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8AA52" w14:textId="77777777" w:rsidR="002D2032" w:rsidRPr="00EE1A30" w:rsidRDefault="006F25ED" w:rsidP="0086612F">
      <w:pPr>
        <w:pStyle w:val="Ttulo1"/>
      </w:pPr>
      <w:bookmarkStart w:id="0" w:name="_Toc400669475"/>
      <w:bookmarkStart w:id="1" w:name="_Toc400669941"/>
      <w:bookmarkStart w:id="2" w:name="_Toc400670279"/>
      <w:bookmarkStart w:id="3" w:name="_Toc400670613"/>
      <w:bookmarkStart w:id="4" w:name="_Toc400670945"/>
      <w:bookmarkStart w:id="5" w:name="_Toc400671249"/>
      <w:bookmarkStart w:id="6" w:name="_Toc400671555"/>
      <w:bookmarkStart w:id="7" w:name="_Toc400671849"/>
      <w:bookmarkStart w:id="8" w:name="_Toc400714684"/>
      <w:bookmarkStart w:id="9" w:name="_Toc400714911"/>
      <w:bookmarkStart w:id="10" w:name="_Toc400715135"/>
      <w:bookmarkStart w:id="11" w:name="_Toc400715355"/>
      <w:bookmarkStart w:id="12" w:name="_Toc400715570"/>
      <w:bookmarkStart w:id="13" w:name="_Toc400715782"/>
      <w:bookmarkStart w:id="14" w:name="_Toc400715989"/>
      <w:bookmarkStart w:id="15" w:name="_Toc400716195"/>
      <w:bookmarkStart w:id="16" w:name="_Toc400716395"/>
      <w:bookmarkStart w:id="17" w:name="_Toc400716595"/>
      <w:bookmarkStart w:id="18" w:name="_Toc400716794"/>
      <w:bookmarkStart w:id="19" w:name="_Toc400716979"/>
      <w:bookmarkStart w:id="20" w:name="_Toc400717159"/>
      <w:bookmarkStart w:id="21" w:name="_Toc400717332"/>
      <w:bookmarkStart w:id="22" w:name="_Toc400717507"/>
      <w:bookmarkStart w:id="23" w:name="_Toc400717676"/>
      <w:bookmarkStart w:id="24" w:name="_Toc400717826"/>
      <w:bookmarkStart w:id="25" w:name="_Toc400717958"/>
      <w:bookmarkStart w:id="26" w:name="_Toc400720353"/>
      <w:bookmarkStart w:id="27" w:name="_Toc375220078"/>
      <w:bookmarkStart w:id="28" w:name="_Toc386464237"/>
      <w:bookmarkStart w:id="29" w:name="_Toc425522062"/>
      <w:bookmarkStart w:id="30" w:name="_Toc430961570"/>
      <w:bookmarkStart w:id="31" w:name="_Toc433807995"/>
      <w:bookmarkStart w:id="32"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32"/>
      <w:r w:rsidRPr="006F25ED">
        <w:t>Reporting at RBD/Sub-unit level for surface water (schema SWMET)</w:t>
      </w:r>
      <w:bookmarkEnd w:id="27"/>
      <w:bookmarkEnd w:id="28"/>
      <w:bookmarkEnd w:id="29"/>
      <w:bookmarkEnd w:id="30"/>
      <w:bookmarkEnd w:id="31"/>
    </w:p>
    <w:p w14:paraId="708B08FE" w14:textId="77777777" w:rsidR="008436F6" w:rsidRPr="00EE1A30" w:rsidRDefault="006F25ED" w:rsidP="000840F3">
      <w:pPr>
        <w:pStyle w:val="Ttulo2"/>
        <w:jc w:val="both"/>
      </w:pPr>
      <w:bookmarkStart w:id="33" w:name="_Toc425522063"/>
      <w:bookmarkStart w:id="34" w:name="_Toc430961571"/>
      <w:bookmarkStart w:id="35" w:name="_Toc433807996"/>
      <w:bookmarkStart w:id="36" w:name="_Toc375220079"/>
      <w:bookmarkStart w:id="37" w:name="_Toc386464238"/>
      <w:r w:rsidRPr="006F25ED">
        <w:t>Overview of reporting of methodologies for surface water bodies</w:t>
      </w:r>
      <w:bookmarkEnd w:id="33"/>
      <w:bookmarkEnd w:id="34"/>
      <w:bookmarkEnd w:id="35"/>
    </w:p>
    <w:p w14:paraId="20E4E632" w14:textId="77777777" w:rsidR="001475DF" w:rsidRDefault="001475DF" w:rsidP="000840F3">
      <w:pPr>
        <w:jc w:val="both"/>
      </w:pPr>
      <w:r w:rsidRPr="00EE1A30">
        <w:t>Reporting of methodologies for surface water bodies is done for each RBD.</w:t>
      </w:r>
      <w:r>
        <w:t xml:space="preserve"> For the purpose of presentation in this guidance, the </w:t>
      </w:r>
      <w:r w:rsidRPr="00EE1A30">
        <w:t xml:space="preserve">contents of reporting are structured according to the following </w:t>
      </w:r>
      <w:r>
        <w:t>sub-chapters:</w:t>
      </w:r>
    </w:p>
    <w:p w14:paraId="085FD1A0" w14:textId="77777777" w:rsidR="008C4753" w:rsidRDefault="001475DF" w:rsidP="00463FDD">
      <w:pPr>
        <w:pStyle w:val="Prrafodelista"/>
        <w:numPr>
          <w:ilvl w:val="0"/>
          <w:numId w:val="79"/>
        </w:numPr>
        <w:jc w:val="both"/>
      </w:pPr>
      <w:r>
        <w:t>Methodologies characterisation</w:t>
      </w:r>
    </w:p>
    <w:p w14:paraId="5EF9A936" w14:textId="77777777" w:rsidR="008C4753" w:rsidRDefault="001475DF" w:rsidP="00463FDD">
      <w:pPr>
        <w:pStyle w:val="Prrafodelista"/>
        <w:numPr>
          <w:ilvl w:val="0"/>
          <w:numId w:val="79"/>
        </w:numPr>
        <w:jc w:val="both"/>
      </w:pPr>
      <w:r>
        <w:t>Methodologies classification of ecological status</w:t>
      </w:r>
    </w:p>
    <w:p w14:paraId="2ADD5E66" w14:textId="77777777" w:rsidR="008C4753" w:rsidRDefault="001475DF" w:rsidP="00463FDD">
      <w:pPr>
        <w:pStyle w:val="Prrafodelista"/>
        <w:numPr>
          <w:ilvl w:val="0"/>
          <w:numId w:val="79"/>
        </w:numPr>
        <w:jc w:val="both"/>
      </w:pPr>
      <w:r>
        <w:t>Methodologies classification of chemical status</w:t>
      </w:r>
    </w:p>
    <w:p w14:paraId="097B4A79" w14:textId="77777777" w:rsidR="008C4753" w:rsidRDefault="001475DF" w:rsidP="00463FDD">
      <w:pPr>
        <w:pStyle w:val="Prrafodelista"/>
        <w:numPr>
          <w:ilvl w:val="0"/>
          <w:numId w:val="79"/>
        </w:numPr>
        <w:jc w:val="both"/>
      </w:pPr>
      <w:r>
        <w:t>Overall management objectives (nutrients, river continuity)</w:t>
      </w:r>
    </w:p>
    <w:p w14:paraId="59E4A825" w14:textId="77777777" w:rsidR="008C4753" w:rsidRDefault="001475DF" w:rsidP="00463FDD">
      <w:pPr>
        <w:pStyle w:val="Prrafodelista"/>
        <w:numPr>
          <w:ilvl w:val="0"/>
          <w:numId w:val="79"/>
        </w:numPr>
        <w:jc w:val="both"/>
      </w:pPr>
      <w:r>
        <w:t>Definition of significant pressures and impacts</w:t>
      </w:r>
    </w:p>
    <w:p w14:paraId="34138961" w14:textId="77777777" w:rsidR="008C4753" w:rsidRDefault="001475DF" w:rsidP="00463FDD">
      <w:pPr>
        <w:pStyle w:val="Prrafodelista"/>
        <w:numPr>
          <w:ilvl w:val="0"/>
          <w:numId w:val="79"/>
        </w:numPr>
        <w:jc w:val="both"/>
      </w:pPr>
      <w:r>
        <w:t>Methodologies for exemptions</w:t>
      </w:r>
    </w:p>
    <w:p w14:paraId="6C8A2454" w14:textId="77777777" w:rsidR="001475DF" w:rsidRDefault="001475DF" w:rsidP="000840F3">
      <w:pPr>
        <w:jc w:val="both"/>
      </w:pPr>
      <w:r>
        <w:t>The following sections describe the contents of reporting. The UML diagram of the SWMET schema is found in Annex 10.5.</w:t>
      </w:r>
    </w:p>
    <w:p w14:paraId="0AA09F68" w14:textId="77777777" w:rsidR="002D2032" w:rsidRPr="00EE1A30" w:rsidRDefault="006F25ED" w:rsidP="000840F3">
      <w:pPr>
        <w:pStyle w:val="Ttulo2"/>
        <w:jc w:val="both"/>
      </w:pPr>
      <w:bookmarkStart w:id="38" w:name="_Toc425522064"/>
      <w:bookmarkStart w:id="39" w:name="_Toc430961572"/>
      <w:bookmarkStart w:id="40" w:name="_Toc433807997"/>
      <w:r w:rsidRPr="006F25ED">
        <w:t>Methodologies characterisation</w:t>
      </w:r>
      <w:bookmarkEnd w:id="36"/>
      <w:bookmarkEnd w:id="37"/>
      <w:bookmarkEnd w:id="38"/>
      <w:bookmarkEnd w:id="39"/>
      <w:bookmarkEnd w:id="40"/>
      <w:r w:rsidRPr="006F25ED">
        <w:t xml:space="preserve"> </w:t>
      </w:r>
    </w:p>
    <w:p w14:paraId="4F101A0B" w14:textId="77777777" w:rsidR="00552EC2" w:rsidRPr="00EE1A30" w:rsidRDefault="006F25ED" w:rsidP="0010226A">
      <w:pPr>
        <w:pStyle w:val="Ttulo3"/>
      </w:pPr>
      <w:bookmarkStart w:id="41" w:name="_Toc375220080"/>
      <w:r w:rsidRPr="006F25ED">
        <w:t>Introduction</w:t>
      </w:r>
    </w:p>
    <w:bookmarkEnd w:id="41"/>
    <w:p w14:paraId="37C3F9DA" w14:textId="77777777" w:rsidR="005064C8" w:rsidRPr="00EE1A30" w:rsidRDefault="005064C8" w:rsidP="000840F3">
      <w:pPr>
        <w:spacing w:after="120"/>
        <w:jc w:val="both"/>
        <w:rPr>
          <w:szCs w:val="24"/>
        </w:rPr>
      </w:pPr>
      <w:r w:rsidRPr="00EE1A30">
        <w:rPr>
          <w:szCs w:val="24"/>
        </w:rPr>
        <w:t xml:space="preserve">Article 5 of the WFD requires Member States </w:t>
      </w:r>
      <w:r w:rsidRPr="00EE1A30">
        <w:rPr>
          <w:bCs/>
          <w:szCs w:val="24"/>
        </w:rPr>
        <w:t>to identify surface water bodies that will be used for assessing progress with, and achievement of</w:t>
      </w:r>
      <w:r w:rsidR="006B7497" w:rsidRPr="00EE1A30">
        <w:rPr>
          <w:bCs/>
          <w:szCs w:val="24"/>
        </w:rPr>
        <w:t>,</w:t>
      </w:r>
      <w:r w:rsidRPr="00EE1A30">
        <w:rPr>
          <w:bCs/>
          <w:szCs w:val="24"/>
        </w:rPr>
        <w:t xml:space="preserve"> the WFD</w:t>
      </w:r>
      <w:r w:rsidR="006B7497" w:rsidRPr="00EE1A30">
        <w:rPr>
          <w:bCs/>
          <w:szCs w:val="24"/>
        </w:rPr>
        <w:t>’</w:t>
      </w:r>
      <w:r w:rsidRPr="00EE1A30">
        <w:rPr>
          <w:bCs/>
          <w:szCs w:val="24"/>
        </w:rPr>
        <w:t xml:space="preserve">s </w:t>
      </w:r>
      <w:r w:rsidR="00C912E5" w:rsidRPr="00EE1A30">
        <w:rPr>
          <w:bCs/>
          <w:szCs w:val="24"/>
        </w:rPr>
        <w:t>Environmental Objective</w:t>
      </w:r>
      <w:r w:rsidRPr="00EE1A30">
        <w:rPr>
          <w:bCs/>
          <w:szCs w:val="24"/>
        </w:rPr>
        <w:t>s. In addition, under</w:t>
      </w:r>
      <w:r w:rsidRPr="00EE1A30">
        <w:rPr>
          <w:szCs w:val="24"/>
        </w:rPr>
        <w:t xml:space="preserve"> certain conditions, Article 4(3) of the WFD permits M</w:t>
      </w:r>
      <w:r w:rsidR="006B7497" w:rsidRPr="00EE1A30">
        <w:rPr>
          <w:szCs w:val="24"/>
        </w:rPr>
        <w:t xml:space="preserve">ember </w:t>
      </w:r>
      <w:r w:rsidRPr="00EE1A30">
        <w:rPr>
          <w:szCs w:val="24"/>
        </w:rPr>
        <w:t>S</w:t>
      </w:r>
      <w:r w:rsidR="006B7497" w:rsidRPr="00EE1A30">
        <w:rPr>
          <w:szCs w:val="24"/>
        </w:rPr>
        <w:t>tates</w:t>
      </w:r>
      <w:r w:rsidRPr="00EE1A30">
        <w:rPr>
          <w:szCs w:val="24"/>
        </w:rPr>
        <w:t xml:space="preserve"> to identify and designate artificial water bodies (AWB) and heavily modified water bodies (HMWB). </w:t>
      </w:r>
      <w:r w:rsidR="006B7497" w:rsidRPr="00EE1A30">
        <w:rPr>
          <w:szCs w:val="24"/>
        </w:rPr>
        <w:t xml:space="preserve">AWB and </w:t>
      </w:r>
      <w:r w:rsidRPr="00EE1A30">
        <w:rPr>
          <w:szCs w:val="24"/>
        </w:rPr>
        <w:t xml:space="preserve">HMWB are required to achieve Good Ecological Potential </w:t>
      </w:r>
      <w:r w:rsidR="006B7497" w:rsidRPr="00EE1A30">
        <w:rPr>
          <w:szCs w:val="24"/>
        </w:rPr>
        <w:t xml:space="preserve">(GEP) </w:t>
      </w:r>
      <w:r w:rsidRPr="00EE1A30">
        <w:rPr>
          <w:szCs w:val="24"/>
        </w:rPr>
        <w:t>by 2015.</w:t>
      </w:r>
    </w:p>
    <w:p w14:paraId="74550293" w14:textId="77777777" w:rsidR="005064C8" w:rsidRPr="00EE1A30" w:rsidRDefault="005064C8" w:rsidP="000840F3">
      <w:pPr>
        <w:spacing w:after="120"/>
        <w:jc w:val="both"/>
        <w:rPr>
          <w:szCs w:val="24"/>
        </w:rPr>
      </w:pPr>
      <w:r w:rsidRPr="00EE1A30">
        <w:rPr>
          <w:szCs w:val="24"/>
        </w:rPr>
        <w:t xml:space="preserve">Identifying the size of </w:t>
      </w:r>
      <w:r w:rsidR="006A6FF8" w:rsidRPr="00EE1A30">
        <w:rPr>
          <w:szCs w:val="24"/>
        </w:rPr>
        <w:t xml:space="preserve">surface </w:t>
      </w:r>
      <w:r w:rsidRPr="00EE1A30">
        <w:rPr>
          <w:szCs w:val="24"/>
        </w:rPr>
        <w:t xml:space="preserve">water bodies was an important parameter that had implications on the design of the monitoring programmes and on the development of appropriate programmes of measures. A stepwise process for the identification of </w:t>
      </w:r>
      <w:r w:rsidR="006A6FF8" w:rsidRPr="00EE1A30">
        <w:rPr>
          <w:szCs w:val="24"/>
        </w:rPr>
        <w:t xml:space="preserve">AWB and </w:t>
      </w:r>
      <w:r w:rsidRPr="00EE1A30">
        <w:rPr>
          <w:szCs w:val="24"/>
        </w:rPr>
        <w:t>HMWB resulted in a provisional identification by 2004. Full identification should have been completed by 2010 for publication in the first RBMP</w:t>
      </w:r>
      <w:r w:rsidR="006A6FF8" w:rsidRPr="00EE1A30">
        <w:rPr>
          <w:szCs w:val="24"/>
        </w:rPr>
        <w:t>s</w:t>
      </w:r>
      <w:r w:rsidRPr="00EE1A30">
        <w:rPr>
          <w:szCs w:val="24"/>
        </w:rPr>
        <w:t xml:space="preserve">. The </w:t>
      </w:r>
      <w:r w:rsidRPr="00EE1A30">
        <w:rPr>
          <w:szCs w:val="24"/>
          <w:lang w:eastAsia="en-GB"/>
        </w:rPr>
        <w:t xml:space="preserve">characterisation of surface water body types, including the identification of </w:t>
      </w:r>
      <w:r w:rsidR="006A6FF8" w:rsidRPr="00EE1A30">
        <w:rPr>
          <w:szCs w:val="24"/>
          <w:lang w:eastAsia="en-GB"/>
        </w:rPr>
        <w:t>AWB and HMWB</w:t>
      </w:r>
      <w:r w:rsidRPr="00EE1A30">
        <w:rPr>
          <w:szCs w:val="24"/>
          <w:lang w:eastAsia="en-GB"/>
        </w:rPr>
        <w:t>, may have been reviewed and revised as part of the review and update (if necessary) of the Article 5 analysis</w:t>
      </w:r>
      <w:r w:rsidR="00FB7DD0" w:rsidRPr="00EE1A30">
        <w:rPr>
          <w:szCs w:val="24"/>
          <w:lang w:eastAsia="en-GB"/>
        </w:rPr>
        <w:t>,</w:t>
      </w:r>
      <w:r w:rsidRPr="00EE1A30">
        <w:rPr>
          <w:szCs w:val="24"/>
          <w:lang w:eastAsia="en-GB"/>
        </w:rPr>
        <w:t xml:space="preserve"> required by December 2013</w:t>
      </w:r>
      <w:r w:rsidR="006A6FF8" w:rsidRPr="00EE1A30">
        <w:rPr>
          <w:szCs w:val="24"/>
          <w:lang w:eastAsia="en-GB"/>
        </w:rPr>
        <w:t>.</w:t>
      </w:r>
    </w:p>
    <w:p w14:paraId="7C50AE32" w14:textId="77777777" w:rsidR="005064C8" w:rsidRPr="00EE1A30" w:rsidRDefault="005064C8" w:rsidP="000840F3">
      <w:pPr>
        <w:spacing w:after="120"/>
        <w:jc w:val="both"/>
        <w:rPr>
          <w:szCs w:val="24"/>
        </w:rPr>
      </w:pPr>
      <w:r w:rsidRPr="00EE1A30">
        <w:rPr>
          <w:szCs w:val="24"/>
        </w:rPr>
        <w:t>Article 5 also requires M</w:t>
      </w:r>
      <w:r w:rsidR="006A6FF8" w:rsidRPr="00EE1A30">
        <w:rPr>
          <w:szCs w:val="24"/>
        </w:rPr>
        <w:t xml:space="preserve">ember </w:t>
      </w:r>
      <w:r w:rsidRPr="00EE1A30">
        <w:rPr>
          <w:szCs w:val="24"/>
        </w:rPr>
        <w:t>S</w:t>
      </w:r>
      <w:r w:rsidR="006A6FF8" w:rsidRPr="00EE1A30">
        <w:rPr>
          <w:szCs w:val="24"/>
        </w:rPr>
        <w:t>tates</w:t>
      </w:r>
      <w:r w:rsidRPr="00EE1A30">
        <w:rPr>
          <w:szCs w:val="24"/>
        </w:rPr>
        <w:t xml:space="preserve"> to analyse the characteristics of surface water bodies and </w:t>
      </w:r>
      <w:r w:rsidR="006A6FF8" w:rsidRPr="00EE1A30">
        <w:rPr>
          <w:szCs w:val="24"/>
        </w:rPr>
        <w:t xml:space="preserve">to </w:t>
      </w:r>
      <w:r w:rsidRPr="00EE1A30">
        <w:rPr>
          <w:szCs w:val="24"/>
        </w:rPr>
        <w:t>provide a summary report on surface water characterisation</w:t>
      </w:r>
      <w:r w:rsidR="006A6FF8" w:rsidRPr="00EE1A30">
        <w:rPr>
          <w:szCs w:val="24"/>
        </w:rPr>
        <w:t>,</w:t>
      </w:r>
      <w:r w:rsidRPr="00EE1A30">
        <w:rPr>
          <w:szCs w:val="24"/>
        </w:rPr>
        <w:t xml:space="preserve"> including general information on their typology.</w:t>
      </w:r>
    </w:p>
    <w:p w14:paraId="3E37AA7A" w14:textId="77777777" w:rsidR="005064C8" w:rsidRPr="00EE1A30" w:rsidRDefault="006F25ED" w:rsidP="0010226A">
      <w:pPr>
        <w:pStyle w:val="Ttulo3"/>
      </w:pPr>
      <w:r w:rsidRPr="006F25ED">
        <w:lastRenderedPageBreak/>
        <w:t>How will the European Commission and the EEA use the information reported?</w:t>
      </w:r>
    </w:p>
    <w:p w14:paraId="7893DCF7" w14:textId="77777777" w:rsidR="005064C8" w:rsidRPr="00EE1A30" w:rsidRDefault="005064C8" w:rsidP="000840F3">
      <w:pPr>
        <w:spacing w:after="120"/>
        <w:jc w:val="both"/>
      </w:pPr>
      <w:r w:rsidRPr="00EE1A30">
        <w:t xml:space="preserve">The </w:t>
      </w:r>
      <w:r w:rsidR="006A6FF8" w:rsidRPr="00EE1A30">
        <w:t xml:space="preserve">European </w:t>
      </w:r>
      <w:r w:rsidRPr="00EE1A30">
        <w:t>Commission will use the information provided to check that small water bodies received sufficient consideration when not delineated as such</w:t>
      </w:r>
      <w:r w:rsidR="006A6FF8" w:rsidRPr="00EE1A30">
        <w:t>,</w:t>
      </w:r>
      <w:r w:rsidRPr="00EE1A30">
        <w:t xml:space="preserve"> and to check compliance in </w:t>
      </w:r>
      <w:r w:rsidR="006A6FF8" w:rsidRPr="00EE1A30">
        <w:t xml:space="preserve">the </w:t>
      </w:r>
      <w:r w:rsidRPr="00EE1A30">
        <w:t xml:space="preserve">designation of </w:t>
      </w:r>
      <w:r w:rsidR="006A6FF8" w:rsidRPr="00EE1A30">
        <w:t xml:space="preserve">AWB and </w:t>
      </w:r>
      <w:r w:rsidRPr="00EE1A30">
        <w:t>HMWB.</w:t>
      </w:r>
      <w:r w:rsidR="006A6FF8" w:rsidRPr="00EE1A30">
        <w:t xml:space="preserve"> Statistics and information will be provided to the European Parliament at EU level. Information will be provided to the public through WISE.</w:t>
      </w:r>
    </w:p>
    <w:p w14:paraId="5B90D6FB" w14:textId="77777777" w:rsidR="005064C8" w:rsidRPr="00EE1A30" w:rsidRDefault="005064C8" w:rsidP="000840F3">
      <w:pPr>
        <w:pStyle w:val="Ttulo4"/>
      </w:pPr>
      <w:r w:rsidRPr="00EE1A30">
        <w:t>Products from Reporting</w:t>
      </w:r>
    </w:p>
    <w:p w14:paraId="5E94408F" w14:textId="77777777" w:rsidR="005064C8" w:rsidRPr="00EE1A30" w:rsidRDefault="005064C8" w:rsidP="000840F3">
      <w:pPr>
        <w:jc w:val="both"/>
      </w:pPr>
      <w:r w:rsidRPr="00EE1A30">
        <w:t xml:space="preserve">The </w:t>
      </w:r>
      <w:r w:rsidR="006A6FF8" w:rsidRPr="00EE1A30">
        <w:t xml:space="preserve">European </w:t>
      </w:r>
      <w:r w:rsidRPr="00EE1A30">
        <w:t>Commission will produce tables showing:</w:t>
      </w:r>
    </w:p>
    <w:p w14:paraId="787DA4EF" w14:textId="77777777" w:rsidR="005064C8" w:rsidRPr="00EE1A30" w:rsidRDefault="006F461F" w:rsidP="000840F3">
      <w:pPr>
        <w:numPr>
          <w:ilvl w:val="0"/>
          <w:numId w:val="23"/>
        </w:numPr>
        <w:jc w:val="both"/>
      </w:pPr>
      <w:r w:rsidRPr="00EE1A30">
        <w:lastRenderedPageBreak/>
        <w:t>an o</w:t>
      </w:r>
      <w:r w:rsidR="005064C8" w:rsidRPr="00EE1A30">
        <w:t>verview of how small water bodies have been covered by the different Member States and water categories</w:t>
      </w:r>
    </w:p>
    <w:p w14:paraId="072D4FC0" w14:textId="77777777" w:rsidR="00646C26" w:rsidRPr="00EE1A30" w:rsidRDefault="006F25ED" w:rsidP="0010226A">
      <w:pPr>
        <w:pStyle w:val="Ttulo3"/>
      </w:pPr>
      <w:bookmarkStart w:id="42" w:name="_Toc375220081"/>
      <w:r w:rsidRPr="006F25ED">
        <w:t>Contents of the 2016 reporting</w:t>
      </w:r>
      <w:bookmarkEnd w:id="42"/>
    </w:p>
    <w:p w14:paraId="70593404" w14:textId="77777777" w:rsidR="00A71FEE" w:rsidRDefault="005064C8" w:rsidP="000840F3">
      <w:pPr>
        <w:pStyle w:val="Ttulo4"/>
      </w:pPr>
      <w:bookmarkStart w:id="43" w:name="_Ref375223406"/>
      <w:r w:rsidRPr="00EE1A30">
        <w:t xml:space="preserve">Schema </w:t>
      </w:r>
      <w:r w:rsidR="00AF3BE8" w:rsidRPr="00EE1A30">
        <w:t>s</w:t>
      </w:r>
      <w:r w:rsidRPr="00EE1A30">
        <w:t>ketch</w:t>
      </w:r>
    </w:p>
    <w:p w14:paraId="292D714B" w14:textId="77777777" w:rsidR="00CE1C6A" w:rsidRPr="00CE1C6A" w:rsidRDefault="00CE1C6A" w:rsidP="000840F3">
      <w:pPr>
        <w:jc w:val="both"/>
      </w:pPr>
      <w:r>
        <w:t>See Annex 10.5.</w:t>
      </w:r>
    </w:p>
    <w:p w14:paraId="4F601D0B" w14:textId="77777777" w:rsidR="005064C8" w:rsidRPr="00EE1A30" w:rsidRDefault="005064C8" w:rsidP="000840F3">
      <w:pPr>
        <w:pStyle w:val="Ttulo4"/>
      </w:pPr>
      <w:bookmarkStart w:id="44" w:name="_Ref382301832"/>
      <w:bookmarkEnd w:id="43"/>
      <w:r w:rsidRPr="00EE1A30">
        <w:t>Information and Data to be reported using the schemas</w:t>
      </w:r>
      <w:bookmarkEnd w:id="44"/>
    </w:p>
    <w:p w14:paraId="3546FDD2" w14:textId="77777777" w:rsidR="006F461F" w:rsidRPr="00EE1A30" w:rsidRDefault="004279C9" w:rsidP="000840F3">
      <w:pPr>
        <w:jc w:val="both"/>
      </w:pPr>
      <w:r w:rsidRPr="00EE1A30">
        <w:t>F</w:t>
      </w:r>
      <w:r w:rsidR="006F461F" w:rsidRPr="00EE1A30">
        <w:t>or each type</w:t>
      </w:r>
      <w:r w:rsidRPr="00EE1A30">
        <w:t xml:space="preserve"> of surface water body, report the following information</w:t>
      </w:r>
      <w:r w:rsidR="006F461F" w:rsidRPr="00EE1A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A6FF8" w:rsidRPr="00EE1A30" w14:paraId="0F5BACF9" w14:textId="77777777" w:rsidTr="006F461F">
        <w:tc>
          <w:tcPr>
            <w:tcW w:w="9842" w:type="dxa"/>
            <w:shd w:val="clear" w:color="auto" w:fill="auto"/>
          </w:tcPr>
          <w:p w14:paraId="7F843E6C" w14:textId="77777777" w:rsidR="006A6FF8" w:rsidRPr="00EE1A30" w:rsidDel="00E03197" w:rsidRDefault="006A6FF8" w:rsidP="000840F3">
            <w:pPr>
              <w:spacing w:after="120"/>
              <w:jc w:val="both"/>
              <w:rPr>
                <w:b/>
                <w:szCs w:val="24"/>
              </w:rPr>
            </w:pPr>
            <w:r w:rsidRPr="00EE1A30">
              <w:rPr>
                <w:b/>
                <w:szCs w:val="24"/>
              </w:rPr>
              <w:t>Schema: SWMET</w:t>
            </w:r>
          </w:p>
        </w:tc>
      </w:tr>
      <w:tr w:rsidR="004279C9" w:rsidRPr="00EE1A30" w14:paraId="1F57DFE1" w14:textId="77777777" w:rsidTr="006F461F">
        <w:tc>
          <w:tcPr>
            <w:tcW w:w="9842" w:type="dxa"/>
            <w:shd w:val="clear" w:color="auto" w:fill="auto"/>
          </w:tcPr>
          <w:p w14:paraId="4B0789F9" w14:textId="77777777" w:rsidR="004279C9" w:rsidRDefault="00AB04B6" w:rsidP="000840F3">
            <w:pPr>
              <w:spacing w:after="120"/>
              <w:jc w:val="both"/>
              <w:rPr>
                <w:b/>
                <w:i/>
                <w:szCs w:val="24"/>
              </w:rPr>
            </w:pPr>
            <w:r>
              <w:rPr>
                <w:b/>
                <w:i/>
                <w:szCs w:val="24"/>
              </w:rPr>
              <w:t xml:space="preserve">Class </w:t>
            </w:r>
            <w:r w:rsidR="004279C9" w:rsidRPr="00EE1A30">
              <w:rPr>
                <w:b/>
                <w:i/>
                <w:szCs w:val="24"/>
              </w:rPr>
              <w:t>SWType</w:t>
            </w:r>
          </w:p>
          <w:p w14:paraId="7B44F42A" w14:textId="77777777" w:rsidR="00AB04B6" w:rsidRPr="00AB04B6" w:rsidRDefault="00AB04B6" w:rsidP="000840F3">
            <w:pPr>
              <w:spacing w:after="120"/>
              <w:jc w:val="both"/>
              <w:rPr>
                <w:i/>
                <w:szCs w:val="24"/>
              </w:rPr>
            </w:pPr>
            <w:r>
              <w:rPr>
                <w:b/>
                <w:i/>
                <w:szCs w:val="24"/>
              </w:rPr>
              <w:t>Properties:</w:t>
            </w:r>
            <w:r>
              <w:rPr>
                <w:i/>
                <w:szCs w:val="24"/>
              </w:rPr>
              <w:t xml:space="preserve"> maxOccurs = unbounded minOccurs = 1</w:t>
            </w:r>
          </w:p>
        </w:tc>
      </w:tr>
      <w:tr w:rsidR="005064C8" w:rsidRPr="00EE1A30" w14:paraId="4E454E80" w14:textId="77777777" w:rsidTr="006F461F">
        <w:tc>
          <w:tcPr>
            <w:tcW w:w="9842" w:type="dxa"/>
            <w:shd w:val="clear" w:color="auto" w:fill="auto"/>
          </w:tcPr>
          <w:p w14:paraId="09346E84" w14:textId="77777777" w:rsidR="00E03197" w:rsidRPr="00DD6DEC" w:rsidRDefault="006F25ED" w:rsidP="000840F3">
            <w:pPr>
              <w:tabs>
                <w:tab w:val="left" w:pos="1643"/>
                <w:tab w:val="left" w:pos="1995"/>
                <w:tab w:val="left" w:pos="4503"/>
                <w:tab w:val="left" w:pos="8337"/>
              </w:tabs>
              <w:spacing w:after="120"/>
              <w:jc w:val="both"/>
              <w:rPr>
                <w:b/>
                <w:szCs w:val="24"/>
              </w:rPr>
            </w:pPr>
            <w:r w:rsidRPr="006F25ED">
              <w:rPr>
                <w:b/>
                <w:szCs w:val="24"/>
              </w:rPr>
              <w:t>Schema element</w:t>
            </w:r>
            <w:r w:rsidRPr="006F25ED">
              <w:rPr>
                <w:szCs w:val="24"/>
              </w:rPr>
              <w:t>:</w:t>
            </w:r>
            <w:r w:rsidRPr="006F25ED">
              <w:rPr>
                <w:b/>
                <w:szCs w:val="24"/>
              </w:rPr>
              <w:t xml:space="preserve"> </w:t>
            </w:r>
            <w:r w:rsidR="002D2228">
              <w:rPr>
                <w:szCs w:val="24"/>
              </w:rPr>
              <w:t>swTypeCode</w:t>
            </w:r>
            <w:r w:rsidR="00D60DDC" w:rsidRPr="00D60DDC">
              <w:rPr>
                <w:szCs w:val="24"/>
              </w:rPr>
              <w:t xml:space="preserve"> </w:t>
            </w:r>
          </w:p>
          <w:p w14:paraId="3B808523" w14:textId="77777777" w:rsidR="00E03197" w:rsidRDefault="006B17DF" w:rsidP="000840F3">
            <w:pPr>
              <w:tabs>
                <w:tab w:val="left" w:pos="1643"/>
                <w:tab w:val="left" w:pos="1995"/>
                <w:tab w:val="left" w:pos="2730"/>
              </w:tabs>
              <w:spacing w:after="120"/>
              <w:jc w:val="both"/>
              <w:rPr>
                <w:szCs w:val="24"/>
              </w:rPr>
            </w:pPr>
            <w:r>
              <w:rPr>
                <w:b/>
                <w:szCs w:val="24"/>
              </w:rPr>
              <w:t xml:space="preserve">Field type / facets: </w:t>
            </w:r>
            <w:r w:rsidR="00D60DDC" w:rsidRPr="00D60DDC">
              <w:rPr>
                <w:szCs w:val="24"/>
              </w:rPr>
              <w:t>String100Type</w:t>
            </w:r>
          </w:p>
          <w:p w14:paraId="4C80589F" w14:textId="77777777" w:rsidR="002618F3" w:rsidRPr="00DD5EA4" w:rsidRDefault="00DD5EA4" w:rsidP="000840F3">
            <w:pPr>
              <w:tabs>
                <w:tab w:val="left" w:pos="1643"/>
                <w:tab w:val="left" w:pos="1995"/>
                <w:tab w:val="left" w:pos="2730"/>
              </w:tabs>
              <w:spacing w:after="120"/>
              <w:jc w:val="both"/>
              <w:rPr>
                <w:szCs w:val="24"/>
              </w:rPr>
            </w:pPr>
            <w:r w:rsidRPr="00DD5EA4">
              <w:rPr>
                <w:b/>
                <w:szCs w:val="24"/>
              </w:rPr>
              <w:t>Properties:</w:t>
            </w:r>
            <w:r w:rsidR="00734BFC">
              <w:rPr>
                <w:b/>
                <w:szCs w:val="24"/>
              </w:rPr>
              <w:t xml:space="preserve"> </w:t>
            </w:r>
            <w:r w:rsidR="006F25ED" w:rsidRPr="006F25ED">
              <w:rPr>
                <w:szCs w:val="24"/>
              </w:rPr>
              <w:t>maxOccurs =1</w:t>
            </w:r>
            <w:r w:rsidR="00734BFC">
              <w:rPr>
                <w:szCs w:val="24"/>
              </w:rPr>
              <w:t xml:space="preserve"> </w:t>
            </w:r>
            <w:r w:rsidR="006F25ED" w:rsidRPr="006F25ED">
              <w:rPr>
                <w:szCs w:val="24"/>
              </w:rPr>
              <w:t>minOccurs = 1</w:t>
            </w:r>
          </w:p>
          <w:p w14:paraId="72D49B7C" w14:textId="77777777" w:rsidR="00E03197" w:rsidRPr="00EE1A30" w:rsidRDefault="00E03197" w:rsidP="000840F3">
            <w:pPr>
              <w:spacing w:after="120"/>
              <w:jc w:val="both"/>
              <w:rPr>
                <w:szCs w:val="24"/>
              </w:rPr>
            </w:pPr>
            <w:r w:rsidRPr="00EE1A30">
              <w:rPr>
                <w:b/>
                <w:szCs w:val="24"/>
              </w:rPr>
              <w:t xml:space="preserve">Guidance on completion of schema element: </w:t>
            </w:r>
            <w:r w:rsidRPr="00EE1A30">
              <w:rPr>
                <w:szCs w:val="24"/>
              </w:rPr>
              <w:t xml:space="preserve">Required. Member State code for the characterisation type of the water body, as reported </w:t>
            </w:r>
            <w:r w:rsidR="00AB04B6">
              <w:rPr>
                <w:szCs w:val="24"/>
              </w:rPr>
              <w:t xml:space="preserve">for each water body </w:t>
            </w:r>
            <w:r w:rsidRPr="00EE1A30">
              <w:rPr>
                <w:szCs w:val="24"/>
              </w:rPr>
              <w:t xml:space="preserve">in the surface water </w:t>
            </w:r>
            <w:r w:rsidR="0038253F" w:rsidRPr="00EE1A30">
              <w:rPr>
                <w:szCs w:val="24"/>
              </w:rPr>
              <w:t>schema (SWB)</w:t>
            </w:r>
            <w:r w:rsidRPr="00EE1A30">
              <w:rPr>
                <w:szCs w:val="24"/>
              </w:rPr>
              <w:t>, and the RBMP and background documents.</w:t>
            </w:r>
            <w:r w:rsidR="008B6E62" w:rsidRPr="00EE1A30">
              <w:rPr>
                <w:szCs w:val="24"/>
              </w:rPr>
              <w:t xml:space="preserve"> If typology for HMWBs and/or AWBs has been derived and used it should be reported here. This will allow reporting of e.g. physic</w:t>
            </w:r>
            <w:r w:rsidR="002D2228">
              <w:rPr>
                <w:szCs w:val="24"/>
              </w:rPr>
              <w:t>o</w:t>
            </w:r>
            <w:r w:rsidR="008B6E62" w:rsidRPr="00EE1A30">
              <w:rPr>
                <w:szCs w:val="24"/>
              </w:rPr>
              <w:t>-chemi</w:t>
            </w:r>
            <w:r w:rsidR="002D2228">
              <w:rPr>
                <w:szCs w:val="24"/>
              </w:rPr>
              <w:t>c</w:t>
            </w:r>
            <w:r w:rsidR="008B6E62" w:rsidRPr="00EE1A30">
              <w:rPr>
                <w:szCs w:val="24"/>
              </w:rPr>
              <w:t xml:space="preserve">al standards linked to these types under the schema SWMET.  </w:t>
            </w:r>
          </w:p>
          <w:p w14:paraId="615DC813" w14:textId="77777777" w:rsidR="00E03197" w:rsidRPr="00EE1A30" w:rsidRDefault="00E03197" w:rsidP="000840F3">
            <w:pPr>
              <w:spacing w:after="120"/>
              <w:jc w:val="both"/>
              <w:rPr>
                <w:szCs w:val="24"/>
              </w:rPr>
            </w:pPr>
            <w:r w:rsidRPr="00EE1A30">
              <w:rPr>
                <w:szCs w:val="24"/>
              </w:rPr>
              <w:t xml:space="preserve">Details on the typologies are no longer requested but a brief description of the type is required in </w:t>
            </w:r>
            <w:r w:rsidR="0038253F" w:rsidRPr="00EE1A30">
              <w:rPr>
                <w:szCs w:val="24"/>
              </w:rPr>
              <w:t>T</w:t>
            </w:r>
            <w:r w:rsidRPr="00EE1A30">
              <w:rPr>
                <w:szCs w:val="24"/>
              </w:rPr>
              <w:t>ypeName and reference to where further details can be found in the RBMP and background documents.</w:t>
            </w:r>
          </w:p>
          <w:p w14:paraId="65D16D9F" w14:textId="77777777" w:rsidR="00456348" w:rsidRPr="00EE1A30" w:rsidRDefault="00E03197" w:rsidP="000840F3">
            <w:pPr>
              <w:spacing w:after="120"/>
              <w:jc w:val="both"/>
              <w:rPr>
                <w:szCs w:val="24"/>
              </w:rPr>
            </w:pPr>
            <w:r w:rsidRPr="00EE1A30">
              <w:rPr>
                <w:szCs w:val="24"/>
              </w:rPr>
              <w:t>In the previous reporting exercise in 2010, some Member States reported more characterisation types than were subsequently reported with surface water bodies. Please ensure consistency in the data reported</w:t>
            </w:r>
            <w:r w:rsidR="000E6B66">
              <w:rPr>
                <w:szCs w:val="24"/>
              </w:rPr>
              <w:t>.</w:t>
            </w:r>
          </w:p>
          <w:p w14:paraId="2E675C1B" w14:textId="77777777" w:rsidR="006C2522" w:rsidRDefault="00E03197" w:rsidP="000840F3">
            <w:pPr>
              <w:tabs>
                <w:tab w:val="left" w:pos="1643"/>
                <w:tab w:val="left" w:pos="1995"/>
                <w:tab w:val="left" w:pos="4503"/>
                <w:tab w:val="left" w:pos="8337"/>
              </w:tabs>
              <w:spacing w:after="120"/>
              <w:jc w:val="both"/>
              <w:rPr>
                <w:b/>
                <w:szCs w:val="24"/>
              </w:rPr>
            </w:pPr>
            <w:r w:rsidRPr="00EE1A30">
              <w:rPr>
                <w:b/>
                <w:szCs w:val="24"/>
              </w:rPr>
              <w:t>Quality assurance checks:</w:t>
            </w:r>
            <w:r w:rsidRPr="00EE1A30">
              <w:rPr>
                <w:szCs w:val="24"/>
              </w:rPr>
              <w:t xml:space="preserve"> </w:t>
            </w:r>
            <w:r w:rsidR="00DD5EA4">
              <w:t xml:space="preserve"> </w:t>
            </w:r>
            <w:r w:rsidR="00DD5EA4" w:rsidRPr="00DD5EA4">
              <w:rPr>
                <w:szCs w:val="24"/>
              </w:rPr>
              <w:t xml:space="preserve">Cross-schema check: The reported </w:t>
            </w:r>
            <w:r w:rsidR="002D2228">
              <w:rPr>
                <w:szCs w:val="24"/>
              </w:rPr>
              <w:t>swTypeCode</w:t>
            </w:r>
            <w:r w:rsidR="00DD5EA4" w:rsidRPr="00DD5EA4">
              <w:rPr>
                <w:szCs w:val="24"/>
              </w:rPr>
              <w:t xml:space="preserve"> must be consistent with the codes reported in SWB/SurfaceWaterBody/surfaceWaterBodyTypeCode.</w:t>
            </w:r>
          </w:p>
        </w:tc>
      </w:tr>
      <w:tr w:rsidR="005064C8" w:rsidRPr="00EE1A30" w14:paraId="7F8B799C" w14:textId="77777777" w:rsidTr="006F461F">
        <w:tc>
          <w:tcPr>
            <w:tcW w:w="9842" w:type="dxa"/>
            <w:shd w:val="clear" w:color="auto" w:fill="auto"/>
          </w:tcPr>
          <w:p w14:paraId="53E16468" w14:textId="77777777" w:rsidR="005064C8" w:rsidRPr="00DD6DEC" w:rsidRDefault="006F25ED" w:rsidP="000840F3">
            <w:pPr>
              <w:spacing w:after="120"/>
              <w:jc w:val="both"/>
              <w:rPr>
                <w:b/>
                <w:szCs w:val="24"/>
              </w:rPr>
            </w:pPr>
            <w:r w:rsidRPr="006F25ED">
              <w:rPr>
                <w:b/>
                <w:szCs w:val="24"/>
              </w:rPr>
              <w:t>Schema element</w:t>
            </w:r>
            <w:r w:rsidRPr="006F25ED">
              <w:rPr>
                <w:szCs w:val="24"/>
              </w:rPr>
              <w:t xml:space="preserve">: </w:t>
            </w:r>
            <w:r w:rsidR="00AB04B6">
              <w:rPr>
                <w:szCs w:val="24"/>
              </w:rPr>
              <w:t>swT</w:t>
            </w:r>
            <w:r w:rsidR="00DD5EA4" w:rsidRPr="00DD5EA4">
              <w:rPr>
                <w:szCs w:val="24"/>
              </w:rPr>
              <w:t>ypeDescription</w:t>
            </w:r>
          </w:p>
          <w:p w14:paraId="08D5D6CE" w14:textId="77777777" w:rsidR="005064C8" w:rsidRDefault="006B17DF" w:rsidP="000840F3">
            <w:pPr>
              <w:spacing w:after="120"/>
              <w:jc w:val="both"/>
              <w:rPr>
                <w:szCs w:val="24"/>
              </w:rPr>
            </w:pPr>
            <w:r>
              <w:rPr>
                <w:b/>
                <w:szCs w:val="24"/>
              </w:rPr>
              <w:t xml:space="preserve">Field type / facets: </w:t>
            </w:r>
            <w:r w:rsidR="00DD5EA4" w:rsidRPr="00DD5EA4">
              <w:rPr>
                <w:szCs w:val="24"/>
              </w:rPr>
              <w:t>String1000Type</w:t>
            </w:r>
          </w:p>
          <w:p w14:paraId="0E9E5B54" w14:textId="77777777" w:rsidR="00DD5EA4" w:rsidRPr="00587683" w:rsidRDefault="006F25ED" w:rsidP="000840F3">
            <w:pPr>
              <w:spacing w:after="120"/>
              <w:jc w:val="both"/>
              <w:rPr>
                <w:szCs w:val="24"/>
              </w:rPr>
            </w:pPr>
            <w:r w:rsidRPr="006F25ED">
              <w:rPr>
                <w:b/>
                <w:szCs w:val="24"/>
              </w:rPr>
              <w:t>Properties:</w:t>
            </w:r>
            <w:r w:rsidR="00734BFC">
              <w:rPr>
                <w:b/>
                <w:szCs w:val="24"/>
              </w:rPr>
              <w:t xml:space="preserve"> </w:t>
            </w:r>
            <w:r w:rsidR="00DD5EA4" w:rsidRPr="00DD5EA4">
              <w:rPr>
                <w:szCs w:val="24"/>
              </w:rPr>
              <w:t>maxOccurs =1</w:t>
            </w:r>
            <w:r w:rsidR="00734BFC">
              <w:rPr>
                <w:szCs w:val="24"/>
              </w:rPr>
              <w:t xml:space="preserve"> </w:t>
            </w:r>
            <w:r w:rsidR="00DD5EA4" w:rsidRPr="00DD5EA4">
              <w:rPr>
                <w:szCs w:val="24"/>
              </w:rPr>
              <w:t>minOccurs = 1</w:t>
            </w:r>
          </w:p>
          <w:p w14:paraId="6C226BB9" w14:textId="77777777" w:rsidR="005064C8" w:rsidRPr="00EE1A30" w:rsidRDefault="005064C8" w:rsidP="000840F3">
            <w:pPr>
              <w:spacing w:after="120"/>
              <w:jc w:val="both"/>
              <w:rPr>
                <w:b/>
                <w:szCs w:val="24"/>
              </w:rPr>
            </w:pPr>
            <w:r w:rsidRPr="00EE1A30">
              <w:rPr>
                <w:b/>
                <w:szCs w:val="24"/>
              </w:rPr>
              <w:lastRenderedPageBreak/>
              <w:t>Guidance</w:t>
            </w:r>
            <w:r w:rsidR="00443742" w:rsidRPr="00EE1A30">
              <w:rPr>
                <w:b/>
                <w:szCs w:val="24"/>
              </w:rPr>
              <w:t xml:space="preserve"> on completion of schema element</w:t>
            </w:r>
            <w:r w:rsidRPr="00EE1A30">
              <w:rPr>
                <w:szCs w:val="24"/>
              </w:rPr>
              <w:t xml:space="preserve">: </w:t>
            </w:r>
            <w:r w:rsidR="007338AC" w:rsidRPr="00EE1A30">
              <w:rPr>
                <w:szCs w:val="24"/>
              </w:rPr>
              <w:t xml:space="preserve">Required. </w:t>
            </w:r>
            <w:r w:rsidR="0038253F" w:rsidRPr="00EE1A30">
              <w:rPr>
                <w:szCs w:val="24"/>
              </w:rPr>
              <w:t xml:space="preserve">Briefly describe </w:t>
            </w:r>
            <w:r w:rsidRPr="00EE1A30">
              <w:rPr>
                <w:szCs w:val="24"/>
              </w:rPr>
              <w:t>the type</w:t>
            </w:r>
            <w:r w:rsidR="0038253F" w:rsidRPr="00EE1A30">
              <w:rPr>
                <w:szCs w:val="24"/>
              </w:rPr>
              <w:t xml:space="preserve"> </w:t>
            </w:r>
            <w:r w:rsidRPr="00EE1A30">
              <w:rPr>
                <w:szCs w:val="24"/>
              </w:rPr>
              <w:t>(e.g. small, lowland, siliceous rivers).</w:t>
            </w:r>
            <w:r w:rsidR="0038253F" w:rsidRPr="00EE1A30">
              <w:rPr>
                <w:szCs w:val="24"/>
              </w:rPr>
              <w:t xml:space="preserve"> Provide a </w:t>
            </w:r>
            <w:r w:rsidR="00E03197" w:rsidRPr="00EE1A30">
              <w:rPr>
                <w:szCs w:val="24"/>
              </w:rPr>
              <w:t>reference to where further details can be found in the RBMP and background documents.</w:t>
            </w:r>
          </w:p>
        </w:tc>
      </w:tr>
      <w:tr w:rsidR="005064C8" w:rsidRPr="00EE1A30" w14:paraId="7EE1E793" w14:textId="77777777" w:rsidTr="006F461F">
        <w:tc>
          <w:tcPr>
            <w:tcW w:w="9842" w:type="dxa"/>
            <w:shd w:val="clear" w:color="auto" w:fill="auto"/>
          </w:tcPr>
          <w:p w14:paraId="24C55AF9" w14:textId="77777777" w:rsidR="006C2522" w:rsidRDefault="005064C8" w:rsidP="000840F3">
            <w:pPr>
              <w:spacing w:after="120"/>
              <w:jc w:val="both"/>
              <w:rPr>
                <w:szCs w:val="24"/>
              </w:rPr>
            </w:pPr>
            <w:r w:rsidRPr="00EE1A30">
              <w:rPr>
                <w:b/>
                <w:szCs w:val="24"/>
              </w:rPr>
              <w:lastRenderedPageBreak/>
              <w:t xml:space="preserve">Schema element: </w:t>
            </w:r>
            <w:r w:rsidR="00AB04B6">
              <w:rPr>
                <w:szCs w:val="24"/>
              </w:rPr>
              <w:t>swI</w:t>
            </w:r>
            <w:r w:rsidR="00DD5EA4" w:rsidRPr="00DD5EA4">
              <w:rPr>
                <w:szCs w:val="24"/>
              </w:rPr>
              <w:t>ntercalibrationType</w:t>
            </w:r>
          </w:p>
          <w:p w14:paraId="423FBB54" w14:textId="77777777" w:rsidR="004528F8" w:rsidRDefault="006B17DF" w:rsidP="000840F3">
            <w:pPr>
              <w:tabs>
                <w:tab w:val="left" w:pos="1643"/>
                <w:tab w:val="left" w:pos="1995"/>
                <w:tab w:val="left" w:pos="4503"/>
                <w:tab w:val="left" w:pos="8337"/>
              </w:tabs>
              <w:spacing w:after="120"/>
              <w:jc w:val="both"/>
              <w:rPr>
                <w:szCs w:val="24"/>
              </w:rPr>
            </w:pPr>
            <w:r>
              <w:rPr>
                <w:b/>
                <w:szCs w:val="24"/>
              </w:rPr>
              <w:t xml:space="preserve">Field type / facets: </w:t>
            </w:r>
            <w:r w:rsidR="00DD5EA4" w:rsidRPr="00DD5EA4">
              <w:rPr>
                <w:szCs w:val="24"/>
              </w:rPr>
              <w:t>SWIntercalibrationType_Enum</w:t>
            </w:r>
            <w:r w:rsidR="00F461E7">
              <w:rPr>
                <w:szCs w:val="24"/>
              </w:rPr>
              <w:t xml:space="preserve"> (see Annex 8</w:t>
            </w:r>
            <w:r w:rsidR="000B3691">
              <w:rPr>
                <w:szCs w:val="24"/>
              </w:rPr>
              <w:t>a</w:t>
            </w:r>
            <w:r w:rsidR="00F461E7">
              <w:rPr>
                <w:szCs w:val="24"/>
              </w:rPr>
              <w:t>)</w:t>
            </w:r>
          </w:p>
          <w:p w14:paraId="22025A30" w14:textId="77777777" w:rsidR="00D35EC9" w:rsidRPr="00EE1A30" w:rsidRDefault="006F25ED" w:rsidP="000840F3">
            <w:pPr>
              <w:tabs>
                <w:tab w:val="left" w:pos="1643"/>
                <w:tab w:val="left" w:pos="1995"/>
                <w:tab w:val="left" w:pos="4503"/>
                <w:tab w:val="left" w:pos="8337"/>
              </w:tabs>
              <w:spacing w:after="120"/>
              <w:jc w:val="both"/>
              <w:rPr>
                <w:szCs w:val="24"/>
              </w:rPr>
            </w:pPr>
            <w:r w:rsidRPr="006F25ED">
              <w:rPr>
                <w:b/>
                <w:szCs w:val="24"/>
              </w:rPr>
              <w:t>Properties:</w:t>
            </w:r>
            <w:r w:rsidR="00734BFC">
              <w:rPr>
                <w:b/>
                <w:szCs w:val="24"/>
              </w:rPr>
              <w:t xml:space="preserve"> </w:t>
            </w:r>
            <w:r w:rsidR="00D35EC9" w:rsidRPr="00D35EC9">
              <w:rPr>
                <w:szCs w:val="24"/>
              </w:rPr>
              <w:t>maxOccurs =unbounded</w:t>
            </w:r>
            <w:r w:rsidR="00734BFC">
              <w:rPr>
                <w:szCs w:val="24"/>
              </w:rPr>
              <w:t xml:space="preserve"> </w:t>
            </w:r>
            <w:r w:rsidR="00D35EC9" w:rsidRPr="00D35EC9">
              <w:rPr>
                <w:szCs w:val="24"/>
              </w:rPr>
              <w:t>minOccurs = 1</w:t>
            </w:r>
          </w:p>
          <w:p w14:paraId="4F4AA0A7" w14:textId="77777777" w:rsidR="004528F8" w:rsidRPr="00EE1A30" w:rsidRDefault="005064C8" w:rsidP="000840F3">
            <w:pPr>
              <w:spacing w:after="120"/>
              <w:jc w:val="both"/>
              <w:rPr>
                <w:szCs w:val="24"/>
              </w:rPr>
            </w:pPr>
            <w:r w:rsidRPr="00EE1A30">
              <w:rPr>
                <w:b/>
                <w:szCs w:val="24"/>
              </w:rPr>
              <w:t>Guidance</w:t>
            </w:r>
            <w:r w:rsidR="00443742" w:rsidRPr="00EE1A30">
              <w:rPr>
                <w:b/>
                <w:szCs w:val="24"/>
              </w:rPr>
              <w:t xml:space="preserve"> on completion of schema element</w:t>
            </w:r>
            <w:r w:rsidRPr="00EE1A30">
              <w:rPr>
                <w:szCs w:val="24"/>
              </w:rPr>
              <w:t xml:space="preserve">: </w:t>
            </w:r>
            <w:r w:rsidR="00012B63" w:rsidRPr="00EE1A30">
              <w:rPr>
                <w:szCs w:val="24"/>
              </w:rPr>
              <w:t>Required</w:t>
            </w:r>
            <w:r w:rsidR="004528F8" w:rsidRPr="00EE1A30">
              <w:rPr>
                <w:szCs w:val="24"/>
              </w:rPr>
              <w:t xml:space="preserve">. If the </w:t>
            </w:r>
            <w:r w:rsidR="00012B63" w:rsidRPr="00EE1A30">
              <w:rPr>
                <w:szCs w:val="24"/>
              </w:rPr>
              <w:t xml:space="preserve">surface </w:t>
            </w:r>
            <w:r w:rsidR="004528F8" w:rsidRPr="00EE1A30">
              <w:rPr>
                <w:szCs w:val="24"/>
              </w:rPr>
              <w:t xml:space="preserve">water body type corresponds </w:t>
            </w:r>
            <w:r w:rsidR="004528F8" w:rsidRPr="00EE1A30">
              <w:rPr>
                <w:szCs w:val="24"/>
              </w:rPr>
              <w:lastRenderedPageBreak/>
              <w:t>with an intercalibration type, report the intercalibration type code (not name).</w:t>
            </w:r>
          </w:p>
          <w:p w14:paraId="7D020FDD" w14:textId="77777777" w:rsidR="005064C8" w:rsidRPr="00EE1A30" w:rsidRDefault="004528F8" w:rsidP="000840F3">
            <w:pPr>
              <w:spacing w:after="120"/>
              <w:jc w:val="both"/>
              <w:rPr>
                <w:szCs w:val="24"/>
              </w:rPr>
            </w:pPr>
            <w:r w:rsidRPr="00EE1A30">
              <w:rPr>
                <w:szCs w:val="24"/>
              </w:rPr>
              <w:t>The intercalibration type reported in this element must be appropriate to the surface water body’s Category.</w:t>
            </w:r>
          </w:p>
          <w:p w14:paraId="53279263" w14:textId="77777777" w:rsidR="002618F3" w:rsidRPr="00EE1A30" w:rsidRDefault="00012B63" w:rsidP="000840F3">
            <w:pPr>
              <w:spacing w:after="120"/>
              <w:jc w:val="both"/>
              <w:rPr>
                <w:szCs w:val="24"/>
              </w:rPr>
            </w:pPr>
            <w:r w:rsidRPr="00EE1A30">
              <w:rPr>
                <w:szCs w:val="24"/>
              </w:rPr>
              <w:t xml:space="preserve">If there is no corresponding intercalibration type, select ‘Not </w:t>
            </w:r>
            <w:r w:rsidR="00E17FF8">
              <w:rPr>
                <w:szCs w:val="24"/>
              </w:rPr>
              <w:t>applicable’</w:t>
            </w:r>
            <w:r w:rsidRPr="00EE1A30">
              <w:rPr>
                <w:szCs w:val="24"/>
              </w:rPr>
              <w:t>.</w:t>
            </w:r>
          </w:p>
          <w:p w14:paraId="3027B89B" w14:textId="77777777" w:rsidR="006C2522" w:rsidRDefault="005064C8" w:rsidP="000840F3">
            <w:pPr>
              <w:autoSpaceDE w:val="0"/>
              <w:autoSpaceDN w:val="0"/>
              <w:adjustRightInd w:val="0"/>
              <w:spacing w:after="120"/>
              <w:jc w:val="both"/>
              <w:rPr>
                <w:szCs w:val="24"/>
              </w:rPr>
            </w:pPr>
            <w:r w:rsidRPr="00EE1A30">
              <w:rPr>
                <w:b/>
                <w:color w:val="000000"/>
                <w:szCs w:val="24"/>
                <w:lang w:eastAsia="en-GB"/>
              </w:rPr>
              <w:t>Quality check</w:t>
            </w:r>
            <w:r w:rsidR="00443742" w:rsidRPr="00EE1A30">
              <w:rPr>
                <w:b/>
                <w:color w:val="000000"/>
                <w:szCs w:val="24"/>
                <w:lang w:eastAsia="en-GB"/>
              </w:rPr>
              <w:t>s</w:t>
            </w:r>
            <w:r w:rsidRPr="00EE1A30">
              <w:rPr>
                <w:color w:val="000000"/>
                <w:szCs w:val="24"/>
                <w:lang w:eastAsia="en-GB"/>
              </w:rPr>
              <w:t xml:space="preserve">: </w:t>
            </w:r>
            <w:r w:rsidR="006F25ED" w:rsidRPr="006F25ED">
              <w:rPr>
                <w:szCs w:val="24"/>
              </w:rPr>
              <w:t>Cross-schema check: The reported intercalibrationType must be consistent with the codes reported in SWB/SurfaceWaterBody/surfaceWaterBodyIntercalibrationType</w:t>
            </w:r>
          </w:p>
        </w:tc>
      </w:tr>
      <w:tr w:rsidR="005064C8" w:rsidRPr="00EE1A30" w14:paraId="4517FE86" w14:textId="77777777" w:rsidTr="006F461F">
        <w:tc>
          <w:tcPr>
            <w:tcW w:w="9842" w:type="dxa"/>
            <w:shd w:val="clear" w:color="auto" w:fill="auto"/>
          </w:tcPr>
          <w:p w14:paraId="3B7DE75E" w14:textId="77777777" w:rsidR="005064C8" w:rsidRPr="00DD6DEC" w:rsidRDefault="006F25ED" w:rsidP="000840F3">
            <w:pPr>
              <w:spacing w:after="120"/>
              <w:jc w:val="both"/>
              <w:rPr>
                <w:b/>
                <w:szCs w:val="24"/>
              </w:rPr>
            </w:pPr>
            <w:r w:rsidRPr="006F25ED">
              <w:rPr>
                <w:b/>
                <w:szCs w:val="24"/>
              </w:rPr>
              <w:lastRenderedPageBreak/>
              <w:t>Schema element</w:t>
            </w:r>
            <w:r w:rsidRPr="006F25ED">
              <w:rPr>
                <w:szCs w:val="24"/>
              </w:rPr>
              <w:t xml:space="preserve">: </w:t>
            </w:r>
            <w:r w:rsidR="00AB04B6">
              <w:rPr>
                <w:szCs w:val="24"/>
              </w:rPr>
              <w:t>swT</w:t>
            </w:r>
            <w:r w:rsidR="00973231" w:rsidRPr="00973231">
              <w:rPr>
                <w:szCs w:val="24"/>
              </w:rPr>
              <w:t>ypeCategory</w:t>
            </w:r>
          </w:p>
          <w:p w14:paraId="6821C974" w14:textId="77777777" w:rsidR="005064C8" w:rsidRDefault="006B17DF" w:rsidP="000840F3">
            <w:pPr>
              <w:spacing w:after="120"/>
              <w:jc w:val="both"/>
              <w:rPr>
                <w:szCs w:val="24"/>
              </w:rPr>
            </w:pPr>
            <w:r>
              <w:rPr>
                <w:b/>
                <w:szCs w:val="24"/>
              </w:rPr>
              <w:t xml:space="preserve">Field type / facets: </w:t>
            </w:r>
            <w:r w:rsidR="00973231" w:rsidRPr="00973231">
              <w:rPr>
                <w:szCs w:val="24"/>
              </w:rPr>
              <w:t>SWCategory_Enum</w:t>
            </w:r>
            <w:r w:rsidR="00973231">
              <w:rPr>
                <w:szCs w:val="24"/>
              </w:rPr>
              <w:t>:</w:t>
            </w:r>
            <w:r w:rsidR="00AB04B6">
              <w:rPr>
                <w:szCs w:val="24"/>
              </w:rPr>
              <w:t xml:space="preserve"> </w:t>
            </w:r>
            <w:r w:rsidR="005064C8" w:rsidRPr="00EE1A30">
              <w:rPr>
                <w:szCs w:val="24"/>
              </w:rPr>
              <w:t>RW</w:t>
            </w:r>
            <w:r w:rsidR="00AB04B6">
              <w:rPr>
                <w:szCs w:val="24"/>
              </w:rPr>
              <w:t xml:space="preserve">, </w:t>
            </w:r>
            <w:r w:rsidR="005064C8" w:rsidRPr="00EE1A30">
              <w:rPr>
                <w:szCs w:val="24"/>
              </w:rPr>
              <w:t>LW</w:t>
            </w:r>
            <w:r w:rsidR="00AB04B6">
              <w:rPr>
                <w:szCs w:val="24"/>
              </w:rPr>
              <w:t xml:space="preserve">, </w:t>
            </w:r>
            <w:r w:rsidR="005064C8" w:rsidRPr="00EE1A30">
              <w:rPr>
                <w:szCs w:val="24"/>
              </w:rPr>
              <w:t>TW</w:t>
            </w:r>
            <w:r w:rsidR="00AB04B6">
              <w:rPr>
                <w:szCs w:val="24"/>
              </w:rPr>
              <w:t xml:space="preserve">, </w:t>
            </w:r>
            <w:r w:rsidR="005064C8" w:rsidRPr="00EE1A30">
              <w:rPr>
                <w:szCs w:val="24"/>
              </w:rPr>
              <w:t>CW</w:t>
            </w:r>
          </w:p>
          <w:p w14:paraId="733A4BD7" w14:textId="77777777" w:rsidR="00973231" w:rsidRPr="00EE1A30" w:rsidRDefault="006F25ED" w:rsidP="000840F3">
            <w:pPr>
              <w:spacing w:after="120"/>
              <w:jc w:val="both"/>
              <w:rPr>
                <w:szCs w:val="24"/>
              </w:rPr>
            </w:pPr>
            <w:r w:rsidRPr="006F25ED">
              <w:rPr>
                <w:b/>
                <w:szCs w:val="24"/>
              </w:rPr>
              <w:t>Properties:</w:t>
            </w:r>
            <w:r w:rsidR="00734BFC">
              <w:rPr>
                <w:b/>
                <w:szCs w:val="24"/>
              </w:rPr>
              <w:t xml:space="preserve"> </w:t>
            </w:r>
            <w:r w:rsidR="00973231" w:rsidRPr="00973231">
              <w:rPr>
                <w:szCs w:val="24"/>
              </w:rPr>
              <w:t>maxOccurs =1</w:t>
            </w:r>
            <w:r w:rsidR="00734BFC">
              <w:rPr>
                <w:szCs w:val="24"/>
              </w:rPr>
              <w:t xml:space="preserve"> </w:t>
            </w:r>
            <w:r w:rsidR="00973231" w:rsidRPr="00973231">
              <w:rPr>
                <w:szCs w:val="24"/>
              </w:rPr>
              <w:t>minOccurs = 1</w:t>
            </w:r>
          </w:p>
          <w:p w14:paraId="1E7C7C1B" w14:textId="77777777" w:rsidR="004528F8" w:rsidRPr="00EE1A30" w:rsidRDefault="005064C8" w:rsidP="000840F3">
            <w:pPr>
              <w:tabs>
                <w:tab w:val="left" w:pos="1643"/>
                <w:tab w:val="left" w:pos="1995"/>
                <w:tab w:val="left" w:pos="4503"/>
                <w:tab w:val="left" w:pos="8337"/>
              </w:tabs>
              <w:spacing w:after="120"/>
              <w:jc w:val="both"/>
              <w:rPr>
                <w:szCs w:val="24"/>
              </w:rPr>
            </w:pPr>
            <w:r w:rsidRPr="00EE1A30">
              <w:rPr>
                <w:b/>
                <w:szCs w:val="24"/>
              </w:rPr>
              <w:t>Guidance</w:t>
            </w:r>
            <w:r w:rsidR="00443742" w:rsidRPr="00EE1A30">
              <w:rPr>
                <w:b/>
                <w:szCs w:val="24"/>
              </w:rPr>
              <w:t xml:space="preserve"> on completion of schema element</w:t>
            </w:r>
            <w:r w:rsidRPr="00EE1A30">
              <w:rPr>
                <w:szCs w:val="24"/>
              </w:rPr>
              <w:t xml:space="preserve">: </w:t>
            </w:r>
            <w:r w:rsidR="002F6BFF" w:rsidRPr="00EE1A30">
              <w:rPr>
                <w:szCs w:val="24"/>
              </w:rPr>
              <w:t xml:space="preserve">Required. </w:t>
            </w:r>
            <w:r w:rsidR="004A098C" w:rsidRPr="00EE1A30">
              <w:rPr>
                <w:szCs w:val="24"/>
              </w:rPr>
              <w:t>Report</w:t>
            </w:r>
            <w:r w:rsidR="002F6BFF" w:rsidRPr="00EE1A30">
              <w:rPr>
                <w:szCs w:val="24"/>
              </w:rPr>
              <w:t xml:space="preserve"> </w:t>
            </w:r>
            <w:r w:rsidR="004A098C" w:rsidRPr="00EE1A30">
              <w:rPr>
                <w:szCs w:val="24"/>
              </w:rPr>
              <w:t>the</w:t>
            </w:r>
            <w:r w:rsidR="002F6BFF" w:rsidRPr="00EE1A30">
              <w:rPr>
                <w:szCs w:val="24"/>
              </w:rPr>
              <w:t xml:space="preserve"> c</w:t>
            </w:r>
            <w:r w:rsidR="004528F8" w:rsidRPr="00EE1A30">
              <w:rPr>
                <w:szCs w:val="24"/>
              </w:rPr>
              <w:t>ategory of surface water</w:t>
            </w:r>
            <w:r w:rsidR="002F6BFF" w:rsidRPr="00EE1A30">
              <w:rPr>
                <w:szCs w:val="24"/>
              </w:rPr>
              <w:t xml:space="preserve"> </w:t>
            </w:r>
            <w:r w:rsidR="00084039" w:rsidRPr="00EE1A30">
              <w:rPr>
                <w:szCs w:val="24"/>
              </w:rPr>
              <w:t xml:space="preserve">body to which </w:t>
            </w:r>
            <w:r w:rsidR="002F6BFF" w:rsidRPr="00EE1A30">
              <w:rPr>
                <w:szCs w:val="24"/>
              </w:rPr>
              <w:t>this type refers</w:t>
            </w:r>
            <w:r w:rsidR="004528F8" w:rsidRPr="00EE1A30">
              <w:rPr>
                <w:szCs w:val="24"/>
              </w:rPr>
              <w:t>.</w:t>
            </w:r>
          </w:p>
          <w:p w14:paraId="28B1DB2C" w14:textId="77777777" w:rsidR="004528F8" w:rsidRPr="00EE1A30" w:rsidRDefault="004528F8" w:rsidP="000840F3">
            <w:pPr>
              <w:tabs>
                <w:tab w:val="left" w:pos="1643"/>
                <w:tab w:val="left" w:pos="1995"/>
                <w:tab w:val="left" w:pos="4503"/>
                <w:tab w:val="left" w:pos="8337"/>
              </w:tabs>
              <w:spacing w:after="120"/>
              <w:jc w:val="both"/>
              <w:rPr>
                <w:szCs w:val="24"/>
              </w:rPr>
            </w:pPr>
            <w:r w:rsidRPr="00EE1A30">
              <w:rPr>
                <w:szCs w:val="24"/>
              </w:rPr>
              <w:t>‘RW’ = River water body.</w:t>
            </w:r>
          </w:p>
          <w:p w14:paraId="4A31E5C6" w14:textId="77777777" w:rsidR="004528F8" w:rsidRPr="00EE1A30" w:rsidRDefault="004528F8" w:rsidP="000840F3">
            <w:pPr>
              <w:tabs>
                <w:tab w:val="left" w:pos="1643"/>
                <w:tab w:val="left" w:pos="1995"/>
                <w:tab w:val="left" w:pos="4503"/>
                <w:tab w:val="left" w:pos="8337"/>
              </w:tabs>
              <w:spacing w:after="120"/>
              <w:jc w:val="both"/>
              <w:rPr>
                <w:szCs w:val="24"/>
              </w:rPr>
            </w:pPr>
            <w:r w:rsidRPr="00EE1A30">
              <w:rPr>
                <w:szCs w:val="24"/>
              </w:rPr>
              <w:t>‘LW’ = Lake water body.</w:t>
            </w:r>
          </w:p>
          <w:p w14:paraId="7748BF02" w14:textId="77777777" w:rsidR="004528F8" w:rsidRPr="00EE1A30" w:rsidRDefault="004528F8" w:rsidP="000840F3">
            <w:pPr>
              <w:tabs>
                <w:tab w:val="left" w:pos="1643"/>
                <w:tab w:val="left" w:pos="1995"/>
                <w:tab w:val="left" w:pos="4503"/>
                <w:tab w:val="left" w:pos="8337"/>
              </w:tabs>
              <w:spacing w:after="120"/>
              <w:jc w:val="both"/>
              <w:rPr>
                <w:szCs w:val="24"/>
              </w:rPr>
            </w:pPr>
            <w:r w:rsidRPr="00EE1A30">
              <w:rPr>
                <w:szCs w:val="24"/>
              </w:rPr>
              <w:t>‘TW’ = Transitional water body.</w:t>
            </w:r>
          </w:p>
          <w:p w14:paraId="3CD4A703" w14:textId="77777777" w:rsidR="005064C8" w:rsidRPr="00AB04B6" w:rsidRDefault="004528F8" w:rsidP="000840F3">
            <w:pPr>
              <w:tabs>
                <w:tab w:val="left" w:pos="1643"/>
                <w:tab w:val="left" w:pos="1995"/>
                <w:tab w:val="left" w:pos="4503"/>
                <w:tab w:val="left" w:pos="8337"/>
              </w:tabs>
              <w:spacing w:after="120"/>
              <w:jc w:val="both"/>
              <w:rPr>
                <w:szCs w:val="24"/>
              </w:rPr>
            </w:pPr>
            <w:r w:rsidRPr="00EE1A30">
              <w:rPr>
                <w:szCs w:val="24"/>
              </w:rPr>
              <w:t>‘CW’ = Coastal water body.</w:t>
            </w:r>
          </w:p>
        </w:tc>
      </w:tr>
      <w:tr w:rsidR="00BF3CE8" w:rsidRPr="00EE1A30" w14:paraId="7EFB7F4F" w14:textId="77777777" w:rsidTr="006F461F">
        <w:tc>
          <w:tcPr>
            <w:tcW w:w="9842" w:type="dxa"/>
            <w:shd w:val="clear" w:color="auto" w:fill="auto"/>
          </w:tcPr>
          <w:p w14:paraId="448C2BC1" w14:textId="77777777" w:rsidR="006C2522" w:rsidRDefault="00BF3CE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AB04B6">
              <w:t>swTypeSpecificReferenceConditionsForBQEs</w:t>
            </w:r>
          </w:p>
          <w:p w14:paraId="5077531E" w14:textId="77777777" w:rsidR="00BF3CE8" w:rsidRPr="00EE1A30" w:rsidRDefault="006B17DF" w:rsidP="000840F3">
            <w:pPr>
              <w:spacing w:after="120"/>
              <w:jc w:val="both"/>
              <w:rPr>
                <w:szCs w:val="24"/>
              </w:rPr>
            </w:pPr>
            <w:r>
              <w:rPr>
                <w:b/>
                <w:szCs w:val="24"/>
              </w:rPr>
              <w:t xml:space="preserve">Field type / facets: </w:t>
            </w:r>
            <w:r w:rsidR="00AB04B6">
              <w:t>AllSomeNone_Enum</w:t>
            </w:r>
            <w:r w:rsidR="00A05A11">
              <w:rPr>
                <w:szCs w:val="24"/>
              </w:rPr>
              <w:t>:</w:t>
            </w:r>
            <w:r w:rsidR="00AB04B6">
              <w:rPr>
                <w:szCs w:val="24"/>
              </w:rPr>
              <w:t xml:space="preserve"> All, Some, None</w:t>
            </w:r>
          </w:p>
          <w:p w14:paraId="0CBC9518" w14:textId="77777777" w:rsidR="00A05A11" w:rsidRPr="00EE1A30" w:rsidRDefault="006F25ED" w:rsidP="000840F3">
            <w:pPr>
              <w:spacing w:after="120"/>
              <w:jc w:val="both"/>
              <w:rPr>
                <w:szCs w:val="24"/>
              </w:rPr>
            </w:pPr>
            <w:r w:rsidRPr="006F25ED">
              <w:rPr>
                <w:b/>
                <w:szCs w:val="24"/>
              </w:rPr>
              <w:t>Properties:</w:t>
            </w:r>
            <w:r w:rsidR="00734BFC">
              <w:rPr>
                <w:b/>
                <w:szCs w:val="24"/>
              </w:rPr>
              <w:t xml:space="preserve"> </w:t>
            </w:r>
            <w:r w:rsidR="00A05A11" w:rsidRPr="00A05A11">
              <w:rPr>
                <w:szCs w:val="24"/>
              </w:rPr>
              <w:t>maxOccurs =1</w:t>
            </w:r>
            <w:r w:rsidR="00734BFC">
              <w:rPr>
                <w:szCs w:val="24"/>
              </w:rPr>
              <w:t xml:space="preserve"> </w:t>
            </w:r>
            <w:r w:rsidR="00A05A11" w:rsidRPr="00A05A11">
              <w:rPr>
                <w:szCs w:val="24"/>
              </w:rPr>
              <w:t>minOccurs = 1</w:t>
            </w:r>
          </w:p>
          <w:p w14:paraId="39B0827A" w14:textId="77777777" w:rsidR="00AB04B6" w:rsidRDefault="00BF3CE8" w:rsidP="000840F3">
            <w:pPr>
              <w:spacing w:after="120"/>
              <w:jc w:val="both"/>
              <w:rPr>
                <w:szCs w:val="24"/>
              </w:rPr>
            </w:pPr>
            <w:r w:rsidRPr="00EE1A30">
              <w:rPr>
                <w:b/>
                <w:szCs w:val="24"/>
              </w:rPr>
              <w:t>Guidance</w:t>
            </w:r>
            <w:r w:rsidR="00443742" w:rsidRPr="00EE1A30">
              <w:rPr>
                <w:b/>
                <w:szCs w:val="24"/>
              </w:rPr>
              <w:t xml:space="preserve"> on completion of schema element</w:t>
            </w:r>
            <w:r w:rsidRPr="00EE1A30">
              <w:rPr>
                <w:szCs w:val="24"/>
              </w:rPr>
              <w:t xml:space="preserve">: Required. </w:t>
            </w:r>
            <w:r w:rsidR="002F6BFF" w:rsidRPr="00EE1A30">
              <w:rPr>
                <w:szCs w:val="24"/>
              </w:rPr>
              <w:t xml:space="preserve">Indicate whether </w:t>
            </w:r>
            <w:r w:rsidRPr="00EE1A30">
              <w:rPr>
                <w:szCs w:val="24"/>
              </w:rPr>
              <w:t xml:space="preserve">type-specific reference conditions </w:t>
            </w:r>
            <w:r w:rsidR="002F6BFF" w:rsidRPr="00EE1A30">
              <w:rPr>
                <w:szCs w:val="24"/>
              </w:rPr>
              <w:t xml:space="preserve">have </w:t>
            </w:r>
            <w:r w:rsidRPr="00EE1A30">
              <w:rPr>
                <w:szCs w:val="24"/>
              </w:rPr>
              <w:t>been established for this surface water type for all relevant BQEs</w:t>
            </w:r>
            <w:r w:rsidR="00AB04B6">
              <w:rPr>
                <w:szCs w:val="24"/>
              </w:rPr>
              <w:t>:</w:t>
            </w:r>
          </w:p>
          <w:p w14:paraId="438A441C" w14:textId="77777777" w:rsidR="00AB04B6" w:rsidRPr="00EE1A30" w:rsidRDefault="00F461E7" w:rsidP="000840F3">
            <w:pPr>
              <w:spacing w:after="120"/>
              <w:jc w:val="both"/>
              <w:rPr>
                <w:szCs w:val="24"/>
              </w:rPr>
            </w:pPr>
            <w:r>
              <w:rPr>
                <w:szCs w:val="24"/>
              </w:rPr>
              <w:t xml:space="preserve">‘All’: </w:t>
            </w:r>
            <w:r w:rsidR="00AB04B6" w:rsidRPr="00EE1A30">
              <w:rPr>
                <w:szCs w:val="24"/>
              </w:rPr>
              <w:t>Yes, reference conditions have been set for this type for all relevant BQEs</w:t>
            </w:r>
          </w:p>
          <w:p w14:paraId="2A63AC15" w14:textId="77777777" w:rsidR="00AB04B6" w:rsidRPr="00EE1A30" w:rsidRDefault="00F461E7" w:rsidP="000840F3">
            <w:pPr>
              <w:spacing w:after="120"/>
              <w:jc w:val="both"/>
              <w:rPr>
                <w:szCs w:val="24"/>
              </w:rPr>
            </w:pPr>
            <w:r>
              <w:rPr>
                <w:szCs w:val="24"/>
              </w:rPr>
              <w:t xml:space="preserve">‘Some’: </w:t>
            </w:r>
            <w:r w:rsidR="00AB04B6" w:rsidRPr="00EE1A30">
              <w:rPr>
                <w:szCs w:val="24"/>
              </w:rPr>
              <w:t>Partly, reference conditions have been set for this type for some BQEs</w:t>
            </w:r>
          </w:p>
          <w:p w14:paraId="4CCD6729" w14:textId="77777777" w:rsidR="00BF3CE8" w:rsidRPr="00EE1A30" w:rsidRDefault="00F461E7" w:rsidP="000840F3">
            <w:pPr>
              <w:spacing w:after="120"/>
              <w:jc w:val="both"/>
              <w:rPr>
                <w:b/>
                <w:szCs w:val="24"/>
              </w:rPr>
            </w:pPr>
            <w:r>
              <w:rPr>
                <w:szCs w:val="24"/>
              </w:rPr>
              <w:t xml:space="preserve">‘None’: </w:t>
            </w:r>
            <w:r w:rsidR="00AB04B6" w:rsidRPr="00EE1A30">
              <w:rPr>
                <w:szCs w:val="24"/>
              </w:rPr>
              <w:t>No, reference conditions have not been set for this type for any BQEs</w:t>
            </w:r>
            <w:r w:rsidR="002F6BFF" w:rsidRPr="00EE1A30">
              <w:rPr>
                <w:szCs w:val="24"/>
              </w:rPr>
              <w:t xml:space="preserve"> </w:t>
            </w:r>
          </w:p>
        </w:tc>
      </w:tr>
      <w:tr w:rsidR="00BF3CE8" w:rsidRPr="00EE1A30" w14:paraId="5A3D696F" w14:textId="77777777" w:rsidTr="006F461F">
        <w:tc>
          <w:tcPr>
            <w:tcW w:w="9842" w:type="dxa"/>
            <w:shd w:val="clear" w:color="auto" w:fill="auto"/>
          </w:tcPr>
          <w:p w14:paraId="114FFDBA" w14:textId="77777777" w:rsidR="006C2522" w:rsidRDefault="00BF3CE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AB04B6">
              <w:t>swTypeSpecificReferenceConditionsForHyMoQEs</w:t>
            </w:r>
          </w:p>
          <w:p w14:paraId="44C57DFF" w14:textId="77777777" w:rsidR="00BF3CE8" w:rsidRPr="00EE1A30" w:rsidRDefault="006B17DF" w:rsidP="000840F3">
            <w:pPr>
              <w:spacing w:after="120"/>
              <w:jc w:val="both"/>
              <w:rPr>
                <w:szCs w:val="24"/>
              </w:rPr>
            </w:pPr>
            <w:r>
              <w:rPr>
                <w:b/>
                <w:szCs w:val="24"/>
              </w:rPr>
              <w:t>Field type / facets:</w:t>
            </w:r>
            <w:r w:rsidR="00F461E7">
              <w:t xml:space="preserve"> AllSomeNone_Enum</w:t>
            </w:r>
            <w:r w:rsidR="00F461E7">
              <w:rPr>
                <w:szCs w:val="24"/>
              </w:rPr>
              <w:t>: All, Some, None</w:t>
            </w:r>
          </w:p>
          <w:p w14:paraId="677F66AB" w14:textId="77777777" w:rsidR="002A7E64" w:rsidRPr="00EE1A30" w:rsidRDefault="006F25ED" w:rsidP="000840F3">
            <w:pPr>
              <w:spacing w:after="120"/>
              <w:jc w:val="both"/>
              <w:rPr>
                <w:szCs w:val="24"/>
              </w:rPr>
            </w:pPr>
            <w:r w:rsidRPr="006F25ED">
              <w:rPr>
                <w:b/>
                <w:szCs w:val="24"/>
              </w:rPr>
              <w:t>Properties:</w:t>
            </w:r>
            <w:r w:rsidR="00734BFC">
              <w:rPr>
                <w:b/>
                <w:szCs w:val="24"/>
              </w:rPr>
              <w:t xml:space="preserve"> </w:t>
            </w:r>
            <w:r w:rsidR="002A7E64" w:rsidRPr="002A7E64">
              <w:rPr>
                <w:szCs w:val="24"/>
              </w:rPr>
              <w:t>maxOccurs =1</w:t>
            </w:r>
            <w:r w:rsidR="00734BFC">
              <w:rPr>
                <w:szCs w:val="24"/>
              </w:rPr>
              <w:t xml:space="preserve"> </w:t>
            </w:r>
            <w:r w:rsidR="002A7E64" w:rsidRPr="002A7E64">
              <w:rPr>
                <w:szCs w:val="24"/>
              </w:rPr>
              <w:t>minOccurs = 1</w:t>
            </w:r>
          </w:p>
          <w:p w14:paraId="1D928F75" w14:textId="77777777" w:rsidR="00BF3CE8" w:rsidRDefault="00BF3CE8" w:rsidP="000840F3">
            <w:pPr>
              <w:spacing w:after="120"/>
              <w:jc w:val="both"/>
            </w:pPr>
            <w:r w:rsidRPr="00EE1A30">
              <w:rPr>
                <w:b/>
                <w:szCs w:val="24"/>
              </w:rPr>
              <w:t>Guidance</w:t>
            </w:r>
            <w:r w:rsidR="00443742" w:rsidRPr="00EE1A30">
              <w:rPr>
                <w:b/>
                <w:szCs w:val="24"/>
              </w:rPr>
              <w:t xml:space="preserve"> on completion of schema element</w:t>
            </w:r>
            <w:r w:rsidRPr="00EE1A30">
              <w:rPr>
                <w:szCs w:val="24"/>
              </w:rPr>
              <w:t xml:space="preserve">: Required. </w:t>
            </w:r>
            <w:r w:rsidR="002F6BFF" w:rsidRPr="00EE1A30">
              <w:rPr>
                <w:szCs w:val="24"/>
              </w:rPr>
              <w:t xml:space="preserve">Indicate whether </w:t>
            </w:r>
            <w:r w:rsidRPr="00EE1A30">
              <w:rPr>
                <w:szCs w:val="24"/>
              </w:rPr>
              <w:t xml:space="preserve">type-specific reference conditions </w:t>
            </w:r>
            <w:r w:rsidR="002F6BFF" w:rsidRPr="00EE1A30">
              <w:rPr>
                <w:szCs w:val="24"/>
              </w:rPr>
              <w:t xml:space="preserve">have </w:t>
            </w:r>
            <w:r w:rsidRPr="00EE1A30">
              <w:rPr>
                <w:szCs w:val="24"/>
              </w:rPr>
              <w:t>been established for this surface water type for all relevant hydromorphological QEs</w:t>
            </w:r>
            <w:r w:rsidR="002F6BFF" w:rsidRPr="00EE1A30">
              <w:rPr>
                <w:szCs w:val="24"/>
              </w:rPr>
              <w:t>.</w:t>
            </w:r>
            <w:r w:rsidR="002A7E64">
              <w:t xml:space="preserve"> </w:t>
            </w:r>
          </w:p>
          <w:p w14:paraId="1A962D1C" w14:textId="77777777" w:rsidR="00F461E7" w:rsidRPr="00EE1A30" w:rsidRDefault="00F461E7" w:rsidP="000840F3">
            <w:pPr>
              <w:spacing w:after="120"/>
              <w:jc w:val="both"/>
              <w:rPr>
                <w:szCs w:val="24"/>
              </w:rPr>
            </w:pPr>
            <w:r>
              <w:rPr>
                <w:szCs w:val="24"/>
              </w:rPr>
              <w:t xml:space="preserve">‘All’: </w:t>
            </w:r>
            <w:r w:rsidRPr="00EE1A30">
              <w:rPr>
                <w:szCs w:val="24"/>
              </w:rPr>
              <w:t>Yes, reference conditions have been set for this type for all relevant hydromorphological QEs</w:t>
            </w:r>
          </w:p>
          <w:p w14:paraId="0E4D4818" w14:textId="77777777" w:rsidR="00F461E7" w:rsidRPr="00EE1A30" w:rsidRDefault="00F461E7" w:rsidP="000840F3">
            <w:pPr>
              <w:spacing w:after="120"/>
              <w:jc w:val="both"/>
              <w:rPr>
                <w:szCs w:val="24"/>
              </w:rPr>
            </w:pPr>
            <w:r>
              <w:rPr>
                <w:szCs w:val="24"/>
              </w:rPr>
              <w:t xml:space="preserve">‘Some’: </w:t>
            </w:r>
            <w:r w:rsidRPr="00EE1A30">
              <w:rPr>
                <w:szCs w:val="24"/>
              </w:rPr>
              <w:t>Partly, reference conditions have been set for this type for some hydromorphological QEs</w:t>
            </w:r>
          </w:p>
          <w:p w14:paraId="45D367AE" w14:textId="77777777" w:rsidR="00F461E7" w:rsidRPr="00AB04B6" w:rsidRDefault="00F461E7" w:rsidP="000840F3">
            <w:pPr>
              <w:spacing w:after="120"/>
              <w:jc w:val="both"/>
              <w:rPr>
                <w:szCs w:val="24"/>
              </w:rPr>
            </w:pPr>
            <w:r>
              <w:rPr>
                <w:szCs w:val="24"/>
              </w:rPr>
              <w:lastRenderedPageBreak/>
              <w:t xml:space="preserve">‘None’: </w:t>
            </w:r>
            <w:r w:rsidRPr="00EE1A30">
              <w:rPr>
                <w:szCs w:val="24"/>
              </w:rPr>
              <w:t>No, reference conditions have not been set for this type for any hydromorphological QEs</w:t>
            </w:r>
          </w:p>
        </w:tc>
      </w:tr>
      <w:tr w:rsidR="00BF3CE8" w:rsidRPr="00EE1A30" w14:paraId="2AC01527" w14:textId="77777777" w:rsidTr="006F461F">
        <w:tc>
          <w:tcPr>
            <w:tcW w:w="9842" w:type="dxa"/>
            <w:shd w:val="clear" w:color="auto" w:fill="auto"/>
          </w:tcPr>
          <w:p w14:paraId="01029E65" w14:textId="77777777" w:rsidR="00BF3CE8"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AB04B6">
              <w:t>swTypeSpecificReferenceConditionsForPhysChemQEs</w:t>
            </w:r>
          </w:p>
          <w:p w14:paraId="5C833EB7" w14:textId="77777777" w:rsidR="00BF3CE8" w:rsidRPr="00587683" w:rsidRDefault="006B17DF" w:rsidP="000840F3">
            <w:pPr>
              <w:spacing w:after="120"/>
              <w:jc w:val="both"/>
              <w:rPr>
                <w:szCs w:val="24"/>
              </w:rPr>
            </w:pPr>
            <w:r>
              <w:rPr>
                <w:b/>
                <w:szCs w:val="24"/>
              </w:rPr>
              <w:t xml:space="preserve">Field type / facets: </w:t>
            </w:r>
            <w:r w:rsidR="00F461E7">
              <w:t xml:space="preserve"> AllSomeNone_Enum</w:t>
            </w:r>
            <w:r w:rsidR="00F461E7">
              <w:rPr>
                <w:szCs w:val="24"/>
              </w:rPr>
              <w:t>: All, Some, None</w:t>
            </w:r>
          </w:p>
          <w:p w14:paraId="3209CAE6" w14:textId="77777777" w:rsidR="00BB2618" w:rsidRPr="00EE1A30" w:rsidRDefault="006F25ED" w:rsidP="000840F3">
            <w:pPr>
              <w:spacing w:after="120"/>
              <w:jc w:val="both"/>
              <w:rPr>
                <w:szCs w:val="24"/>
              </w:rPr>
            </w:pPr>
            <w:r w:rsidRPr="006F25ED">
              <w:rPr>
                <w:b/>
                <w:szCs w:val="24"/>
              </w:rPr>
              <w:t>Properties:</w:t>
            </w:r>
            <w:r w:rsidR="00734BFC">
              <w:rPr>
                <w:b/>
                <w:szCs w:val="24"/>
              </w:rPr>
              <w:t xml:space="preserve"> </w:t>
            </w:r>
            <w:r w:rsidR="00BB2618" w:rsidRPr="00BB2618">
              <w:rPr>
                <w:szCs w:val="24"/>
              </w:rPr>
              <w:t>maxOccurs =1</w:t>
            </w:r>
            <w:r w:rsidR="00734BFC">
              <w:rPr>
                <w:szCs w:val="24"/>
              </w:rPr>
              <w:t xml:space="preserve"> </w:t>
            </w:r>
            <w:r w:rsidR="00BB2618" w:rsidRPr="00BB2618">
              <w:rPr>
                <w:szCs w:val="24"/>
              </w:rPr>
              <w:t>minOccurs = 1</w:t>
            </w:r>
          </w:p>
          <w:p w14:paraId="3CB9A562" w14:textId="77777777" w:rsidR="00F461E7" w:rsidRDefault="00BF3CE8" w:rsidP="000840F3">
            <w:pPr>
              <w:spacing w:after="120"/>
              <w:jc w:val="both"/>
              <w:rPr>
                <w:szCs w:val="24"/>
              </w:rPr>
            </w:pPr>
            <w:r w:rsidRPr="00EE1A30">
              <w:rPr>
                <w:b/>
                <w:szCs w:val="24"/>
              </w:rPr>
              <w:t>Guidance</w:t>
            </w:r>
            <w:r w:rsidR="00443742" w:rsidRPr="00EE1A30">
              <w:rPr>
                <w:b/>
                <w:szCs w:val="24"/>
              </w:rPr>
              <w:t xml:space="preserve"> on completion of schema element</w:t>
            </w:r>
            <w:r w:rsidRPr="00EE1A30">
              <w:rPr>
                <w:szCs w:val="24"/>
              </w:rPr>
              <w:t xml:space="preserve">: Required. </w:t>
            </w:r>
            <w:r w:rsidR="002F6BFF" w:rsidRPr="00EE1A30">
              <w:rPr>
                <w:szCs w:val="24"/>
              </w:rPr>
              <w:t xml:space="preserve">Indicate whether </w:t>
            </w:r>
            <w:r w:rsidRPr="00EE1A30">
              <w:rPr>
                <w:szCs w:val="24"/>
              </w:rPr>
              <w:t xml:space="preserve">type-specific reference conditions </w:t>
            </w:r>
            <w:r w:rsidR="002F6BFF" w:rsidRPr="00EE1A30">
              <w:rPr>
                <w:szCs w:val="24"/>
              </w:rPr>
              <w:t xml:space="preserve">have </w:t>
            </w:r>
            <w:r w:rsidRPr="00EE1A30">
              <w:rPr>
                <w:szCs w:val="24"/>
              </w:rPr>
              <w:t>been established for this surface water type for all relevant physico-chemical QEs</w:t>
            </w:r>
            <w:r w:rsidR="00F461E7">
              <w:rPr>
                <w:szCs w:val="24"/>
              </w:rPr>
              <w:t>:</w:t>
            </w:r>
          </w:p>
          <w:p w14:paraId="390A738C" w14:textId="77777777" w:rsidR="00F461E7" w:rsidRPr="00EE1A30" w:rsidRDefault="00F461E7" w:rsidP="000840F3">
            <w:pPr>
              <w:spacing w:after="120"/>
              <w:jc w:val="both"/>
              <w:rPr>
                <w:szCs w:val="24"/>
              </w:rPr>
            </w:pPr>
            <w:r>
              <w:rPr>
                <w:szCs w:val="24"/>
              </w:rPr>
              <w:t xml:space="preserve">‘All’: </w:t>
            </w:r>
            <w:r w:rsidRPr="00EE1A30">
              <w:rPr>
                <w:szCs w:val="24"/>
              </w:rPr>
              <w:t>Yes, reference conditions have been set for this type for all relevant physico-chemical QEs</w:t>
            </w:r>
          </w:p>
          <w:p w14:paraId="60FF9E9E" w14:textId="77777777" w:rsidR="00F461E7" w:rsidRPr="00EE1A30" w:rsidRDefault="00F461E7" w:rsidP="000840F3">
            <w:pPr>
              <w:spacing w:after="120"/>
              <w:jc w:val="both"/>
              <w:rPr>
                <w:szCs w:val="24"/>
              </w:rPr>
            </w:pPr>
            <w:r>
              <w:rPr>
                <w:szCs w:val="24"/>
              </w:rPr>
              <w:t xml:space="preserve">‘Some’: </w:t>
            </w:r>
            <w:r w:rsidRPr="00EE1A30">
              <w:rPr>
                <w:szCs w:val="24"/>
              </w:rPr>
              <w:t>Partly, reference conditions have been set for this type for some physico-chemical QEs</w:t>
            </w:r>
          </w:p>
          <w:p w14:paraId="49750EA8" w14:textId="77777777" w:rsidR="00BF3CE8" w:rsidRPr="00F461E7" w:rsidRDefault="00F461E7" w:rsidP="000840F3">
            <w:pPr>
              <w:spacing w:after="120"/>
              <w:jc w:val="both"/>
              <w:rPr>
                <w:szCs w:val="24"/>
              </w:rPr>
            </w:pPr>
            <w:r>
              <w:rPr>
                <w:szCs w:val="24"/>
              </w:rPr>
              <w:t xml:space="preserve">‘None’: </w:t>
            </w:r>
            <w:r w:rsidRPr="00EE1A30">
              <w:rPr>
                <w:szCs w:val="24"/>
              </w:rPr>
              <w:t>No, reference conditions have not been set for this type for any physico-chemical QEs</w:t>
            </w:r>
          </w:p>
        </w:tc>
      </w:tr>
    </w:tbl>
    <w:p w14:paraId="25F85602" w14:textId="77777777" w:rsidR="006F461F" w:rsidRPr="00EE1A30" w:rsidRDefault="006F461F" w:rsidP="000840F3">
      <w:pPr>
        <w:jc w:val="both"/>
      </w:pPr>
    </w:p>
    <w:p w14:paraId="4308403A" w14:textId="77777777" w:rsidR="00F144F2" w:rsidRPr="00EE1A30" w:rsidRDefault="00F461E7" w:rsidP="000840F3">
      <w:pPr>
        <w:jc w:val="both"/>
      </w:pPr>
      <w:r>
        <w:t>The following class is used to r</w:t>
      </w:r>
      <w:r w:rsidR="00F144F2" w:rsidRPr="00EE1A30">
        <w:t>eport information on methodologies: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43742" w:rsidRPr="00EE1A30" w14:paraId="1B72F2C1" w14:textId="77777777" w:rsidTr="007338AC">
        <w:tc>
          <w:tcPr>
            <w:tcW w:w="9889" w:type="dxa"/>
            <w:shd w:val="clear" w:color="auto" w:fill="auto"/>
          </w:tcPr>
          <w:p w14:paraId="2E94BF12" w14:textId="77777777" w:rsidR="00443742" w:rsidRPr="00EE1A30" w:rsidRDefault="00443742" w:rsidP="000840F3">
            <w:pPr>
              <w:spacing w:after="120"/>
              <w:jc w:val="both"/>
              <w:rPr>
                <w:b/>
                <w:szCs w:val="24"/>
              </w:rPr>
            </w:pPr>
            <w:r w:rsidRPr="00EE1A30">
              <w:rPr>
                <w:b/>
                <w:szCs w:val="24"/>
              </w:rPr>
              <w:t>Schema: SWMET</w:t>
            </w:r>
            <w:r w:rsidR="00C63F32">
              <w:rPr>
                <w:b/>
                <w:szCs w:val="24"/>
              </w:rPr>
              <w:t xml:space="preserve"> (continued)</w:t>
            </w:r>
          </w:p>
        </w:tc>
      </w:tr>
      <w:tr w:rsidR="004279C9" w:rsidRPr="00EE1A30" w14:paraId="17CCC99F" w14:textId="77777777" w:rsidTr="007338AC">
        <w:tc>
          <w:tcPr>
            <w:tcW w:w="9889" w:type="dxa"/>
            <w:shd w:val="clear" w:color="auto" w:fill="auto"/>
          </w:tcPr>
          <w:p w14:paraId="23D78818" w14:textId="77777777" w:rsidR="004279C9" w:rsidRPr="00F461E7" w:rsidRDefault="00E5475F" w:rsidP="000840F3">
            <w:pPr>
              <w:spacing w:after="120"/>
              <w:jc w:val="both"/>
              <w:rPr>
                <w:b/>
                <w:i/>
                <w:szCs w:val="24"/>
              </w:rPr>
            </w:pPr>
            <w:r w:rsidRPr="00E5475F">
              <w:rPr>
                <w:b/>
                <w:i/>
                <w:szCs w:val="24"/>
              </w:rPr>
              <w:t>Class SWMethodologies</w:t>
            </w:r>
          </w:p>
          <w:p w14:paraId="1E8CBA1E" w14:textId="77777777" w:rsidR="00F461E7" w:rsidRPr="00F461E7" w:rsidRDefault="00E5475F" w:rsidP="000840F3">
            <w:pPr>
              <w:spacing w:after="120"/>
              <w:jc w:val="both"/>
              <w:rPr>
                <w:i/>
                <w:szCs w:val="24"/>
              </w:rPr>
            </w:pPr>
            <w:r w:rsidRPr="00E5475F">
              <w:rPr>
                <w:b/>
                <w:i/>
                <w:szCs w:val="24"/>
              </w:rPr>
              <w:t>Properties:</w:t>
            </w:r>
            <w:r w:rsidRPr="00E5475F">
              <w:rPr>
                <w:i/>
                <w:szCs w:val="24"/>
              </w:rPr>
              <w:t xml:space="preserve"> maxOccurs = 1 minOccurs = 1</w:t>
            </w:r>
          </w:p>
        </w:tc>
      </w:tr>
      <w:tr w:rsidR="005064C8" w:rsidRPr="00EE1A30" w14:paraId="6B5A8D54" w14:textId="77777777" w:rsidTr="007338AC">
        <w:tc>
          <w:tcPr>
            <w:tcW w:w="9889" w:type="dxa"/>
            <w:shd w:val="clear" w:color="auto" w:fill="auto"/>
          </w:tcPr>
          <w:p w14:paraId="265F9F7F" w14:textId="77777777" w:rsidR="005064C8"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D66C94" w:rsidRPr="00D66C94">
              <w:rPr>
                <w:szCs w:val="24"/>
              </w:rPr>
              <w:t>typologyMethodologyReference</w:t>
            </w:r>
          </w:p>
          <w:p w14:paraId="3D769099" w14:textId="77777777" w:rsidR="005064C8" w:rsidRDefault="006B17DF" w:rsidP="000840F3">
            <w:pPr>
              <w:spacing w:after="120"/>
              <w:jc w:val="both"/>
              <w:rPr>
                <w:szCs w:val="24"/>
              </w:rPr>
            </w:pPr>
            <w:r>
              <w:rPr>
                <w:b/>
                <w:szCs w:val="24"/>
              </w:rPr>
              <w:t xml:space="preserve">Field type / facets: </w:t>
            </w:r>
            <w:r w:rsidR="00B72137">
              <w:rPr>
                <w:szCs w:val="24"/>
              </w:rPr>
              <w:t>ReferenceType</w:t>
            </w:r>
            <w:r w:rsidR="00F461E7">
              <w:rPr>
                <w:szCs w:val="24"/>
              </w:rPr>
              <w:t xml:space="preserve"> (</w:t>
            </w:r>
            <w:r w:rsidR="00F06DE9" w:rsidRPr="00587683">
              <w:rPr>
                <w:szCs w:val="24"/>
              </w:rPr>
              <w:t xml:space="preserve">see </w:t>
            </w:r>
            <w:r w:rsidR="00E2549A" w:rsidRPr="00587683">
              <w:rPr>
                <w:szCs w:val="24"/>
              </w:rPr>
              <w:t>Annex 9</w:t>
            </w:r>
            <w:r w:rsidR="00F461E7">
              <w:rPr>
                <w:szCs w:val="24"/>
              </w:rPr>
              <w:t>)</w:t>
            </w:r>
          </w:p>
          <w:p w14:paraId="0895FFAC" w14:textId="77777777" w:rsidR="00D66C94" w:rsidRPr="00587683" w:rsidRDefault="006F25ED" w:rsidP="000840F3">
            <w:pPr>
              <w:spacing w:after="120"/>
              <w:jc w:val="both"/>
              <w:rPr>
                <w:szCs w:val="24"/>
              </w:rPr>
            </w:pPr>
            <w:r w:rsidRPr="006F25ED">
              <w:rPr>
                <w:b/>
                <w:szCs w:val="24"/>
              </w:rPr>
              <w:t>Properties:</w:t>
            </w:r>
            <w:r w:rsidR="00734BFC">
              <w:rPr>
                <w:b/>
                <w:szCs w:val="24"/>
              </w:rPr>
              <w:t xml:space="preserve"> </w:t>
            </w:r>
            <w:r w:rsidR="00D66C94" w:rsidRPr="00D66C94">
              <w:rPr>
                <w:szCs w:val="24"/>
              </w:rPr>
              <w:t>maxOccurs =unbounded</w:t>
            </w:r>
            <w:r w:rsidR="00734BFC">
              <w:rPr>
                <w:szCs w:val="24"/>
              </w:rPr>
              <w:t xml:space="preserve"> </w:t>
            </w:r>
            <w:r w:rsidR="00D66C94" w:rsidRPr="00D66C94">
              <w:rPr>
                <w:szCs w:val="24"/>
              </w:rPr>
              <w:t>minOccurs = 1</w:t>
            </w:r>
          </w:p>
          <w:p w14:paraId="7D7E24E6" w14:textId="77777777" w:rsidR="005064C8" w:rsidRPr="00EE1A30" w:rsidRDefault="005064C8" w:rsidP="000840F3">
            <w:pPr>
              <w:spacing w:after="120"/>
              <w:jc w:val="both"/>
              <w:rPr>
                <w:b/>
                <w:szCs w:val="24"/>
              </w:rPr>
            </w:pPr>
            <w:r w:rsidRPr="00EE1A30">
              <w:rPr>
                <w:b/>
                <w:szCs w:val="24"/>
              </w:rPr>
              <w:t>Guidance</w:t>
            </w:r>
            <w:r w:rsidR="00443742" w:rsidRPr="00EE1A30">
              <w:rPr>
                <w:b/>
                <w:szCs w:val="24"/>
              </w:rPr>
              <w:t xml:space="preserve"> on completion of schema element</w:t>
            </w:r>
            <w:r w:rsidRPr="00EE1A30">
              <w:rPr>
                <w:szCs w:val="24"/>
              </w:rPr>
              <w:t xml:space="preserve">: </w:t>
            </w:r>
            <w:r w:rsidR="00BF3CE8" w:rsidRPr="00EE1A30">
              <w:rPr>
                <w:szCs w:val="24"/>
              </w:rPr>
              <w:t>Required.</w:t>
            </w:r>
            <w:r w:rsidR="00440AAB" w:rsidRPr="00EE1A30">
              <w:rPr>
                <w:szCs w:val="24"/>
              </w:rPr>
              <w:t xml:space="preserve"> </w:t>
            </w:r>
            <w:r w:rsidR="00F06DE9" w:rsidRPr="00EE1A30">
              <w:rPr>
                <w:szCs w:val="24"/>
              </w:rPr>
              <w:t xml:space="preserve">Provide references or hyperlinks to the documents and sections where relevant information relating to the typology methodology can be found.  Guidance on what should be included in this document is provided in Section </w:t>
            </w:r>
            <w:r w:rsidR="00FD7F29">
              <w:fldChar w:fldCharType="begin"/>
            </w:r>
            <w:r w:rsidR="00FD7F29">
              <w:instrText xml:space="preserve"> REF _Ref402951153 \r \h  \* MERGEFORMAT </w:instrText>
            </w:r>
            <w:r w:rsidR="00FD7F29">
              <w:fldChar w:fldCharType="separate"/>
            </w:r>
            <w:r w:rsidR="00F66939" w:rsidRPr="00F66939">
              <w:rPr>
                <w:szCs w:val="24"/>
              </w:rPr>
              <w:t>7.2.3.3</w:t>
            </w:r>
            <w:r w:rsidR="00FD7F29">
              <w:fldChar w:fldCharType="end"/>
            </w:r>
            <w:r w:rsidR="00F06DE9" w:rsidRPr="00DD6DEC">
              <w:rPr>
                <w:szCs w:val="24"/>
              </w:rPr>
              <w:t>.</w:t>
            </w:r>
            <w:r w:rsidRPr="00587683">
              <w:rPr>
                <w:szCs w:val="24"/>
              </w:rPr>
              <w:t xml:space="preserve"> </w:t>
            </w:r>
          </w:p>
        </w:tc>
      </w:tr>
      <w:tr w:rsidR="005064C8" w:rsidRPr="00EE1A30" w14:paraId="725D9CD7" w14:textId="77777777" w:rsidTr="007338AC">
        <w:tc>
          <w:tcPr>
            <w:tcW w:w="9889" w:type="dxa"/>
            <w:shd w:val="clear" w:color="auto" w:fill="auto"/>
          </w:tcPr>
          <w:p w14:paraId="0BECC070" w14:textId="77777777" w:rsidR="006C2522" w:rsidRDefault="006F461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66C94" w:rsidRPr="00D66C94">
              <w:rPr>
                <w:szCs w:val="24"/>
              </w:rPr>
              <w:t>smallWBsMethodologyReference</w:t>
            </w:r>
          </w:p>
          <w:p w14:paraId="149F31FA" w14:textId="77777777" w:rsidR="005064C8" w:rsidRDefault="006B17DF" w:rsidP="000840F3">
            <w:pPr>
              <w:spacing w:after="120"/>
              <w:jc w:val="both"/>
              <w:rPr>
                <w:szCs w:val="24"/>
              </w:rPr>
            </w:pPr>
            <w:r>
              <w:rPr>
                <w:b/>
                <w:szCs w:val="24"/>
              </w:rPr>
              <w:t xml:space="preserve">Field type / facets: </w:t>
            </w:r>
            <w:r w:rsidR="00B72137">
              <w:rPr>
                <w:szCs w:val="24"/>
              </w:rPr>
              <w:t>ReferenceType</w:t>
            </w:r>
            <w:r w:rsidR="00F461E7">
              <w:rPr>
                <w:szCs w:val="24"/>
              </w:rPr>
              <w:t xml:space="preserve"> (</w:t>
            </w:r>
            <w:r w:rsidR="00F461E7" w:rsidRPr="00587683">
              <w:rPr>
                <w:szCs w:val="24"/>
              </w:rPr>
              <w:t>see Annex 9</w:t>
            </w:r>
            <w:r w:rsidR="00F461E7">
              <w:rPr>
                <w:szCs w:val="24"/>
              </w:rPr>
              <w:t>)</w:t>
            </w:r>
          </w:p>
          <w:p w14:paraId="3A4CFA85" w14:textId="77777777" w:rsidR="00D66C94" w:rsidRPr="00EE1A30" w:rsidRDefault="006F25ED" w:rsidP="000840F3">
            <w:pPr>
              <w:spacing w:after="120"/>
              <w:jc w:val="both"/>
              <w:rPr>
                <w:szCs w:val="24"/>
              </w:rPr>
            </w:pPr>
            <w:r w:rsidRPr="006F25ED">
              <w:rPr>
                <w:b/>
                <w:szCs w:val="24"/>
              </w:rPr>
              <w:t>Properties:</w:t>
            </w:r>
            <w:r w:rsidR="00734BFC">
              <w:rPr>
                <w:b/>
                <w:szCs w:val="24"/>
              </w:rPr>
              <w:t xml:space="preserve"> </w:t>
            </w:r>
            <w:r w:rsidR="00D66C94" w:rsidRPr="00D66C94">
              <w:rPr>
                <w:szCs w:val="24"/>
              </w:rPr>
              <w:t>maxOccurs =unbounded</w:t>
            </w:r>
            <w:r w:rsidR="00734BFC">
              <w:rPr>
                <w:szCs w:val="24"/>
              </w:rPr>
              <w:t xml:space="preserve"> </w:t>
            </w:r>
            <w:r w:rsidR="00D66C94" w:rsidRPr="00D66C94">
              <w:rPr>
                <w:szCs w:val="24"/>
              </w:rPr>
              <w:t>minOccurs = 1</w:t>
            </w:r>
          </w:p>
          <w:p w14:paraId="36338AB9" w14:textId="77777777" w:rsidR="005064C8" w:rsidRPr="00EE1A30" w:rsidRDefault="005064C8" w:rsidP="000840F3">
            <w:pPr>
              <w:spacing w:after="120"/>
              <w:jc w:val="both"/>
              <w:rPr>
                <w:b/>
                <w:szCs w:val="24"/>
              </w:rPr>
            </w:pPr>
            <w:r w:rsidRPr="00EE1A30">
              <w:rPr>
                <w:b/>
                <w:szCs w:val="24"/>
              </w:rPr>
              <w:t>Guidance</w:t>
            </w:r>
            <w:r w:rsidR="00443742" w:rsidRPr="00EE1A30">
              <w:rPr>
                <w:b/>
                <w:szCs w:val="24"/>
              </w:rPr>
              <w:t xml:space="preserve"> on completion of schema element</w:t>
            </w:r>
            <w:r w:rsidRPr="00EE1A30">
              <w:rPr>
                <w:szCs w:val="24"/>
              </w:rPr>
              <w:t xml:space="preserve">: </w:t>
            </w:r>
            <w:r w:rsidR="00220B17" w:rsidRPr="00EE1A30">
              <w:rPr>
                <w:szCs w:val="24"/>
              </w:rPr>
              <w:t xml:space="preserve">Required. </w:t>
            </w:r>
            <w:r w:rsidR="00F06DE9" w:rsidRPr="00EE1A30">
              <w:rPr>
                <w:szCs w:val="24"/>
              </w:rPr>
              <w:t xml:space="preserve">Provide references or hyperlinks to the documents and sections where relevant information relating to the methodology for small water bodies can be found.  Guidance on what should be included in this document is provided in Section </w:t>
            </w:r>
            <w:r w:rsidR="00FD7F29">
              <w:fldChar w:fldCharType="begin"/>
            </w:r>
            <w:r w:rsidR="00FD7F29">
              <w:instrText xml:space="preserve"> REF _Ref402951153 \r \h  \* MERGEFORMAT </w:instrText>
            </w:r>
            <w:r w:rsidR="00FD7F29">
              <w:fldChar w:fldCharType="separate"/>
            </w:r>
            <w:r w:rsidR="00F66939" w:rsidRPr="00F66939">
              <w:rPr>
                <w:szCs w:val="24"/>
              </w:rPr>
              <w:t>7.2.3.3</w:t>
            </w:r>
            <w:r w:rsidR="00FD7F29">
              <w:fldChar w:fldCharType="end"/>
            </w:r>
            <w:r w:rsidR="00F06DE9" w:rsidRPr="00DD6DEC">
              <w:rPr>
                <w:szCs w:val="24"/>
              </w:rPr>
              <w:t>.</w:t>
            </w:r>
            <w:r w:rsidR="00D66C94">
              <w:t xml:space="preserve"> </w:t>
            </w:r>
          </w:p>
        </w:tc>
      </w:tr>
      <w:tr w:rsidR="00451DE2" w:rsidRPr="00EE1A30" w14:paraId="2C1DD023" w14:textId="77777777" w:rsidTr="00E82EB0">
        <w:tc>
          <w:tcPr>
            <w:tcW w:w="9889" w:type="dxa"/>
            <w:shd w:val="clear" w:color="auto" w:fill="auto"/>
          </w:tcPr>
          <w:p w14:paraId="0C56E8CF" w14:textId="77777777" w:rsidR="00451DE2"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F5667F" w:rsidRPr="00F5667F">
              <w:rPr>
                <w:szCs w:val="24"/>
              </w:rPr>
              <w:t>minimumCatchmentAreaRivers</w:t>
            </w:r>
          </w:p>
          <w:p w14:paraId="7D2DF4AF" w14:textId="77777777" w:rsidR="00451DE2" w:rsidRDefault="006B17DF" w:rsidP="000840F3">
            <w:pPr>
              <w:spacing w:after="120"/>
              <w:jc w:val="both"/>
              <w:rPr>
                <w:szCs w:val="24"/>
              </w:rPr>
            </w:pPr>
            <w:r>
              <w:rPr>
                <w:b/>
                <w:szCs w:val="24"/>
              </w:rPr>
              <w:t xml:space="preserve">Field type / facets: </w:t>
            </w:r>
            <w:r w:rsidR="00531CDC">
              <w:rPr>
                <w:szCs w:val="24"/>
              </w:rPr>
              <w:t>NumberDecimalType</w:t>
            </w:r>
          </w:p>
          <w:p w14:paraId="6710D336" w14:textId="77777777" w:rsidR="00F5667F" w:rsidRPr="00587683" w:rsidRDefault="006F25ED" w:rsidP="000840F3">
            <w:pPr>
              <w:spacing w:after="120"/>
              <w:jc w:val="both"/>
              <w:rPr>
                <w:szCs w:val="24"/>
              </w:rPr>
            </w:pPr>
            <w:r w:rsidRPr="006F25ED">
              <w:rPr>
                <w:b/>
                <w:szCs w:val="24"/>
              </w:rPr>
              <w:t>Properties:</w:t>
            </w:r>
            <w:r w:rsidR="00734BFC">
              <w:rPr>
                <w:b/>
                <w:szCs w:val="24"/>
              </w:rPr>
              <w:t xml:space="preserve"> </w:t>
            </w:r>
            <w:r w:rsidR="00F5667F" w:rsidRPr="00F5667F">
              <w:rPr>
                <w:szCs w:val="24"/>
              </w:rPr>
              <w:t>maxOccurs =1</w:t>
            </w:r>
            <w:r w:rsidR="00734BFC">
              <w:rPr>
                <w:szCs w:val="24"/>
              </w:rPr>
              <w:t xml:space="preserve"> </w:t>
            </w:r>
            <w:r w:rsidR="00F5667F" w:rsidRPr="00F5667F">
              <w:rPr>
                <w:szCs w:val="24"/>
              </w:rPr>
              <w:t>minOccurs = 1</w:t>
            </w:r>
          </w:p>
          <w:p w14:paraId="0B839F34" w14:textId="77777777" w:rsidR="00F5667F" w:rsidRPr="00EE1A30" w:rsidRDefault="00451DE2" w:rsidP="000840F3">
            <w:pPr>
              <w:spacing w:after="120"/>
              <w:jc w:val="both"/>
              <w:rPr>
                <w:szCs w:val="24"/>
              </w:rPr>
            </w:pPr>
            <w:r w:rsidRPr="00EE1A30">
              <w:rPr>
                <w:b/>
                <w:szCs w:val="24"/>
              </w:rPr>
              <w:t>Guidance</w:t>
            </w:r>
            <w:r w:rsidR="00443742" w:rsidRPr="00EE1A30">
              <w:rPr>
                <w:b/>
                <w:szCs w:val="24"/>
              </w:rPr>
              <w:t xml:space="preserve"> on completion of schema element</w:t>
            </w:r>
            <w:r w:rsidRPr="00EE1A30">
              <w:rPr>
                <w:szCs w:val="24"/>
              </w:rPr>
              <w:t xml:space="preserve">: Required. If defined, state the minimum catchment area </w:t>
            </w:r>
            <w:r w:rsidR="002F6BFF" w:rsidRPr="00EE1A30">
              <w:rPr>
                <w:szCs w:val="24"/>
              </w:rPr>
              <w:t xml:space="preserve">in km² </w:t>
            </w:r>
            <w:r w:rsidRPr="00EE1A30">
              <w:rPr>
                <w:szCs w:val="24"/>
              </w:rPr>
              <w:t>for a river to be delineated as a water body in the RBMP. If not defined report -8888.</w:t>
            </w:r>
          </w:p>
          <w:p w14:paraId="537F4689" w14:textId="77777777" w:rsidR="00451DE2" w:rsidRDefault="00451DE2" w:rsidP="000840F3">
            <w:pPr>
              <w:spacing w:after="120"/>
              <w:jc w:val="both"/>
              <w:rPr>
                <w:szCs w:val="24"/>
              </w:rPr>
            </w:pPr>
            <w:r w:rsidRPr="00EE1A30">
              <w:rPr>
                <w:b/>
                <w:szCs w:val="24"/>
              </w:rPr>
              <w:t>Quality check</w:t>
            </w:r>
            <w:r w:rsidR="00443742" w:rsidRPr="00EE1A30">
              <w:rPr>
                <w:b/>
                <w:szCs w:val="24"/>
              </w:rPr>
              <w:t>s</w:t>
            </w:r>
            <w:r w:rsidRPr="00EE1A30">
              <w:rPr>
                <w:szCs w:val="24"/>
              </w:rPr>
              <w:t>:</w:t>
            </w:r>
            <w:r w:rsidR="000E19A1" w:rsidRPr="00EE1A30">
              <w:rPr>
                <w:szCs w:val="24"/>
              </w:rPr>
              <w:t xml:space="preserve"> </w:t>
            </w:r>
          </w:p>
          <w:p w14:paraId="54C1DBE5" w14:textId="77777777" w:rsidR="00F5667F" w:rsidRPr="00EE1A30" w:rsidRDefault="006F25ED" w:rsidP="000840F3">
            <w:pPr>
              <w:spacing w:after="120"/>
              <w:jc w:val="both"/>
              <w:rPr>
                <w:b/>
                <w:szCs w:val="24"/>
              </w:rPr>
            </w:pPr>
            <w:r w:rsidRPr="006F25ED">
              <w:rPr>
                <w:szCs w:val="24"/>
              </w:rPr>
              <w:t>Element check: Report -8888 if a minimum catchment area of rivers has not been defined.</w:t>
            </w:r>
          </w:p>
        </w:tc>
      </w:tr>
      <w:tr w:rsidR="00451DE2" w:rsidRPr="00EE1A30" w14:paraId="616BE678" w14:textId="77777777" w:rsidTr="00E82EB0">
        <w:tc>
          <w:tcPr>
            <w:tcW w:w="9889" w:type="dxa"/>
            <w:shd w:val="clear" w:color="auto" w:fill="auto"/>
          </w:tcPr>
          <w:p w14:paraId="0EC6906E" w14:textId="77777777" w:rsidR="00451DE2"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F5667F" w:rsidRPr="00F5667F">
              <w:rPr>
                <w:szCs w:val="24"/>
              </w:rPr>
              <w:t>minimumSurfaceAreaLakes</w:t>
            </w:r>
          </w:p>
          <w:p w14:paraId="729F8AE6" w14:textId="77777777" w:rsidR="00451DE2" w:rsidRDefault="006B17DF" w:rsidP="000840F3">
            <w:pPr>
              <w:spacing w:after="120"/>
              <w:jc w:val="both"/>
              <w:rPr>
                <w:szCs w:val="24"/>
              </w:rPr>
            </w:pPr>
            <w:r>
              <w:rPr>
                <w:b/>
                <w:szCs w:val="24"/>
              </w:rPr>
              <w:t xml:space="preserve">Field type / facets: </w:t>
            </w:r>
            <w:r w:rsidR="00531CDC">
              <w:rPr>
                <w:szCs w:val="24"/>
              </w:rPr>
              <w:t>NumberDecimalType</w:t>
            </w:r>
          </w:p>
          <w:p w14:paraId="6DA08992" w14:textId="77777777" w:rsidR="00F5667F" w:rsidRPr="00587683" w:rsidRDefault="006F25ED" w:rsidP="000840F3">
            <w:pPr>
              <w:spacing w:after="120"/>
              <w:jc w:val="both"/>
              <w:rPr>
                <w:szCs w:val="24"/>
              </w:rPr>
            </w:pPr>
            <w:r w:rsidRPr="006F25ED">
              <w:rPr>
                <w:b/>
                <w:szCs w:val="24"/>
              </w:rPr>
              <w:lastRenderedPageBreak/>
              <w:t>Properties:</w:t>
            </w:r>
            <w:r w:rsidR="00734BFC">
              <w:rPr>
                <w:b/>
                <w:szCs w:val="24"/>
              </w:rPr>
              <w:t xml:space="preserve"> </w:t>
            </w:r>
            <w:r w:rsidR="00F5667F" w:rsidRPr="00F5667F">
              <w:rPr>
                <w:szCs w:val="24"/>
              </w:rPr>
              <w:t>maxOccurs =1</w:t>
            </w:r>
            <w:r w:rsidR="00734BFC">
              <w:rPr>
                <w:szCs w:val="24"/>
              </w:rPr>
              <w:t xml:space="preserve"> </w:t>
            </w:r>
            <w:r w:rsidR="00F5667F" w:rsidRPr="00F5667F">
              <w:rPr>
                <w:szCs w:val="24"/>
              </w:rPr>
              <w:t>minOccurs = 1</w:t>
            </w:r>
          </w:p>
          <w:p w14:paraId="42CA9528" w14:textId="77777777" w:rsidR="00451DE2" w:rsidRPr="00EE1A30" w:rsidRDefault="00451DE2" w:rsidP="000840F3">
            <w:pPr>
              <w:spacing w:after="120"/>
              <w:jc w:val="both"/>
              <w:rPr>
                <w:szCs w:val="24"/>
              </w:rPr>
            </w:pPr>
            <w:r w:rsidRPr="00EE1A30">
              <w:rPr>
                <w:b/>
                <w:szCs w:val="24"/>
              </w:rPr>
              <w:t>Guidance</w:t>
            </w:r>
            <w:r w:rsidR="00443742" w:rsidRPr="00EE1A30">
              <w:rPr>
                <w:b/>
                <w:szCs w:val="24"/>
              </w:rPr>
              <w:t xml:space="preserve"> on completion of schema element</w:t>
            </w:r>
            <w:r w:rsidRPr="00EE1A30">
              <w:rPr>
                <w:szCs w:val="24"/>
              </w:rPr>
              <w:t xml:space="preserve">: Required. If defined, state the minimum surface area </w:t>
            </w:r>
            <w:r w:rsidR="002F6BFF" w:rsidRPr="00EE1A30">
              <w:rPr>
                <w:szCs w:val="24"/>
              </w:rPr>
              <w:t xml:space="preserve">in km² for </w:t>
            </w:r>
            <w:r w:rsidRPr="00EE1A30">
              <w:rPr>
                <w:szCs w:val="24"/>
              </w:rPr>
              <w:t>a lake to be delineated as a water body in the RBMP. If not defined report -8888.</w:t>
            </w:r>
          </w:p>
          <w:p w14:paraId="70C907C1" w14:textId="77777777" w:rsidR="00451DE2" w:rsidRDefault="00451DE2" w:rsidP="000840F3">
            <w:pPr>
              <w:spacing w:after="120"/>
              <w:jc w:val="both"/>
              <w:rPr>
                <w:szCs w:val="24"/>
              </w:rPr>
            </w:pPr>
            <w:r w:rsidRPr="00EE1A30">
              <w:rPr>
                <w:b/>
                <w:szCs w:val="24"/>
              </w:rPr>
              <w:t>Quality check</w:t>
            </w:r>
            <w:r w:rsidR="00443742" w:rsidRPr="00EE1A30">
              <w:rPr>
                <w:b/>
                <w:szCs w:val="24"/>
              </w:rPr>
              <w:t>s</w:t>
            </w:r>
            <w:r w:rsidRPr="00EE1A30">
              <w:rPr>
                <w:szCs w:val="24"/>
              </w:rPr>
              <w:t>:</w:t>
            </w:r>
            <w:r w:rsidR="002F6BFF" w:rsidRPr="00EE1A30">
              <w:rPr>
                <w:szCs w:val="24"/>
              </w:rPr>
              <w:t xml:space="preserve"> </w:t>
            </w:r>
          </w:p>
          <w:p w14:paraId="6B3B6A5A" w14:textId="77777777" w:rsidR="00F5667F" w:rsidRPr="00F5667F" w:rsidRDefault="006F25ED" w:rsidP="000840F3">
            <w:pPr>
              <w:spacing w:after="120"/>
              <w:jc w:val="both"/>
              <w:rPr>
                <w:szCs w:val="24"/>
              </w:rPr>
            </w:pPr>
            <w:r w:rsidRPr="006F25ED">
              <w:rPr>
                <w:szCs w:val="24"/>
              </w:rPr>
              <w:t>Element check: Report -8888 if a minimum surface area of lakes has not been defined.</w:t>
            </w:r>
          </w:p>
        </w:tc>
      </w:tr>
      <w:tr w:rsidR="00451DE2" w:rsidRPr="00EE1A30" w14:paraId="58437BCD" w14:textId="77777777" w:rsidTr="00E82EB0">
        <w:tc>
          <w:tcPr>
            <w:tcW w:w="9889" w:type="dxa"/>
            <w:shd w:val="clear" w:color="auto" w:fill="auto"/>
          </w:tcPr>
          <w:p w14:paraId="03757977" w14:textId="77777777" w:rsidR="006C2522" w:rsidRDefault="00451DE2"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F5667F" w:rsidRPr="00F5667F">
              <w:rPr>
                <w:szCs w:val="24"/>
              </w:rPr>
              <w:t>otherMinimumCriteria</w:t>
            </w:r>
          </w:p>
          <w:p w14:paraId="4CC184F9" w14:textId="77777777" w:rsidR="002618F3" w:rsidRDefault="006B17DF" w:rsidP="000840F3">
            <w:pPr>
              <w:spacing w:after="120"/>
              <w:jc w:val="both"/>
              <w:rPr>
                <w:szCs w:val="24"/>
              </w:rPr>
            </w:pPr>
            <w:r>
              <w:rPr>
                <w:b/>
                <w:szCs w:val="24"/>
              </w:rPr>
              <w:t xml:space="preserve">Field type / facets: </w:t>
            </w:r>
            <w:r w:rsidR="00F5667F" w:rsidRPr="00F5667F">
              <w:rPr>
                <w:szCs w:val="24"/>
              </w:rPr>
              <w:t>String1000Type</w:t>
            </w:r>
          </w:p>
          <w:p w14:paraId="37172DE2" w14:textId="77777777" w:rsidR="00F5667F" w:rsidRPr="00F5667F" w:rsidRDefault="00F5667F" w:rsidP="000840F3">
            <w:pPr>
              <w:spacing w:after="120"/>
              <w:jc w:val="both"/>
              <w:rPr>
                <w:szCs w:val="24"/>
              </w:rPr>
            </w:pPr>
            <w:r w:rsidRPr="00F5667F">
              <w:rPr>
                <w:b/>
                <w:szCs w:val="24"/>
              </w:rPr>
              <w:t>Properties:</w:t>
            </w:r>
            <w:r w:rsidR="00734BFC">
              <w:rPr>
                <w:b/>
                <w:szCs w:val="24"/>
              </w:rPr>
              <w:t xml:space="preserve"> </w:t>
            </w:r>
            <w:r w:rsidR="006F25ED" w:rsidRPr="006F25ED">
              <w:rPr>
                <w:szCs w:val="24"/>
              </w:rPr>
              <w:t>maxOccurs =1</w:t>
            </w:r>
            <w:r w:rsidR="00734BFC">
              <w:rPr>
                <w:szCs w:val="24"/>
              </w:rPr>
              <w:t xml:space="preserve"> </w:t>
            </w:r>
            <w:r w:rsidR="006F25ED" w:rsidRPr="006F25ED">
              <w:rPr>
                <w:szCs w:val="24"/>
              </w:rPr>
              <w:t>minOccurs = 0</w:t>
            </w:r>
          </w:p>
          <w:p w14:paraId="0F480062" w14:textId="77777777" w:rsidR="002F6BFF" w:rsidRPr="00EE1A30" w:rsidRDefault="00451DE2" w:rsidP="000840F3">
            <w:pPr>
              <w:spacing w:after="120"/>
              <w:jc w:val="both"/>
              <w:rPr>
                <w:b/>
                <w:szCs w:val="24"/>
              </w:rPr>
            </w:pPr>
            <w:r w:rsidRPr="00EE1A30">
              <w:rPr>
                <w:b/>
                <w:szCs w:val="24"/>
              </w:rPr>
              <w:t>Guidance</w:t>
            </w:r>
            <w:r w:rsidR="00443742" w:rsidRPr="00EE1A30">
              <w:rPr>
                <w:b/>
                <w:szCs w:val="24"/>
              </w:rPr>
              <w:t xml:space="preserve"> on completion of schema element</w:t>
            </w:r>
            <w:r w:rsidRPr="00EE1A30">
              <w:rPr>
                <w:szCs w:val="24"/>
              </w:rPr>
              <w:t xml:space="preserve">: </w:t>
            </w:r>
            <w:r w:rsidR="005845D9" w:rsidRPr="00EE1A30">
              <w:rPr>
                <w:szCs w:val="24"/>
              </w:rPr>
              <w:t>Optional</w:t>
            </w:r>
            <w:r w:rsidRPr="00EE1A30">
              <w:rPr>
                <w:szCs w:val="24"/>
              </w:rPr>
              <w:t>. If the minimum criteri</w:t>
            </w:r>
            <w:r w:rsidR="002F6BFF" w:rsidRPr="00EE1A30">
              <w:rPr>
                <w:szCs w:val="24"/>
              </w:rPr>
              <w:t>a</w:t>
            </w:r>
            <w:r w:rsidRPr="00EE1A30">
              <w:rPr>
                <w:szCs w:val="24"/>
              </w:rPr>
              <w:t xml:space="preserve"> </w:t>
            </w:r>
            <w:r w:rsidR="00C758E0" w:rsidRPr="00EE1A30">
              <w:rPr>
                <w:szCs w:val="24"/>
              </w:rPr>
              <w:t xml:space="preserve">used </w:t>
            </w:r>
            <w:r w:rsidRPr="00EE1A30">
              <w:rPr>
                <w:szCs w:val="24"/>
              </w:rPr>
              <w:t xml:space="preserve">for </w:t>
            </w:r>
            <w:r w:rsidR="00067285" w:rsidRPr="00EE1A30">
              <w:rPr>
                <w:szCs w:val="24"/>
              </w:rPr>
              <w:t xml:space="preserve">the delineation of </w:t>
            </w:r>
            <w:r w:rsidRPr="00EE1A30">
              <w:rPr>
                <w:szCs w:val="24"/>
              </w:rPr>
              <w:t>river</w:t>
            </w:r>
            <w:r w:rsidR="00067285" w:rsidRPr="00EE1A30">
              <w:rPr>
                <w:szCs w:val="24"/>
              </w:rPr>
              <w:t xml:space="preserve"> water bodie</w:t>
            </w:r>
            <w:r w:rsidR="00C758E0" w:rsidRPr="00EE1A30">
              <w:rPr>
                <w:szCs w:val="24"/>
              </w:rPr>
              <w:t>s</w:t>
            </w:r>
            <w:r w:rsidR="00067285" w:rsidRPr="00EE1A30">
              <w:rPr>
                <w:szCs w:val="24"/>
              </w:rPr>
              <w:t xml:space="preserve"> </w:t>
            </w:r>
            <w:r w:rsidRPr="00EE1A30">
              <w:rPr>
                <w:szCs w:val="24"/>
              </w:rPr>
              <w:t>is not based on catchment area</w:t>
            </w:r>
            <w:r w:rsidR="002F6BFF" w:rsidRPr="00EE1A30">
              <w:rPr>
                <w:szCs w:val="24"/>
              </w:rPr>
              <w:t>,</w:t>
            </w:r>
            <w:r w:rsidRPr="00EE1A30">
              <w:rPr>
                <w:szCs w:val="24"/>
              </w:rPr>
              <w:t xml:space="preserve"> or for lake</w:t>
            </w:r>
            <w:r w:rsidR="00067285" w:rsidRPr="00EE1A30">
              <w:rPr>
                <w:szCs w:val="24"/>
              </w:rPr>
              <w:t xml:space="preserve"> water bodie</w:t>
            </w:r>
            <w:r w:rsidRPr="00EE1A30">
              <w:rPr>
                <w:szCs w:val="24"/>
              </w:rPr>
              <w:t xml:space="preserve">s is not </w:t>
            </w:r>
            <w:r w:rsidRPr="00EE1A30">
              <w:rPr>
                <w:szCs w:val="24"/>
              </w:rPr>
              <w:lastRenderedPageBreak/>
              <w:t>based on surface area, describe the criteria used.</w:t>
            </w:r>
          </w:p>
        </w:tc>
      </w:tr>
      <w:tr w:rsidR="005064C8" w:rsidRPr="00EE1A30" w14:paraId="1D0BA82C" w14:textId="77777777" w:rsidTr="007338AC">
        <w:tc>
          <w:tcPr>
            <w:tcW w:w="9889" w:type="dxa"/>
            <w:shd w:val="clear" w:color="auto" w:fill="auto"/>
          </w:tcPr>
          <w:p w14:paraId="2FF15D43" w14:textId="77777777" w:rsidR="002618F3" w:rsidRDefault="006F25ED" w:rsidP="000840F3">
            <w:pPr>
              <w:spacing w:after="120"/>
              <w:jc w:val="both"/>
              <w:rPr>
                <w:szCs w:val="24"/>
              </w:rPr>
            </w:pPr>
            <w:r w:rsidRPr="006F25ED">
              <w:rPr>
                <w:b/>
                <w:szCs w:val="24"/>
              </w:rPr>
              <w:lastRenderedPageBreak/>
              <w:t>Schema element</w:t>
            </w:r>
            <w:r w:rsidRPr="006F25ED">
              <w:rPr>
                <w:szCs w:val="24"/>
              </w:rPr>
              <w:t xml:space="preserve">: </w:t>
            </w:r>
            <w:r w:rsidR="003B0A16" w:rsidRPr="003B0A16">
              <w:rPr>
                <w:szCs w:val="24"/>
              </w:rPr>
              <w:t>iRBDTypologyCoOrdinationReference</w:t>
            </w:r>
          </w:p>
          <w:p w14:paraId="59939B7F" w14:textId="77777777" w:rsidR="005064C8" w:rsidRDefault="006B17DF" w:rsidP="000840F3">
            <w:pPr>
              <w:spacing w:after="120"/>
              <w:jc w:val="both"/>
              <w:rPr>
                <w:szCs w:val="24"/>
              </w:rPr>
            </w:pPr>
            <w:r>
              <w:rPr>
                <w:b/>
                <w:szCs w:val="24"/>
              </w:rPr>
              <w:t xml:space="preserve">Field type / facets: </w:t>
            </w:r>
            <w:r w:rsidR="00B72137">
              <w:rPr>
                <w:szCs w:val="24"/>
              </w:rPr>
              <w:t>ReferenceType</w:t>
            </w:r>
            <w:r w:rsidR="00F461E7">
              <w:rPr>
                <w:szCs w:val="24"/>
              </w:rPr>
              <w:t xml:space="preserve"> (</w:t>
            </w:r>
            <w:r w:rsidR="00F461E7" w:rsidRPr="00587683">
              <w:rPr>
                <w:szCs w:val="24"/>
              </w:rPr>
              <w:t>see Annex 9</w:t>
            </w:r>
            <w:r w:rsidR="00F461E7">
              <w:rPr>
                <w:szCs w:val="24"/>
              </w:rPr>
              <w:t>)</w:t>
            </w:r>
          </w:p>
          <w:p w14:paraId="0EC12DE8" w14:textId="77777777" w:rsidR="003B0A16" w:rsidRPr="00EE1A30" w:rsidRDefault="006F25ED" w:rsidP="000840F3">
            <w:pPr>
              <w:spacing w:after="120"/>
              <w:jc w:val="both"/>
              <w:rPr>
                <w:szCs w:val="24"/>
              </w:rPr>
            </w:pPr>
            <w:r w:rsidRPr="006F25ED">
              <w:rPr>
                <w:b/>
                <w:szCs w:val="24"/>
              </w:rPr>
              <w:t>Properties:</w:t>
            </w:r>
            <w:r w:rsidR="00734BFC">
              <w:rPr>
                <w:b/>
                <w:szCs w:val="24"/>
              </w:rPr>
              <w:t xml:space="preserve"> </w:t>
            </w:r>
            <w:r w:rsidR="003B0A16" w:rsidRPr="003B0A16">
              <w:rPr>
                <w:szCs w:val="24"/>
              </w:rPr>
              <w:t>maxOccurs =unbounded</w:t>
            </w:r>
            <w:r w:rsidR="00734BFC">
              <w:rPr>
                <w:szCs w:val="24"/>
              </w:rPr>
              <w:t xml:space="preserve"> </w:t>
            </w:r>
            <w:r w:rsidR="003B0A16" w:rsidRPr="003B0A16">
              <w:rPr>
                <w:szCs w:val="24"/>
              </w:rPr>
              <w:t>minOccurs = 0</w:t>
            </w:r>
          </w:p>
          <w:p w14:paraId="240ADDCC" w14:textId="77777777" w:rsidR="003B0A16" w:rsidRPr="003B0A16" w:rsidRDefault="005064C8" w:rsidP="000840F3">
            <w:pPr>
              <w:spacing w:after="120"/>
              <w:jc w:val="both"/>
              <w:rPr>
                <w:szCs w:val="24"/>
              </w:rPr>
            </w:pPr>
            <w:r w:rsidRPr="00EE1A30">
              <w:rPr>
                <w:b/>
                <w:szCs w:val="24"/>
              </w:rPr>
              <w:t>Guidance</w:t>
            </w:r>
            <w:r w:rsidR="00443742" w:rsidRPr="00EE1A30">
              <w:rPr>
                <w:b/>
                <w:szCs w:val="24"/>
              </w:rPr>
              <w:t xml:space="preserve"> on completion of schema element</w:t>
            </w:r>
            <w:r w:rsidRPr="00EE1A30">
              <w:rPr>
                <w:szCs w:val="24"/>
              </w:rPr>
              <w:t xml:space="preserve">: </w:t>
            </w:r>
            <w:r w:rsidR="00220B17" w:rsidRPr="00EE1A30">
              <w:rPr>
                <w:szCs w:val="24"/>
              </w:rPr>
              <w:t>Conditional</w:t>
            </w:r>
            <w:r w:rsidR="00067285" w:rsidRPr="00EE1A30">
              <w:rPr>
                <w:szCs w:val="24"/>
              </w:rPr>
              <w:t xml:space="preserve">. </w:t>
            </w:r>
            <w:r w:rsidR="00F06DE9" w:rsidRPr="00EE1A30">
              <w:rPr>
                <w:szCs w:val="24"/>
              </w:rPr>
              <w:t xml:space="preserve">Provide references or hyperlinks to the documents and sections where relevant information relating to </w:t>
            </w:r>
            <w:r w:rsidR="00493797" w:rsidRPr="00EE1A30">
              <w:rPr>
                <w:szCs w:val="24"/>
              </w:rPr>
              <w:t xml:space="preserve">the co-ordination of typology methodology in international RBDs </w:t>
            </w:r>
            <w:r w:rsidR="00F06DE9" w:rsidRPr="00EE1A30">
              <w:rPr>
                <w:szCs w:val="24"/>
              </w:rPr>
              <w:t xml:space="preserve">can be found.  Guidance on what should be included in this document is provided in Section </w:t>
            </w:r>
            <w:r w:rsidR="00FD7F29">
              <w:fldChar w:fldCharType="begin"/>
            </w:r>
            <w:r w:rsidR="00FD7F29">
              <w:instrText xml:space="preserve"> REF _Ref402951153 \r \h  \* MERGEFORMAT </w:instrText>
            </w:r>
            <w:r w:rsidR="00FD7F29">
              <w:fldChar w:fldCharType="separate"/>
            </w:r>
            <w:r w:rsidR="00F66939" w:rsidRPr="00F66939">
              <w:rPr>
                <w:szCs w:val="24"/>
              </w:rPr>
              <w:t>7.2.3.3</w:t>
            </w:r>
            <w:r w:rsidR="00FD7F29">
              <w:fldChar w:fldCharType="end"/>
            </w:r>
            <w:r w:rsidR="00F06DE9" w:rsidRPr="00DD6DEC">
              <w:rPr>
                <w:szCs w:val="24"/>
              </w:rPr>
              <w:t>.</w:t>
            </w:r>
          </w:p>
          <w:p w14:paraId="4FEB9DA5" w14:textId="77777777" w:rsidR="00067285" w:rsidRPr="00EE1A30" w:rsidRDefault="00451DE2" w:rsidP="000840F3">
            <w:pPr>
              <w:spacing w:after="120"/>
              <w:jc w:val="both"/>
              <w:rPr>
                <w:b/>
                <w:szCs w:val="24"/>
              </w:rPr>
            </w:pPr>
            <w:r w:rsidRPr="00A8624D">
              <w:rPr>
                <w:b/>
                <w:szCs w:val="24"/>
              </w:rPr>
              <w:t>Quality check</w:t>
            </w:r>
            <w:r w:rsidR="00443742" w:rsidRPr="0071782C">
              <w:rPr>
                <w:b/>
                <w:szCs w:val="24"/>
              </w:rPr>
              <w:t>s</w:t>
            </w:r>
            <w:r w:rsidRPr="00587683">
              <w:rPr>
                <w:szCs w:val="24"/>
              </w:rPr>
              <w:t>:</w:t>
            </w:r>
            <w:r w:rsidR="00067285" w:rsidRPr="00587683">
              <w:rPr>
                <w:szCs w:val="24"/>
              </w:rPr>
              <w:t xml:space="preserve"> </w:t>
            </w:r>
            <w:r w:rsidR="003B0A16" w:rsidRPr="003B0A16">
              <w:rPr>
                <w:szCs w:val="24"/>
              </w:rPr>
              <w:t>Cross-schema check: Report if RBDSUCA/RBD/internationalRBD is ‘Yes’.</w:t>
            </w:r>
          </w:p>
        </w:tc>
      </w:tr>
      <w:tr w:rsidR="00F144F2" w:rsidRPr="00EE1A30" w14:paraId="1CE6B3F1" w14:textId="77777777" w:rsidTr="007338AC">
        <w:tc>
          <w:tcPr>
            <w:tcW w:w="9889" w:type="dxa"/>
            <w:shd w:val="clear" w:color="auto" w:fill="auto"/>
          </w:tcPr>
          <w:p w14:paraId="633F62AB" w14:textId="77777777" w:rsidR="00F144F2" w:rsidRPr="00851B21"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3B0A16" w:rsidRPr="003B0A16">
              <w:rPr>
                <w:szCs w:val="24"/>
              </w:rPr>
              <w:t>hmwbMethodologyReference</w:t>
            </w:r>
          </w:p>
          <w:p w14:paraId="11B92D4A" w14:textId="77777777" w:rsidR="00F144F2" w:rsidRDefault="006B17DF" w:rsidP="000840F3">
            <w:pPr>
              <w:spacing w:after="120"/>
              <w:jc w:val="both"/>
              <w:rPr>
                <w:szCs w:val="24"/>
              </w:rPr>
            </w:pPr>
            <w:r>
              <w:rPr>
                <w:b/>
                <w:szCs w:val="24"/>
              </w:rPr>
              <w:t xml:space="preserve">Field type / facets: </w:t>
            </w:r>
            <w:r w:rsidR="00B72137">
              <w:rPr>
                <w:szCs w:val="24"/>
              </w:rPr>
              <w:t>ReferenceType</w:t>
            </w:r>
            <w:r w:rsidR="00F461E7">
              <w:rPr>
                <w:szCs w:val="24"/>
              </w:rPr>
              <w:t xml:space="preserve"> (</w:t>
            </w:r>
            <w:r w:rsidR="00F461E7" w:rsidRPr="00587683">
              <w:rPr>
                <w:szCs w:val="24"/>
              </w:rPr>
              <w:t>see Annex 9</w:t>
            </w:r>
            <w:r w:rsidR="00F461E7">
              <w:rPr>
                <w:szCs w:val="24"/>
              </w:rPr>
              <w:t>)</w:t>
            </w:r>
          </w:p>
          <w:p w14:paraId="080B2A55" w14:textId="77777777" w:rsidR="003B0A16" w:rsidRPr="00EE1A30" w:rsidRDefault="006F25ED" w:rsidP="000840F3">
            <w:pPr>
              <w:spacing w:after="120"/>
              <w:jc w:val="both"/>
              <w:rPr>
                <w:szCs w:val="24"/>
              </w:rPr>
            </w:pPr>
            <w:r w:rsidRPr="006F25ED">
              <w:rPr>
                <w:b/>
                <w:szCs w:val="24"/>
              </w:rPr>
              <w:t>Properties:</w:t>
            </w:r>
            <w:r w:rsidR="00734BFC">
              <w:rPr>
                <w:b/>
                <w:szCs w:val="24"/>
              </w:rPr>
              <w:t xml:space="preserve"> </w:t>
            </w:r>
            <w:r w:rsidR="003B0A16" w:rsidRPr="003B0A16">
              <w:rPr>
                <w:szCs w:val="24"/>
              </w:rPr>
              <w:t>maxOccurs =unbounded</w:t>
            </w:r>
            <w:r w:rsidR="00734BFC">
              <w:rPr>
                <w:szCs w:val="24"/>
              </w:rPr>
              <w:t xml:space="preserve"> </w:t>
            </w:r>
            <w:r w:rsidR="003B0A16" w:rsidRPr="003B0A16">
              <w:rPr>
                <w:szCs w:val="24"/>
              </w:rPr>
              <w:t>minOccurs = 1</w:t>
            </w:r>
          </w:p>
          <w:p w14:paraId="2F63A611" w14:textId="77777777" w:rsidR="00F144F2" w:rsidRPr="00EE1A30" w:rsidRDefault="00F144F2" w:rsidP="000840F3">
            <w:pPr>
              <w:spacing w:after="120"/>
              <w:jc w:val="both"/>
              <w:rPr>
                <w:b/>
                <w:szCs w:val="24"/>
              </w:rPr>
            </w:pPr>
            <w:r w:rsidRPr="00EE1A30">
              <w:rPr>
                <w:b/>
                <w:szCs w:val="24"/>
              </w:rPr>
              <w:t>Guidance on completion of schema element</w:t>
            </w:r>
            <w:r w:rsidRPr="00EE1A30">
              <w:rPr>
                <w:szCs w:val="24"/>
              </w:rPr>
              <w:t xml:space="preserve">: Required. </w:t>
            </w:r>
            <w:r w:rsidR="00493797" w:rsidRPr="00EE1A30">
              <w:rPr>
                <w:szCs w:val="24"/>
              </w:rPr>
              <w:t>Provide references or hyperlinks to the documents and sections where any relevant information relating to the methodology</w:t>
            </w:r>
            <w:r w:rsidR="00A35FDB">
              <w:rPr>
                <w:szCs w:val="24"/>
              </w:rPr>
              <w:t xml:space="preserve"> </w:t>
            </w:r>
            <w:r w:rsidRPr="00EE1A30">
              <w:rPr>
                <w:szCs w:val="24"/>
              </w:rPr>
              <w:t xml:space="preserve">for the designation of AWB and HMWB, </w:t>
            </w:r>
            <w:r w:rsidR="00493797" w:rsidRPr="00EE1A30">
              <w:rPr>
                <w:szCs w:val="24"/>
              </w:rPr>
              <w:t xml:space="preserve">can be found. Guidance on what should be included in this document is provided in Section </w:t>
            </w:r>
            <w:r w:rsidR="00FD7F29">
              <w:fldChar w:fldCharType="begin"/>
            </w:r>
            <w:r w:rsidR="00FD7F29">
              <w:instrText xml:space="preserve"> REF _Ref402951153 \r \h  \* MERGEFORMAT </w:instrText>
            </w:r>
            <w:r w:rsidR="00FD7F29">
              <w:fldChar w:fldCharType="separate"/>
            </w:r>
            <w:r w:rsidR="00F66939" w:rsidRPr="00F66939">
              <w:rPr>
                <w:szCs w:val="24"/>
              </w:rPr>
              <w:t>7.2.3.3</w:t>
            </w:r>
            <w:r w:rsidR="00FD7F29">
              <w:fldChar w:fldCharType="end"/>
            </w:r>
            <w:r w:rsidR="00493797" w:rsidRPr="00DD6DEC">
              <w:rPr>
                <w:szCs w:val="24"/>
              </w:rPr>
              <w:t>.</w:t>
            </w:r>
          </w:p>
        </w:tc>
      </w:tr>
    </w:tbl>
    <w:p w14:paraId="5991EF41" w14:textId="77777777" w:rsidR="005064C8" w:rsidRPr="00EE1A30" w:rsidRDefault="005064C8" w:rsidP="000840F3">
      <w:pPr>
        <w:jc w:val="both"/>
      </w:pPr>
    </w:p>
    <w:p w14:paraId="4E946E20" w14:textId="77777777" w:rsidR="005064C8" w:rsidRPr="00EE1A30" w:rsidRDefault="005064C8" w:rsidP="000840F3">
      <w:pPr>
        <w:pStyle w:val="Ttulo4"/>
      </w:pPr>
      <w:bookmarkStart w:id="45" w:name="_Ref402951153"/>
      <w:r w:rsidRPr="00EE1A30">
        <w:t>Guidance on contents of RBMPs/Background Documents</w:t>
      </w:r>
      <w:bookmarkEnd w:id="45"/>
      <w:r w:rsidRPr="00EE1A30">
        <w:t xml:space="preserve"> </w:t>
      </w:r>
    </w:p>
    <w:p w14:paraId="2F518F7A" w14:textId="77777777" w:rsidR="00C22A62" w:rsidRPr="00EE1A30" w:rsidRDefault="00C22A62" w:rsidP="000840F3">
      <w:pPr>
        <w:jc w:val="both"/>
      </w:pPr>
      <w:r w:rsidRPr="00EE1A30">
        <w:t>The following provides guidance on the aspects that the European Commission expects to find in the relevant chapters on methodologies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66FA0A98" w14:textId="77777777" w:rsidR="005856B5" w:rsidRPr="00EE1A30" w:rsidRDefault="005856B5" w:rsidP="000840F3">
      <w:pPr>
        <w:ind w:left="426"/>
        <w:jc w:val="both"/>
        <w:rPr>
          <w:b/>
        </w:rPr>
      </w:pPr>
      <w:r w:rsidRPr="00EE1A30">
        <w:rPr>
          <w:b/>
        </w:rPr>
        <w:t>Typology</w:t>
      </w:r>
    </w:p>
    <w:p w14:paraId="217549CE" w14:textId="77777777" w:rsidR="005064C8" w:rsidRPr="00EE1A30" w:rsidRDefault="00A5092B" w:rsidP="000840F3">
      <w:pPr>
        <w:numPr>
          <w:ilvl w:val="0"/>
          <w:numId w:val="33"/>
        </w:numPr>
        <w:jc w:val="both"/>
      </w:pPr>
      <w:r w:rsidRPr="00EE1A30">
        <w:t>The</w:t>
      </w:r>
      <w:r w:rsidR="005064C8" w:rsidRPr="00EE1A30">
        <w:t xml:space="preserve"> background documents </w:t>
      </w:r>
      <w:r w:rsidRPr="00EE1A30">
        <w:t xml:space="preserve">accompanying the RBMPs </w:t>
      </w:r>
      <w:r w:rsidR="005064C8" w:rsidRPr="00EE1A30">
        <w:t>should include a detailed description of the typology methodology, with information o</w:t>
      </w:r>
      <w:r w:rsidRPr="00EE1A30">
        <w:t xml:space="preserve">n whether </w:t>
      </w:r>
      <w:r w:rsidR="005064C8" w:rsidRPr="00EE1A30">
        <w:t>system A</w:t>
      </w:r>
      <w:r w:rsidRPr="00EE1A30">
        <w:t xml:space="preserve"> or </w:t>
      </w:r>
      <w:r w:rsidR="005064C8" w:rsidRPr="00EE1A30">
        <w:t>B</w:t>
      </w:r>
      <w:r w:rsidRPr="00EE1A30">
        <w:t xml:space="preserve"> has been</w:t>
      </w:r>
      <w:r w:rsidR="005064C8" w:rsidRPr="00EE1A30">
        <w:t xml:space="preserve"> used, typology factors (descriptors) and related ranges, methods for testing typology versus biological data, and setting the type-specific reference conditions</w:t>
      </w:r>
      <w:r w:rsidRPr="00EE1A30">
        <w:t>.</w:t>
      </w:r>
    </w:p>
    <w:p w14:paraId="2B9D1C7C" w14:textId="77777777" w:rsidR="005064C8" w:rsidRPr="00EE1A30" w:rsidRDefault="005064C8" w:rsidP="000840F3">
      <w:pPr>
        <w:numPr>
          <w:ilvl w:val="0"/>
          <w:numId w:val="33"/>
        </w:numPr>
        <w:jc w:val="both"/>
      </w:pPr>
      <w:r w:rsidRPr="00EE1A30">
        <w:lastRenderedPageBreak/>
        <w:t>M</w:t>
      </w:r>
      <w:r w:rsidR="00A5092B" w:rsidRPr="00EE1A30">
        <w:t xml:space="preserve">ember </w:t>
      </w:r>
      <w:r w:rsidRPr="00EE1A30">
        <w:t>S</w:t>
      </w:r>
      <w:r w:rsidR="00A5092B" w:rsidRPr="00EE1A30">
        <w:t>tates</w:t>
      </w:r>
      <w:r w:rsidRPr="00EE1A30">
        <w:t xml:space="preserve"> with a coastline where no transitional waters have been delineated should include a clear justification for this in these documents.</w:t>
      </w:r>
    </w:p>
    <w:p w14:paraId="455A80D0" w14:textId="77777777" w:rsidR="005856B5" w:rsidRPr="00EE1A30" w:rsidRDefault="005856B5" w:rsidP="000840F3">
      <w:pPr>
        <w:numPr>
          <w:ilvl w:val="0"/>
          <w:numId w:val="33"/>
        </w:numPr>
        <w:jc w:val="both"/>
      </w:pPr>
      <w:r w:rsidRPr="00EE1A30">
        <w:rPr>
          <w:szCs w:val="24"/>
        </w:rPr>
        <w:t>For international RBDs</w:t>
      </w:r>
      <w:r w:rsidR="00A5092B" w:rsidRPr="00EE1A30">
        <w:rPr>
          <w:szCs w:val="24"/>
        </w:rPr>
        <w:t>, it should be indicated whether</w:t>
      </w:r>
      <w:r w:rsidRPr="00EE1A30">
        <w:rPr>
          <w:szCs w:val="24"/>
        </w:rPr>
        <w:t xml:space="preserve"> typology was co</w:t>
      </w:r>
      <w:r w:rsidR="00A5092B" w:rsidRPr="00EE1A30">
        <w:rPr>
          <w:szCs w:val="24"/>
        </w:rPr>
        <w:t>-</w:t>
      </w:r>
      <w:r w:rsidRPr="00EE1A30">
        <w:rPr>
          <w:szCs w:val="24"/>
        </w:rPr>
        <w:t xml:space="preserve">ordinated with </w:t>
      </w:r>
      <w:r w:rsidR="00A5092B" w:rsidRPr="00EE1A30">
        <w:rPr>
          <w:szCs w:val="24"/>
        </w:rPr>
        <w:t xml:space="preserve">the </w:t>
      </w:r>
      <w:r w:rsidRPr="00EE1A30">
        <w:rPr>
          <w:szCs w:val="24"/>
        </w:rPr>
        <w:t>M</w:t>
      </w:r>
      <w:r w:rsidR="00A5092B" w:rsidRPr="00EE1A30">
        <w:rPr>
          <w:szCs w:val="24"/>
        </w:rPr>
        <w:t xml:space="preserve">ember </w:t>
      </w:r>
      <w:r w:rsidRPr="00EE1A30">
        <w:rPr>
          <w:szCs w:val="24"/>
        </w:rPr>
        <w:t>S</w:t>
      </w:r>
      <w:r w:rsidR="00A5092B" w:rsidRPr="00EE1A30">
        <w:rPr>
          <w:szCs w:val="24"/>
        </w:rPr>
        <w:t>tates</w:t>
      </w:r>
      <w:r w:rsidRPr="00EE1A30">
        <w:rPr>
          <w:szCs w:val="24"/>
        </w:rPr>
        <w:t xml:space="preserve"> and third countries sharing the </w:t>
      </w:r>
      <w:r w:rsidR="00A5092B" w:rsidRPr="00EE1A30">
        <w:rPr>
          <w:szCs w:val="24"/>
        </w:rPr>
        <w:t xml:space="preserve">international </w:t>
      </w:r>
      <w:r w:rsidRPr="00EE1A30">
        <w:rPr>
          <w:szCs w:val="24"/>
        </w:rPr>
        <w:t>RBD</w:t>
      </w:r>
      <w:r w:rsidR="00A5092B" w:rsidRPr="00EE1A30">
        <w:rPr>
          <w:szCs w:val="24"/>
        </w:rPr>
        <w:t xml:space="preserve"> and, if so</w:t>
      </w:r>
      <w:r w:rsidRPr="00EE1A30">
        <w:rPr>
          <w:szCs w:val="24"/>
        </w:rPr>
        <w:t>, how this co</w:t>
      </w:r>
      <w:r w:rsidR="00A5092B" w:rsidRPr="00EE1A30">
        <w:rPr>
          <w:szCs w:val="24"/>
        </w:rPr>
        <w:t>-</w:t>
      </w:r>
      <w:r w:rsidRPr="00EE1A30">
        <w:rPr>
          <w:szCs w:val="24"/>
        </w:rPr>
        <w:t>ordination was achieved and the results</w:t>
      </w:r>
      <w:r w:rsidR="00A5092B" w:rsidRPr="00EE1A30">
        <w:rPr>
          <w:szCs w:val="24"/>
        </w:rPr>
        <w:t>. I</w:t>
      </w:r>
      <w:r w:rsidRPr="00EE1A30">
        <w:rPr>
          <w:szCs w:val="24"/>
        </w:rPr>
        <w:t xml:space="preserve">f </w:t>
      </w:r>
      <w:r w:rsidR="00A5092B" w:rsidRPr="00EE1A30">
        <w:rPr>
          <w:szCs w:val="24"/>
        </w:rPr>
        <w:t>the typology was not co-ordinated</w:t>
      </w:r>
      <w:r w:rsidRPr="00EE1A30">
        <w:rPr>
          <w:szCs w:val="24"/>
        </w:rPr>
        <w:t xml:space="preserve">, </w:t>
      </w:r>
      <w:r w:rsidR="00A5092B" w:rsidRPr="00EE1A30">
        <w:rPr>
          <w:szCs w:val="24"/>
        </w:rPr>
        <w:t xml:space="preserve">provide </w:t>
      </w:r>
      <w:r w:rsidRPr="00EE1A30">
        <w:rPr>
          <w:szCs w:val="24"/>
        </w:rPr>
        <w:t>reasons why</w:t>
      </w:r>
      <w:r w:rsidR="00A5092B" w:rsidRPr="00EE1A30">
        <w:rPr>
          <w:szCs w:val="24"/>
        </w:rPr>
        <w:t>,</w:t>
      </w:r>
      <w:r w:rsidRPr="00EE1A30">
        <w:rPr>
          <w:szCs w:val="24"/>
        </w:rPr>
        <w:t xml:space="preserve"> steps that have been taken to address this shortcoming and by when co-ordination will be achieved.</w:t>
      </w:r>
    </w:p>
    <w:p w14:paraId="3C0C7525" w14:textId="77777777" w:rsidR="00951C0E" w:rsidRPr="00EE1A30" w:rsidRDefault="00951C0E" w:rsidP="000840F3">
      <w:pPr>
        <w:ind w:left="426"/>
        <w:jc w:val="both"/>
        <w:rPr>
          <w:b/>
        </w:rPr>
      </w:pPr>
      <w:r w:rsidRPr="00EE1A30">
        <w:rPr>
          <w:b/>
        </w:rPr>
        <w:t>Small water bodies</w:t>
      </w:r>
    </w:p>
    <w:p w14:paraId="44F6CE27" w14:textId="77777777" w:rsidR="00951C0E" w:rsidRPr="00EE1A30" w:rsidRDefault="00951C0E" w:rsidP="000840F3">
      <w:pPr>
        <w:numPr>
          <w:ilvl w:val="0"/>
          <w:numId w:val="33"/>
        </w:numPr>
        <w:jc w:val="both"/>
      </w:pPr>
      <w:r w:rsidRPr="00EE1A30">
        <w:t>Describe the approach that has been taken to deal with small water bodies</w:t>
      </w:r>
      <w:r w:rsidR="00A5092B" w:rsidRPr="00EE1A30">
        <w:t xml:space="preserve"> including information on the s</w:t>
      </w:r>
      <w:r w:rsidRPr="00EE1A30">
        <w:t xml:space="preserve">ize threshold used for the delineation of water bodies for rivers, lakes and transitional waters. </w:t>
      </w:r>
    </w:p>
    <w:p w14:paraId="4B4F9378" w14:textId="77777777" w:rsidR="005856B5" w:rsidRPr="00EE1A30" w:rsidRDefault="005856B5" w:rsidP="000840F3">
      <w:pPr>
        <w:ind w:left="360"/>
        <w:jc w:val="both"/>
        <w:rPr>
          <w:b/>
        </w:rPr>
      </w:pPr>
      <w:r w:rsidRPr="00EE1A30">
        <w:rPr>
          <w:b/>
        </w:rPr>
        <w:lastRenderedPageBreak/>
        <w:t>Reference conditions</w:t>
      </w:r>
    </w:p>
    <w:p w14:paraId="46D9529D" w14:textId="77777777" w:rsidR="005856B5" w:rsidRPr="00EE1A30" w:rsidRDefault="005856B5" w:rsidP="000840F3">
      <w:pPr>
        <w:numPr>
          <w:ilvl w:val="0"/>
          <w:numId w:val="33"/>
        </w:numPr>
        <w:jc w:val="both"/>
      </w:pPr>
      <w:r w:rsidRPr="00EE1A30">
        <w:t>De</w:t>
      </w:r>
      <w:r w:rsidR="00951C0E" w:rsidRPr="00EE1A30">
        <w:t>s</w:t>
      </w:r>
      <w:r w:rsidRPr="00EE1A30">
        <w:t>cribe the reference conditions for all types and quality elements</w:t>
      </w:r>
      <w:r w:rsidR="00951C0E" w:rsidRPr="00EE1A30">
        <w:t xml:space="preserve"> (biological, physico-chemical and hydromorphological)</w:t>
      </w:r>
      <w:r w:rsidRPr="00EE1A30">
        <w:t>. If there are gaps, identify them explicitly. I</w:t>
      </w:r>
      <w:r w:rsidR="00A5092B" w:rsidRPr="00EE1A30">
        <w:t xml:space="preserve">dentify any </w:t>
      </w:r>
      <w:r w:rsidRPr="00EE1A30">
        <w:t xml:space="preserve">quality elements which are not considered reliable </w:t>
      </w:r>
      <w:r w:rsidR="00951C0E" w:rsidRPr="00EE1A30">
        <w:t>for some types (</w:t>
      </w:r>
      <w:r w:rsidR="00A5092B" w:rsidRPr="00EE1A30">
        <w:t xml:space="preserve">under </w:t>
      </w:r>
      <w:r w:rsidR="00951C0E" w:rsidRPr="00EE1A30">
        <w:t xml:space="preserve">WFD Annex II section 1.3.vi) and explain the </w:t>
      </w:r>
      <w:r w:rsidR="00A5092B" w:rsidRPr="00EE1A30">
        <w:t xml:space="preserve">basis of </w:t>
      </w:r>
      <w:r w:rsidR="00951C0E" w:rsidRPr="00EE1A30">
        <w:t xml:space="preserve">information. </w:t>
      </w:r>
    </w:p>
    <w:p w14:paraId="1A4319B8" w14:textId="77777777" w:rsidR="00951C0E" w:rsidRPr="00EE1A30" w:rsidRDefault="00951C0E" w:rsidP="000840F3">
      <w:pPr>
        <w:ind w:left="426"/>
        <w:jc w:val="both"/>
        <w:rPr>
          <w:b/>
        </w:rPr>
      </w:pPr>
      <w:r w:rsidRPr="00EE1A30">
        <w:rPr>
          <w:b/>
        </w:rPr>
        <w:t>Designation of HMWBs</w:t>
      </w:r>
    </w:p>
    <w:p w14:paraId="1B3E62AA" w14:textId="77777777" w:rsidR="005856B5" w:rsidRPr="00EE1A30" w:rsidRDefault="00951C0E" w:rsidP="000840F3">
      <w:pPr>
        <w:numPr>
          <w:ilvl w:val="0"/>
          <w:numId w:val="33"/>
        </w:numPr>
        <w:jc w:val="both"/>
      </w:pPr>
      <w:r w:rsidRPr="00EE1A30">
        <w:t>Describe in detail the methodology for the designation of HMWBs</w:t>
      </w:r>
      <w:r w:rsidR="00A5092B" w:rsidRPr="00EE1A30">
        <w:t>, including</w:t>
      </w:r>
      <w:r w:rsidRPr="00EE1A30">
        <w:t>:</w:t>
      </w:r>
    </w:p>
    <w:p w14:paraId="435BDDC9" w14:textId="77777777" w:rsidR="00383E18" w:rsidRPr="00EE1A30" w:rsidRDefault="00951C0E" w:rsidP="000840F3">
      <w:pPr>
        <w:numPr>
          <w:ilvl w:val="1"/>
          <w:numId w:val="33"/>
        </w:numPr>
        <w:jc w:val="both"/>
      </w:pPr>
      <w:r w:rsidRPr="00EE1A30">
        <w:t>Criteria used for the identification of substantial change in character</w:t>
      </w:r>
      <w:r w:rsidR="00383E18" w:rsidRPr="00EE1A30">
        <w:t>. T</w:t>
      </w:r>
      <w:r w:rsidRPr="00EE1A30">
        <w:t>hresholds</w:t>
      </w:r>
      <w:r w:rsidR="00A5092B" w:rsidRPr="00EE1A30">
        <w:t xml:space="preserve"> should be included</w:t>
      </w:r>
      <w:r w:rsidRPr="00EE1A30">
        <w:t xml:space="preserve"> </w:t>
      </w:r>
      <w:r w:rsidR="00383E18" w:rsidRPr="00EE1A30">
        <w:t xml:space="preserve">if </w:t>
      </w:r>
      <w:r w:rsidR="00A5092B" w:rsidRPr="00EE1A30">
        <w:t xml:space="preserve">they </w:t>
      </w:r>
      <w:r w:rsidRPr="00EE1A30">
        <w:t>have been used (</w:t>
      </w:r>
      <w:r w:rsidR="00383E18" w:rsidRPr="00EE1A30">
        <w:t>such as</w:t>
      </w:r>
      <w:r w:rsidR="00A5092B" w:rsidRPr="00EE1A30">
        <w:t xml:space="preserve"> percentage</w:t>
      </w:r>
      <w:r w:rsidR="00383E18" w:rsidRPr="00EE1A30">
        <w:t>, length or area</w:t>
      </w:r>
      <w:r w:rsidRPr="00EE1A30">
        <w:t xml:space="preserve"> of</w:t>
      </w:r>
      <w:r w:rsidR="00A5092B" w:rsidRPr="00EE1A30">
        <w:t xml:space="preserve"> the</w:t>
      </w:r>
      <w:r w:rsidRPr="00EE1A30">
        <w:t xml:space="preserve"> water body affected by modification,</w:t>
      </w:r>
      <w:r w:rsidR="00383E18" w:rsidRPr="00EE1A30">
        <w:t xml:space="preserve"> </w:t>
      </w:r>
      <w:r w:rsidR="00A5092B" w:rsidRPr="00EE1A30">
        <w:t xml:space="preserve">the </w:t>
      </w:r>
      <w:r w:rsidR="00383E18" w:rsidRPr="00EE1A30">
        <w:t>size of dams or impoundment).</w:t>
      </w:r>
    </w:p>
    <w:p w14:paraId="3658538B" w14:textId="77777777" w:rsidR="00383E18" w:rsidRPr="00EE1A30" w:rsidRDefault="00383E18" w:rsidP="000840F3">
      <w:pPr>
        <w:numPr>
          <w:ilvl w:val="1"/>
          <w:numId w:val="33"/>
        </w:numPr>
        <w:jc w:val="both"/>
      </w:pPr>
      <w:r w:rsidRPr="00EE1A30">
        <w:t>Type of physical alterations considered for the designation of HMWB</w:t>
      </w:r>
      <w:r w:rsidR="00A5092B" w:rsidRPr="00EE1A30">
        <w:t>.</w:t>
      </w:r>
    </w:p>
    <w:p w14:paraId="7589C812" w14:textId="77777777" w:rsidR="00383E18" w:rsidRPr="00EE1A30" w:rsidRDefault="00383E18" w:rsidP="000840F3">
      <w:pPr>
        <w:numPr>
          <w:ilvl w:val="1"/>
          <w:numId w:val="33"/>
        </w:numPr>
        <w:jc w:val="both"/>
      </w:pPr>
      <w:r w:rsidRPr="00EE1A30">
        <w:t xml:space="preserve">Criteria used for the assessment of significant adverse effect on the use. Indicate if thresholds have been used for the different water uses to define significant adverse effect (such as </w:t>
      </w:r>
      <w:r w:rsidR="00A5092B" w:rsidRPr="00EE1A30">
        <w:t>percentage</w:t>
      </w:r>
      <w:r w:rsidRPr="00EE1A30">
        <w:t xml:space="preserve"> of losses in energy production, agricultural production, </w:t>
      </w:r>
      <w:r w:rsidR="00E6553D" w:rsidRPr="00EE1A30">
        <w:t>and increase</w:t>
      </w:r>
      <w:r w:rsidRPr="00EE1A30">
        <w:t xml:space="preserve"> in risk of flooding). </w:t>
      </w:r>
    </w:p>
    <w:p w14:paraId="41CD4CCE" w14:textId="77777777" w:rsidR="00951C0E" w:rsidRPr="00EE1A30" w:rsidRDefault="00383E18" w:rsidP="000840F3">
      <w:pPr>
        <w:numPr>
          <w:ilvl w:val="1"/>
          <w:numId w:val="33"/>
        </w:numPr>
        <w:jc w:val="both"/>
      </w:pPr>
      <w:r w:rsidRPr="00EE1A30">
        <w:t>List the water uses behind the designated HMWB and the number</w:t>
      </w:r>
      <w:r w:rsidR="00A5092B" w:rsidRPr="00EE1A30">
        <w:t xml:space="preserve"> or </w:t>
      </w:r>
      <w:r w:rsidRPr="00EE1A30">
        <w:t>percentage of water bodies for each use</w:t>
      </w:r>
      <w:r w:rsidR="002D6741" w:rsidRPr="00EE1A30">
        <w:t>.</w:t>
      </w:r>
    </w:p>
    <w:p w14:paraId="7C0854D2" w14:textId="77777777" w:rsidR="00383E18" w:rsidRPr="00EE1A30" w:rsidRDefault="002D6741" w:rsidP="000840F3">
      <w:pPr>
        <w:numPr>
          <w:ilvl w:val="1"/>
          <w:numId w:val="33"/>
        </w:numPr>
        <w:jc w:val="both"/>
      </w:pPr>
      <w:r w:rsidRPr="00EE1A30">
        <w:t xml:space="preserve">Explain how WFD Article 4(3)b has been applied (better environmental option). Which </w:t>
      </w:r>
      <w:r w:rsidR="00A5092B" w:rsidRPr="00EE1A30">
        <w:t>‘</w:t>
      </w:r>
      <w:r w:rsidRPr="00EE1A30">
        <w:t>other means</w:t>
      </w:r>
      <w:r w:rsidR="00A5092B" w:rsidRPr="00EE1A30">
        <w:t>’</w:t>
      </w:r>
      <w:r w:rsidRPr="00EE1A30">
        <w:t xml:space="preserve"> have been considered for each water use. Describe all cases in which this assessment has concluded </w:t>
      </w:r>
      <w:r w:rsidR="00A5092B" w:rsidRPr="00EE1A30">
        <w:t xml:space="preserve">that there is a </w:t>
      </w:r>
      <w:r w:rsidRPr="00EE1A30">
        <w:t>need to restore a water body and achieve the beneficial objectives through other means which are significantly better environmental option</w:t>
      </w:r>
      <w:r w:rsidR="00A5092B" w:rsidRPr="00EE1A30">
        <w:t>s</w:t>
      </w:r>
      <w:r w:rsidRPr="00EE1A30">
        <w:t>.</w:t>
      </w:r>
    </w:p>
    <w:p w14:paraId="66AB0242" w14:textId="77777777" w:rsidR="00E2799B" w:rsidRPr="00EE1A30" w:rsidRDefault="00A5092B" w:rsidP="000840F3">
      <w:pPr>
        <w:jc w:val="both"/>
      </w:pPr>
      <w:r w:rsidRPr="00EE1A30">
        <w:t>For further information, refer to the following CIS Guidance Documents</w:t>
      </w:r>
      <w:r w:rsidR="005064C8" w:rsidRPr="00EE1A30">
        <w:t>:</w:t>
      </w:r>
    </w:p>
    <w:p w14:paraId="4982957D" w14:textId="77777777" w:rsidR="00E2799B" w:rsidRPr="00EE1A30" w:rsidRDefault="005064C8" w:rsidP="000840F3">
      <w:pPr>
        <w:pStyle w:val="ListNumber2Level4"/>
        <w:numPr>
          <w:ilvl w:val="0"/>
          <w:numId w:val="23"/>
        </w:numPr>
        <w:jc w:val="both"/>
      </w:pPr>
      <w:r w:rsidRPr="00EE1A30">
        <w:lastRenderedPageBreak/>
        <w:t xml:space="preserve">CIS </w:t>
      </w:r>
      <w:r w:rsidR="00E2799B" w:rsidRPr="00EE1A30">
        <w:t>G</w:t>
      </w:r>
      <w:r w:rsidRPr="00EE1A30">
        <w:t xml:space="preserve">uidance </w:t>
      </w:r>
      <w:r w:rsidR="00E2799B" w:rsidRPr="00EE1A30">
        <w:t>D</w:t>
      </w:r>
      <w:r w:rsidRPr="00EE1A30">
        <w:t>ocument</w:t>
      </w:r>
      <w:r w:rsidR="00E2799B" w:rsidRPr="00EE1A30">
        <w:t xml:space="preserve"> No. 2: </w:t>
      </w:r>
      <w:r w:rsidRPr="00EE1A30">
        <w:t>Identification of Water Bodies</w:t>
      </w:r>
      <w:r w:rsidR="00EA3613">
        <w:rPr>
          <w:rStyle w:val="Refdenotaalpie"/>
        </w:rPr>
        <w:footnoteReference w:id="2"/>
      </w:r>
    </w:p>
    <w:p w14:paraId="31ADAB63" w14:textId="77777777" w:rsidR="00E2799B" w:rsidRPr="00EE1A30" w:rsidRDefault="00E2799B" w:rsidP="000840F3">
      <w:pPr>
        <w:pStyle w:val="ListNumber2Level4"/>
        <w:numPr>
          <w:ilvl w:val="0"/>
          <w:numId w:val="23"/>
        </w:numPr>
        <w:jc w:val="both"/>
      </w:pPr>
      <w:r w:rsidRPr="00EE1A30">
        <w:t xml:space="preserve">CIS Guidance Document </w:t>
      </w:r>
      <w:r w:rsidR="005064C8" w:rsidRPr="00EE1A30">
        <w:t>N</w:t>
      </w:r>
      <w:r w:rsidRPr="00EE1A30">
        <w:t xml:space="preserve">o. </w:t>
      </w:r>
      <w:r w:rsidR="005064C8" w:rsidRPr="00EE1A30">
        <w:t>4</w:t>
      </w:r>
      <w:r w:rsidRPr="00EE1A30">
        <w:t xml:space="preserve">: </w:t>
      </w:r>
      <w:r w:rsidR="005064C8" w:rsidRPr="00EE1A30">
        <w:t>Identification and Designation of Heavily Modified and Artificial Water Bodies</w:t>
      </w:r>
      <w:r w:rsidR="00EA3613">
        <w:rPr>
          <w:rStyle w:val="Refdenotaalpie"/>
        </w:rPr>
        <w:footnoteReference w:id="3"/>
      </w:r>
    </w:p>
    <w:p w14:paraId="6E94B9AC" w14:textId="77777777" w:rsidR="00E2799B" w:rsidRPr="00EE1A30" w:rsidRDefault="00E2799B" w:rsidP="000840F3">
      <w:pPr>
        <w:pStyle w:val="ListNumber2Level4"/>
        <w:numPr>
          <w:ilvl w:val="0"/>
          <w:numId w:val="23"/>
        </w:numPr>
        <w:jc w:val="both"/>
      </w:pPr>
      <w:r w:rsidRPr="00EE1A30">
        <w:t xml:space="preserve">CIS Guidance Document </w:t>
      </w:r>
      <w:r w:rsidR="005064C8" w:rsidRPr="00EE1A30">
        <w:t>N</w:t>
      </w:r>
      <w:r w:rsidRPr="00EE1A30">
        <w:t xml:space="preserve">o. </w:t>
      </w:r>
      <w:r w:rsidR="005064C8" w:rsidRPr="00EE1A30">
        <w:t>5</w:t>
      </w:r>
      <w:r w:rsidRPr="00EE1A30">
        <w:t xml:space="preserve">: </w:t>
      </w:r>
      <w:r w:rsidR="005064C8" w:rsidRPr="00EE1A30">
        <w:t xml:space="preserve">Transitional and Coastal Waters </w:t>
      </w:r>
      <w:r w:rsidRPr="00EE1A30">
        <w:t>–</w:t>
      </w:r>
      <w:r w:rsidR="005064C8" w:rsidRPr="00EE1A30">
        <w:t xml:space="preserve"> Typology, Reference Conditions and Classification Systems</w:t>
      </w:r>
      <w:r w:rsidR="00EA3613">
        <w:rPr>
          <w:rStyle w:val="Refdenotaalpie"/>
        </w:rPr>
        <w:footnoteReference w:id="4"/>
      </w:r>
    </w:p>
    <w:p w14:paraId="5AA3EAFA" w14:textId="77777777" w:rsidR="00E2799B" w:rsidRPr="00EE1A30" w:rsidRDefault="00E2799B" w:rsidP="000840F3">
      <w:pPr>
        <w:pStyle w:val="ListNumber2Level4"/>
        <w:numPr>
          <w:ilvl w:val="0"/>
          <w:numId w:val="23"/>
        </w:numPr>
        <w:jc w:val="both"/>
      </w:pPr>
      <w:r w:rsidRPr="00EE1A30">
        <w:lastRenderedPageBreak/>
        <w:t xml:space="preserve">CIS Guidance Document </w:t>
      </w:r>
      <w:r w:rsidR="005064C8" w:rsidRPr="00EE1A30">
        <w:t>N</w:t>
      </w:r>
      <w:r w:rsidRPr="00EE1A30">
        <w:t xml:space="preserve">o. </w:t>
      </w:r>
      <w:r w:rsidR="005064C8" w:rsidRPr="00EE1A30">
        <w:t>10</w:t>
      </w:r>
      <w:r w:rsidRPr="00EE1A30">
        <w:t xml:space="preserve">: </w:t>
      </w:r>
      <w:r w:rsidR="005064C8" w:rsidRPr="00EE1A30">
        <w:t>Rivers and Lakes - Typology, Reference Conditions and Classification Systems</w:t>
      </w:r>
      <w:r w:rsidR="00EA3613">
        <w:rPr>
          <w:rStyle w:val="Refdenotaalpie"/>
        </w:rPr>
        <w:footnoteReference w:id="5"/>
      </w:r>
      <w:r w:rsidR="005064C8" w:rsidRPr="00EE1A30">
        <w:t>.</w:t>
      </w:r>
    </w:p>
    <w:p w14:paraId="5D7A5D73" w14:textId="77777777" w:rsidR="00E2799B" w:rsidRPr="00EE1A30" w:rsidRDefault="00E2799B" w:rsidP="000840F3">
      <w:pPr>
        <w:jc w:val="both"/>
      </w:pPr>
      <w:r w:rsidRPr="00EE1A30">
        <w:t>In addition, refer to the</w:t>
      </w:r>
      <w:r w:rsidR="005064C8" w:rsidRPr="00EE1A30">
        <w:t xml:space="preserve"> Intercalibration Official Decision</w:t>
      </w:r>
      <w:r w:rsidR="00EA3613">
        <w:rPr>
          <w:rStyle w:val="Refdenotaalpie"/>
        </w:rPr>
        <w:footnoteReference w:id="6"/>
      </w:r>
      <w:r w:rsidR="005064C8" w:rsidRPr="00EE1A30">
        <w:t xml:space="preserve"> and Technical Reports</w:t>
      </w:r>
      <w:r w:rsidR="00E4553E">
        <w:rPr>
          <w:rStyle w:val="Refdenotaalpie"/>
        </w:rPr>
        <w:footnoteReference w:id="7"/>
      </w:r>
      <w:r w:rsidR="005064C8" w:rsidRPr="00EE1A30">
        <w:t>.</w:t>
      </w:r>
    </w:p>
    <w:p w14:paraId="3A5FDC72" w14:textId="77777777" w:rsidR="005064C8" w:rsidRPr="00851B21" w:rsidRDefault="005064C8" w:rsidP="000840F3">
      <w:pPr>
        <w:pStyle w:val="Ttulo4"/>
      </w:pPr>
      <w:r w:rsidRPr="00851B21">
        <w:t>Glossary: clarification of terms and reporting requirements</w:t>
      </w:r>
    </w:p>
    <w:p w14:paraId="0A98C8D3" w14:textId="77777777" w:rsidR="005064C8" w:rsidRPr="00A8624D" w:rsidRDefault="005064C8" w:rsidP="000840F3">
      <w:pPr>
        <w:autoSpaceDE w:val="0"/>
        <w:autoSpaceDN w:val="0"/>
        <w:adjustRightInd w:val="0"/>
        <w:spacing w:after="0"/>
        <w:jc w:val="both"/>
        <w:rPr>
          <w:szCs w:val="24"/>
        </w:rPr>
      </w:pPr>
      <w:r w:rsidRPr="00A8624D">
        <w:rPr>
          <w:szCs w:val="24"/>
        </w:rPr>
        <w:t xml:space="preserve">Wider environment: </w:t>
      </w:r>
    </w:p>
    <w:p w14:paraId="225CFE1A" w14:textId="77777777" w:rsidR="005064C8" w:rsidRPr="00EE1A30" w:rsidRDefault="005064C8" w:rsidP="000840F3">
      <w:pPr>
        <w:autoSpaceDE w:val="0"/>
        <w:autoSpaceDN w:val="0"/>
        <w:adjustRightInd w:val="0"/>
        <w:spacing w:after="0"/>
        <w:jc w:val="both"/>
        <w:rPr>
          <w:szCs w:val="24"/>
        </w:rPr>
      </w:pPr>
    </w:p>
    <w:p w14:paraId="648CEECE" w14:textId="77777777" w:rsidR="005064C8" w:rsidRPr="00DD6DEC" w:rsidRDefault="00E2799B" w:rsidP="000840F3">
      <w:pPr>
        <w:autoSpaceDE w:val="0"/>
        <w:autoSpaceDN w:val="0"/>
        <w:adjustRightInd w:val="0"/>
        <w:spacing w:after="0"/>
        <w:jc w:val="both"/>
        <w:rPr>
          <w:szCs w:val="24"/>
        </w:rPr>
      </w:pPr>
      <w:r w:rsidRPr="00EE1A30">
        <w:rPr>
          <w:szCs w:val="24"/>
        </w:rPr>
        <w:t xml:space="preserve">WFD </w:t>
      </w:r>
      <w:r w:rsidR="005064C8" w:rsidRPr="00EE1A30">
        <w:rPr>
          <w:szCs w:val="24"/>
        </w:rPr>
        <w:t>Article 4(3)(a)</w:t>
      </w:r>
      <w:r w:rsidRPr="00EE1A30">
        <w:rPr>
          <w:szCs w:val="24"/>
        </w:rPr>
        <w:t>(i)</w:t>
      </w:r>
      <w:r w:rsidR="005064C8" w:rsidRPr="00EE1A30">
        <w:rPr>
          <w:szCs w:val="24"/>
        </w:rPr>
        <w:t xml:space="preserve"> refers to the </w:t>
      </w:r>
      <w:r w:rsidRPr="00EE1A30">
        <w:rPr>
          <w:szCs w:val="24"/>
        </w:rPr>
        <w:t>‘</w:t>
      </w:r>
      <w:r w:rsidR="005064C8" w:rsidRPr="00EE1A30">
        <w:rPr>
          <w:szCs w:val="24"/>
        </w:rPr>
        <w:t>wider environment</w:t>
      </w:r>
      <w:r w:rsidRPr="00EE1A30">
        <w:rPr>
          <w:szCs w:val="24"/>
        </w:rPr>
        <w:t>’</w:t>
      </w:r>
      <w:r w:rsidR="005064C8" w:rsidRPr="00EE1A30">
        <w:rPr>
          <w:szCs w:val="24"/>
        </w:rPr>
        <w:t xml:space="preserve">. </w:t>
      </w:r>
      <w:r w:rsidRPr="00EE1A30">
        <w:rPr>
          <w:szCs w:val="24"/>
        </w:rPr>
        <w:t>‘</w:t>
      </w:r>
      <w:r w:rsidR="005064C8" w:rsidRPr="00EE1A30">
        <w:rPr>
          <w:szCs w:val="24"/>
        </w:rPr>
        <w:t>Consequently a restricted definition of environment would not be appropriate and the environment is considered to include the natural environment and the human environment including archaeology, heritage, landscape and geomorphology</w:t>
      </w:r>
      <w:r w:rsidRPr="00EE1A30">
        <w:rPr>
          <w:szCs w:val="24"/>
        </w:rPr>
        <w:t>’</w:t>
      </w:r>
      <w:r w:rsidR="005064C8" w:rsidRPr="00DD6DEC">
        <w:rPr>
          <w:szCs w:val="24"/>
          <w:vertAlign w:val="superscript"/>
        </w:rPr>
        <w:footnoteReference w:id="8"/>
      </w:r>
      <w:r w:rsidR="005064C8" w:rsidRPr="00DD6DEC">
        <w:rPr>
          <w:szCs w:val="24"/>
        </w:rPr>
        <w:t>.</w:t>
      </w:r>
    </w:p>
    <w:p w14:paraId="0DB239FE" w14:textId="77777777" w:rsidR="005064C8" w:rsidRPr="00DD6DEC" w:rsidRDefault="005064C8" w:rsidP="000840F3">
      <w:pPr>
        <w:jc w:val="both"/>
        <w:rPr>
          <w:rFonts w:ascii="Arial" w:hAnsi="Arial" w:cs="Arial"/>
          <w:sz w:val="20"/>
        </w:rPr>
      </w:pPr>
    </w:p>
    <w:p w14:paraId="096780FF" w14:textId="77777777" w:rsidR="002D2032" w:rsidRPr="0071782C" w:rsidRDefault="002D2032" w:rsidP="000840F3">
      <w:pPr>
        <w:pStyle w:val="Ttulo2"/>
        <w:jc w:val="both"/>
      </w:pPr>
      <w:bookmarkStart w:id="46" w:name="_Toc375220082"/>
      <w:bookmarkStart w:id="47" w:name="_Ref385315934"/>
      <w:bookmarkStart w:id="48" w:name="_Toc386464239"/>
      <w:bookmarkStart w:id="49" w:name="_Toc425522065"/>
      <w:bookmarkStart w:id="50" w:name="_Toc430961573"/>
      <w:bookmarkStart w:id="51" w:name="_Toc433807998"/>
      <w:r w:rsidRPr="00851B21">
        <w:t xml:space="preserve">Methodologies classification ecological status </w:t>
      </w:r>
      <w:r w:rsidR="00F56CEC" w:rsidRPr="00A8624D">
        <w:t>and potential</w:t>
      </w:r>
      <w:bookmarkEnd w:id="46"/>
      <w:bookmarkEnd w:id="47"/>
      <w:bookmarkEnd w:id="48"/>
      <w:bookmarkEnd w:id="49"/>
      <w:bookmarkEnd w:id="50"/>
      <w:bookmarkEnd w:id="51"/>
    </w:p>
    <w:p w14:paraId="62CC6132" w14:textId="77777777" w:rsidR="00EA3465" w:rsidRPr="00EE1A30" w:rsidRDefault="006F25ED" w:rsidP="0010226A">
      <w:pPr>
        <w:pStyle w:val="Ttulo3"/>
      </w:pPr>
      <w:bookmarkStart w:id="52" w:name="_Toc375220083"/>
      <w:r w:rsidRPr="006F25ED">
        <w:t>Introduction</w:t>
      </w:r>
    </w:p>
    <w:bookmarkEnd w:id="52"/>
    <w:p w14:paraId="55B99B99" w14:textId="77777777" w:rsidR="006F461F" w:rsidRPr="00EE1A30" w:rsidRDefault="006F461F" w:rsidP="000840F3">
      <w:pPr>
        <w:jc w:val="both"/>
        <w:rPr>
          <w:szCs w:val="24"/>
        </w:rPr>
      </w:pPr>
      <w:r w:rsidRPr="00EE1A30">
        <w:rPr>
          <w:szCs w:val="24"/>
        </w:rPr>
        <w:t>Annex V of the WFD specifies how M</w:t>
      </w:r>
      <w:r w:rsidR="00E2799B" w:rsidRPr="00EE1A30">
        <w:rPr>
          <w:szCs w:val="24"/>
        </w:rPr>
        <w:t xml:space="preserve">ember </w:t>
      </w:r>
      <w:r w:rsidRPr="00EE1A30">
        <w:rPr>
          <w:szCs w:val="24"/>
        </w:rPr>
        <w:t>S</w:t>
      </w:r>
      <w:r w:rsidR="00E2799B" w:rsidRPr="00EE1A30">
        <w:rPr>
          <w:szCs w:val="24"/>
        </w:rPr>
        <w:t>tates</w:t>
      </w:r>
      <w:r w:rsidRPr="00EE1A30">
        <w:rPr>
          <w:szCs w:val="24"/>
        </w:rPr>
        <w:t xml:space="preserve"> are to monitor and present </w:t>
      </w:r>
      <w:r w:rsidR="00E2799B" w:rsidRPr="00EE1A30">
        <w:rPr>
          <w:szCs w:val="24"/>
        </w:rPr>
        <w:t>‘</w:t>
      </w:r>
      <w:r w:rsidRPr="00EE1A30">
        <w:rPr>
          <w:szCs w:val="24"/>
        </w:rPr>
        <w:t>status</w:t>
      </w:r>
      <w:r w:rsidR="00E2799B" w:rsidRPr="00EE1A30">
        <w:rPr>
          <w:szCs w:val="24"/>
        </w:rPr>
        <w:t>’</w:t>
      </w:r>
      <w:r w:rsidRPr="00EE1A30">
        <w:rPr>
          <w:szCs w:val="24"/>
        </w:rPr>
        <w:t xml:space="preserve"> classification. The </w:t>
      </w:r>
      <w:r w:rsidR="00E2799B" w:rsidRPr="00EE1A30">
        <w:rPr>
          <w:szCs w:val="24"/>
        </w:rPr>
        <w:t xml:space="preserve">European </w:t>
      </w:r>
      <w:r w:rsidRPr="00EE1A30">
        <w:rPr>
          <w:szCs w:val="24"/>
        </w:rPr>
        <w:t xml:space="preserve">Commission needs to ensure that </w:t>
      </w:r>
      <w:r w:rsidR="00E2799B" w:rsidRPr="00EE1A30">
        <w:rPr>
          <w:szCs w:val="24"/>
        </w:rPr>
        <w:t>‘</w:t>
      </w:r>
      <w:r w:rsidRPr="00EE1A30">
        <w:rPr>
          <w:szCs w:val="24"/>
        </w:rPr>
        <w:t>good status/potential</w:t>
      </w:r>
      <w:r w:rsidR="00E2799B" w:rsidRPr="00EE1A30">
        <w:rPr>
          <w:szCs w:val="24"/>
        </w:rPr>
        <w:t>’</w:t>
      </w:r>
      <w:r w:rsidRPr="00EE1A30">
        <w:rPr>
          <w:szCs w:val="24"/>
        </w:rPr>
        <w:t xml:space="preserve"> has been defined according to the provisions of the Directive, and in a consistent and comparable way throughout the EU. The status requirements refer to all QEs in the Directive, chemical and biological. The normative provisions of Annex V provide a starting point. However, interpretation and application of these definitions may differ which may lead to a wide range of variation between the M</w:t>
      </w:r>
      <w:r w:rsidR="00E2799B" w:rsidRPr="00EE1A30">
        <w:rPr>
          <w:szCs w:val="24"/>
        </w:rPr>
        <w:t xml:space="preserve">ember </w:t>
      </w:r>
      <w:r w:rsidRPr="00EE1A30">
        <w:rPr>
          <w:szCs w:val="24"/>
        </w:rPr>
        <w:t>S</w:t>
      </w:r>
      <w:r w:rsidR="00E2799B" w:rsidRPr="00EE1A30">
        <w:rPr>
          <w:szCs w:val="24"/>
        </w:rPr>
        <w:t>tates</w:t>
      </w:r>
      <w:r w:rsidRPr="00EE1A30">
        <w:rPr>
          <w:szCs w:val="24"/>
        </w:rPr>
        <w:t xml:space="preserve">. In </w:t>
      </w:r>
      <w:r w:rsidRPr="00EE1A30">
        <w:rPr>
          <w:szCs w:val="24"/>
        </w:rPr>
        <w:lastRenderedPageBreak/>
        <w:t>this respect, it is important to compare the criteria and thresholds that M</w:t>
      </w:r>
      <w:r w:rsidR="00E2799B" w:rsidRPr="00EE1A30">
        <w:rPr>
          <w:szCs w:val="24"/>
        </w:rPr>
        <w:t>ember States</w:t>
      </w:r>
      <w:r w:rsidRPr="00EE1A30">
        <w:rPr>
          <w:szCs w:val="24"/>
        </w:rPr>
        <w:t xml:space="preserve"> have set. Whilst it is recognised that the intercalibration exercise has set out to ensure that the definition of high and good ecological status is consistent, the intercalibration exercise will not result in the findings of whether the Member States have followed the results of intercalibration or whether class boundaries have been established for all required water body types and quality elements. However, the intercalibration exercise has provided a useful template for the collection of such information which has been used in the development of this </w:t>
      </w:r>
      <w:r w:rsidR="00E2799B" w:rsidRPr="00EE1A30">
        <w:rPr>
          <w:szCs w:val="24"/>
        </w:rPr>
        <w:t>WFD R</w:t>
      </w:r>
      <w:r w:rsidRPr="00EE1A30">
        <w:rPr>
          <w:szCs w:val="24"/>
        </w:rPr>
        <w:t xml:space="preserve">eporting </w:t>
      </w:r>
      <w:r w:rsidR="00E2799B" w:rsidRPr="00EE1A30">
        <w:rPr>
          <w:szCs w:val="24"/>
        </w:rPr>
        <w:t>G</w:t>
      </w:r>
      <w:r w:rsidRPr="00EE1A30">
        <w:rPr>
          <w:szCs w:val="24"/>
        </w:rPr>
        <w:t>uidance.</w:t>
      </w:r>
    </w:p>
    <w:p w14:paraId="4C930DA7" w14:textId="77777777" w:rsidR="006F461F" w:rsidRPr="00EE1A30" w:rsidRDefault="006F25ED" w:rsidP="0010226A">
      <w:pPr>
        <w:pStyle w:val="Ttulo3"/>
      </w:pPr>
      <w:r w:rsidRPr="006F25ED">
        <w:t>How will the European Commission and the EEA use the information reported?</w:t>
      </w:r>
    </w:p>
    <w:p w14:paraId="407FAE0A" w14:textId="77777777" w:rsidR="00E2799B" w:rsidRPr="00EE1A30" w:rsidRDefault="006F461F" w:rsidP="000840F3">
      <w:pPr>
        <w:jc w:val="both"/>
        <w:rPr>
          <w:szCs w:val="24"/>
        </w:rPr>
      </w:pPr>
      <w:r w:rsidRPr="00EE1A30">
        <w:rPr>
          <w:szCs w:val="24"/>
        </w:rPr>
        <w:t xml:space="preserve">Information </w:t>
      </w:r>
      <w:r w:rsidR="00E2799B" w:rsidRPr="00EE1A30">
        <w:rPr>
          <w:szCs w:val="24"/>
        </w:rPr>
        <w:t xml:space="preserve">reported </w:t>
      </w:r>
      <w:r w:rsidRPr="00EE1A30">
        <w:rPr>
          <w:szCs w:val="24"/>
        </w:rPr>
        <w:t xml:space="preserve">by Member States will be used to </w:t>
      </w:r>
      <w:r w:rsidR="009D6990" w:rsidRPr="00EE1A30">
        <w:rPr>
          <w:szCs w:val="24"/>
        </w:rPr>
        <w:t xml:space="preserve">check </w:t>
      </w:r>
      <w:r w:rsidRPr="00EE1A30">
        <w:rPr>
          <w:szCs w:val="24"/>
        </w:rPr>
        <w:t xml:space="preserve">whether Member States have established a status classification scheme in accordance with the </w:t>
      </w:r>
      <w:r w:rsidR="00E2799B" w:rsidRPr="00EE1A30">
        <w:rPr>
          <w:szCs w:val="24"/>
        </w:rPr>
        <w:t>WFD</w:t>
      </w:r>
      <w:r w:rsidRPr="00EE1A30">
        <w:rPr>
          <w:szCs w:val="24"/>
        </w:rPr>
        <w:t>, and to determine whether status classes are consistent with the Directive, comprehensive</w:t>
      </w:r>
      <w:r w:rsidR="00E2799B" w:rsidRPr="00EE1A30">
        <w:rPr>
          <w:szCs w:val="24"/>
        </w:rPr>
        <w:t>,</w:t>
      </w:r>
      <w:r w:rsidRPr="00EE1A30">
        <w:rPr>
          <w:szCs w:val="24"/>
        </w:rPr>
        <w:t xml:space="preserve"> and comparable between Member States and RBDs. The comparison of assessment criteria and thresholds will make the level and </w:t>
      </w:r>
      <w:r w:rsidRPr="00EE1A30">
        <w:rPr>
          <w:szCs w:val="24"/>
        </w:rPr>
        <w:lastRenderedPageBreak/>
        <w:t xml:space="preserve">ambition of environmental protection more transparent and will allow </w:t>
      </w:r>
      <w:r w:rsidR="001A67FD">
        <w:rPr>
          <w:szCs w:val="24"/>
        </w:rPr>
        <w:t>the</w:t>
      </w:r>
      <w:r w:rsidR="001A67FD" w:rsidRPr="00EE1A30">
        <w:rPr>
          <w:szCs w:val="24"/>
        </w:rPr>
        <w:t xml:space="preserve"> </w:t>
      </w:r>
      <w:r w:rsidRPr="00EE1A30">
        <w:rPr>
          <w:szCs w:val="24"/>
        </w:rPr>
        <w:t>identification of differences in assessment methods, in terms of whether they are comprehensive and comparable.</w:t>
      </w:r>
    </w:p>
    <w:p w14:paraId="7D447E76" w14:textId="77777777" w:rsidR="006F461F" w:rsidRPr="00EE1A30" w:rsidRDefault="00E2799B" w:rsidP="000840F3">
      <w:pPr>
        <w:jc w:val="both"/>
        <w:rPr>
          <w:szCs w:val="24"/>
        </w:rPr>
      </w:pPr>
      <w:r w:rsidRPr="00EE1A30">
        <w:t>Statistics and information will be provided to the European Parliament at EU level. Information will be provided to the public through WISE.</w:t>
      </w:r>
    </w:p>
    <w:p w14:paraId="47B463FC" w14:textId="77777777" w:rsidR="006F461F" w:rsidRPr="00EE1A30" w:rsidRDefault="006F461F" w:rsidP="000840F3">
      <w:pPr>
        <w:pStyle w:val="Ttulo4"/>
      </w:pPr>
      <w:r w:rsidRPr="00EE1A30">
        <w:t>Products from reporting</w:t>
      </w:r>
    </w:p>
    <w:p w14:paraId="6E6CA2C5" w14:textId="77777777" w:rsidR="00E4553E" w:rsidRDefault="00E4553E" w:rsidP="000840F3">
      <w:pPr>
        <w:jc w:val="both"/>
        <w:rPr>
          <w:szCs w:val="24"/>
        </w:rPr>
      </w:pPr>
      <w:r>
        <w:rPr>
          <w:szCs w:val="24"/>
        </w:rPr>
        <w:t>The following products will be produced:</w:t>
      </w:r>
    </w:p>
    <w:p w14:paraId="58AD52CE" w14:textId="77777777" w:rsidR="006F461F" w:rsidRPr="003B053D" w:rsidRDefault="006F461F" w:rsidP="00463FDD">
      <w:pPr>
        <w:pStyle w:val="Prrafodelista"/>
        <w:numPr>
          <w:ilvl w:val="0"/>
          <w:numId w:val="86"/>
        </w:numPr>
        <w:jc w:val="both"/>
        <w:rPr>
          <w:szCs w:val="24"/>
        </w:rPr>
      </w:pPr>
      <w:r w:rsidRPr="00E4553E">
        <w:rPr>
          <w:szCs w:val="24"/>
        </w:rPr>
        <w:t>Table of assessment methods status – are methods available for each water category</w:t>
      </w:r>
      <w:r w:rsidR="004F7467" w:rsidRPr="00E4553E">
        <w:rPr>
          <w:szCs w:val="24"/>
        </w:rPr>
        <w:t xml:space="preserve"> and </w:t>
      </w:r>
      <w:r w:rsidRPr="003B053D">
        <w:rPr>
          <w:szCs w:val="24"/>
        </w:rPr>
        <w:t>type? For each BQE.</w:t>
      </w:r>
    </w:p>
    <w:p w14:paraId="0C4E909D" w14:textId="77777777" w:rsidR="006F461F" w:rsidRPr="003B053D" w:rsidRDefault="006F461F" w:rsidP="00463FDD">
      <w:pPr>
        <w:pStyle w:val="Prrafodelista"/>
        <w:numPr>
          <w:ilvl w:val="0"/>
          <w:numId w:val="86"/>
        </w:numPr>
        <w:jc w:val="both"/>
        <w:rPr>
          <w:szCs w:val="24"/>
        </w:rPr>
      </w:pPr>
      <w:r w:rsidRPr="003B053D">
        <w:rPr>
          <w:szCs w:val="24"/>
        </w:rPr>
        <w:t xml:space="preserve">Table of pressures </w:t>
      </w:r>
      <w:r w:rsidR="004F7467" w:rsidRPr="003B053D">
        <w:rPr>
          <w:szCs w:val="24"/>
        </w:rPr>
        <w:t xml:space="preserve">to which the </w:t>
      </w:r>
      <w:r w:rsidRPr="003B053D">
        <w:rPr>
          <w:szCs w:val="24"/>
        </w:rPr>
        <w:t>method is sensitive.</w:t>
      </w:r>
    </w:p>
    <w:p w14:paraId="3D0EA077" w14:textId="77777777" w:rsidR="006F461F" w:rsidRPr="003B053D" w:rsidRDefault="006F461F" w:rsidP="00463FDD">
      <w:pPr>
        <w:pStyle w:val="Prrafodelista"/>
        <w:numPr>
          <w:ilvl w:val="0"/>
          <w:numId w:val="86"/>
        </w:numPr>
        <w:jc w:val="both"/>
        <w:rPr>
          <w:szCs w:val="24"/>
        </w:rPr>
      </w:pPr>
      <w:r w:rsidRPr="003B053D">
        <w:rPr>
          <w:szCs w:val="24"/>
        </w:rPr>
        <w:t>Table of nutrient standards – are standards available for each water category and type? For each nutrient (level 3 + parameter name, e.g. Total</w:t>
      </w:r>
      <w:r w:rsidR="009467CC" w:rsidRPr="003B053D">
        <w:rPr>
          <w:szCs w:val="24"/>
        </w:rPr>
        <w:t xml:space="preserve"> </w:t>
      </w:r>
      <w:r w:rsidRPr="003B053D">
        <w:rPr>
          <w:szCs w:val="24"/>
        </w:rPr>
        <w:t>Phosphorus)</w:t>
      </w:r>
      <w:r w:rsidR="001A67FD" w:rsidRPr="003B053D">
        <w:rPr>
          <w:szCs w:val="24"/>
        </w:rPr>
        <w:t>?</w:t>
      </w:r>
    </w:p>
    <w:p w14:paraId="752ECF5E" w14:textId="77777777" w:rsidR="006F461F" w:rsidRPr="00EE1A30" w:rsidRDefault="000A4135" w:rsidP="000840F3">
      <w:pPr>
        <w:jc w:val="both"/>
        <w:rPr>
          <w:szCs w:val="24"/>
        </w:rPr>
      </w:pPr>
      <w:r w:rsidRPr="00EE1A30">
        <w:rPr>
          <w:szCs w:val="24"/>
        </w:rPr>
        <w:t>S</w:t>
      </w:r>
      <w:r w:rsidR="006F461F" w:rsidRPr="00EE1A30">
        <w:rPr>
          <w:szCs w:val="24"/>
        </w:rPr>
        <w:t>tatistics can</w:t>
      </w:r>
      <w:r w:rsidR="00E4553E">
        <w:rPr>
          <w:szCs w:val="24"/>
        </w:rPr>
        <w:t xml:space="preserve"> also</w:t>
      </w:r>
      <w:r w:rsidR="006F461F" w:rsidRPr="00EE1A30">
        <w:rPr>
          <w:szCs w:val="24"/>
        </w:rPr>
        <w:t xml:space="preserve"> be derived of the main methodological approaches</w:t>
      </w:r>
      <w:r w:rsidR="00B37D88" w:rsidRPr="00EE1A30">
        <w:rPr>
          <w:szCs w:val="24"/>
        </w:rPr>
        <w:t xml:space="preserve"> used by Member States</w:t>
      </w:r>
      <w:r w:rsidR="006F461F" w:rsidRPr="00EE1A30">
        <w:rPr>
          <w:szCs w:val="24"/>
        </w:rPr>
        <w:t>.</w:t>
      </w:r>
    </w:p>
    <w:p w14:paraId="1FD636B2" w14:textId="77777777" w:rsidR="006F461F" w:rsidRPr="00EE1A30" w:rsidRDefault="006F25ED" w:rsidP="0010226A">
      <w:pPr>
        <w:pStyle w:val="Ttulo3"/>
      </w:pPr>
      <w:r w:rsidRPr="006F25ED">
        <w:t>Contents of 2016 reporting</w:t>
      </w:r>
    </w:p>
    <w:p w14:paraId="77FD1391" w14:textId="77777777" w:rsidR="00AF3BE8" w:rsidRDefault="006F461F" w:rsidP="000840F3">
      <w:pPr>
        <w:pStyle w:val="Ttulo4"/>
      </w:pPr>
      <w:bookmarkStart w:id="53" w:name="_Ref375239097"/>
      <w:r w:rsidRPr="00EE1A30">
        <w:t xml:space="preserve">Schema </w:t>
      </w:r>
      <w:r w:rsidR="00AF3BE8" w:rsidRPr="00EE1A30">
        <w:t>s</w:t>
      </w:r>
      <w:r w:rsidRPr="00EE1A30">
        <w:t>ketch</w:t>
      </w:r>
    </w:p>
    <w:p w14:paraId="42E497C3" w14:textId="77777777" w:rsidR="00CE1C6A" w:rsidRPr="00CE1C6A" w:rsidRDefault="00CE1C6A" w:rsidP="000840F3">
      <w:pPr>
        <w:jc w:val="both"/>
      </w:pPr>
      <w:r>
        <w:t>See Annex 10.5.</w:t>
      </w:r>
    </w:p>
    <w:p w14:paraId="569EF7DE" w14:textId="77777777" w:rsidR="006F461F" w:rsidRPr="00EE1A30" w:rsidRDefault="006F461F" w:rsidP="000840F3">
      <w:pPr>
        <w:pStyle w:val="Ttulo4"/>
      </w:pPr>
      <w:bookmarkStart w:id="54" w:name="_Ref382301852"/>
      <w:bookmarkEnd w:id="53"/>
      <w:r w:rsidRPr="00EE1A30">
        <w:t>Information and data to be reported using the schemas</w:t>
      </w:r>
      <w:bookmarkEnd w:id="54"/>
    </w:p>
    <w:p w14:paraId="2B97EC4C" w14:textId="77777777" w:rsidR="006F461F" w:rsidRPr="00EE1A30" w:rsidRDefault="00F461E7" w:rsidP="000840F3">
      <w:pPr>
        <w:jc w:val="both"/>
        <w:rPr>
          <w:u w:val="single"/>
        </w:rPr>
      </w:pPr>
      <w:r>
        <w:t>The following class is used to r</w:t>
      </w:r>
      <w:r w:rsidR="00F144F2" w:rsidRPr="00EE1A30">
        <w:t xml:space="preserve">eport information on </w:t>
      </w:r>
      <w:r w:rsidR="006F461F" w:rsidRPr="00EE1A30">
        <w:t xml:space="preserve">assessment methods for </w:t>
      </w:r>
      <w:r w:rsidR="00F144F2" w:rsidRPr="00EE1A30">
        <w:t>BQEs.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43742" w:rsidRPr="00EE1A30" w14:paraId="7FEC6B92" w14:textId="77777777" w:rsidTr="00535EBE">
        <w:tc>
          <w:tcPr>
            <w:tcW w:w="9889" w:type="dxa"/>
            <w:shd w:val="clear" w:color="auto" w:fill="auto"/>
          </w:tcPr>
          <w:p w14:paraId="7E50E19E" w14:textId="77777777" w:rsidR="00443742" w:rsidRPr="00EE1A30" w:rsidRDefault="00443742" w:rsidP="000840F3">
            <w:pPr>
              <w:spacing w:after="120"/>
              <w:jc w:val="both"/>
              <w:rPr>
                <w:b/>
                <w:szCs w:val="24"/>
              </w:rPr>
            </w:pPr>
            <w:r w:rsidRPr="00EE1A30">
              <w:rPr>
                <w:b/>
                <w:szCs w:val="24"/>
              </w:rPr>
              <w:t>Schema: SWMET</w:t>
            </w:r>
            <w:r w:rsidR="00C63F32">
              <w:rPr>
                <w:b/>
                <w:szCs w:val="24"/>
              </w:rPr>
              <w:t xml:space="preserve"> (continued)</w:t>
            </w:r>
          </w:p>
        </w:tc>
      </w:tr>
      <w:tr w:rsidR="00F144F2" w:rsidRPr="00EE1A30" w14:paraId="48E4931D" w14:textId="77777777" w:rsidTr="00535EBE">
        <w:tc>
          <w:tcPr>
            <w:tcW w:w="9889" w:type="dxa"/>
            <w:shd w:val="clear" w:color="auto" w:fill="auto"/>
          </w:tcPr>
          <w:p w14:paraId="2BE7C5F0" w14:textId="77777777" w:rsidR="00F144F2" w:rsidRDefault="00F461E7" w:rsidP="000840F3">
            <w:pPr>
              <w:spacing w:after="120"/>
              <w:jc w:val="both"/>
              <w:rPr>
                <w:b/>
                <w:i/>
                <w:szCs w:val="24"/>
              </w:rPr>
            </w:pPr>
            <w:r>
              <w:rPr>
                <w:b/>
                <w:i/>
                <w:szCs w:val="24"/>
              </w:rPr>
              <w:t xml:space="preserve">Class </w:t>
            </w:r>
            <w:r w:rsidR="00F144F2" w:rsidRPr="00EE1A30">
              <w:rPr>
                <w:b/>
                <w:i/>
                <w:szCs w:val="24"/>
              </w:rPr>
              <w:t>BQE</w:t>
            </w:r>
            <w:r>
              <w:rPr>
                <w:b/>
                <w:i/>
                <w:szCs w:val="24"/>
              </w:rPr>
              <w:t>Method</w:t>
            </w:r>
          </w:p>
          <w:p w14:paraId="75A15270" w14:textId="77777777" w:rsidR="00F461E7" w:rsidRPr="00F461E7" w:rsidRDefault="00F461E7" w:rsidP="000840F3">
            <w:pPr>
              <w:spacing w:after="120"/>
              <w:jc w:val="both"/>
              <w:rPr>
                <w:i/>
                <w:szCs w:val="24"/>
              </w:rPr>
            </w:pPr>
            <w:r>
              <w:rPr>
                <w:b/>
                <w:i/>
                <w:szCs w:val="24"/>
              </w:rPr>
              <w:t>Properties:</w:t>
            </w:r>
            <w:r>
              <w:rPr>
                <w:i/>
                <w:szCs w:val="24"/>
              </w:rPr>
              <w:t xml:space="preserve"> maxOccurs = unbounded minOccurs = 1</w:t>
            </w:r>
          </w:p>
        </w:tc>
      </w:tr>
      <w:tr w:rsidR="00712740" w:rsidRPr="00EE1A30" w14:paraId="49022ACD" w14:textId="77777777" w:rsidTr="00535EBE">
        <w:tc>
          <w:tcPr>
            <w:tcW w:w="9889" w:type="dxa"/>
            <w:shd w:val="clear" w:color="auto" w:fill="auto"/>
          </w:tcPr>
          <w:p w14:paraId="03ECA61E" w14:textId="77777777" w:rsidR="00712740" w:rsidRPr="00DD6DEC" w:rsidRDefault="00712740"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686C78">
              <w:rPr>
                <w:bCs/>
                <w:szCs w:val="24"/>
              </w:rPr>
              <w:t>bqeMethod</w:t>
            </w:r>
            <w:r w:rsidR="00686C78" w:rsidRPr="0065647B">
              <w:rPr>
                <w:bCs/>
                <w:szCs w:val="24"/>
              </w:rPr>
              <w:t>Name</w:t>
            </w:r>
          </w:p>
          <w:p w14:paraId="28AD7390" w14:textId="77777777" w:rsidR="00712740" w:rsidRDefault="00712740" w:rsidP="000840F3">
            <w:pPr>
              <w:spacing w:after="120"/>
              <w:jc w:val="both"/>
              <w:rPr>
                <w:szCs w:val="24"/>
              </w:rPr>
            </w:pPr>
            <w:r>
              <w:rPr>
                <w:b/>
                <w:szCs w:val="24"/>
              </w:rPr>
              <w:t xml:space="preserve">Field type / facets: </w:t>
            </w:r>
            <w:r w:rsidRPr="0065647B">
              <w:rPr>
                <w:szCs w:val="24"/>
              </w:rPr>
              <w:t>String250Type</w:t>
            </w:r>
          </w:p>
          <w:p w14:paraId="21372AAA" w14:textId="77777777" w:rsidR="00712740" w:rsidRPr="00A5020F" w:rsidRDefault="00712740" w:rsidP="000840F3">
            <w:pPr>
              <w:spacing w:after="120"/>
              <w:jc w:val="both"/>
              <w:rPr>
                <w:szCs w:val="24"/>
              </w:rPr>
            </w:pPr>
            <w:r w:rsidRPr="006F25ED">
              <w:rPr>
                <w:b/>
                <w:szCs w:val="24"/>
              </w:rPr>
              <w:t>Properties:</w:t>
            </w:r>
            <w:r>
              <w:rPr>
                <w:b/>
                <w:szCs w:val="24"/>
              </w:rPr>
              <w:t xml:space="preserve"> </w:t>
            </w:r>
            <w:r w:rsidRPr="0065647B">
              <w:rPr>
                <w:szCs w:val="24"/>
              </w:rPr>
              <w:t>maxOccurs =1</w:t>
            </w:r>
            <w:r>
              <w:rPr>
                <w:szCs w:val="24"/>
              </w:rPr>
              <w:t xml:space="preserve"> </w:t>
            </w:r>
            <w:r w:rsidRPr="0065647B">
              <w:rPr>
                <w:szCs w:val="24"/>
              </w:rPr>
              <w:t>minOccurs = 1</w:t>
            </w:r>
          </w:p>
          <w:p w14:paraId="5C6C7CF2" w14:textId="77777777" w:rsidR="00712740" w:rsidRPr="00712740" w:rsidRDefault="00712740" w:rsidP="000840F3">
            <w:pPr>
              <w:spacing w:after="120"/>
              <w:jc w:val="both"/>
              <w:rPr>
                <w:szCs w:val="24"/>
              </w:rPr>
            </w:pPr>
            <w:r w:rsidRPr="00EE1A30">
              <w:rPr>
                <w:b/>
                <w:szCs w:val="24"/>
              </w:rPr>
              <w:t>Guidance on completion of schema element</w:t>
            </w:r>
            <w:r w:rsidRPr="00EE1A30">
              <w:rPr>
                <w:szCs w:val="24"/>
              </w:rPr>
              <w:t xml:space="preserve">: Required. Provide the name(s) of the assessment </w:t>
            </w:r>
            <w:r w:rsidRPr="00EE1A30">
              <w:rPr>
                <w:szCs w:val="24"/>
              </w:rPr>
              <w:lastRenderedPageBreak/>
              <w:t>method(s) used for this BQE and category. The name(s) must be the same name(s) used in the RBMPs or background documents.</w:t>
            </w:r>
          </w:p>
        </w:tc>
      </w:tr>
      <w:tr w:rsidR="006F461F" w:rsidRPr="00EE1A30" w14:paraId="51126B43" w14:textId="77777777" w:rsidTr="00535EBE">
        <w:tc>
          <w:tcPr>
            <w:tcW w:w="9889" w:type="dxa"/>
            <w:shd w:val="clear" w:color="auto" w:fill="auto"/>
          </w:tcPr>
          <w:p w14:paraId="7330E0F9" w14:textId="77777777" w:rsidR="006F461F"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712740">
              <w:rPr>
                <w:bCs/>
                <w:szCs w:val="24"/>
              </w:rPr>
              <w:t>bqeCode</w:t>
            </w:r>
          </w:p>
          <w:p w14:paraId="35339CE1" w14:textId="77777777" w:rsidR="005B5C60" w:rsidRPr="00EE1A30" w:rsidRDefault="006B17DF" w:rsidP="000840F3">
            <w:pPr>
              <w:spacing w:after="120"/>
              <w:jc w:val="both"/>
              <w:rPr>
                <w:szCs w:val="24"/>
              </w:rPr>
            </w:pPr>
            <w:r>
              <w:rPr>
                <w:b/>
                <w:szCs w:val="24"/>
              </w:rPr>
              <w:t xml:space="preserve">Field type / facets: </w:t>
            </w:r>
            <w:r w:rsidR="00931AA3">
              <w:rPr>
                <w:szCs w:val="24"/>
              </w:rPr>
              <w:t>BQE</w:t>
            </w:r>
            <w:r w:rsidR="00BF6BE0" w:rsidRPr="00BF6BE0">
              <w:rPr>
                <w:szCs w:val="24"/>
              </w:rPr>
              <w:t>_Enum</w:t>
            </w:r>
            <w:r w:rsidR="00535EBE">
              <w:rPr>
                <w:szCs w:val="24"/>
              </w:rPr>
              <w:t xml:space="preserve"> </w:t>
            </w:r>
            <w:r w:rsidR="00535EBE">
              <w:t>(see Annex 8h)</w:t>
            </w:r>
          </w:p>
          <w:p w14:paraId="18163749" w14:textId="77777777" w:rsidR="00BF6BE0" w:rsidRPr="00EE1A30" w:rsidRDefault="006F25ED" w:rsidP="000840F3">
            <w:pPr>
              <w:spacing w:after="120"/>
              <w:jc w:val="both"/>
              <w:rPr>
                <w:szCs w:val="24"/>
              </w:rPr>
            </w:pPr>
            <w:r w:rsidRPr="006F25ED">
              <w:rPr>
                <w:b/>
                <w:szCs w:val="24"/>
              </w:rPr>
              <w:t>Properties:</w:t>
            </w:r>
            <w:r w:rsidR="00734BFC">
              <w:rPr>
                <w:b/>
                <w:szCs w:val="24"/>
              </w:rPr>
              <w:t xml:space="preserve"> </w:t>
            </w:r>
            <w:r w:rsidR="00BF6BE0" w:rsidRPr="00BF6BE0">
              <w:rPr>
                <w:szCs w:val="24"/>
              </w:rPr>
              <w:t>maxOccurs =1</w:t>
            </w:r>
            <w:r w:rsidR="00734BFC">
              <w:rPr>
                <w:szCs w:val="24"/>
              </w:rPr>
              <w:t xml:space="preserve"> </w:t>
            </w:r>
            <w:r w:rsidR="00BF6BE0" w:rsidRPr="00BF6BE0">
              <w:rPr>
                <w:szCs w:val="24"/>
              </w:rPr>
              <w:t>minOccurs = 1</w:t>
            </w:r>
          </w:p>
          <w:p w14:paraId="2753B34D" w14:textId="77777777" w:rsidR="006F461F" w:rsidRPr="000B3691"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5B5C60" w:rsidRPr="00EE1A30">
              <w:rPr>
                <w:szCs w:val="24"/>
              </w:rPr>
              <w:t xml:space="preserve">Required. </w:t>
            </w:r>
            <w:r w:rsidR="00712740" w:rsidRPr="00ED5A15">
              <w:rPr>
                <w:szCs w:val="24"/>
              </w:rPr>
              <w:t xml:space="preserve">Select </w:t>
            </w:r>
            <w:r w:rsidR="00712740">
              <w:rPr>
                <w:szCs w:val="24"/>
              </w:rPr>
              <w:t>the</w:t>
            </w:r>
            <w:r w:rsidR="00712740" w:rsidRPr="00ED5A15">
              <w:rPr>
                <w:szCs w:val="24"/>
              </w:rPr>
              <w:t xml:space="preserve"> BQE</w:t>
            </w:r>
            <w:r w:rsidR="00712740">
              <w:rPr>
                <w:szCs w:val="24"/>
              </w:rPr>
              <w:t xml:space="preserve"> for which the assessment method applies</w:t>
            </w:r>
            <w:r w:rsidR="00712740" w:rsidRPr="00ED5A15">
              <w:rPr>
                <w:szCs w:val="24"/>
              </w:rPr>
              <w:t>.</w:t>
            </w:r>
          </w:p>
        </w:tc>
      </w:tr>
      <w:tr w:rsidR="006F461F" w:rsidRPr="00EE1A30" w14:paraId="0D9F2902" w14:textId="77777777" w:rsidTr="00535EBE">
        <w:tc>
          <w:tcPr>
            <w:tcW w:w="9889" w:type="dxa"/>
            <w:shd w:val="clear" w:color="auto" w:fill="auto"/>
          </w:tcPr>
          <w:p w14:paraId="4AA9BE75" w14:textId="77777777" w:rsidR="006F461F" w:rsidRPr="00DD6DEC" w:rsidRDefault="006F25ED" w:rsidP="000840F3">
            <w:pPr>
              <w:spacing w:after="120"/>
              <w:jc w:val="both"/>
              <w:rPr>
                <w:b/>
                <w:szCs w:val="24"/>
              </w:rPr>
            </w:pPr>
            <w:bookmarkStart w:id="55" w:name="Link04057920"/>
            <w:r w:rsidRPr="006F25ED">
              <w:rPr>
                <w:b/>
                <w:szCs w:val="24"/>
              </w:rPr>
              <w:t>Schema element</w:t>
            </w:r>
            <w:r w:rsidRPr="006F25ED">
              <w:rPr>
                <w:szCs w:val="24"/>
              </w:rPr>
              <w:t xml:space="preserve">: </w:t>
            </w:r>
            <w:r w:rsidR="00BF6BE0" w:rsidRPr="00BF6BE0">
              <w:rPr>
                <w:szCs w:val="24"/>
              </w:rPr>
              <w:t>bqeCategory</w:t>
            </w:r>
            <w:r w:rsidR="00712740">
              <w:rPr>
                <w:szCs w:val="24"/>
              </w:rPr>
              <w:t>RW</w:t>
            </w:r>
          </w:p>
          <w:p w14:paraId="6CFC7587" w14:textId="77777777" w:rsidR="00712740" w:rsidRDefault="006B17DF" w:rsidP="000840F3">
            <w:pPr>
              <w:spacing w:after="120"/>
              <w:jc w:val="both"/>
              <w:rPr>
                <w:b/>
                <w:szCs w:val="24"/>
              </w:rPr>
            </w:pPr>
            <w:r>
              <w:rPr>
                <w:b/>
                <w:szCs w:val="24"/>
              </w:rPr>
              <w:t xml:space="preserve">Field type / facets: </w:t>
            </w:r>
            <w:r w:rsidR="00712740">
              <w:rPr>
                <w:szCs w:val="24"/>
              </w:rPr>
              <w:t xml:space="preserve"> YesNoCode_Enum: Yes, No</w:t>
            </w:r>
          </w:p>
          <w:p w14:paraId="2C35B2E1" w14:textId="77777777" w:rsidR="00BF6BE0" w:rsidRPr="00EE1A30" w:rsidRDefault="006F25ED" w:rsidP="000840F3">
            <w:pPr>
              <w:spacing w:after="120"/>
              <w:jc w:val="both"/>
              <w:rPr>
                <w:szCs w:val="24"/>
              </w:rPr>
            </w:pPr>
            <w:r w:rsidRPr="006F25ED">
              <w:rPr>
                <w:b/>
                <w:szCs w:val="24"/>
              </w:rPr>
              <w:t>Properties:</w:t>
            </w:r>
            <w:r w:rsidR="00734BFC">
              <w:rPr>
                <w:b/>
                <w:szCs w:val="24"/>
              </w:rPr>
              <w:t xml:space="preserve"> </w:t>
            </w:r>
            <w:r w:rsidR="00BF6BE0" w:rsidRPr="00BF6BE0">
              <w:rPr>
                <w:szCs w:val="24"/>
              </w:rPr>
              <w:t>maxOccurs =</w:t>
            </w:r>
            <w:r w:rsidR="00712740">
              <w:rPr>
                <w:szCs w:val="24"/>
              </w:rPr>
              <w:t xml:space="preserve"> 1</w:t>
            </w:r>
            <w:r w:rsidR="00734BFC">
              <w:rPr>
                <w:szCs w:val="24"/>
              </w:rPr>
              <w:t xml:space="preserve"> </w:t>
            </w:r>
            <w:r w:rsidR="00BF6BE0" w:rsidRPr="00BF6BE0">
              <w:rPr>
                <w:szCs w:val="24"/>
              </w:rPr>
              <w:t>minOccurs = 1</w:t>
            </w:r>
          </w:p>
          <w:p w14:paraId="231C3EBA" w14:textId="77777777" w:rsidR="006F461F" w:rsidRPr="00EE1A30"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775514" w:rsidRPr="00EE1A30">
              <w:rPr>
                <w:szCs w:val="24"/>
              </w:rPr>
              <w:t xml:space="preserve">Required. </w:t>
            </w:r>
            <w:r w:rsidR="00712740">
              <w:rPr>
                <w:szCs w:val="24"/>
              </w:rPr>
              <w:t xml:space="preserve">Does the assessment method apply to </w:t>
            </w:r>
            <w:r w:rsidR="00712740">
              <w:rPr>
                <w:szCs w:val="24"/>
              </w:rPr>
              <w:lastRenderedPageBreak/>
              <w:t>rivers?</w:t>
            </w:r>
          </w:p>
        </w:tc>
      </w:tr>
      <w:tr w:rsidR="00712740" w:rsidRPr="00EE1A30" w14:paraId="1F48A030" w14:textId="77777777" w:rsidTr="00535EBE">
        <w:tc>
          <w:tcPr>
            <w:tcW w:w="9889" w:type="dxa"/>
            <w:shd w:val="clear" w:color="auto" w:fill="auto"/>
          </w:tcPr>
          <w:p w14:paraId="2DF4F77C" w14:textId="77777777" w:rsidR="00712740" w:rsidRPr="00DD6DEC" w:rsidRDefault="00712740" w:rsidP="000840F3">
            <w:pPr>
              <w:spacing w:after="120"/>
              <w:jc w:val="both"/>
              <w:rPr>
                <w:b/>
                <w:szCs w:val="24"/>
              </w:rPr>
            </w:pPr>
            <w:r w:rsidRPr="006F25ED">
              <w:rPr>
                <w:b/>
                <w:szCs w:val="24"/>
              </w:rPr>
              <w:lastRenderedPageBreak/>
              <w:t>Schema element</w:t>
            </w:r>
            <w:r w:rsidRPr="006F25ED">
              <w:rPr>
                <w:szCs w:val="24"/>
              </w:rPr>
              <w:t xml:space="preserve">: </w:t>
            </w:r>
            <w:r w:rsidRPr="00BF6BE0">
              <w:rPr>
                <w:szCs w:val="24"/>
              </w:rPr>
              <w:t>bqeCategory</w:t>
            </w:r>
            <w:r>
              <w:rPr>
                <w:szCs w:val="24"/>
              </w:rPr>
              <w:t>LW</w:t>
            </w:r>
          </w:p>
          <w:p w14:paraId="29C72E02" w14:textId="77777777" w:rsidR="00712740" w:rsidRDefault="00712740" w:rsidP="000840F3">
            <w:pPr>
              <w:spacing w:after="120"/>
              <w:jc w:val="both"/>
              <w:rPr>
                <w:szCs w:val="24"/>
              </w:rPr>
            </w:pPr>
            <w:r>
              <w:rPr>
                <w:b/>
                <w:szCs w:val="24"/>
              </w:rPr>
              <w:t xml:space="preserve">Field type / facets: </w:t>
            </w:r>
            <w:r>
              <w:rPr>
                <w:szCs w:val="24"/>
              </w:rPr>
              <w:t xml:space="preserve"> YesNoCode_Enum: Yes, No</w:t>
            </w:r>
          </w:p>
          <w:p w14:paraId="593CD406" w14:textId="77777777" w:rsidR="00712740" w:rsidRPr="00EE1A30" w:rsidRDefault="00712740" w:rsidP="000840F3">
            <w:pPr>
              <w:spacing w:after="120"/>
              <w:jc w:val="both"/>
              <w:rPr>
                <w:szCs w:val="24"/>
              </w:rPr>
            </w:pPr>
            <w:r w:rsidRPr="006F25ED">
              <w:rPr>
                <w:b/>
                <w:szCs w:val="24"/>
              </w:rPr>
              <w:t>Properties:</w:t>
            </w:r>
            <w:r>
              <w:rPr>
                <w:b/>
                <w:szCs w:val="24"/>
              </w:rPr>
              <w:t xml:space="preserve"> </w:t>
            </w:r>
            <w:r w:rsidRPr="00BF6BE0">
              <w:rPr>
                <w:szCs w:val="24"/>
              </w:rPr>
              <w:t>maxOccurs =</w:t>
            </w:r>
            <w:r>
              <w:rPr>
                <w:szCs w:val="24"/>
              </w:rPr>
              <w:t xml:space="preserve"> 1 </w:t>
            </w:r>
            <w:r w:rsidRPr="00BF6BE0">
              <w:rPr>
                <w:szCs w:val="24"/>
              </w:rPr>
              <w:t>minOccurs = 1</w:t>
            </w:r>
          </w:p>
          <w:p w14:paraId="0D9EC718" w14:textId="77777777" w:rsidR="00712740" w:rsidRPr="00EE1A30" w:rsidRDefault="00712740"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Does the assessment method apply to lakes?</w:t>
            </w:r>
          </w:p>
        </w:tc>
      </w:tr>
      <w:tr w:rsidR="00712740" w:rsidRPr="00EE1A30" w14:paraId="08840312" w14:textId="77777777" w:rsidTr="00535EBE">
        <w:tc>
          <w:tcPr>
            <w:tcW w:w="9889" w:type="dxa"/>
            <w:shd w:val="clear" w:color="auto" w:fill="auto"/>
          </w:tcPr>
          <w:p w14:paraId="40361B51" w14:textId="77777777" w:rsidR="00712740" w:rsidRPr="00DD6DEC" w:rsidRDefault="00712740" w:rsidP="000840F3">
            <w:pPr>
              <w:spacing w:after="120"/>
              <w:jc w:val="both"/>
              <w:rPr>
                <w:b/>
                <w:szCs w:val="24"/>
              </w:rPr>
            </w:pPr>
            <w:r w:rsidRPr="006F25ED">
              <w:rPr>
                <w:b/>
                <w:szCs w:val="24"/>
              </w:rPr>
              <w:t>Schema element</w:t>
            </w:r>
            <w:r w:rsidRPr="006F25ED">
              <w:rPr>
                <w:szCs w:val="24"/>
              </w:rPr>
              <w:t xml:space="preserve">: </w:t>
            </w:r>
            <w:r w:rsidRPr="00BF6BE0">
              <w:rPr>
                <w:szCs w:val="24"/>
              </w:rPr>
              <w:t>bqeCategory</w:t>
            </w:r>
            <w:r>
              <w:rPr>
                <w:szCs w:val="24"/>
              </w:rPr>
              <w:t>TW</w:t>
            </w:r>
          </w:p>
          <w:p w14:paraId="76C2D002" w14:textId="77777777" w:rsidR="00712740" w:rsidRDefault="00712740" w:rsidP="000840F3">
            <w:pPr>
              <w:spacing w:after="120"/>
              <w:jc w:val="both"/>
              <w:rPr>
                <w:szCs w:val="24"/>
              </w:rPr>
            </w:pPr>
            <w:r>
              <w:rPr>
                <w:b/>
                <w:szCs w:val="24"/>
              </w:rPr>
              <w:t xml:space="preserve">Field type / facets: </w:t>
            </w:r>
            <w:r>
              <w:rPr>
                <w:szCs w:val="24"/>
              </w:rPr>
              <w:t xml:space="preserve"> YesNoCode_Enum: Yes, No</w:t>
            </w:r>
          </w:p>
          <w:p w14:paraId="2AB2D7E9" w14:textId="77777777" w:rsidR="00712740" w:rsidRPr="00EE1A30" w:rsidRDefault="00712740" w:rsidP="000840F3">
            <w:pPr>
              <w:spacing w:after="120"/>
              <w:jc w:val="both"/>
              <w:rPr>
                <w:szCs w:val="24"/>
              </w:rPr>
            </w:pPr>
            <w:r w:rsidRPr="006F25ED">
              <w:rPr>
                <w:b/>
                <w:szCs w:val="24"/>
              </w:rPr>
              <w:t>Properties:</w:t>
            </w:r>
            <w:r>
              <w:rPr>
                <w:b/>
                <w:szCs w:val="24"/>
              </w:rPr>
              <w:t xml:space="preserve"> </w:t>
            </w:r>
            <w:r w:rsidRPr="00BF6BE0">
              <w:rPr>
                <w:szCs w:val="24"/>
              </w:rPr>
              <w:t>maxOccurs =</w:t>
            </w:r>
            <w:r>
              <w:rPr>
                <w:szCs w:val="24"/>
              </w:rPr>
              <w:t xml:space="preserve"> 1 </w:t>
            </w:r>
            <w:r w:rsidRPr="00BF6BE0">
              <w:rPr>
                <w:szCs w:val="24"/>
              </w:rPr>
              <w:t>minOccurs = 1</w:t>
            </w:r>
          </w:p>
          <w:p w14:paraId="2A11D0CD" w14:textId="77777777" w:rsidR="00712740" w:rsidRPr="00EE1A30" w:rsidRDefault="00712740"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Does the assessment method apply to transitional waters?</w:t>
            </w:r>
          </w:p>
        </w:tc>
      </w:tr>
      <w:tr w:rsidR="00712740" w:rsidRPr="00EE1A30" w14:paraId="7CAF7D14" w14:textId="77777777" w:rsidTr="00535EBE">
        <w:tc>
          <w:tcPr>
            <w:tcW w:w="9889" w:type="dxa"/>
            <w:shd w:val="clear" w:color="auto" w:fill="auto"/>
          </w:tcPr>
          <w:p w14:paraId="4B767EAA" w14:textId="77777777" w:rsidR="00712740" w:rsidRPr="00DD6DEC" w:rsidRDefault="00712740" w:rsidP="000840F3">
            <w:pPr>
              <w:spacing w:after="120"/>
              <w:jc w:val="both"/>
              <w:rPr>
                <w:b/>
                <w:szCs w:val="24"/>
              </w:rPr>
            </w:pPr>
            <w:r w:rsidRPr="006F25ED">
              <w:rPr>
                <w:b/>
                <w:szCs w:val="24"/>
              </w:rPr>
              <w:t>Schema element</w:t>
            </w:r>
            <w:r w:rsidRPr="006F25ED">
              <w:rPr>
                <w:szCs w:val="24"/>
              </w:rPr>
              <w:t xml:space="preserve">: </w:t>
            </w:r>
            <w:r w:rsidRPr="00BF6BE0">
              <w:rPr>
                <w:szCs w:val="24"/>
              </w:rPr>
              <w:t>bqeCategory</w:t>
            </w:r>
            <w:r>
              <w:rPr>
                <w:szCs w:val="24"/>
              </w:rPr>
              <w:t>CW</w:t>
            </w:r>
          </w:p>
          <w:p w14:paraId="1BE61148" w14:textId="77777777" w:rsidR="00712740" w:rsidRDefault="00712740" w:rsidP="000840F3">
            <w:pPr>
              <w:spacing w:after="120"/>
              <w:jc w:val="both"/>
              <w:rPr>
                <w:szCs w:val="24"/>
              </w:rPr>
            </w:pPr>
            <w:r>
              <w:rPr>
                <w:b/>
                <w:szCs w:val="24"/>
              </w:rPr>
              <w:t xml:space="preserve">Field type / facets: </w:t>
            </w:r>
            <w:r>
              <w:rPr>
                <w:szCs w:val="24"/>
              </w:rPr>
              <w:t xml:space="preserve"> YesNoCode_Enum: Yes, No</w:t>
            </w:r>
          </w:p>
          <w:p w14:paraId="6431C29B" w14:textId="77777777" w:rsidR="00712740" w:rsidRPr="00EE1A30" w:rsidRDefault="00712740" w:rsidP="000840F3">
            <w:pPr>
              <w:spacing w:after="120"/>
              <w:jc w:val="both"/>
              <w:rPr>
                <w:szCs w:val="24"/>
              </w:rPr>
            </w:pPr>
            <w:r w:rsidRPr="006F25ED">
              <w:rPr>
                <w:b/>
                <w:szCs w:val="24"/>
              </w:rPr>
              <w:t>Properties:</w:t>
            </w:r>
            <w:r>
              <w:rPr>
                <w:b/>
                <w:szCs w:val="24"/>
              </w:rPr>
              <w:t xml:space="preserve"> </w:t>
            </w:r>
            <w:r w:rsidRPr="00BF6BE0">
              <w:rPr>
                <w:szCs w:val="24"/>
              </w:rPr>
              <w:t>maxOccurs =</w:t>
            </w:r>
            <w:r>
              <w:rPr>
                <w:szCs w:val="24"/>
              </w:rPr>
              <w:t xml:space="preserve"> 1 </w:t>
            </w:r>
            <w:r w:rsidRPr="00BF6BE0">
              <w:rPr>
                <w:szCs w:val="24"/>
              </w:rPr>
              <w:t>minOccurs = 1</w:t>
            </w:r>
          </w:p>
          <w:p w14:paraId="6403B123" w14:textId="77777777" w:rsidR="00712740" w:rsidRPr="00EE1A30" w:rsidRDefault="00712740"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Does the assessment method apply to coastal waters?</w:t>
            </w:r>
          </w:p>
        </w:tc>
      </w:tr>
      <w:bookmarkEnd w:id="55"/>
      <w:tr w:rsidR="006F461F" w:rsidRPr="00EE1A30" w14:paraId="6A89BBFA" w14:textId="77777777" w:rsidTr="00535EBE">
        <w:tc>
          <w:tcPr>
            <w:tcW w:w="9889" w:type="dxa"/>
            <w:shd w:val="clear" w:color="auto" w:fill="auto"/>
          </w:tcPr>
          <w:p w14:paraId="735E61A6" w14:textId="77777777" w:rsidR="006C2522" w:rsidRDefault="006F461F" w:rsidP="000840F3">
            <w:pPr>
              <w:spacing w:after="120"/>
              <w:jc w:val="both"/>
              <w:rPr>
                <w:b/>
                <w:szCs w:val="24"/>
              </w:rPr>
            </w:pPr>
            <w:r w:rsidRPr="00EE1A30">
              <w:rPr>
                <w:b/>
                <w:szCs w:val="24"/>
              </w:rPr>
              <w:t>Schema element</w:t>
            </w:r>
            <w:r w:rsidRPr="00EE1A30">
              <w:rPr>
                <w:szCs w:val="24"/>
              </w:rPr>
              <w:t>:</w:t>
            </w:r>
            <w:r w:rsidRPr="00BF71A2">
              <w:t xml:space="preserve"> </w:t>
            </w:r>
            <w:r w:rsidR="00D61BE5" w:rsidRPr="00BF71A2">
              <w:rPr>
                <w:szCs w:val="24"/>
              </w:rPr>
              <w:t>bqeP</w:t>
            </w:r>
            <w:r w:rsidR="00454C6F" w:rsidRPr="00454C6F">
              <w:rPr>
                <w:bCs/>
                <w:szCs w:val="24"/>
              </w:rPr>
              <w:t>ercentageOfTypes</w:t>
            </w:r>
          </w:p>
          <w:p w14:paraId="06D5010A" w14:textId="77777777" w:rsidR="006C2522" w:rsidRDefault="006B17DF" w:rsidP="000840F3">
            <w:pPr>
              <w:spacing w:after="120"/>
              <w:jc w:val="both"/>
              <w:rPr>
                <w:szCs w:val="24"/>
              </w:rPr>
            </w:pPr>
            <w:r>
              <w:rPr>
                <w:b/>
                <w:szCs w:val="24"/>
              </w:rPr>
              <w:t xml:space="preserve">Field type / facets: </w:t>
            </w:r>
            <w:r w:rsidR="00454C6F" w:rsidRPr="00454C6F">
              <w:rPr>
                <w:szCs w:val="24"/>
              </w:rPr>
              <w:t>NumberDecimal0100Type</w:t>
            </w:r>
            <w:r w:rsidR="00454C6F" w:rsidRPr="00454C6F" w:rsidDel="00454C6F">
              <w:rPr>
                <w:szCs w:val="24"/>
              </w:rPr>
              <w:t xml:space="preserve"> </w:t>
            </w:r>
          </w:p>
          <w:p w14:paraId="3495871E" w14:textId="77777777" w:rsidR="00454C6F" w:rsidRPr="00EE1A30" w:rsidRDefault="006F25ED" w:rsidP="000840F3">
            <w:pPr>
              <w:spacing w:after="120"/>
              <w:jc w:val="both"/>
              <w:rPr>
                <w:szCs w:val="24"/>
              </w:rPr>
            </w:pPr>
            <w:r w:rsidRPr="006F25ED">
              <w:rPr>
                <w:b/>
                <w:szCs w:val="24"/>
              </w:rPr>
              <w:t>Properties:</w:t>
            </w:r>
            <w:r w:rsidR="00734BFC">
              <w:rPr>
                <w:b/>
                <w:szCs w:val="24"/>
              </w:rPr>
              <w:t xml:space="preserve"> </w:t>
            </w:r>
            <w:r w:rsidR="00454C6F" w:rsidRPr="00454C6F">
              <w:rPr>
                <w:szCs w:val="24"/>
              </w:rPr>
              <w:t>maxOccurs =1</w:t>
            </w:r>
            <w:r w:rsidR="00734BFC">
              <w:rPr>
                <w:szCs w:val="24"/>
              </w:rPr>
              <w:t xml:space="preserve"> </w:t>
            </w:r>
            <w:r w:rsidR="00454C6F" w:rsidRPr="00454C6F">
              <w:rPr>
                <w:szCs w:val="24"/>
              </w:rPr>
              <w:t>minOccurs = 1</w:t>
            </w:r>
          </w:p>
          <w:p w14:paraId="676D635C" w14:textId="77777777" w:rsidR="006F461F" w:rsidRPr="00931AA3"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775514" w:rsidRPr="00EE1A30">
              <w:rPr>
                <w:szCs w:val="24"/>
              </w:rPr>
              <w:t xml:space="preserve">Required. </w:t>
            </w:r>
            <w:r w:rsidR="00047354" w:rsidRPr="00EE1A30">
              <w:rPr>
                <w:szCs w:val="24"/>
              </w:rPr>
              <w:t xml:space="preserve">Report the percentage </w:t>
            </w:r>
            <w:r w:rsidRPr="00EE1A30">
              <w:rPr>
                <w:szCs w:val="24"/>
              </w:rPr>
              <w:t xml:space="preserve">of types for this </w:t>
            </w:r>
            <w:r w:rsidR="00047354" w:rsidRPr="00EE1A30">
              <w:rPr>
                <w:szCs w:val="24"/>
              </w:rPr>
              <w:t xml:space="preserve">BQE and </w:t>
            </w:r>
            <w:r w:rsidRPr="00EE1A30">
              <w:rPr>
                <w:szCs w:val="24"/>
              </w:rPr>
              <w:t>category for which an assessment method is fully developed.</w:t>
            </w:r>
          </w:p>
        </w:tc>
      </w:tr>
      <w:tr w:rsidR="006F461F" w:rsidRPr="00EE1A30" w14:paraId="2C5494EF" w14:textId="77777777" w:rsidTr="00535EBE">
        <w:tc>
          <w:tcPr>
            <w:tcW w:w="9889" w:type="dxa"/>
            <w:shd w:val="clear" w:color="auto" w:fill="auto"/>
          </w:tcPr>
          <w:p w14:paraId="40FD53D1" w14:textId="77777777" w:rsidR="006F461F"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D664C8" w:rsidRPr="00D664C8">
              <w:rPr>
                <w:szCs w:val="24"/>
              </w:rPr>
              <w:t>bqeSensitivityImpact</w:t>
            </w:r>
            <w:r w:rsidR="00931AA3">
              <w:rPr>
                <w:szCs w:val="24"/>
              </w:rPr>
              <w:t>Nutrients</w:t>
            </w:r>
          </w:p>
          <w:p w14:paraId="51854547" w14:textId="77777777" w:rsidR="00775514" w:rsidRPr="00587683" w:rsidRDefault="006B17DF" w:rsidP="000840F3">
            <w:pPr>
              <w:spacing w:after="120"/>
              <w:jc w:val="both"/>
              <w:rPr>
                <w:szCs w:val="24"/>
              </w:rPr>
            </w:pPr>
            <w:r>
              <w:rPr>
                <w:b/>
                <w:szCs w:val="24"/>
              </w:rPr>
              <w:t xml:space="preserve">Field type / facets: </w:t>
            </w:r>
            <w:r w:rsidR="00931AA3">
              <w:rPr>
                <w:szCs w:val="24"/>
              </w:rPr>
              <w:t>YesNoCode_Enum: Yes, No</w:t>
            </w:r>
            <w:r w:rsidR="00D664C8">
              <w:rPr>
                <w:szCs w:val="24"/>
              </w:rPr>
              <w:t xml:space="preserve"> </w:t>
            </w:r>
          </w:p>
          <w:p w14:paraId="00BF9228" w14:textId="77777777" w:rsidR="00D664C8" w:rsidRPr="00EE1A30" w:rsidRDefault="006F25ED" w:rsidP="000840F3">
            <w:pPr>
              <w:spacing w:after="120"/>
              <w:jc w:val="both"/>
              <w:rPr>
                <w:szCs w:val="24"/>
              </w:rPr>
            </w:pPr>
            <w:r w:rsidRPr="006F25ED">
              <w:rPr>
                <w:b/>
                <w:szCs w:val="24"/>
              </w:rPr>
              <w:t>Properties:</w:t>
            </w:r>
            <w:r w:rsidR="00734BFC">
              <w:rPr>
                <w:b/>
                <w:szCs w:val="24"/>
              </w:rPr>
              <w:t xml:space="preserve"> </w:t>
            </w:r>
            <w:r w:rsidR="00D664C8" w:rsidRPr="00D664C8">
              <w:rPr>
                <w:szCs w:val="24"/>
              </w:rPr>
              <w:t>maxOccurs =</w:t>
            </w:r>
            <w:r w:rsidR="00931AA3">
              <w:rPr>
                <w:szCs w:val="24"/>
              </w:rPr>
              <w:t xml:space="preserve"> 1 </w:t>
            </w:r>
            <w:r w:rsidR="00D664C8" w:rsidRPr="00D664C8">
              <w:rPr>
                <w:szCs w:val="24"/>
              </w:rPr>
              <w:t>minOccurs = 1</w:t>
            </w:r>
          </w:p>
          <w:p w14:paraId="5056C872" w14:textId="77777777" w:rsidR="006F461F" w:rsidRPr="00EE1A30" w:rsidRDefault="006F461F"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775514" w:rsidRPr="00EE1A30">
              <w:rPr>
                <w:szCs w:val="24"/>
              </w:rPr>
              <w:t xml:space="preserve">Required. </w:t>
            </w:r>
            <w:r w:rsidR="00931AA3">
              <w:rPr>
                <w:szCs w:val="24"/>
              </w:rPr>
              <w:t>Is the assessment method mainly sensitive to nutrient pollution?</w:t>
            </w:r>
          </w:p>
        </w:tc>
      </w:tr>
      <w:tr w:rsidR="00931AA3" w:rsidRPr="00EE1A30" w14:paraId="07AC558B" w14:textId="77777777" w:rsidTr="00535EBE">
        <w:tc>
          <w:tcPr>
            <w:tcW w:w="9889" w:type="dxa"/>
            <w:shd w:val="clear" w:color="auto" w:fill="auto"/>
          </w:tcPr>
          <w:p w14:paraId="43E259C2" w14:textId="77777777" w:rsidR="00931AA3" w:rsidRPr="00DD6DEC" w:rsidRDefault="00931AA3"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Pr="00D664C8">
              <w:rPr>
                <w:szCs w:val="24"/>
              </w:rPr>
              <w:t>bqeSensitivityImpact</w:t>
            </w:r>
            <w:r>
              <w:rPr>
                <w:szCs w:val="24"/>
              </w:rPr>
              <w:t>Organic</w:t>
            </w:r>
          </w:p>
          <w:p w14:paraId="5D9A4583" w14:textId="77777777" w:rsidR="00931AA3" w:rsidRPr="00587683" w:rsidRDefault="00931AA3" w:rsidP="000840F3">
            <w:pPr>
              <w:spacing w:after="120"/>
              <w:jc w:val="both"/>
              <w:rPr>
                <w:szCs w:val="24"/>
              </w:rPr>
            </w:pPr>
            <w:r>
              <w:rPr>
                <w:b/>
                <w:szCs w:val="24"/>
              </w:rPr>
              <w:t xml:space="preserve">Field type / facets: </w:t>
            </w:r>
            <w:r>
              <w:rPr>
                <w:szCs w:val="24"/>
              </w:rPr>
              <w:t xml:space="preserve">YesNoCode_Enum: Yes, No </w:t>
            </w:r>
          </w:p>
          <w:p w14:paraId="02698ADC"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D664C8">
              <w:rPr>
                <w:szCs w:val="24"/>
              </w:rPr>
              <w:t>maxOccurs =</w:t>
            </w:r>
            <w:r>
              <w:rPr>
                <w:szCs w:val="24"/>
              </w:rPr>
              <w:t xml:space="preserve"> 1 </w:t>
            </w:r>
            <w:r w:rsidRPr="00D664C8">
              <w:rPr>
                <w:szCs w:val="24"/>
              </w:rPr>
              <w:t>minOccurs = 1</w:t>
            </w:r>
          </w:p>
          <w:p w14:paraId="2600CC5A" w14:textId="77777777" w:rsidR="00931AA3" w:rsidRPr="00EE1A30" w:rsidRDefault="00931AA3"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Is the assessment method mainly sensitive to organic pollution?</w:t>
            </w:r>
          </w:p>
        </w:tc>
      </w:tr>
      <w:tr w:rsidR="00931AA3" w:rsidRPr="00EE1A30" w14:paraId="2CCE2538" w14:textId="77777777" w:rsidTr="00535EBE">
        <w:tc>
          <w:tcPr>
            <w:tcW w:w="9889" w:type="dxa"/>
            <w:shd w:val="clear" w:color="auto" w:fill="auto"/>
          </w:tcPr>
          <w:p w14:paraId="795A6C7E" w14:textId="77777777" w:rsidR="00931AA3" w:rsidRPr="00DD6DEC" w:rsidRDefault="00931AA3"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D664C8">
              <w:rPr>
                <w:szCs w:val="24"/>
              </w:rPr>
              <w:t>bqeSensitivityImpact</w:t>
            </w:r>
            <w:r>
              <w:rPr>
                <w:szCs w:val="24"/>
              </w:rPr>
              <w:t>Chemical</w:t>
            </w:r>
          </w:p>
          <w:p w14:paraId="1D01040E" w14:textId="77777777" w:rsidR="00931AA3" w:rsidRPr="00587683" w:rsidRDefault="00931AA3" w:rsidP="000840F3">
            <w:pPr>
              <w:spacing w:after="120"/>
              <w:jc w:val="both"/>
              <w:rPr>
                <w:szCs w:val="24"/>
              </w:rPr>
            </w:pPr>
            <w:r>
              <w:rPr>
                <w:b/>
                <w:szCs w:val="24"/>
              </w:rPr>
              <w:t xml:space="preserve">Field type / facets: </w:t>
            </w:r>
            <w:r>
              <w:rPr>
                <w:szCs w:val="24"/>
              </w:rPr>
              <w:t xml:space="preserve">YesNoCode_Enum: Yes, No </w:t>
            </w:r>
          </w:p>
          <w:p w14:paraId="4B053E50"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D664C8">
              <w:rPr>
                <w:szCs w:val="24"/>
              </w:rPr>
              <w:t>maxOccurs =</w:t>
            </w:r>
            <w:r>
              <w:rPr>
                <w:szCs w:val="24"/>
              </w:rPr>
              <w:t xml:space="preserve"> 1 </w:t>
            </w:r>
            <w:r w:rsidRPr="00D664C8">
              <w:rPr>
                <w:szCs w:val="24"/>
              </w:rPr>
              <w:t>minOccurs = 1</w:t>
            </w:r>
          </w:p>
          <w:p w14:paraId="233469DE" w14:textId="77777777" w:rsidR="00931AA3" w:rsidRPr="00EE1A30" w:rsidRDefault="00931AA3"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Is the assessment method mainly sensitive to chemical pollution?</w:t>
            </w:r>
          </w:p>
        </w:tc>
      </w:tr>
      <w:tr w:rsidR="00931AA3" w:rsidRPr="00EE1A30" w14:paraId="1ABB0F6B" w14:textId="77777777" w:rsidTr="00535EBE">
        <w:tc>
          <w:tcPr>
            <w:tcW w:w="9889" w:type="dxa"/>
            <w:shd w:val="clear" w:color="auto" w:fill="auto"/>
          </w:tcPr>
          <w:p w14:paraId="7B769854" w14:textId="77777777" w:rsidR="00931AA3" w:rsidRPr="00DD6DEC" w:rsidRDefault="00931AA3"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D664C8">
              <w:rPr>
                <w:szCs w:val="24"/>
              </w:rPr>
              <w:t>bqeSensitivityImpact</w:t>
            </w:r>
            <w:r>
              <w:rPr>
                <w:szCs w:val="24"/>
              </w:rPr>
              <w:t>Saline</w:t>
            </w:r>
          </w:p>
          <w:p w14:paraId="0FBEB732" w14:textId="77777777" w:rsidR="00931AA3" w:rsidRPr="00587683" w:rsidRDefault="00931AA3" w:rsidP="000840F3">
            <w:pPr>
              <w:spacing w:after="120"/>
              <w:jc w:val="both"/>
              <w:rPr>
                <w:szCs w:val="24"/>
              </w:rPr>
            </w:pPr>
            <w:r>
              <w:rPr>
                <w:b/>
                <w:szCs w:val="24"/>
              </w:rPr>
              <w:lastRenderedPageBreak/>
              <w:t xml:space="preserve">Field type / facets: </w:t>
            </w:r>
            <w:r>
              <w:rPr>
                <w:szCs w:val="24"/>
              </w:rPr>
              <w:t xml:space="preserve">YesNoCode_Enum: Yes, No </w:t>
            </w:r>
          </w:p>
          <w:p w14:paraId="2286A333"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D664C8">
              <w:rPr>
                <w:szCs w:val="24"/>
              </w:rPr>
              <w:t>maxOccurs =</w:t>
            </w:r>
            <w:r>
              <w:rPr>
                <w:szCs w:val="24"/>
              </w:rPr>
              <w:t xml:space="preserve"> 1 </w:t>
            </w:r>
            <w:r w:rsidRPr="00D664C8">
              <w:rPr>
                <w:szCs w:val="24"/>
              </w:rPr>
              <w:t>minOccurs = 1</w:t>
            </w:r>
          </w:p>
          <w:p w14:paraId="222FB18C" w14:textId="77777777" w:rsidR="00931AA3" w:rsidRPr="00EE1A30" w:rsidRDefault="00931AA3"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Is the assessment method mainly sensitive to saline pollution?</w:t>
            </w:r>
          </w:p>
        </w:tc>
      </w:tr>
      <w:tr w:rsidR="00931AA3" w:rsidRPr="00EE1A30" w14:paraId="628BED8D" w14:textId="77777777" w:rsidTr="00535EBE">
        <w:tc>
          <w:tcPr>
            <w:tcW w:w="9889" w:type="dxa"/>
            <w:shd w:val="clear" w:color="auto" w:fill="auto"/>
          </w:tcPr>
          <w:p w14:paraId="154B4142" w14:textId="77777777" w:rsidR="00931AA3" w:rsidRPr="00DD6DEC" w:rsidRDefault="00931AA3"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Pr="00D664C8">
              <w:rPr>
                <w:szCs w:val="24"/>
              </w:rPr>
              <w:t>bqeSensitivityImpact</w:t>
            </w:r>
            <w:r>
              <w:rPr>
                <w:szCs w:val="24"/>
              </w:rPr>
              <w:t>Acidification</w:t>
            </w:r>
          </w:p>
          <w:p w14:paraId="03133C19" w14:textId="77777777" w:rsidR="00931AA3" w:rsidRPr="00587683" w:rsidRDefault="00931AA3" w:rsidP="000840F3">
            <w:pPr>
              <w:spacing w:after="120"/>
              <w:jc w:val="both"/>
              <w:rPr>
                <w:szCs w:val="24"/>
              </w:rPr>
            </w:pPr>
            <w:r>
              <w:rPr>
                <w:b/>
                <w:szCs w:val="24"/>
              </w:rPr>
              <w:t xml:space="preserve">Field type / facets: </w:t>
            </w:r>
            <w:r>
              <w:rPr>
                <w:szCs w:val="24"/>
              </w:rPr>
              <w:t xml:space="preserve">YesNoCode_Enum: Yes, No </w:t>
            </w:r>
          </w:p>
          <w:p w14:paraId="13F54AA0"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D664C8">
              <w:rPr>
                <w:szCs w:val="24"/>
              </w:rPr>
              <w:t>maxOccurs =</w:t>
            </w:r>
            <w:r>
              <w:rPr>
                <w:szCs w:val="24"/>
              </w:rPr>
              <w:t xml:space="preserve"> 1 </w:t>
            </w:r>
            <w:r w:rsidRPr="00D664C8">
              <w:rPr>
                <w:szCs w:val="24"/>
              </w:rPr>
              <w:t>minOccurs = 1</w:t>
            </w:r>
          </w:p>
          <w:p w14:paraId="443C90CD" w14:textId="77777777" w:rsidR="00931AA3" w:rsidRPr="00EE1A30" w:rsidRDefault="00931AA3"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Is the assessment method mainly sensitive to acidification?</w:t>
            </w:r>
          </w:p>
        </w:tc>
      </w:tr>
      <w:tr w:rsidR="00931AA3" w:rsidRPr="00EE1A30" w14:paraId="615A8409" w14:textId="77777777" w:rsidTr="00535EBE">
        <w:tc>
          <w:tcPr>
            <w:tcW w:w="9889" w:type="dxa"/>
            <w:shd w:val="clear" w:color="auto" w:fill="auto"/>
          </w:tcPr>
          <w:p w14:paraId="2D251556" w14:textId="77777777" w:rsidR="00931AA3" w:rsidRPr="00DD6DEC" w:rsidRDefault="00931AA3"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D664C8">
              <w:rPr>
                <w:szCs w:val="24"/>
              </w:rPr>
              <w:t>bqeSensitivityImpact</w:t>
            </w:r>
            <w:r>
              <w:rPr>
                <w:szCs w:val="24"/>
              </w:rPr>
              <w:t>Temperature</w:t>
            </w:r>
          </w:p>
          <w:p w14:paraId="02B0594A" w14:textId="77777777" w:rsidR="00931AA3" w:rsidRPr="00587683" w:rsidRDefault="00931AA3" w:rsidP="000840F3">
            <w:pPr>
              <w:spacing w:after="120"/>
              <w:jc w:val="both"/>
              <w:rPr>
                <w:szCs w:val="24"/>
              </w:rPr>
            </w:pPr>
            <w:r>
              <w:rPr>
                <w:b/>
                <w:szCs w:val="24"/>
              </w:rPr>
              <w:t xml:space="preserve">Field type / facets: </w:t>
            </w:r>
            <w:r>
              <w:rPr>
                <w:szCs w:val="24"/>
              </w:rPr>
              <w:t xml:space="preserve">YesNoCode_Enum: Yes, No </w:t>
            </w:r>
          </w:p>
          <w:p w14:paraId="425E2594"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D664C8">
              <w:rPr>
                <w:szCs w:val="24"/>
              </w:rPr>
              <w:t>maxOccurs =</w:t>
            </w:r>
            <w:r>
              <w:rPr>
                <w:szCs w:val="24"/>
              </w:rPr>
              <w:t xml:space="preserve"> 1 </w:t>
            </w:r>
            <w:r w:rsidRPr="00D664C8">
              <w:rPr>
                <w:szCs w:val="24"/>
              </w:rPr>
              <w:t>minOccurs = 1</w:t>
            </w:r>
          </w:p>
          <w:p w14:paraId="30D4735D" w14:textId="77777777" w:rsidR="00931AA3" w:rsidRPr="00EE1A30" w:rsidRDefault="00931AA3"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Is the assessment method mainly sensitive to elevated temperatures?</w:t>
            </w:r>
          </w:p>
        </w:tc>
      </w:tr>
      <w:tr w:rsidR="00931AA3" w:rsidRPr="00EE1A30" w14:paraId="6A0D70D8" w14:textId="77777777" w:rsidTr="00535EBE">
        <w:tc>
          <w:tcPr>
            <w:tcW w:w="9889" w:type="dxa"/>
            <w:shd w:val="clear" w:color="auto" w:fill="auto"/>
          </w:tcPr>
          <w:p w14:paraId="68883185" w14:textId="77777777" w:rsidR="00931AA3" w:rsidRPr="00DD6DEC" w:rsidRDefault="00931AA3"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D664C8">
              <w:rPr>
                <w:szCs w:val="24"/>
              </w:rPr>
              <w:t>bqeSensitivityImpact</w:t>
            </w:r>
            <w:r>
              <w:rPr>
                <w:szCs w:val="24"/>
              </w:rPr>
              <w:t>Hydrological</w:t>
            </w:r>
          </w:p>
          <w:p w14:paraId="4BE0BCDE" w14:textId="77777777" w:rsidR="00931AA3" w:rsidRPr="00587683" w:rsidRDefault="00931AA3" w:rsidP="000840F3">
            <w:pPr>
              <w:spacing w:after="120"/>
              <w:jc w:val="both"/>
              <w:rPr>
                <w:szCs w:val="24"/>
              </w:rPr>
            </w:pPr>
            <w:r>
              <w:rPr>
                <w:b/>
                <w:szCs w:val="24"/>
              </w:rPr>
              <w:t xml:space="preserve">Field type / facets: </w:t>
            </w:r>
            <w:r>
              <w:rPr>
                <w:szCs w:val="24"/>
              </w:rPr>
              <w:t xml:space="preserve">YesNoCode_Enum: Yes, No </w:t>
            </w:r>
          </w:p>
          <w:p w14:paraId="07BA6CAA"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D664C8">
              <w:rPr>
                <w:szCs w:val="24"/>
              </w:rPr>
              <w:t>maxOccurs =</w:t>
            </w:r>
            <w:r>
              <w:rPr>
                <w:szCs w:val="24"/>
              </w:rPr>
              <w:t xml:space="preserve"> 1 </w:t>
            </w:r>
            <w:r w:rsidRPr="00D664C8">
              <w:rPr>
                <w:szCs w:val="24"/>
              </w:rPr>
              <w:t>minOccurs = 1</w:t>
            </w:r>
          </w:p>
          <w:p w14:paraId="15E76B56" w14:textId="77777777" w:rsidR="00931AA3" w:rsidRPr="00EE1A30" w:rsidRDefault="00931AA3"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Is the assessment method mainly sensitive to a</w:t>
            </w:r>
            <w:r w:rsidRPr="00ED5A15">
              <w:rPr>
                <w:szCs w:val="24"/>
              </w:rPr>
              <w:t>ltered habitats due to hydrological changes</w:t>
            </w:r>
            <w:r>
              <w:rPr>
                <w:szCs w:val="24"/>
              </w:rPr>
              <w:t>?</w:t>
            </w:r>
          </w:p>
        </w:tc>
      </w:tr>
      <w:tr w:rsidR="00931AA3" w:rsidRPr="00EE1A30" w14:paraId="4760F34D" w14:textId="77777777" w:rsidTr="00535EBE">
        <w:tc>
          <w:tcPr>
            <w:tcW w:w="9889" w:type="dxa"/>
            <w:shd w:val="clear" w:color="auto" w:fill="auto"/>
          </w:tcPr>
          <w:p w14:paraId="20AF0DED" w14:textId="77777777" w:rsidR="00931AA3" w:rsidRPr="00DD6DEC" w:rsidRDefault="00931AA3"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D664C8">
              <w:rPr>
                <w:szCs w:val="24"/>
              </w:rPr>
              <w:t>bqeSensitivityImpact</w:t>
            </w:r>
            <w:r>
              <w:rPr>
                <w:szCs w:val="24"/>
              </w:rPr>
              <w:t>Morphological</w:t>
            </w:r>
          </w:p>
          <w:p w14:paraId="76B5EF72" w14:textId="77777777" w:rsidR="00931AA3" w:rsidRPr="00587683" w:rsidRDefault="00931AA3" w:rsidP="000840F3">
            <w:pPr>
              <w:spacing w:after="120"/>
              <w:jc w:val="both"/>
              <w:rPr>
                <w:szCs w:val="24"/>
              </w:rPr>
            </w:pPr>
            <w:r>
              <w:rPr>
                <w:b/>
                <w:szCs w:val="24"/>
              </w:rPr>
              <w:t xml:space="preserve">Field type / facets: </w:t>
            </w:r>
            <w:r>
              <w:rPr>
                <w:szCs w:val="24"/>
              </w:rPr>
              <w:t xml:space="preserve">YesNoCode_Enum: Yes, No </w:t>
            </w:r>
          </w:p>
          <w:p w14:paraId="3CAFEB04"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D664C8">
              <w:rPr>
                <w:szCs w:val="24"/>
              </w:rPr>
              <w:t>maxOccurs =</w:t>
            </w:r>
            <w:r>
              <w:rPr>
                <w:szCs w:val="24"/>
              </w:rPr>
              <w:t xml:space="preserve"> 1 </w:t>
            </w:r>
            <w:r w:rsidRPr="00D664C8">
              <w:rPr>
                <w:szCs w:val="24"/>
              </w:rPr>
              <w:t>minOccurs = 1</w:t>
            </w:r>
          </w:p>
          <w:p w14:paraId="43D7C302" w14:textId="77777777" w:rsidR="00931AA3" w:rsidRPr="00EE1A30" w:rsidRDefault="00931AA3"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Is the assessment method mainly sensitive to a</w:t>
            </w:r>
            <w:r w:rsidRPr="00ED5A15">
              <w:rPr>
                <w:szCs w:val="24"/>
              </w:rPr>
              <w:t xml:space="preserve">ltered habitats due to </w:t>
            </w:r>
            <w:r>
              <w:rPr>
                <w:szCs w:val="24"/>
              </w:rPr>
              <w:t xml:space="preserve">morphological </w:t>
            </w:r>
            <w:r w:rsidRPr="00ED5A15">
              <w:rPr>
                <w:szCs w:val="24"/>
              </w:rPr>
              <w:t>changes</w:t>
            </w:r>
            <w:r>
              <w:rPr>
                <w:szCs w:val="24"/>
              </w:rPr>
              <w:t>?</w:t>
            </w:r>
          </w:p>
        </w:tc>
      </w:tr>
      <w:tr w:rsidR="00931AA3" w:rsidRPr="00EE1A30" w14:paraId="173441EF" w14:textId="77777777" w:rsidTr="00535EBE">
        <w:tc>
          <w:tcPr>
            <w:tcW w:w="9889" w:type="dxa"/>
            <w:shd w:val="clear" w:color="auto" w:fill="auto"/>
          </w:tcPr>
          <w:p w14:paraId="6D62A710" w14:textId="77777777" w:rsidR="00931AA3" w:rsidRPr="00DD6DEC" w:rsidRDefault="00931AA3"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Pr="00D664C8">
              <w:rPr>
                <w:szCs w:val="24"/>
              </w:rPr>
              <w:t>bqeSensitivityImpact</w:t>
            </w:r>
            <w:r>
              <w:rPr>
                <w:szCs w:val="24"/>
              </w:rPr>
              <w:t>Other</w:t>
            </w:r>
          </w:p>
          <w:p w14:paraId="7CB005B2" w14:textId="77777777" w:rsidR="00931AA3" w:rsidRPr="00587683" w:rsidRDefault="00931AA3" w:rsidP="000840F3">
            <w:pPr>
              <w:spacing w:after="120"/>
              <w:jc w:val="both"/>
              <w:rPr>
                <w:szCs w:val="24"/>
              </w:rPr>
            </w:pPr>
            <w:r>
              <w:rPr>
                <w:b/>
                <w:szCs w:val="24"/>
              </w:rPr>
              <w:t xml:space="preserve">Field type / facets: </w:t>
            </w:r>
            <w:r w:rsidR="00686C78">
              <w:rPr>
                <w:szCs w:val="24"/>
              </w:rPr>
              <w:t>String100Type</w:t>
            </w:r>
            <w:r>
              <w:rPr>
                <w:szCs w:val="24"/>
              </w:rPr>
              <w:t xml:space="preserve"> </w:t>
            </w:r>
          </w:p>
          <w:p w14:paraId="07D78BA8" w14:textId="77777777" w:rsidR="00931AA3" w:rsidRPr="00EE1A30" w:rsidRDefault="00931AA3" w:rsidP="000840F3">
            <w:pPr>
              <w:spacing w:after="120"/>
              <w:jc w:val="both"/>
              <w:rPr>
                <w:szCs w:val="24"/>
              </w:rPr>
            </w:pPr>
            <w:r w:rsidRPr="006F25ED">
              <w:rPr>
                <w:b/>
                <w:szCs w:val="24"/>
              </w:rPr>
              <w:lastRenderedPageBreak/>
              <w:t>Properties:</w:t>
            </w:r>
            <w:r>
              <w:rPr>
                <w:b/>
                <w:szCs w:val="24"/>
              </w:rPr>
              <w:t xml:space="preserve"> </w:t>
            </w:r>
            <w:r w:rsidRPr="00D664C8">
              <w:rPr>
                <w:szCs w:val="24"/>
              </w:rPr>
              <w:t>maxOccurs =</w:t>
            </w:r>
            <w:r>
              <w:rPr>
                <w:szCs w:val="24"/>
              </w:rPr>
              <w:t xml:space="preserve"> 1 </w:t>
            </w:r>
            <w:r w:rsidRPr="00D664C8">
              <w:rPr>
                <w:szCs w:val="24"/>
              </w:rPr>
              <w:t xml:space="preserve">minOccurs = </w:t>
            </w:r>
            <w:r>
              <w:rPr>
                <w:szCs w:val="24"/>
              </w:rPr>
              <w:t>0</w:t>
            </w:r>
          </w:p>
          <w:p w14:paraId="73156799" w14:textId="77777777" w:rsidR="00931AA3" w:rsidRPr="00EE1A30" w:rsidRDefault="00931AA3" w:rsidP="000840F3">
            <w:pPr>
              <w:spacing w:after="120"/>
              <w:jc w:val="both"/>
              <w:rPr>
                <w:b/>
                <w:szCs w:val="24"/>
              </w:rPr>
            </w:pPr>
            <w:r w:rsidRPr="00EE1A30">
              <w:rPr>
                <w:b/>
                <w:szCs w:val="24"/>
              </w:rPr>
              <w:t>Guidance on completion of schema element</w:t>
            </w:r>
            <w:r w:rsidRPr="00EE1A30">
              <w:rPr>
                <w:szCs w:val="24"/>
              </w:rPr>
              <w:t xml:space="preserve">: </w:t>
            </w:r>
            <w:r w:rsidR="00686C78">
              <w:rPr>
                <w:szCs w:val="24"/>
              </w:rPr>
              <w:t>Optional</w:t>
            </w:r>
            <w:r w:rsidRPr="00EE1A30">
              <w:rPr>
                <w:szCs w:val="24"/>
              </w:rPr>
              <w:t xml:space="preserve">. </w:t>
            </w:r>
            <w:r>
              <w:rPr>
                <w:szCs w:val="24"/>
              </w:rPr>
              <w:t>If relevant, report any other impact to which the assessment method is mainly sensitive that is not covered in the previous questions.</w:t>
            </w:r>
          </w:p>
        </w:tc>
      </w:tr>
    </w:tbl>
    <w:p w14:paraId="4AD23023" w14:textId="77777777" w:rsidR="006F461F" w:rsidRPr="00EE1A30" w:rsidRDefault="006F461F" w:rsidP="000840F3">
      <w:pPr>
        <w:jc w:val="both"/>
        <w:rPr>
          <w:szCs w:val="24"/>
          <w:u w:val="single"/>
        </w:rPr>
      </w:pPr>
    </w:p>
    <w:p w14:paraId="7C8D7F09" w14:textId="77777777" w:rsidR="00F144F2" w:rsidRPr="00EE1A30" w:rsidRDefault="00931AA3" w:rsidP="000840F3">
      <w:pPr>
        <w:jc w:val="both"/>
        <w:rPr>
          <w:u w:val="single"/>
        </w:rPr>
      </w:pPr>
      <w:r>
        <w:t>The following class is used to r</w:t>
      </w:r>
      <w:r w:rsidR="00F144F2" w:rsidRPr="00EE1A30">
        <w:t>eport information on assessment methods for supporting QEs.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43742" w:rsidRPr="00EE1A30" w14:paraId="11C91254" w14:textId="77777777" w:rsidTr="00535EBE">
        <w:tc>
          <w:tcPr>
            <w:tcW w:w="9889" w:type="dxa"/>
            <w:shd w:val="clear" w:color="auto" w:fill="auto"/>
          </w:tcPr>
          <w:p w14:paraId="5B4F71AE" w14:textId="77777777" w:rsidR="00443742" w:rsidRPr="00EE1A30" w:rsidRDefault="00443742" w:rsidP="000840F3">
            <w:pPr>
              <w:spacing w:after="120"/>
              <w:jc w:val="both"/>
              <w:rPr>
                <w:b/>
                <w:szCs w:val="24"/>
              </w:rPr>
            </w:pPr>
            <w:r w:rsidRPr="00EE1A30">
              <w:rPr>
                <w:b/>
                <w:szCs w:val="24"/>
              </w:rPr>
              <w:t>Schema: SWMET</w:t>
            </w:r>
            <w:r w:rsidR="00C63F32">
              <w:rPr>
                <w:b/>
                <w:szCs w:val="24"/>
              </w:rPr>
              <w:t xml:space="preserve"> (continued)</w:t>
            </w:r>
          </w:p>
        </w:tc>
      </w:tr>
      <w:tr w:rsidR="00F144F2" w:rsidRPr="00EE1A30" w14:paraId="13C0C78E" w14:textId="77777777" w:rsidTr="00535EBE">
        <w:tc>
          <w:tcPr>
            <w:tcW w:w="9889" w:type="dxa"/>
            <w:shd w:val="clear" w:color="auto" w:fill="auto"/>
          </w:tcPr>
          <w:p w14:paraId="69D0EC7E" w14:textId="77777777" w:rsidR="00F144F2" w:rsidRDefault="00931AA3" w:rsidP="000840F3">
            <w:pPr>
              <w:spacing w:after="120"/>
              <w:jc w:val="both"/>
              <w:rPr>
                <w:b/>
                <w:i/>
              </w:rPr>
            </w:pPr>
            <w:r>
              <w:rPr>
                <w:b/>
                <w:i/>
              </w:rPr>
              <w:t xml:space="preserve">Class </w:t>
            </w:r>
            <w:r w:rsidR="00F144F2" w:rsidRPr="00EE1A30">
              <w:rPr>
                <w:b/>
                <w:i/>
              </w:rPr>
              <w:t>SWSupportingQE</w:t>
            </w:r>
          </w:p>
          <w:p w14:paraId="0F0D7EA9" w14:textId="77777777" w:rsidR="00931AA3" w:rsidRPr="00931AA3" w:rsidRDefault="00931AA3" w:rsidP="000840F3">
            <w:pPr>
              <w:spacing w:after="120"/>
              <w:jc w:val="both"/>
              <w:rPr>
                <w:i/>
                <w:szCs w:val="24"/>
              </w:rPr>
            </w:pPr>
            <w:r>
              <w:rPr>
                <w:b/>
                <w:i/>
              </w:rPr>
              <w:t xml:space="preserve">Properties: </w:t>
            </w:r>
            <w:r>
              <w:rPr>
                <w:i/>
              </w:rPr>
              <w:t>maxOccurs = unbounded minOccurs = 1</w:t>
            </w:r>
          </w:p>
        </w:tc>
      </w:tr>
      <w:tr w:rsidR="006F461F" w:rsidRPr="00EE1A30" w14:paraId="0782D51A" w14:textId="77777777" w:rsidTr="00535EBE">
        <w:tc>
          <w:tcPr>
            <w:tcW w:w="9889" w:type="dxa"/>
            <w:shd w:val="clear" w:color="auto" w:fill="auto"/>
          </w:tcPr>
          <w:p w14:paraId="65B441DD" w14:textId="77777777" w:rsidR="006F461F"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7099C" w:rsidRPr="00C7099C">
              <w:rPr>
                <w:bCs/>
                <w:szCs w:val="24"/>
              </w:rPr>
              <w:t>supportingQECode</w:t>
            </w:r>
          </w:p>
          <w:p w14:paraId="4F4FACBA" w14:textId="77777777" w:rsidR="006F461F" w:rsidRPr="00A5020F" w:rsidRDefault="006B17DF" w:rsidP="000840F3">
            <w:pPr>
              <w:spacing w:after="120"/>
              <w:jc w:val="both"/>
              <w:rPr>
                <w:szCs w:val="24"/>
              </w:rPr>
            </w:pPr>
            <w:r>
              <w:rPr>
                <w:b/>
                <w:szCs w:val="24"/>
              </w:rPr>
              <w:t xml:space="preserve">Field type / facets: </w:t>
            </w:r>
            <w:r w:rsidR="00C7099C" w:rsidRPr="00C7099C">
              <w:rPr>
                <w:szCs w:val="24"/>
              </w:rPr>
              <w:t>SupportingQE_Enum</w:t>
            </w:r>
            <w:r w:rsidR="00535EBE">
              <w:rPr>
                <w:szCs w:val="24"/>
              </w:rPr>
              <w:t xml:space="preserve"> </w:t>
            </w:r>
            <w:r w:rsidR="00535EBE">
              <w:t>(see Annex 8h)</w:t>
            </w:r>
            <w:r w:rsidR="00C7099C">
              <w:rPr>
                <w:szCs w:val="24"/>
              </w:rPr>
              <w:t>:</w:t>
            </w:r>
          </w:p>
          <w:p w14:paraId="3EA2358F" w14:textId="77777777" w:rsidR="00C7099C" w:rsidRPr="00EE1A30" w:rsidRDefault="006F25ED" w:rsidP="000840F3">
            <w:pPr>
              <w:spacing w:after="120"/>
              <w:jc w:val="both"/>
              <w:rPr>
                <w:szCs w:val="24"/>
              </w:rPr>
            </w:pPr>
            <w:r w:rsidRPr="006F25ED">
              <w:rPr>
                <w:b/>
                <w:szCs w:val="24"/>
              </w:rPr>
              <w:t>Properties:</w:t>
            </w:r>
            <w:r w:rsidR="00734BFC">
              <w:rPr>
                <w:b/>
                <w:szCs w:val="24"/>
              </w:rPr>
              <w:t xml:space="preserve"> </w:t>
            </w:r>
            <w:r w:rsidR="00C7099C" w:rsidRPr="00C7099C">
              <w:rPr>
                <w:szCs w:val="24"/>
              </w:rPr>
              <w:t>maxOccurs =1</w:t>
            </w:r>
            <w:r w:rsidR="00734BFC">
              <w:rPr>
                <w:szCs w:val="24"/>
              </w:rPr>
              <w:t xml:space="preserve"> </w:t>
            </w:r>
            <w:r w:rsidR="00C7099C" w:rsidRPr="00C7099C">
              <w:rPr>
                <w:szCs w:val="24"/>
              </w:rPr>
              <w:t>minOccurs = 1</w:t>
            </w:r>
          </w:p>
          <w:p w14:paraId="6FED8E8E" w14:textId="77777777" w:rsidR="006F461F" w:rsidRPr="002C2548"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F45686" w:rsidRPr="00EE1A30">
              <w:rPr>
                <w:szCs w:val="24"/>
              </w:rPr>
              <w:t xml:space="preserve">Required. </w:t>
            </w:r>
            <w:r w:rsidRPr="00EE1A30">
              <w:rPr>
                <w:szCs w:val="24"/>
              </w:rPr>
              <w:t xml:space="preserve">Select </w:t>
            </w:r>
            <w:r w:rsidR="00F45686" w:rsidRPr="00EE1A30">
              <w:rPr>
                <w:szCs w:val="24"/>
              </w:rPr>
              <w:t xml:space="preserve">each supporting </w:t>
            </w:r>
            <w:r w:rsidR="00047354" w:rsidRPr="00EE1A30">
              <w:rPr>
                <w:szCs w:val="24"/>
              </w:rPr>
              <w:t>hydromorphological and physico-chemical QE</w:t>
            </w:r>
            <w:r w:rsidRPr="00EE1A30">
              <w:rPr>
                <w:szCs w:val="24"/>
              </w:rPr>
              <w:t xml:space="preserve"> </w:t>
            </w:r>
            <w:r w:rsidR="00047354" w:rsidRPr="00EE1A30">
              <w:rPr>
                <w:szCs w:val="24"/>
              </w:rPr>
              <w:t xml:space="preserve">in turn </w:t>
            </w:r>
            <w:r w:rsidRPr="00EE1A30">
              <w:rPr>
                <w:szCs w:val="24"/>
              </w:rPr>
              <w:t>from</w:t>
            </w:r>
            <w:r w:rsidR="00F45686" w:rsidRPr="00EE1A30">
              <w:rPr>
                <w:szCs w:val="24"/>
              </w:rPr>
              <w:t xml:space="preserve"> the </w:t>
            </w:r>
            <w:r w:rsidR="00047354" w:rsidRPr="00EE1A30">
              <w:rPr>
                <w:szCs w:val="24"/>
              </w:rPr>
              <w:t xml:space="preserve">enumeration </w:t>
            </w:r>
            <w:r w:rsidR="00F45686" w:rsidRPr="00EE1A30">
              <w:rPr>
                <w:szCs w:val="24"/>
              </w:rPr>
              <w:t xml:space="preserve">list </w:t>
            </w:r>
            <w:r w:rsidR="00047354" w:rsidRPr="00EE1A30">
              <w:rPr>
                <w:szCs w:val="24"/>
              </w:rPr>
              <w:t>and report the information in each of the following schema elements</w:t>
            </w:r>
            <w:r w:rsidR="00895B35" w:rsidRPr="00EE1A30">
              <w:rPr>
                <w:szCs w:val="24"/>
              </w:rPr>
              <w:t xml:space="preserve"> for each supporting QE</w:t>
            </w:r>
            <w:r w:rsidR="00047354" w:rsidRPr="00EE1A30">
              <w:rPr>
                <w:szCs w:val="24"/>
              </w:rPr>
              <w:t>.</w:t>
            </w:r>
            <w:r w:rsidR="00C7099C" w:rsidRPr="00EE1A30" w:rsidDel="00C7099C">
              <w:rPr>
                <w:szCs w:val="24"/>
              </w:rPr>
              <w:t xml:space="preserve"> </w:t>
            </w:r>
          </w:p>
        </w:tc>
      </w:tr>
      <w:tr w:rsidR="006F461F" w:rsidRPr="00EE1A30" w14:paraId="2DFA273C" w14:textId="77777777" w:rsidTr="00535EBE">
        <w:tc>
          <w:tcPr>
            <w:tcW w:w="9889" w:type="dxa"/>
            <w:shd w:val="clear" w:color="auto" w:fill="auto"/>
          </w:tcPr>
          <w:p w14:paraId="4135EF22" w14:textId="77777777" w:rsidR="006F461F" w:rsidRPr="00DD6DEC" w:rsidRDefault="006F25ED" w:rsidP="000840F3">
            <w:pPr>
              <w:spacing w:after="120"/>
              <w:jc w:val="both"/>
              <w:rPr>
                <w:b/>
                <w:szCs w:val="24"/>
              </w:rPr>
            </w:pPr>
            <w:r w:rsidRPr="006F25ED">
              <w:rPr>
                <w:b/>
                <w:szCs w:val="24"/>
              </w:rPr>
              <w:t>Schema element</w:t>
            </w:r>
            <w:r w:rsidRPr="006F25ED">
              <w:rPr>
                <w:szCs w:val="24"/>
              </w:rPr>
              <w:t xml:space="preserve">: </w:t>
            </w:r>
            <w:r w:rsidR="00042C32" w:rsidRPr="00042C32">
              <w:rPr>
                <w:szCs w:val="24"/>
              </w:rPr>
              <w:t>supportingQECategory</w:t>
            </w:r>
            <w:r w:rsidR="00931AA3">
              <w:rPr>
                <w:szCs w:val="24"/>
              </w:rPr>
              <w:t>RW</w:t>
            </w:r>
          </w:p>
          <w:p w14:paraId="4D23B707" w14:textId="77777777" w:rsidR="00047354" w:rsidRDefault="006B17DF" w:rsidP="000840F3">
            <w:pPr>
              <w:spacing w:after="120"/>
              <w:jc w:val="both"/>
            </w:pPr>
            <w:r>
              <w:rPr>
                <w:b/>
                <w:szCs w:val="24"/>
              </w:rPr>
              <w:t xml:space="preserve">Field type / facets: </w:t>
            </w:r>
            <w:r w:rsidR="00931AA3">
              <w:t>YesNoCode_Enum: Yes, No</w:t>
            </w:r>
          </w:p>
          <w:p w14:paraId="6E3172EA" w14:textId="77777777" w:rsidR="00042C32" w:rsidRPr="00EE1A30" w:rsidRDefault="006F25ED" w:rsidP="000840F3">
            <w:pPr>
              <w:spacing w:after="120"/>
              <w:jc w:val="both"/>
              <w:rPr>
                <w:szCs w:val="24"/>
              </w:rPr>
            </w:pPr>
            <w:r w:rsidRPr="006F25ED">
              <w:rPr>
                <w:b/>
                <w:szCs w:val="24"/>
              </w:rPr>
              <w:t>Properties:</w:t>
            </w:r>
            <w:r w:rsidR="00734BFC">
              <w:rPr>
                <w:b/>
                <w:szCs w:val="24"/>
              </w:rPr>
              <w:t xml:space="preserve"> </w:t>
            </w:r>
            <w:r w:rsidR="00042C32" w:rsidRPr="00042C32">
              <w:rPr>
                <w:szCs w:val="24"/>
              </w:rPr>
              <w:t>maxOccurs =</w:t>
            </w:r>
            <w:r w:rsidR="00931AA3">
              <w:rPr>
                <w:szCs w:val="24"/>
              </w:rPr>
              <w:t xml:space="preserve"> 1</w:t>
            </w:r>
            <w:r w:rsidR="00734BFC">
              <w:rPr>
                <w:szCs w:val="24"/>
              </w:rPr>
              <w:t xml:space="preserve"> </w:t>
            </w:r>
            <w:r w:rsidR="00042C32" w:rsidRPr="00042C32">
              <w:rPr>
                <w:szCs w:val="24"/>
              </w:rPr>
              <w:t>minOccurs = 1</w:t>
            </w:r>
          </w:p>
          <w:p w14:paraId="7A126002" w14:textId="77777777" w:rsidR="006F461F" w:rsidRPr="00EE1A30"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2203CF" w:rsidRPr="00EE1A30">
              <w:rPr>
                <w:szCs w:val="24"/>
              </w:rPr>
              <w:t>Required.</w:t>
            </w:r>
            <w:r w:rsidR="00931AA3">
              <w:rPr>
                <w:szCs w:val="24"/>
              </w:rPr>
              <w:t xml:space="preserve"> Is </w:t>
            </w:r>
            <w:r w:rsidR="00931AA3" w:rsidRPr="009B1D23">
              <w:rPr>
                <w:szCs w:val="24"/>
              </w:rPr>
              <w:t xml:space="preserve">this </w:t>
            </w:r>
            <w:r w:rsidR="00931AA3">
              <w:rPr>
                <w:szCs w:val="24"/>
              </w:rPr>
              <w:t xml:space="preserve">supporting </w:t>
            </w:r>
            <w:r w:rsidR="00931AA3" w:rsidRPr="009B1D23">
              <w:rPr>
                <w:szCs w:val="24"/>
              </w:rPr>
              <w:t>QE assessed in terms of ecological status/potential</w:t>
            </w:r>
            <w:r w:rsidR="00931AA3">
              <w:rPr>
                <w:szCs w:val="24"/>
              </w:rPr>
              <w:t xml:space="preserve"> in rivers?</w:t>
            </w:r>
            <w:r w:rsidR="002203CF" w:rsidRPr="00EE1A30">
              <w:rPr>
                <w:szCs w:val="24"/>
              </w:rPr>
              <w:t xml:space="preserve"> </w:t>
            </w:r>
          </w:p>
        </w:tc>
      </w:tr>
      <w:tr w:rsidR="00931AA3" w:rsidRPr="00EE1A30" w14:paraId="26FF4FD2" w14:textId="77777777" w:rsidTr="00535EBE">
        <w:tc>
          <w:tcPr>
            <w:tcW w:w="9889" w:type="dxa"/>
            <w:shd w:val="clear" w:color="auto" w:fill="auto"/>
          </w:tcPr>
          <w:p w14:paraId="70C00209" w14:textId="77777777" w:rsidR="00931AA3" w:rsidRPr="00DD6DEC" w:rsidRDefault="00931AA3" w:rsidP="000840F3">
            <w:pPr>
              <w:spacing w:after="120"/>
              <w:jc w:val="both"/>
              <w:rPr>
                <w:b/>
                <w:szCs w:val="24"/>
              </w:rPr>
            </w:pPr>
            <w:r w:rsidRPr="006F25ED">
              <w:rPr>
                <w:b/>
                <w:szCs w:val="24"/>
              </w:rPr>
              <w:t>Schema element</w:t>
            </w:r>
            <w:r w:rsidRPr="006F25ED">
              <w:rPr>
                <w:szCs w:val="24"/>
              </w:rPr>
              <w:t xml:space="preserve">: </w:t>
            </w:r>
            <w:r w:rsidRPr="00042C32">
              <w:rPr>
                <w:szCs w:val="24"/>
              </w:rPr>
              <w:t>supportingQECategory</w:t>
            </w:r>
            <w:r>
              <w:rPr>
                <w:szCs w:val="24"/>
              </w:rPr>
              <w:t>LW</w:t>
            </w:r>
          </w:p>
          <w:p w14:paraId="111AF9ED" w14:textId="77777777" w:rsidR="00931AA3" w:rsidRDefault="00931AA3" w:rsidP="000840F3">
            <w:pPr>
              <w:spacing w:after="120"/>
              <w:jc w:val="both"/>
            </w:pPr>
            <w:r>
              <w:rPr>
                <w:b/>
                <w:szCs w:val="24"/>
              </w:rPr>
              <w:t xml:space="preserve">Field type / facets: </w:t>
            </w:r>
            <w:r>
              <w:t>YesNoCode_Enum: Yes, No</w:t>
            </w:r>
          </w:p>
          <w:p w14:paraId="52F2A6BA"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042C32">
              <w:rPr>
                <w:szCs w:val="24"/>
              </w:rPr>
              <w:t>maxOccurs =</w:t>
            </w:r>
            <w:r>
              <w:rPr>
                <w:szCs w:val="24"/>
              </w:rPr>
              <w:t xml:space="preserve"> 1 </w:t>
            </w:r>
            <w:r w:rsidRPr="00042C32">
              <w:rPr>
                <w:szCs w:val="24"/>
              </w:rPr>
              <w:t>minOccurs = 1</w:t>
            </w:r>
          </w:p>
          <w:p w14:paraId="41F31F29" w14:textId="77777777" w:rsidR="00931AA3" w:rsidRPr="00EE1A30" w:rsidRDefault="00931AA3" w:rsidP="000840F3">
            <w:pPr>
              <w:spacing w:after="120"/>
              <w:jc w:val="both"/>
              <w:rPr>
                <w:szCs w:val="24"/>
              </w:rPr>
            </w:pPr>
            <w:r w:rsidRPr="00EE1A30">
              <w:rPr>
                <w:b/>
                <w:szCs w:val="24"/>
              </w:rPr>
              <w:t>Guidance on completion of schema element</w:t>
            </w:r>
            <w:r w:rsidRPr="00EE1A30">
              <w:rPr>
                <w:szCs w:val="24"/>
              </w:rPr>
              <w:t>: Required.</w:t>
            </w:r>
            <w:r>
              <w:rPr>
                <w:szCs w:val="24"/>
              </w:rPr>
              <w:t xml:space="preserve"> Is </w:t>
            </w:r>
            <w:r w:rsidRPr="009B1D23">
              <w:rPr>
                <w:szCs w:val="24"/>
              </w:rPr>
              <w:t xml:space="preserve">this </w:t>
            </w:r>
            <w:r>
              <w:rPr>
                <w:szCs w:val="24"/>
              </w:rPr>
              <w:t xml:space="preserve">supporting </w:t>
            </w:r>
            <w:r w:rsidRPr="009B1D23">
              <w:rPr>
                <w:szCs w:val="24"/>
              </w:rPr>
              <w:t>QE assessed in terms of ecological status/potential</w:t>
            </w:r>
            <w:r>
              <w:rPr>
                <w:szCs w:val="24"/>
              </w:rPr>
              <w:t xml:space="preserve"> in lakes?</w:t>
            </w:r>
            <w:r w:rsidRPr="00EE1A30">
              <w:rPr>
                <w:szCs w:val="24"/>
              </w:rPr>
              <w:t xml:space="preserve"> </w:t>
            </w:r>
          </w:p>
        </w:tc>
      </w:tr>
      <w:tr w:rsidR="00931AA3" w:rsidRPr="00EE1A30" w14:paraId="00D3028B" w14:textId="77777777" w:rsidTr="00535EBE">
        <w:tc>
          <w:tcPr>
            <w:tcW w:w="9889" w:type="dxa"/>
            <w:shd w:val="clear" w:color="auto" w:fill="auto"/>
          </w:tcPr>
          <w:p w14:paraId="2BA602A8" w14:textId="77777777" w:rsidR="00931AA3" w:rsidRPr="00DD6DEC" w:rsidRDefault="00931AA3" w:rsidP="000840F3">
            <w:pPr>
              <w:spacing w:after="120"/>
              <w:jc w:val="both"/>
              <w:rPr>
                <w:b/>
                <w:szCs w:val="24"/>
              </w:rPr>
            </w:pPr>
            <w:r w:rsidRPr="006F25ED">
              <w:rPr>
                <w:b/>
                <w:szCs w:val="24"/>
              </w:rPr>
              <w:t>Schema element</w:t>
            </w:r>
            <w:r w:rsidRPr="006F25ED">
              <w:rPr>
                <w:szCs w:val="24"/>
              </w:rPr>
              <w:t xml:space="preserve">: </w:t>
            </w:r>
            <w:r w:rsidRPr="00042C32">
              <w:rPr>
                <w:szCs w:val="24"/>
              </w:rPr>
              <w:t>supportingQECategory</w:t>
            </w:r>
            <w:r>
              <w:rPr>
                <w:szCs w:val="24"/>
              </w:rPr>
              <w:t>TW</w:t>
            </w:r>
          </w:p>
          <w:p w14:paraId="1AC0B8EE" w14:textId="77777777" w:rsidR="00931AA3" w:rsidRDefault="00931AA3" w:rsidP="000840F3">
            <w:pPr>
              <w:spacing w:after="120"/>
              <w:jc w:val="both"/>
            </w:pPr>
            <w:r>
              <w:rPr>
                <w:b/>
                <w:szCs w:val="24"/>
              </w:rPr>
              <w:t xml:space="preserve">Field type / facets: </w:t>
            </w:r>
            <w:r>
              <w:t>YesNoCode_Enum: Yes, No</w:t>
            </w:r>
          </w:p>
          <w:p w14:paraId="6E834A64"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042C32">
              <w:rPr>
                <w:szCs w:val="24"/>
              </w:rPr>
              <w:t>maxOccurs =</w:t>
            </w:r>
            <w:r>
              <w:rPr>
                <w:szCs w:val="24"/>
              </w:rPr>
              <w:t xml:space="preserve"> 1 </w:t>
            </w:r>
            <w:r w:rsidRPr="00042C32">
              <w:rPr>
                <w:szCs w:val="24"/>
              </w:rPr>
              <w:t>minOccurs = 1</w:t>
            </w:r>
          </w:p>
          <w:p w14:paraId="3DC9C68E" w14:textId="77777777" w:rsidR="00931AA3" w:rsidRPr="00EE1A30" w:rsidRDefault="00931AA3" w:rsidP="000840F3">
            <w:pPr>
              <w:spacing w:after="120"/>
              <w:jc w:val="both"/>
              <w:rPr>
                <w:szCs w:val="24"/>
              </w:rPr>
            </w:pPr>
            <w:r w:rsidRPr="00EE1A30">
              <w:rPr>
                <w:b/>
                <w:szCs w:val="24"/>
              </w:rPr>
              <w:t>Guidance on completion of schema element</w:t>
            </w:r>
            <w:r w:rsidRPr="00EE1A30">
              <w:rPr>
                <w:szCs w:val="24"/>
              </w:rPr>
              <w:t>: Required.</w:t>
            </w:r>
            <w:r>
              <w:rPr>
                <w:szCs w:val="24"/>
              </w:rPr>
              <w:t xml:space="preserve"> Is </w:t>
            </w:r>
            <w:r w:rsidRPr="009B1D23">
              <w:rPr>
                <w:szCs w:val="24"/>
              </w:rPr>
              <w:t xml:space="preserve">this </w:t>
            </w:r>
            <w:r>
              <w:rPr>
                <w:szCs w:val="24"/>
              </w:rPr>
              <w:t xml:space="preserve">supporting </w:t>
            </w:r>
            <w:r w:rsidRPr="009B1D23">
              <w:rPr>
                <w:szCs w:val="24"/>
              </w:rPr>
              <w:t>QE assessed in terms of ecological status/potential</w:t>
            </w:r>
            <w:r>
              <w:rPr>
                <w:szCs w:val="24"/>
              </w:rPr>
              <w:t xml:space="preserve"> in transitional waters?</w:t>
            </w:r>
            <w:r w:rsidRPr="00EE1A30">
              <w:rPr>
                <w:szCs w:val="24"/>
              </w:rPr>
              <w:t xml:space="preserve"> </w:t>
            </w:r>
          </w:p>
        </w:tc>
      </w:tr>
      <w:tr w:rsidR="00931AA3" w:rsidRPr="00EE1A30" w14:paraId="0C8B9E48" w14:textId="77777777" w:rsidTr="00535EBE">
        <w:tc>
          <w:tcPr>
            <w:tcW w:w="9889" w:type="dxa"/>
            <w:shd w:val="clear" w:color="auto" w:fill="auto"/>
          </w:tcPr>
          <w:p w14:paraId="3A153084" w14:textId="77777777" w:rsidR="00931AA3" w:rsidRPr="00DD6DEC" w:rsidRDefault="00931AA3" w:rsidP="000840F3">
            <w:pPr>
              <w:spacing w:after="120"/>
              <w:jc w:val="both"/>
              <w:rPr>
                <w:b/>
                <w:szCs w:val="24"/>
              </w:rPr>
            </w:pPr>
            <w:r w:rsidRPr="006F25ED">
              <w:rPr>
                <w:b/>
                <w:szCs w:val="24"/>
              </w:rPr>
              <w:t>Schema element</w:t>
            </w:r>
            <w:r w:rsidRPr="006F25ED">
              <w:rPr>
                <w:szCs w:val="24"/>
              </w:rPr>
              <w:t xml:space="preserve">: </w:t>
            </w:r>
            <w:r w:rsidRPr="00042C32">
              <w:rPr>
                <w:szCs w:val="24"/>
              </w:rPr>
              <w:t>supportingQECategory</w:t>
            </w:r>
            <w:r>
              <w:rPr>
                <w:szCs w:val="24"/>
              </w:rPr>
              <w:t>CW</w:t>
            </w:r>
          </w:p>
          <w:p w14:paraId="59F2FD43" w14:textId="77777777" w:rsidR="00931AA3" w:rsidRDefault="00931AA3" w:rsidP="000840F3">
            <w:pPr>
              <w:spacing w:after="120"/>
              <w:jc w:val="both"/>
            </w:pPr>
            <w:r>
              <w:rPr>
                <w:b/>
                <w:szCs w:val="24"/>
              </w:rPr>
              <w:t xml:space="preserve">Field type / facets: </w:t>
            </w:r>
            <w:r>
              <w:t>YesNoCode_Enum: Yes, No</w:t>
            </w:r>
          </w:p>
          <w:p w14:paraId="59EAD951" w14:textId="77777777" w:rsidR="00931AA3" w:rsidRPr="00EE1A30" w:rsidRDefault="00931AA3" w:rsidP="000840F3">
            <w:pPr>
              <w:spacing w:after="120"/>
              <w:jc w:val="both"/>
              <w:rPr>
                <w:szCs w:val="24"/>
              </w:rPr>
            </w:pPr>
            <w:r w:rsidRPr="006F25ED">
              <w:rPr>
                <w:b/>
                <w:szCs w:val="24"/>
              </w:rPr>
              <w:t>Properties:</w:t>
            </w:r>
            <w:r>
              <w:rPr>
                <w:b/>
                <w:szCs w:val="24"/>
              </w:rPr>
              <w:t xml:space="preserve"> </w:t>
            </w:r>
            <w:r w:rsidRPr="00042C32">
              <w:rPr>
                <w:szCs w:val="24"/>
              </w:rPr>
              <w:t>maxOccurs =</w:t>
            </w:r>
            <w:r>
              <w:rPr>
                <w:szCs w:val="24"/>
              </w:rPr>
              <w:t xml:space="preserve"> 1 </w:t>
            </w:r>
            <w:r w:rsidRPr="00042C32">
              <w:rPr>
                <w:szCs w:val="24"/>
              </w:rPr>
              <w:t>minOccurs = 1</w:t>
            </w:r>
          </w:p>
          <w:p w14:paraId="219FDA6F" w14:textId="77777777" w:rsidR="00931AA3" w:rsidRPr="00EE1A30" w:rsidRDefault="00931AA3" w:rsidP="000840F3">
            <w:pPr>
              <w:spacing w:after="120"/>
              <w:jc w:val="both"/>
              <w:rPr>
                <w:szCs w:val="24"/>
              </w:rPr>
            </w:pPr>
            <w:r w:rsidRPr="00EE1A30">
              <w:rPr>
                <w:b/>
                <w:szCs w:val="24"/>
              </w:rPr>
              <w:t>Guidance on completion of schema element</w:t>
            </w:r>
            <w:r w:rsidRPr="00EE1A30">
              <w:rPr>
                <w:szCs w:val="24"/>
              </w:rPr>
              <w:t>: Required.</w:t>
            </w:r>
            <w:r>
              <w:rPr>
                <w:szCs w:val="24"/>
              </w:rPr>
              <w:t xml:space="preserve"> Is </w:t>
            </w:r>
            <w:r w:rsidRPr="009B1D23">
              <w:rPr>
                <w:szCs w:val="24"/>
              </w:rPr>
              <w:t xml:space="preserve">this </w:t>
            </w:r>
            <w:r>
              <w:rPr>
                <w:szCs w:val="24"/>
              </w:rPr>
              <w:t xml:space="preserve">supporting </w:t>
            </w:r>
            <w:r w:rsidRPr="009B1D23">
              <w:rPr>
                <w:szCs w:val="24"/>
              </w:rPr>
              <w:t>QE assessed in terms of ecological status/potential</w:t>
            </w:r>
            <w:r>
              <w:rPr>
                <w:szCs w:val="24"/>
              </w:rPr>
              <w:t xml:space="preserve"> in coastal waters?</w:t>
            </w:r>
            <w:r w:rsidRPr="00EE1A30">
              <w:rPr>
                <w:szCs w:val="24"/>
              </w:rPr>
              <w:t xml:space="preserve"> </w:t>
            </w:r>
          </w:p>
        </w:tc>
      </w:tr>
      <w:tr w:rsidR="006F461F" w:rsidRPr="00EE1A30" w14:paraId="246FA1CD" w14:textId="77777777" w:rsidTr="00535EBE">
        <w:tc>
          <w:tcPr>
            <w:tcW w:w="9889" w:type="dxa"/>
            <w:shd w:val="clear" w:color="auto" w:fill="auto"/>
          </w:tcPr>
          <w:p w14:paraId="6343EE58" w14:textId="77777777" w:rsidR="006F461F" w:rsidRPr="00DD6DEC" w:rsidRDefault="006F25ED" w:rsidP="000840F3">
            <w:pPr>
              <w:spacing w:after="120"/>
              <w:jc w:val="both"/>
              <w:rPr>
                <w:b/>
                <w:szCs w:val="24"/>
              </w:rPr>
            </w:pPr>
            <w:r w:rsidRPr="006F25ED">
              <w:rPr>
                <w:b/>
                <w:szCs w:val="24"/>
              </w:rPr>
              <w:t>Schema element</w:t>
            </w:r>
            <w:r w:rsidRPr="006F25ED">
              <w:rPr>
                <w:szCs w:val="24"/>
              </w:rPr>
              <w:t xml:space="preserve">: </w:t>
            </w:r>
            <w:r w:rsidR="00BF0E51" w:rsidRPr="00BF0E51">
              <w:rPr>
                <w:szCs w:val="24"/>
              </w:rPr>
              <w:t>supportingQESensitivityBQE</w:t>
            </w:r>
          </w:p>
          <w:p w14:paraId="401B9D08" w14:textId="77777777" w:rsidR="006F461F" w:rsidRDefault="006B17DF" w:rsidP="000840F3">
            <w:pPr>
              <w:spacing w:after="120"/>
              <w:jc w:val="both"/>
              <w:rPr>
                <w:szCs w:val="24"/>
              </w:rPr>
            </w:pPr>
            <w:r>
              <w:rPr>
                <w:b/>
                <w:szCs w:val="24"/>
              </w:rPr>
              <w:t xml:space="preserve">Field type / facets: </w:t>
            </w:r>
            <w:r w:rsidR="00BF0E51" w:rsidRPr="00BF0E51">
              <w:rPr>
                <w:szCs w:val="24"/>
              </w:rPr>
              <w:t>YesNoCode_Enum</w:t>
            </w:r>
            <w:r w:rsidR="00BF0E51">
              <w:rPr>
                <w:szCs w:val="24"/>
              </w:rPr>
              <w:t>:</w:t>
            </w:r>
            <w:r w:rsidR="00F114F7">
              <w:rPr>
                <w:szCs w:val="24"/>
              </w:rPr>
              <w:t xml:space="preserve"> </w:t>
            </w:r>
            <w:r w:rsidR="002C2A06" w:rsidRPr="00EE1A30">
              <w:rPr>
                <w:szCs w:val="24"/>
              </w:rPr>
              <w:t>Y</w:t>
            </w:r>
            <w:r w:rsidR="00BD2738" w:rsidRPr="00EE1A30">
              <w:rPr>
                <w:szCs w:val="24"/>
              </w:rPr>
              <w:t>es</w:t>
            </w:r>
            <w:r w:rsidR="00F114F7">
              <w:rPr>
                <w:szCs w:val="24"/>
              </w:rPr>
              <w:t xml:space="preserve">, </w:t>
            </w:r>
            <w:r w:rsidR="002C2A06" w:rsidRPr="00EE1A30">
              <w:rPr>
                <w:szCs w:val="24"/>
              </w:rPr>
              <w:t>N</w:t>
            </w:r>
            <w:r w:rsidR="00BD2738" w:rsidRPr="00EE1A30">
              <w:rPr>
                <w:szCs w:val="24"/>
              </w:rPr>
              <w:t>o</w:t>
            </w:r>
          </w:p>
          <w:p w14:paraId="7E64076E" w14:textId="77777777" w:rsidR="00BF0E51" w:rsidRPr="00EE1A30" w:rsidRDefault="006F25ED" w:rsidP="000840F3">
            <w:pPr>
              <w:spacing w:after="120"/>
              <w:jc w:val="both"/>
              <w:rPr>
                <w:szCs w:val="24"/>
              </w:rPr>
            </w:pPr>
            <w:r w:rsidRPr="006F25ED">
              <w:rPr>
                <w:b/>
                <w:szCs w:val="24"/>
              </w:rPr>
              <w:lastRenderedPageBreak/>
              <w:t>Properties:</w:t>
            </w:r>
            <w:r w:rsidR="00734BFC">
              <w:rPr>
                <w:b/>
                <w:szCs w:val="24"/>
              </w:rPr>
              <w:t xml:space="preserve"> </w:t>
            </w:r>
            <w:r w:rsidR="00BF0E51" w:rsidRPr="00BF0E51">
              <w:rPr>
                <w:szCs w:val="24"/>
              </w:rPr>
              <w:t>maxOccurs =1</w:t>
            </w:r>
            <w:r w:rsidR="00734BFC">
              <w:rPr>
                <w:szCs w:val="24"/>
              </w:rPr>
              <w:t xml:space="preserve"> </w:t>
            </w:r>
            <w:r w:rsidR="00BF0E51" w:rsidRPr="00BF0E51">
              <w:rPr>
                <w:szCs w:val="24"/>
              </w:rPr>
              <w:t>minOccurs = 1</w:t>
            </w:r>
          </w:p>
          <w:p w14:paraId="5E7E0AC2" w14:textId="77777777" w:rsidR="006F461F" w:rsidRPr="00F114F7"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2203CF" w:rsidRPr="00EE1A30">
              <w:rPr>
                <w:szCs w:val="24"/>
              </w:rPr>
              <w:t xml:space="preserve">Required. </w:t>
            </w:r>
            <w:r w:rsidR="00047354" w:rsidRPr="00EE1A30">
              <w:rPr>
                <w:szCs w:val="24"/>
              </w:rPr>
              <w:t xml:space="preserve">Indicate whether </w:t>
            </w:r>
            <w:r w:rsidRPr="00EE1A30">
              <w:rPr>
                <w:szCs w:val="24"/>
              </w:rPr>
              <w:t xml:space="preserve">the classification boundaries for this </w:t>
            </w:r>
            <w:r w:rsidR="00F45686" w:rsidRPr="00EE1A30">
              <w:rPr>
                <w:szCs w:val="24"/>
              </w:rPr>
              <w:t xml:space="preserve">supporting </w:t>
            </w:r>
            <w:r w:rsidRPr="00EE1A30">
              <w:rPr>
                <w:szCs w:val="24"/>
              </w:rPr>
              <w:t xml:space="preserve">QE </w:t>
            </w:r>
            <w:r w:rsidR="00047354" w:rsidRPr="00EE1A30">
              <w:rPr>
                <w:szCs w:val="24"/>
              </w:rPr>
              <w:t xml:space="preserve">are </w:t>
            </w:r>
            <w:r w:rsidRPr="00EE1A30">
              <w:rPr>
                <w:szCs w:val="24"/>
              </w:rPr>
              <w:t xml:space="preserve">related to the class boundaries for the sensitive </w:t>
            </w:r>
            <w:r w:rsidR="00047354" w:rsidRPr="00EE1A30">
              <w:rPr>
                <w:szCs w:val="24"/>
              </w:rPr>
              <w:t>BQEs.</w:t>
            </w:r>
          </w:p>
        </w:tc>
      </w:tr>
    </w:tbl>
    <w:p w14:paraId="699EE978" w14:textId="77777777" w:rsidR="006F461F" w:rsidRPr="00EE1A30" w:rsidRDefault="006F461F" w:rsidP="000840F3">
      <w:pPr>
        <w:jc w:val="both"/>
        <w:rPr>
          <w:szCs w:val="24"/>
          <w:u w:val="single"/>
        </w:rPr>
      </w:pPr>
    </w:p>
    <w:p w14:paraId="106FA30C" w14:textId="77777777" w:rsidR="006F461F" w:rsidRPr="00EE1A30" w:rsidRDefault="00F114F7" w:rsidP="000840F3">
      <w:pPr>
        <w:jc w:val="both"/>
        <w:rPr>
          <w:u w:val="single"/>
        </w:rPr>
      </w:pPr>
      <w:r>
        <w:t>The following class is used to r</w:t>
      </w:r>
      <w:r w:rsidR="00F144F2" w:rsidRPr="00EE1A30">
        <w:t>eport information on s</w:t>
      </w:r>
      <w:r w:rsidR="006F461F" w:rsidRPr="00EE1A30">
        <w:t>tandards for general physico</w:t>
      </w:r>
      <w:r w:rsidR="00F144F2" w:rsidRPr="00EE1A30">
        <w:t>-</w:t>
      </w:r>
      <w:r w:rsidR="006F461F" w:rsidRPr="00EE1A30">
        <w:t>chemical QEs including nutrients</w:t>
      </w:r>
      <w:r w:rsidR="00F144F2" w:rsidRPr="00EE1A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43742" w:rsidRPr="00EE1A30" w14:paraId="07A4D1C5" w14:textId="77777777" w:rsidTr="00535EBE">
        <w:tc>
          <w:tcPr>
            <w:tcW w:w="9853" w:type="dxa"/>
            <w:shd w:val="clear" w:color="auto" w:fill="auto"/>
          </w:tcPr>
          <w:p w14:paraId="25CEBFE7" w14:textId="77777777" w:rsidR="00443742" w:rsidRPr="00EE1A30" w:rsidRDefault="00443742" w:rsidP="000840F3">
            <w:pPr>
              <w:spacing w:after="120"/>
              <w:jc w:val="both"/>
              <w:rPr>
                <w:b/>
                <w:szCs w:val="24"/>
              </w:rPr>
            </w:pPr>
            <w:r w:rsidRPr="00EE1A30">
              <w:rPr>
                <w:b/>
                <w:szCs w:val="24"/>
              </w:rPr>
              <w:t>Schema: SWMET</w:t>
            </w:r>
            <w:r w:rsidR="00C63F32">
              <w:rPr>
                <w:b/>
                <w:szCs w:val="24"/>
              </w:rPr>
              <w:t xml:space="preserve"> (continued)</w:t>
            </w:r>
          </w:p>
        </w:tc>
      </w:tr>
      <w:tr w:rsidR="00F144F2" w:rsidRPr="00EE1A30" w14:paraId="216D790F" w14:textId="77777777" w:rsidTr="00535EBE">
        <w:tc>
          <w:tcPr>
            <w:tcW w:w="9853" w:type="dxa"/>
            <w:shd w:val="clear" w:color="auto" w:fill="auto"/>
          </w:tcPr>
          <w:p w14:paraId="591025AB" w14:textId="77777777" w:rsidR="00F144F2" w:rsidRDefault="00F114F7" w:rsidP="000840F3">
            <w:pPr>
              <w:spacing w:after="120"/>
              <w:jc w:val="both"/>
              <w:rPr>
                <w:b/>
                <w:i/>
                <w:szCs w:val="24"/>
              </w:rPr>
            </w:pPr>
            <w:r>
              <w:rPr>
                <w:b/>
                <w:i/>
                <w:szCs w:val="24"/>
              </w:rPr>
              <w:t xml:space="preserve">Class </w:t>
            </w:r>
            <w:r w:rsidR="00F144F2" w:rsidRPr="00EE1A30">
              <w:rPr>
                <w:b/>
                <w:i/>
                <w:szCs w:val="24"/>
              </w:rPr>
              <w:t>SWPhysicoChemicalQE</w:t>
            </w:r>
          </w:p>
          <w:p w14:paraId="5B81E650" w14:textId="77777777" w:rsidR="00F114F7" w:rsidRPr="00F114F7" w:rsidRDefault="00F114F7" w:rsidP="000840F3">
            <w:pPr>
              <w:spacing w:after="120"/>
              <w:jc w:val="both"/>
              <w:rPr>
                <w:i/>
                <w:szCs w:val="24"/>
              </w:rPr>
            </w:pPr>
            <w:r>
              <w:rPr>
                <w:b/>
                <w:i/>
                <w:szCs w:val="24"/>
              </w:rPr>
              <w:t>Properties:</w:t>
            </w:r>
            <w:r>
              <w:rPr>
                <w:i/>
                <w:szCs w:val="24"/>
              </w:rPr>
              <w:t xml:space="preserve"> maxOccurs = unbounded minOccurs = 1</w:t>
            </w:r>
          </w:p>
        </w:tc>
      </w:tr>
      <w:tr w:rsidR="006F461F" w:rsidRPr="00EE1A30" w14:paraId="753250B1" w14:textId="77777777" w:rsidTr="00535EBE">
        <w:tc>
          <w:tcPr>
            <w:tcW w:w="9853" w:type="dxa"/>
            <w:shd w:val="clear" w:color="auto" w:fill="auto"/>
          </w:tcPr>
          <w:p w14:paraId="7FCA00CC" w14:textId="77777777" w:rsidR="006C2522" w:rsidRDefault="006F461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114F7">
              <w:t>physChemQECode</w:t>
            </w:r>
          </w:p>
          <w:p w14:paraId="038D95D6" w14:textId="77777777" w:rsidR="002203CF" w:rsidRPr="00EE1A30" w:rsidRDefault="006B17DF" w:rsidP="000840F3">
            <w:pPr>
              <w:spacing w:after="120"/>
              <w:jc w:val="both"/>
              <w:rPr>
                <w:szCs w:val="24"/>
              </w:rPr>
            </w:pPr>
            <w:r>
              <w:rPr>
                <w:b/>
                <w:szCs w:val="24"/>
              </w:rPr>
              <w:t xml:space="preserve">Field type / facets: </w:t>
            </w:r>
            <w:r w:rsidR="002766F6" w:rsidRPr="002766F6">
              <w:rPr>
                <w:szCs w:val="24"/>
              </w:rPr>
              <w:t>PhysChem</w:t>
            </w:r>
            <w:r w:rsidR="00CF4992">
              <w:rPr>
                <w:szCs w:val="24"/>
              </w:rPr>
              <w:t>QE</w:t>
            </w:r>
            <w:r w:rsidR="002766F6" w:rsidRPr="002766F6">
              <w:rPr>
                <w:szCs w:val="24"/>
              </w:rPr>
              <w:t>_Enum</w:t>
            </w:r>
            <w:r w:rsidR="00535EBE">
              <w:rPr>
                <w:szCs w:val="24"/>
              </w:rPr>
              <w:t xml:space="preserve"> </w:t>
            </w:r>
            <w:r w:rsidR="00535EBE">
              <w:t>(see Annex 8h)</w:t>
            </w:r>
            <w:r w:rsidR="002766F6">
              <w:rPr>
                <w:szCs w:val="24"/>
              </w:rPr>
              <w:t>:</w:t>
            </w:r>
          </w:p>
          <w:p w14:paraId="69B9F2A7" w14:textId="77777777" w:rsidR="002766F6" w:rsidRPr="00C85500" w:rsidRDefault="006F25ED" w:rsidP="000840F3">
            <w:pPr>
              <w:spacing w:after="120"/>
              <w:jc w:val="both"/>
            </w:pPr>
            <w:r w:rsidRPr="00C85500">
              <w:rPr>
                <w:b/>
              </w:rPr>
              <w:t>Properties:</w:t>
            </w:r>
            <w:r w:rsidR="00734BFC" w:rsidRPr="00C85500">
              <w:rPr>
                <w:b/>
              </w:rPr>
              <w:t xml:space="preserve"> </w:t>
            </w:r>
            <w:r w:rsidR="002766F6" w:rsidRPr="00C85500">
              <w:t>maxOccurs =1</w:t>
            </w:r>
            <w:r w:rsidR="00734BFC" w:rsidRPr="00C85500">
              <w:t xml:space="preserve"> </w:t>
            </w:r>
            <w:r w:rsidR="002766F6" w:rsidRPr="00C85500">
              <w:t>minOccurs = 1</w:t>
            </w:r>
          </w:p>
          <w:p w14:paraId="1D9EEE8D" w14:textId="77777777" w:rsidR="006F461F" w:rsidRPr="00EE1A30" w:rsidRDefault="006F461F" w:rsidP="000840F3">
            <w:pPr>
              <w:spacing w:after="120"/>
              <w:jc w:val="both"/>
              <w:rPr>
                <w:szCs w:val="24"/>
              </w:rPr>
            </w:pPr>
            <w:r w:rsidRPr="00C85500">
              <w:rPr>
                <w:b/>
              </w:rPr>
              <w:t>Guidance</w:t>
            </w:r>
            <w:r w:rsidR="00184381" w:rsidRPr="00C85500">
              <w:rPr>
                <w:b/>
              </w:rPr>
              <w:t xml:space="preserve"> on completion of schema element</w:t>
            </w:r>
            <w:r w:rsidRPr="00C85500">
              <w:t xml:space="preserve">: </w:t>
            </w:r>
            <w:r w:rsidR="002766F6" w:rsidRPr="00C85500">
              <w:t xml:space="preserve">Required. </w:t>
            </w:r>
            <w:r w:rsidR="002766F6" w:rsidRPr="002766F6">
              <w:rPr>
                <w:szCs w:val="24"/>
              </w:rPr>
              <w:t xml:space="preserve">Select each physico-chemical QE at the level 4 of aggregation in turn from the enumeration list and report the information in each of the following schema elements for each QE. If the QE for which there is a standard is not included the enumeration list please select the most relevant ‘Other’ QE and describe in more detail in </w:t>
            </w:r>
            <w:r w:rsidR="00F114F7">
              <w:t>physChemQEOther</w:t>
            </w:r>
            <w:r w:rsidR="002766F6" w:rsidRPr="002766F6">
              <w:rPr>
                <w:szCs w:val="24"/>
              </w:rPr>
              <w:t xml:space="preserve">. </w:t>
            </w:r>
          </w:p>
        </w:tc>
      </w:tr>
      <w:tr w:rsidR="00895B35" w:rsidRPr="00EE1A30" w14:paraId="63E8D015" w14:textId="77777777" w:rsidTr="00535EBE">
        <w:tc>
          <w:tcPr>
            <w:tcW w:w="9853" w:type="dxa"/>
            <w:shd w:val="clear" w:color="auto" w:fill="auto"/>
          </w:tcPr>
          <w:p w14:paraId="264E7C5B" w14:textId="77777777" w:rsidR="006C2522" w:rsidRDefault="00895B3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114F7">
              <w:t>physChemQEOther</w:t>
            </w:r>
          </w:p>
          <w:p w14:paraId="2C0571AC" w14:textId="77777777" w:rsidR="00895B35" w:rsidRDefault="006B17DF" w:rsidP="000840F3">
            <w:pPr>
              <w:spacing w:after="120"/>
              <w:jc w:val="both"/>
              <w:rPr>
                <w:szCs w:val="24"/>
              </w:rPr>
            </w:pPr>
            <w:r>
              <w:rPr>
                <w:b/>
                <w:szCs w:val="24"/>
              </w:rPr>
              <w:t xml:space="preserve">Field type / facets: </w:t>
            </w:r>
            <w:r w:rsidR="00DC2653" w:rsidRPr="00DC2653">
              <w:rPr>
                <w:szCs w:val="24"/>
              </w:rPr>
              <w:t>String100Type</w:t>
            </w:r>
          </w:p>
          <w:p w14:paraId="67E69951" w14:textId="77777777" w:rsidR="00DC2653" w:rsidRPr="00EE1A30" w:rsidRDefault="006F25ED" w:rsidP="000840F3">
            <w:pPr>
              <w:spacing w:after="120"/>
              <w:jc w:val="both"/>
              <w:rPr>
                <w:szCs w:val="24"/>
              </w:rPr>
            </w:pPr>
            <w:r w:rsidRPr="006F25ED">
              <w:rPr>
                <w:b/>
                <w:szCs w:val="24"/>
              </w:rPr>
              <w:t>Properties:</w:t>
            </w:r>
            <w:r w:rsidR="00734BFC">
              <w:rPr>
                <w:b/>
                <w:szCs w:val="24"/>
              </w:rPr>
              <w:t xml:space="preserve"> </w:t>
            </w:r>
            <w:r w:rsidR="00DC2653" w:rsidRPr="00DC2653">
              <w:rPr>
                <w:szCs w:val="24"/>
              </w:rPr>
              <w:t>maxOccurs =</w:t>
            </w:r>
            <w:r w:rsidR="00F114F7">
              <w:rPr>
                <w:szCs w:val="24"/>
              </w:rPr>
              <w:t xml:space="preserve"> 1</w:t>
            </w:r>
            <w:r w:rsidR="00734BFC">
              <w:rPr>
                <w:szCs w:val="24"/>
              </w:rPr>
              <w:t xml:space="preserve"> </w:t>
            </w:r>
            <w:r w:rsidR="00DC2653" w:rsidRPr="00DC2653">
              <w:rPr>
                <w:szCs w:val="24"/>
              </w:rPr>
              <w:t>minOccurs = 0</w:t>
            </w:r>
          </w:p>
          <w:p w14:paraId="14949D5B" w14:textId="77777777" w:rsidR="00D23B18" w:rsidRPr="00EE1A30" w:rsidRDefault="00895B35" w:rsidP="000840F3">
            <w:pPr>
              <w:spacing w:after="120"/>
              <w:jc w:val="both"/>
              <w:rPr>
                <w:szCs w:val="24"/>
              </w:rPr>
            </w:pPr>
            <w:r w:rsidRPr="00EE1A30">
              <w:rPr>
                <w:b/>
                <w:szCs w:val="24"/>
              </w:rPr>
              <w:t>Guidance on completion of schema element</w:t>
            </w:r>
            <w:r w:rsidRPr="00EE1A30">
              <w:rPr>
                <w:szCs w:val="24"/>
              </w:rPr>
              <w:t xml:space="preserve">: </w:t>
            </w:r>
            <w:r w:rsidR="00DC2653" w:rsidRPr="00DC2653">
              <w:rPr>
                <w:szCs w:val="24"/>
              </w:rPr>
              <w:t xml:space="preserve">Conditional. Report details of the physico-chemical QE for which there is a standard if it is not included the enumeration list in </w:t>
            </w:r>
            <w:r w:rsidR="00D503F1">
              <w:t>physChemQECode</w:t>
            </w:r>
            <w:r w:rsidR="00DC2653" w:rsidRPr="00DC2653">
              <w:rPr>
                <w:szCs w:val="24"/>
              </w:rPr>
              <w:t xml:space="preserve">. </w:t>
            </w:r>
          </w:p>
          <w:p w14:paraId="2465793D" w14:textId="77777777" w:rsidR="006C2522" w:rsidRDefault="00895B35" w:rsidP="000840F3">
            <w:pPr>
              <w:spacing w:after="120"/>
              <w:jc w:val="both"/>
              <w:rPr>
                <w:b/>
                <w:szCs w:val="24"/>
              </w:rPr>
            </w:pPr>
            <w:r w:rsidRPr="00EE1A30">
              <w:rPr>
                <w:b/>
                <w:szCs w:val="24"/>
              </w:rPr>
              <w:t>Quality checks</w:t>
            </w:r>
            <w:r w:rsidRPr="00EE1A30">
              <w:rPr>
                <w:szCs w:val="24"/>
              </w:rPr>
              <w:t xml:space="preserve">: Conditional check: </w:t>
            </w:r>
            <w:r w:rsidR="006F25ED" w:rsidRPr="006F25ED">
              <w:rPr>
                <w:szCs w:val="24"/>
              </w:rPr>
              <w:t xml:space="preserve">Report if </w:t>
            </w:r>
            <w:r w:rsidR="00F114F7">
              <w:t>physChemQECode</w:t>
            </w:r>
            <w:r w:rsidR="00F114F7" w:rsidRPr="006F25ED" w:rsidDel="00F114F7">
              <w:rPr>
                <w:szCs w:val="24"/>
              </w:rPr>
              <w:t xml:space="preserve"> </w:t>
            </w:r>
            <w:r w:rsidR="006F25ED" w:rsidRPr="006F25ED">
              <w:rPr>
                <w:szCs w:val="24"/>
              </w:rPr>
              <w:t xml:space="preserve">is </w:t>
            </w:r>
            <w:r w:rsidR="00F114F7" w:rsidRPr="006F25ED">
              <w:rPr>
                <w:szCs w:val="24"/>
              </w:rPr>
              <w:t xml:space="preserve"> </w:t>
            </w:r>
            <w:r w:rsidR="006F25ED" w:rsidRPr="006F25ED">
              <w:rPr>
                <w:szCs w:val="24"/>
              </w:rPr>
              <w:t>‘QE3</w:t>
            </w:r>
            <w:r w:rsidR="00F114F7">
              <w:rPr>
                <w:szCs w:val="24"/>
              </w:rPr>
              <w:t>-1-1</w:t>
            </w:r>
            <w:r w:rsidR="006F25ED" w:rsidRPr="006F25ED">
              <w:rPr>
                <w:szCs w:val="24"/>
              </w:rPr>
              <w:t>-2 Other determinand for transparency’, ‘QE3</w:t>
            </w:r>
            <w:r w:rsidR="00F114F7">
              <w:rPr>
                <w:szCs w:val="24"/>
              </w:rPr>
              <w:t>-1</w:t>
            </w:r>
            <w:r w:rsidR="006F25ED" w:rsidRPr="006F25ED">
              <w:rPr>
                <w:szCs w:val="24"/>
              </w:rPr>
              <w:t>-2-2 Other determinand for thermal conditions’, ‘QE3</w:t>
            </w:r>
            <w:r w:rsidR="00F114F7">
              <w:rPr>
                <w:szCs w:val="24"/>
              </w:rPr>
              <w:t>-1</w:t>
            </w:r>
            <w:r w:rsidR="006F25ED" w:rsidRPr="006F25ED">
              <w:rPr>
                <w:szCs w:val="24"/>
              </w:rPr>
              <w:t>-3-3 Other determinand for oxygenation conditions’, ‘QE3</w:t>
            </w:r>
            <w:r w:rsidR="00F114F7">
              <w:rPr>
                <w:szCs w:val="24"/>
              </w:rPr>
              <w:t>-1</w:t>
            </w:r>
            <w:r w:rsidR="006F25ED" w:rsidRPr="006F25ED">
              <w:rPr>
                <w:szCs w:val="24"/>
              </w:rPr>
              <w:t>-4-2 Other determinand for salinity’, ‘QE3</w:t>
            </w:r>
            <w:r w:rsidR="00F114F7">
              <w:rPr>
                <w:szCs w:val="24"/>
              </w:rPr>
              <w:t>-1</w:t>
            </w:r>
            <w:r w:rsidR="006F25ED" w:rsidRPr="006F25ED">
              <w:rPr>
                <w:szCs w:val="24"/>
              </w:rPr>
              <w:t>-5-2 Other determinand for acidification status’ or ‘QE3</w:t>
            </w:r>
            <w:r w:rsidR="00F114F7">
              <w:rPr>
                <w:szCs w:val="24"/>
              </w:rPr>
              <w:t>-1</w:t>
            </w:r>
            <w:r w:rsidR="006F25ED" w:rsidRPr="006F25ED">
              <w:rPr>
                <w:szCs w:val="24"/>
              </w:rPr>
              <w:t>-6-9 Other determinand for nutrient conditions’.</w:t>
            </w:r>
          </w:p>
        </w:tc>
      </w:tr>
      <w:tr w:rsidR="006F461F" w:rsidRPr="00EE1A30" w14:paraId="3C998B7F" w14:textId="77777777" w:rsidTr="00535EBE">
        <w:tc>
          <w:tcPr>
            <w:tcW w:w="9853" w:type="dxa"/>
            <w:shd w:val="clear" w:color="auto" w:fill="auto"/>
          </w:tcPr>
          <w:p w14:paraId="758394EF" w14:textId="77777777" w:rsidR="006F461F" w:rsidRPr="00DD6DEC" w:rsidRDefault="006F25ED" w:rsidP="000840F3">
            <w:pPr>
              <w:spacing w:after="120"/>
              <w:jc w:val="both"/>
              <w:rPr>
                <w:b/>
                <w:szCs w:val="24"/>
              </w:rPr>
            </w:pPr>
            <w:r w:rsidRPr="006F25ED">
              <w:rPr>
                <w:b/>
                <w:szCs w:val="24"/>
              </w:rPr>
              <w:t>Schema element</w:t>
            </w:r>
            <w:r w:rsidRPr="006F25ED">
              <w:rPr>
                <w:szCs w:val="24"/>
              </w:rPr>
              <w:t xml:space="preserve">: </w:t>
            </w:r>
            <w:r w:rsidR="0032250F" w:rsidRPr="0032250F">
              <w:rPr>
                <w:szCs w:val="24"/>
              </w:rPr>
              <w:t>physChemCategory</w:t>
            </w:r>
            <w:r w:rsidR="00F114F7">
              <w:rPr>
                <w:szCs w:val="24"/>
              </w:rPr>
              <w:t>RW</w:t>
            </w:r>
          </w:p>
          <w:p w14:paraId="53F596D3" w14:textId="77777777" w:rsidR="00F6700F" w:rsidRPr="00587683" w:rsidRDefault="006B17DF" w:rsidP="000840F3">
            <w:pPr>
              <w:spacing w:after="120"/>
              <w:jc w:val="both"/>
              <w:rPr>
                <w:szCs w:val="24"/>
              </w:rPr>
            </w:pPr>
            <w:r>
              <w:rPr>
                <w:b/>
                <w:szCs w:val="24"/>
              </w:rPr>
              <w:t xml:space="preserve">Field type / facets: </w:t>
            </w:r>
            <w:r w:rsidR="00F114F7">
              <w:rPr>
                <w:szCs w:val="24"/>
              </w:rPr>
              <w:t>YesNoCode_Enum: Yes, No</w:t>
            </w:r>
          </w:p>
          <w:p w14:paraId="0FA7FC30" w14:textId="77777777" w:rsidR="0032250F" w:rsidRPr="00EE1A30" w:rsidRDefault="006F25ED" w:rsidP="000840F3">
            <w:pPr>
              <w:spacing w:after="120"/>
              <w:jc w:val="both"/>
              <w:rPr>
                <w:szCs w:val="24"/>
              </w:rPr>
            </w:pPr>
            <w:r w:rsidRPr="006F25ED">
              <w:rPr>
                <w:b/>
                <w:szCs w:val="24"/>
              </w:rPr>
              <w:t>Properties:</w:t>
            </w:r>
            <w:r w:rsidR="00734BFC">
              <w:rPr>
                <w:b/>
                <w:szCs w:val="24"/>
              </w:rPr>
              <w:t xml:space="preserve"> </w:t>
            </w:r>
            <w:r w:rsidR="0032250F" w:rsidRPr="0032250F">
              <w:rPr>
                <w:szCs w:val="24"/>
              </w:rPr>
              <w:t>maxOccurs =</w:t>
            </w:r>
            <w:r w:rsidR="00F114F7">
              <w:rPr>
                <w:szCs w:val="24"/>
              </w:rPr>
              <w:t xml:space="preserve"> 1</w:t>
            </w:r>
            <w:r w:rsidR="00734BFC">
              <w:rPr>
                <w:szCs w:val="24"/>
              </w:rPr>
              <w:t xml:space="preserve"> </w:t>
            </w:r>
            <w:r w:rsidR="0032250F" w:rsidRPr="0032250F">
              <w:rPr>
                <w:szCs w:val="24"/>
              </w:rPr>
              <w:t>minOccurs = 1</w:t>
            </w:r>
          </w:p>
          <w:p w14:paraId="3A82879E" w14:textId="77777777" w:rsidR="00F6700F" w:rsidRPr="00EE1A30"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2203CF" w:rsidRPr="00EE1A30">
              <w:rPr>
                <w:szCs w:val="24"/>
              </w:rPr>
              <w:t xml:space="preserve">Required. </w:t>
            </w:r>
            <w:r w:rsidR="000539EB">
              <w:rPr>
                <w:szCs w:val="24"/>
              </w:rPr>
              <w:t>Doe</w:t>
            </w:r>
            <w:r w:rsidR="00F114F7">
              <w:rPr>
                <w:szCs w:val="24"/>
              </w:rPr>
              <w:t xml:space="preserve">s this physico-chemical standard </w:t>
            </w:r>
            <w:r w:rsidR="000539EB">
              <w:rPr>
                <w:szCs w:val="24"/>
              </w:rPr>
              <w:t xml:space="preserve">apply to rivers? </w:t>
            </w:r>
          </w:p>
        </w:tc>
      </w:tr>
      <w:tr w:rsidR="000539EB" w:rsidRPr="00EE1A30" w14:paraId="2D6F9DE6" w14:textId="77777777" w:rsidTr="00535EBE">
        <w:tc>
          <w:tcPr>
            <w:tcW w:w="9853" w:type="dxa"/>
            <w:shd w:val="clear" w:color="auto" w:fill="auto"/>
          </w:tcPr>
          <w:p w14:paraId="69894B78" w14:textId="77777777" w:rsidR="000539EB" w:rsidRPr="00DD6DEC" w:rsidRDefault="000539EB" w:rsidP="000840F3">
            <w:pPr>
              <w:spacing w:after="120"/>
              <w:jc w:val="both"/>
              <w:rPr>
                <w:b/>
                <w:szCs w:val="24"/>
              </w:rPr>
            </w:pPr>
            <w:r w:rsidRPr="006F25ED">
              <w:rPr>
                <w:b/>
                <w:szCs w:val="24"/>
              </w:rPr>
              <w:t>Schema element</w:t>
            </w:r>
            <w:r w:rsidRPr="006F25ED">
              <w:rPr>
                <w:szCs w:val="24"/>
              </w:rPr>
              <w:t xml:space="preserve">: </w:t>
            </w:r>
            <w:r w:rsidRPr="0032250F">
              <w:rPr>
                <w:szCs w:val="24"/>
              </w:rPr>
              <w:t>physChemCategory</w:t>
            </w:r>
            <w:r>
              <w:rPr>
                <w:szCs w:val="24"/>
              </w:rPr>
              <w:t>LW</w:t>
            </w:r>
          </w:p>
          <w:p w14:paraId="53212D9C" w14:textId="77777777" w:rsidR="000539EB" w:rsidRPr="00587683" w:rsidRDefault="000539EB" w:rsidP="000840F3">
            <w:pPr>
              <w:spacing w:after="120"/>
              <w:jc w:val="both"/>
              <w:rPr>
                <w:szCs w:val="24"/>
              </w:rPr>
            </w:pPr>
            <w:r>
              <w:rPr>
                <w:b/>
                <w:szCs w:val="24"/>
              </w:rPr>
              <w:t xml:space="preserve">Field type / facets: </w:t>
            </w:r>
            <w:r>
              <w:rPr>
                <w:szCs w:val="24"/>
              </w:rPr>
              <w:t>YesNoCode_Enum: Yes, No</w:t>
            </w:r>
          </w:p>
          <w:p w14:paraId="3ADF8C8B" w14:textId="77777777" w:rsidR="000539EB" w:rsidRPr="00EE1A30" w:rsidRDefault="000539EB" w:rsidP="000840F3">
            <w:pPr>
              <w:spacing w:after="120"/>
              <w:jc w:val="both"/>
              <w:rPr>
                <w:szCs w:val="24"/>
              </w:rPr>
            </w:pPr>
            <w:r w:rsidRPr="006F25ED">
              <w:rPr>
                <w:b/>
                <w:szCs w:val="24"/>
              </w:rPr>
              <w:t>Properties:</w:t>
            </w:r>
            <w:r>
              <w:rPr>
                <w:b/>
                <w:szCs w:val="24"/>
              </w:rPr>
              <w:t xml:space="preserve"> </w:t>
            </w:r>
            <w:r w:rsidRPr="0032250F">
              <w:rPr>
                <w:szCs w:val="24"/>
              </w:rPr>
              <w:t>maxOccurs =</w:t>
            </w:r>
            <w:r>
              <w:rPr>
                <w:szCs w:val="24"/>
              </w:rPr>
              <w:t xml:space="preserve"> 1 </w:t>
            </w:r>
            <w:r w:rsidRPr="0032250F">
              <w:rPr>
                <w:szCs w:val="24"/>
              </w:rPr>
              <w:t>minOccurs = 1</w:t>
            </w:r>
          </w:p>
          <w:p w14:paraId="2D1F864A" w14:textId="77777777" w:rsidR="000539EB" w:rsidRPr="00EE1A30" w:rsidRDefault="000539EB"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 xml:space="preserve">Does this physico-chemical standard apply to lakes? </w:t>
            </w:r>
          </w:p>
        </w:tc>
      </w:tr>
      <w:tr w:rsidR="000539EB" w:rsidRPr="00EE1A30" w14:paraId="249AE24E" w14:textId="77777777" w:rsidTr="00535EBE">
        <w:tc>
          <w:tcPr>
            <w:tcW w:w="9853" w:type="dxa"/>
            <w:shd w:val="clear" w:color="auto" w:fill="auto"/>
          </w:tcPr>
          <w:p w14:paraId="2E09524E" w14:textId="77777777" w:rsidR="000539EB" w:rsidRPr="00DD6DEC" w:rsidRDefault="000539EB" w:rsidP="000840F3">
            <w:pPr>
              <w:spacing w:after="120"/>
              <w:jc w:val="both"/>
              <w:rPr>
                <w:b/>
                <w:szCs w:val="24"/>
              </w:rPr>
            </w:pPr>
            <w:r w:rsidRPr="006F25ED">
              <w:rPr>
                <w:b/>
                <w:szCs w:val="24"/>
              </w:rPr>
              <w:t>Schema element</w:t>
            </w:r>
            <w:r w:rsidRPr="006F25ED">
              <w:rPr>
                <w:szCs w:val="24"/>
              </w:rPr>
              <w:t xml:space="preserve">: </w:t>
            </w:r>
            <w:r w:rsidRPr="0032250F">
              <w:rPr>
                <w:szCs w:val="24"/>
              </w:rPr>
              <w:t>physChemCategory</w:t>
            </w:r>
            <w:r>
              <w:rPr>
                <w:szCs w:val="24"/>
              </w:rPr>
              <w:t>TW</w:t>
            </w:r>
          </w:p>
          <w:p w14:paraId="36A73455" w14:textId="77777777" w:rsidR="000539EB" w:rsidRPr="00587683" w:rsidRDefault="000539EB" w:rsidP="000840F3">
            <w:pPr>
              <w:spacing w:after="120"/>
              <w:jc w:val="both"/>
              <w:rPr>
                <w:szCs w:val="24"/>
              </w:rPr>
            </w:pPr>
            <w:r>
              <w:rPr>
                <w:b/>
                <w:szCs w:val="24"/>
              </w:rPr>
              <w:lastRenderedPageBreak/>
              <w:t xml:space="preserve">Field type / facets: </w:t>
            </w:r>
            <w:r>
              <w:rPr>
                <w:szCs w:val="24"/>
              </w:rPr>
              <w:t>YesNoCode_Enum: Yes, No</w:t>
            </w:r>
          </w:p>
          <w:p w14:paraId="478F6AFC" w14:textId="77777777" w:rsidR="000539EB" w:rsidRPr="00EE1A30" w:rsidRDefault="000539EB" w:rsidP="000840F3">
            <w:pPr>
              <w:spacing w:after="120"/>
              <w:jc w:val="both"/>
              <w:rPr>
                <w:szCs w:val="24"/>
              </w:rPr>
            </w:pPr>
            <w:r w:rsidRPr="006F25ED">
              <w:rPr>
                <w:b/>
                <w:szCs w:val="24"/>
              </w:rPr>
              <w:t>Properties:</w:t>
            </w:r>
            <w:r>
              <w:rPr>
                <w:b/>
                <w:szCs w:val="24"/>
              </w:rPr>
              <w:t xml:space="preserve"> </w:t>
            </w:r>
            <w:r w:rsidRPr="0032250F">
              <w:rPr>
                <w:szCs w:val="24"/>
              </w:rPr>
              <w:t>maxOccurs =</w:t>
            </w:r>
            <w:r>
              <w:rPr>
                <w:szCs w:val="24"/>
              </w:rPr>
              <w:t xml:space="preserve"> 1 </w:t>
            </w:r>
            <w:r w:rsidRPr="0032250F">
              <w:rPr>
                <w:szCs w:val="24"/>
              </w:rPr>
              <w:t>minOccurs = 1</w:t>
            </w:r>
          </w:p>
          <w:p w14:paraId="640811AC" w14:textId="77777777" w:rsidR="000539EB" w:rsidRPr="00EE1A30" w:rsidRDefault="000539EB"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 xml:space="preserve">Does this physico-chemical standard apply to transitional waters? </w:t>
            </w:r>
          </w:p>
        </w:tc>
      </w:tr>
      <w:tr w:rsidR="000539EB" w:rsidRPr="00EE1A30" w14:paraId="40B82CA6" w14:textId="77777777" w:rsidTr="00535EBE">
        <w:tc>
          <w:tcPr>
            <w:tcW w:w="9853" w:type="dxa"/>
            <w:shd w:val="clear" w:color="auto" w:fill="auto"/>
          </w:tcPr>
          <w:p w14:paraId="64E8969C" w14:textId="77777777" w:rsidR="000539EB" w:rsidRPr="00DD6DEC" w:rsidRDefault="000539EB" w:rsidP="000840F3">
            <w:pPr>
              <w:spacing w:after="120"/>
              <w:jc w:val="both"/>
              <w:rPr>
                <w:b/>
                <w:szCs w:val="24"/>
              </w:rPr>
            </w:pPr>
            <w:r w:rsidRPr="006F25ED">
              <w:rPr>
                <w:b/>
                <w:szCs w:val="24"/>
              </w:rPr>
              <w:lastRenderedPageBreak/>
              <w:t>Schema element</w:t>
            </w:r>
            <w:r w:rsidRPr="006F25ED">
              <w:rPr>
                <w:szCs w:val="24"/>
              </w:rPr>
              <w:t xml:space="preserve">: </w:t>
            </w:r>
            <w:r w:rsidRPr="0032250F">
              <w:rPr>
                <w:szCs w:val="24"/>
              </w:rPr>
              <w:t>physChemCategory</w:t>
            </w:r>
            <w:r>
              <w:rPr>
                <w:szCs w:val="24"/>
              </w:rPr>
              <w:t>CW</w:t>
            </w:r>
          </w:p>
          <w:p w14:paraId="49E6DB6D" w14:textId="77777777" w:rsidR="000539EB" w:rsidRPr="00587683" w:rsidRDefault="000539EB" w:rsidP="000840F3">
            <w:pPr>
              <w:spacing w:after="120"/>
              <w:jc w:val="both"/>
              <w:rPr>
                <w:szCs w:val="24"/>
              </w:rPr>
            </w:pPr>
            <w:r>
              <w:rPr>
                <w:b/>
                <w:szCs w:val="24"/>
              </w:rPr>
              <w:t xml:space="preserve">Field type / facets: </w:t>
            </w:r>
            <w:r>
              <w:rPr>
                <w:szCs w:val="24"/>
              </w:rPr>
              <w:t>YesNoCode_Enum: Yes, No</w:t>
            </w:r>
          </w:p>
          <w:p w14:paraId="387CCEFF" w14:textId="77777777" w:rsidR="000539EB" w:rsidRPr="00EE1A30" w:rsidRDefault="000539EB" w:rsidP="000840F3">
            <w:pPr>
              <w:spacing w:after="120"/>
              <w:jc w:val="both"/>
              <w:rPr>
                <w:szCs w:val="24"/>
              </w:rPr>
            </w:pPr>
            <w:r w:rsidRPr="006F25ED">
              <w:rPr>
                <w:b/>
                <w:szCs w:val="24"/>
              </w:rPr>
              <w:t>Properties:</w:t>
            </w:r>
            <w:r>
              <w:rPr>
                <w:b/>
                <w:szCs w:val="24"/>
              </w:rPr>
              <w:t xml:space="preserve"> </w:t>
            </w:r>
            <w:r w:rsidRPr="0032250F">
              <w:rPr>
                <w:szCs w:val="24"/>
              </w:rPr>
              <w:t>maxOccurs =</w:t>
            </w:r>
            <w:r>
              <w:rPr>
                <w:szCs w:val="24"/>
              </w:rPr>
              <w:t xml:space="preserve"> 1 </w:t>
            </w:r>
            <w:r w:rsidRPr="0032250F">
              <w:rPr>
                <w:szCs w:val="24"/>
              </w:rPr>
              <w:t>minOccurs = 1</w:t>
            </w:r>
          </w:p>
          <w:p w14:paraId="271DE3C8" w14:textId="77777777" w:rsidR="000539EB" w:rsidRPr="00EE1A30" w:rsidRDefault="000539EB" w:rsidP="000840F3">
            <w:pPr>
              <w:spacing w:after="120"/>
              <w:jc w:val="both"/>
              <w:rPr>
                <w:szCs w:val="24"/>
              </w:rPr>
            </w:pPr>
            <w:r w:rsidRPr="00EE1A30">
              <w:rPr>
                <w:b/>
                <w:szCs w:val="24"/>
              </w:rPr>
              <w:t>Guidance on completion of schema element</w:t>
            </w:r>
            <w:r w:rsidRPr="00EE1A30">
              <w:rPr>
                <w:szCs w:val="24"/>
              </w:rPr>
              <w:t xml:space="preserve">: Required. </w:t>
            </w:r>
            <w:r>
              <w:rPr>
                <w:szCs w:val="24"/>
              </w:rPr>
              <w:t xml:space="preserve">Does this physico-chemical standard apply to coastal waters? </w:t>
            </w:r>
          </w:p>
        </w:tc>
      </w:tr>
      <w:tr w:rsidR="006F461F" w:rsidRPr="00EE1A30" w14:paraId="58AED6E5" w14:textId="77777777" w:rsidTr="00535EBE">
        <w:tc>
          <w:tcPr>
            <w:tcW w:w="9853" w:type="dxa"/>
            <w:shd w:val="clear" w:color="auto" w:fill="auto"/>
          </w:tcPr>
          <w:p w14:paraId="7495B099" w14:textId="77777777" w:rsidR="006C2522"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E319E" w:rsidRPr="00CE319E">
              <w:rPr>
                <w:szCs w:val="24"/>
              </w:rPr>
              <w:t>physChemTypeCode</w:t>
            </w:r>
          </w:p>
          <w:p w14:paraId="2DA4C4AF" w14:textId="77777777" w:rsidR="006F461F" w:rsidRDefault="006B17DF" w:rsidP="000840F3">
            <w:pPr>
              <w:spacing w:after="120"/>
              <w:jc w:val="both"/>
              <w:rPr>
                <w:szCs w:val="24"/>
              </w:rPr>
            </w:pPr>
            <w:r>
              <w:rPr>
                <w:b/>
                <w:szCs w:val="24"/>
              </w:rPr>
              <w:t xml:space="preserve">Field type / facets: </w:t>
            </w:r>
            <w:r w:rsidR="00CE319E" w:rsidRPr="00CE319E">
              <w:rPr>
                <w:szCs w:val="24"/>
              </w:rPr>
              <w:t>String100Type</w:t>
            </w:r>
          </w:p>
          <w:p w14:paraId="251A4504" w14:textId="77777777" w:rsidR="00CE319E" w:rsidRPr="00A5020F" w:rsidRDefault="006F25ED" w:rsidP="000840F3">
            <w:pPr>
              <w:spacing w:after="120"/>
              <w:jc w:val="both"/>
              <w:rPr>
                <w:szCs w:val="24"/>
              </w:rPr>
            </w:pPr>
            <w:r w:rsidRPr="006F25ED">
              <w:rPr>
                <w:b/>
                <w:szCs w:val="24"/>
              </w:rPr>
              <w:t>Properties:</w:t>
            </w:r>
            <w:r w:rsidR="00F114F7">
              <w:rPr>
                <w:b/>
                <w:szCs w:val="24"/>
              </w:rPr>
              <w:t xml:space="preserve"> </w:t>
            </w:r>
            <w:r w:rsidR="00CE319E" w:rsidRPr="00CE319E">
              <w:rPr>
                <w:szCs w:val="24"/>
              </w:rPr>
              <w:t>maxOccurs =</w:t>
            </w:r>
            <w:r w:rsidR="00F114F7">
              <w:rPr>
                <w:szCs w:val="24"/>
              </w:rPr>
              <w:t xml:space="preserve"> </w:t>
            </w:r>
            <w:r w:rsidR="00CE319E" w:rsidRPr="00CE319E">
              <w:rPr>
                <w:szCs w:val="24"/>
              </w:rPr>
              <w:t>unbounded</w:t>
            </w:r>
            <w:r w:rsidR="00F114F7">
              <w:rPr>
                <w:szCs w:val="24"/>
              </w:rPr>
              <w:t xml:space="preserve"> </w:t>
            </w:r>
            <w:r w:rsidR="00CE319E" w:rsidRPr="00CE319E">
              <w:rPr>
                <w:szCs w:val="24"/>
              </w:rPr>
              <w:t>minOccurs = 1</w:t>
            </w:r>
          </w:p>
          <w:p w14:paraId="7BD68351" w14:textId="77777777" w:rsidR="00F6700F" w:rsidRPr="00EE1A30"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w:t>
            </w:r>
            <w:r w:rsidR="00CE319E">
              <w:rPr>
                <w:szCs w:val="24"/>
              </w:rPr>
              <w:t xml:space="preserve"> </w:t>
            </w:r>
            <w:r w:rsidR="002203CF" w:rsidRPr="00EE1A30">
              <w:rPr>
                <w:szCs w:val="24"/>
              </w:rPr>
              <w:t xml:space="preserve">Required. </w:t>
            </w:r>
            <w:r w:rsidR="00F6700F" w:rsidRPr="00EE1A30">
              <w:rPr>
                <w:szCs w:val="24"/>
              </w:rPr>
              <w:t>For each standard, report the Member State code for the characterisation type of the water body, as reported in the surface water characterisation schema (</w:t>
            </w:r>
            <w:r w:rsidR="00D77148">
              <w:rPr>
                <w:szCs w:val="24"/>
              </w:rPr>
              <w:t xml:space="preserve">in schema element </w:t>
            </w:r>
            <w:r w:rsidR="00D77148">
              <w:t xml:space="preserve"> s</w:t>
            </w:r>
            <w:r w:rsidR="00D77148" w:rsidRPr="00392BD2">
              <w:rPr>
                <w:szCs w:val="24"/>
              </w:rPr>
              <w:t>urfaceWaterBodyTypeCode</w:t>
            </w:r>
            <w:r w:rsidR="00F6700F" w:rsidRPr="00EE1A30">
              <w:rPr>
                <w:szCs w:val="24"/>
              </w:rPr>
              <w:t>), and the RBMP and background documents.</w:t>
            </w:r>
          </w:p>
          <w:p w14:paraId="6F78A499" w14:textId="77777777" w:rsidR="00F6700F" w:rsidRPr="00EE1A30" w:rsidRDefault="00F6700F" w:rsidP="000840F3">
            <w:pPr>
              <w:spacing w:after="120"/>
              <w:jc w:val="both"/>
              <w:rPr>
                <w:szCs w:val="24"/>
              </w:rPr>
            </w:pPr>
            <w:r w:rsidRPr="00EE1A30">
              <w:rPr>
                <w:szCs w:val="24"/>
              </w:rPr>
              <w:t>If the standard applies to all national types, please enter ‘A</w:t>
            </w:r>
            <w:r w:rsidR="00CD420D" w:rsidRPr="00EE1A30">
              <w:rPr>
                <w:szCs w:val="24"/>
              </w:rPr>
              <w:t>ll</w:t>
            </w:r>
            <w:r w:rsidRPr="00EE1A30">
              <w:rPr>
                <w:szCs w:val="24"/>
              </w:rPr>
              <w:t>’</w:t>
            </w:r>
            <w:r w:rsidR="00916264" w:rsidRPr="00EE1A30">
              <w:rPr>
                <w:szCs w:val="24"/>
              </w:rPr>
              <w:t xml:space="preserve"> (in English)</w:t>
            </w:r>
            <w:r w:rsidRPr="00EE1A30">
              <w:rPr>
                <w:szCs w:val="24"/>
              </w:rPr>
              <w:t>. More than one type can be added for the same standard value.</w:t>
            </w:r>
          </w:p>
          <w:p w14:paraId="024F6A43" w14:textId="77777777" w:rsidR="00F6700F" w:rsidRPr="00EE1A30" w:rsidRDefault="00F6700F" w:rsidP="000840F3">
            <w:pPr>
              <w:spacing w:after="120"/>
              <w:jc w:val="both"/>
              <w:rPr>
                <w:szCs w:val="24"/>
              </w:rPr>
            </w:pPr>
            <w:r w:rsidRPr="00EE1A30">
              <w:rPr>
                <w:szCs w:val="24"/>
              </w:rPr>
              <w:t>If the types used in the derivation of physico-chemical standards are different from those used in the assessment of BQEs, please enter the specific national physico-chemical types. If so, please ensure the specific methodology document relating to the derivation of standards (and in particular how it is ensured that all biological types are covered by the standards) is uploaded to WISE or made available on the web.</w:t>
            </w:r>
          </w:p>
          <w:p w14:paraId="3BAC3660" w14:textId="77777777" w:rsidR="00CE319E" w:rsidRPr="00EE1A30" w:rsidRDefault="006F461F"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2203CF" w:rsidRPr="00EE1A30">
              <w:rPr>
                <w:szCs w:val="24"/>
              </w:rPr>
              <w:t xml:space="preserve"> </w:t>
            </w:r>
            <w:r w:rsidR="00CE319E" w:rsidRPr="00CE319E">
              <w:rPr>
                <w:szCs w:val="24"/>
              </w:rPr>
              <w:t>Wit</w:t>
            </w:r>
            <w:r w:rsidR="00CE319E" w:rsidRPr="00CE319E">
              <w:rPr>
                <w:szCs w:val="24"/>
              </w:rPr>
              <w:lastRenderedPageBreak/>
              <w:t>hin-schema check: The reported physChemTypeCode must be consistent with the codes reported in SWMET/SWType/</w:t>
            </w:r>
            <w:r w:rsidR="002D2228">
              <w:rPr>
                <w:szCs w:val="24"/>
              </w:rPr>
              <w:t>swTypeCode</w:t>
            </w:r>
            <w:r w:rsidR="00CE319E" w:rsidRPr="00CE319E">
              <w:rPr>
                <w:szCs w:val="24"/>
              </w:rPr>
              <w:t xml:space="preserve"> or the entry ‘All’.</w:t>
            </w:r>
          </w:p>
        </w:tc>
      </w:tr>
    </w:tbl>
    <w:p w14:paraId="4676EDC0" w14:textId="77777777" w:rsidR="00F10CAE" w:rsidRPr="00EE1A30" w:rsidRDefault="00F10CAE" w:rsidP="000840F3">
      <w:pPr>
        <w:spacing w:after="120"/>
        <w:jc w:val="both"/>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6F461F" w:rsidRPr="00EE1A30" w14:paraId="292E0885" w14:textId="77777777" w:rsidTr="002C2A06">
        <w:tc>
          <w:tcPr>
            <w:tcW w:w="9853" w:type="dxa"/>
            <w:shd w:val="clear" w:color="auto" w:fill="auto"/>
          </w:tcPr>
          <w:p w14:paraId="5B8BC16E" w14:textId="77777777" w:rsidR="006F461F" w:rsidRPr="00DD6DEC"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0539EB">
              <w:t>physChemValue</w:t>
            </w:r>
          </w:p>
          <w:p w14:paraId="1B887B45" w14:textId="77777777" w:rsidR="006F461F" w:rsidRDefault="006B17DF" w:rsidP="000840F3">
            <w:pPr>
              <w:spacing w:after="120"/>
              <w:jc w:val="both"/>
              <w:rPr>
                <w:szCs w:val="24"/>
              </w:rPr>
            </w:pPr>
            <w:r>
              <w:rPr>
                <w:b/>
                <w:szCs w:val="24"/>
              </w:rPr>
              <w:t xml:space="preserve">Field type / facets: </w:t>
            </w:r>
            <w:r w:rsidR="00CE319E" w:rsidRPr="00CE319E">
              <w:rPr>
                <w:szCs w:val="24"/>
              </w:rPr>
              <w:t>String20Type</w:t>
            </w:r>
          </w:p>
          <w:p w14:paraId="5DEDC587" w14:textId="77777777" w:rsidR="00CE319E" w:rsidRPr="00A5020F" w:rsidRDefault="006F25ED" w:rsidP="000840F3">
            <w:pPr>
              <w:spacing w:after="120"/>
              <w:jc w:val="both"/>
              <w:rPr>
                <w:szCs w:val="24"/>
              </w:rPr>
            </w:pPr>
            <w:r w:rsidRPr="006F25ED">
              <w:rPr>
                <w:b/>
                <w:szCs w:val="24"/>
              </w:rPr>
              <w:t>Properties:</w:t>
            </w:r>
            <w:r w:rsidR="00734BFC">
              <w:rPr>
                <w:b/>
                <w:szCs w:val="24"/>
              </w:rPr>
              <w:t xml:space="preserve"> </w:t>
            </w:r>
            <w:r w:rsidR="00CE319E" w:rsidRPr="00CE319E">
              <w:rPr>
                <w:szCs w:val="24"/>
              </w:rPr>
              <w:t>maxOccurs =1</w:t>
            </w:r>
            <w:r w:rsidR="00734BFC">
              <w:rPr>
                <w:szCs w:val="24"/>
              </w:rPr>
              <w:t xml:space="preserve"> </w:t>
            </w:r>
            <w:r w:rsidR="00CE319E" w:rsidRPr="00CE319E">
              <w:rPr>
                <w:szCs w:val="24"/>
              </w:rPr>
              <w:t>minOccurs = 1</w:t>
            </w:r>
          </w:p>
          <w:p w14:paraId="05BFC67B" w14:textId="77777777" w:rsidR="006F461F" w:rsidRPr="00EE1A30" w:rsidRDefault="006F461F"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2203CF" w:rsidRPr="00EE1A30">
              <w:rPr>
                <w:szCs w:val="24"/>
              </w:rPr>
              <w:t xml:space="preserve">Required. </w:t>
            </w:r>
            <w:r w:rsidR="004C2F74" w:rsidRPr="00EE1A30">
              <w:rPr>
                <w:szCs w:val="24"/>
              </w:rPr>
              <w:t xml:space="preserve">Report </w:t>
            </w:r>
            <w:r w:rsidRPr="00EE1A30">
              <w:rPr>
                <w:szCs w:val="24"/>
              </w:rPr>
              <w:t xml:space="preserve">the value </w:t>
            </w:r>
            <w:r w:rsidR="00E92493" w:rsidRPr="00EE1A30">
              <w:rPr>
                <w:szCs w:val="24"/>
              </w:rPr>
              <w:t xml:space="preserve">or range </w:t>
            </w:r>
            <w:r w:rsidRPr="00EE1A30">
              <w:rPr>
                <w:szCs w:val="24"/>
              </w:rPr>
              <w:t xml:space="preserve">of the </w:t>
            </w:r>
            <w:r w:rsidR="004C2F74" w:rsidRPr="00EE1A30">
              <w:rPr>
                <w:szCs w:val="24"/>
              </w:rPr>
              <w:t xml:space="preserve">physico-chemical </w:t>
            </w:r>
            <w:r w:rsidRPr="00EE1A30">
              <w:rPr>
                <w:szCs w:val="24"/>
              </w:rPr>
              <w:t>standard</w:t>
            </w:r>
            <w:r w:rsidR="00426808" w:rsidRPr="00EE1A30">
              <w:rPr>
                <w:szCs w:val="24"/>
              </w:rPr>
              <w:t xml:space="preserve"> representing the good-moderate boundary only</w:t>
            </w:r>
            <w:r w:rsidR="004C2F74" w:rsidRPr="00EE1A30">
              <w:rPr>
                <w:szCs w:val="24"/>
              </w:rPr>
              <w:t>.</w:t>
            </w:r>
            <w:r w:rsidR="008B0BA3">
              <w:t xml:space="preserve"> </w:t>
            </w:r>
          </w:p>
        </w:tc>
      </w:tr>
      <w:tr w:rsidR="006F461F" w:rsidRPr="00EE1A30" w14:paraId="5CFE5E81" w14:textId="77777777" w:rsidTr="002C2A06">
        <w:tc>
          <w:tcPr>
            <w:tcW w:w="9853" w:type="dxa"/>
            <w:shd w:val="clear" w:color="auto" w:fill="auto"/>
          </w:tcPr>
          <w:p w14:paraId="660993C1" w14:textId="77777777" w:rsidR="006F461F"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0539EB">
              <w:t>physChemUnit</w:t>
            </w:r>
          </w:p>
          <w:p w14:paraId="18765138" w14:textId="77777777" w:rsidR="004C2F74" w:rsidRPr="00587683" w:rsidRDefault="006B17DF" w:rsidP="000840F3">
            <w:pPr>
              <w:spacing w:after="120"/>
              <w:jc w:val="both"/>
              <w:rPr>
                <w:szCs w:val="24"/>
              </w:rPr>
            </w:pPr>
            <w:r>
              <w:rPr>
                <w:b/>
                <w:szCs w:val="24"/>
              </w:rPr>
              <w:t xml:space="preserve">Field type / facets: </w:t>
            </w:r>
            <w:r w:rsidR="000539EB">
              <w:rPr>
                <w:szCs w:val="24"/>
              </w:rPr>
              <w:t>UnitOfMeasure</w:t>
            </w:r>
            <w:r w:rsidR="00883228" w:rsidRPr="00883228">
              <w:rPr>
                <w:szCs w:val="24"/>
              </w:rPr>
              <w:t>_Enum</w:t>
            </w:r>
            <w:r w:rsidR="000539EB">
              <w:rPr>
                <w:szCs w:val="24"/>
              </w:rPr>
              <w:t xml:space="preserve"> (see Annex 8</w:t>
            </w:r>
            <w:r w:rsidR="00F5365D">
              <w:rPr>
                <w:szCs w:val="24"/>
              </w:rPr>
              <w:t>f</w:t>
            </w:r>
            <w:r w:rsidR="000539EB">
              <w:rPr>
                <w:szCs w:val="24"/>
              </w:rPr>
              <w:t>)</w:t>
            </w:r>
          </w:p>
          <w:p w14:paraId="0E169FB9" w14:textId="77777777" w:rsidR="00CC629F" w:rsidRPr="00EE1A30" w:rsidRDefault="006F25ED" w:rsidP="000840F3">
            <w:pPr>
              <w:spacing w:after="120"/>
              <w:jc w:val="both"/>
              <w:rPr>
                <w:szCs w:val="24"/>
              </w:rPr>
            </w:pPr>
            <w:r w:rsidRPr="006F25ED">
              <w:rPr>
                <w:b/>
                <w:szCs w:val="24"/>
              </w:rPr>
              <w:t>Properties:</w:t>
            </w:r>
            <w:r w:rsidR="00734BFC">
              <w:rPr>
                <w:b/>
                <w:szCs w:val="24"/>
              </w:rPr>
              <w:t xml:space="preserve"> </w:t>
            </w:r>
            <w:r w:rsidR="00CC629F" w:rsidRPr="00CC629F">
              <w:rPr>
                <w:szCs w:val="24"/>
              </w:rPr>
              <w:t>maxOccurs =1</w:t>
            </w:r>
            <w:r w:rsidR="00734BFC">
              <w:rPr>
                <w:szCs w:val="24"/>
              </w:rPr>
              <w:t xml:space="preserve"> </w:t>
            </w:r>
            <w:r w:rsidR="00CC629F" w:rsidRPr="00CC629F">
              <w:rPr>
                <w:szCs w:val="24"/>
              </w:rPr>
              <w:t>minOccurs = 1</w:t>
            </w:r>
          </w:p>
          <w:p w14:paraId="14FA2F89" w14:textId="77777777" w:rsidR="006F461F" w:rsidRPr="00EE1A30" w:rsidRDefault="006F461F"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C629F" w:rsidRPr="00CC629F">
              <w:rPr>
                <w:szCs w:val="24"/>
              </w:rPr>
              <w:t>Required. Report the unit of the physico-chemical standard. If ‘Other’ is selected then provide more information on the unit in physChemUnitOther.</w:t>
            </w:r>
          </w:p>
        </w:tc>
      </w:tr>
      <w:tr w:rsidR="00DA3F3F" w:rsidRPr="00EE1A30" w14:paraId="0F8DBDEB" w14:textId="77777777" w:rsidTr="002C2A06">
        <w:tc>
          <w:tcPr>
            <w:tcW w:w="9853" w:type="dxa"/>
            <w:shd w:val="clear" w:color="auto" w:fill="auto"/>
          </w:tcPr>
          <w:p w14:paraId="257C5C7F" w14:textId="77777777" w:rsidR="00DA3F3F" w:rsidRPr="00DD6DEC"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CC629F" w:rsidRPr="00CC629F">
              <w:rPr>
                <w:szCs w:val="24"/>
              </w:rPr>
              <w:t>physChemUnitOther</w:t>
            </w:r>
          </w:p>
          <w:p w14:paraId="2EF5419D" w14:textId="77777777" w:rsidR="00D23B18" w:rsidRDefault="006B17DF" w:rsidP="000840F3">
            <w:pPr>
              <w:spacing w:after="120"/>
              <w:jc w:val="both"/>
              <w:rPr>
                <w:szCs w:val="24"/>
              </w:rPr>
            </w:pPr>
            <w:r>
              <w:rPr>
                <w:b/>
                <w:szCs w:val="24"/>
              </w:rPr>
              <w:t xml:space="preserve">Field type / facets: </w:t>
            </w:r>
            <w:r w:rsidR="00CC629F" w:rsidRPr="00CC629F">
              <w:rPr>
                <w:szCs w:val="24"/>
              </w:rPr>
              <w:t>String10Type</w:t>
            </w:r>
          </w:p>
          <w:p w14:paraId="11E2F6D6" w14:textId="77777777" w:rsidR="00CC629F" w:rsidRPr="00CC629F" w:rsidRDefault="00CC629F" w:rsidP="000840F3">
            <w:pPr>
              <w:spacing w:after="120"/>
              <w:jc w:val="both"/>
              <w:rPr>
                <w:szCs w:val="24"/>
              </w:rPr>
            </w:pPr>
            <w:r w:rsidRPr="00CC629F">
              <w:rPr>
                <w:b/>
                <w:szCs w:val="24"/>
              </w:rPr>
              <w:t>Properties:</w:t>
            </w:r>
            <w:r w:rsidR="00734BFC">
              <w:rPr>
                <w:b/>
                <w:szCs w:val="24"/>
              </w:rPr>
              <w:t xml:space="preserve"> </w:t>
            </w:r>
            <w:r w:rsidR="006F25ED" w:rsidRPr="006F25ED">
              <w:rPr>
                <w:szCs w:val="24"/>
              </w:rPr>
              <w:t>maxOccurs =1</w:t>
            </w:r>
            <w:r w:rsidR="00734BFC">
              <w:rPr>
                <w:szCs w:val="24"/>
              </w:rPr>
              <w:t xml:space="preserve"> </w:t>
            </w:r>
            <w:r w:rsidR="006F25ED" w:rsidRPr="006F25ED">
              <w:rPr>
                <w:szCs w:val="24"/>
              </w:rPr>
              <w:t>minOccurs = 0</w:t>
            </w:r>
          </w:p>
          <w:p w14:paraId="4B241834" w14:textId="77777777" w:rsidR="00D23B18" w:rsidRPr="00EE1A30" w:rsidRDefault="00DA3F3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C629F" w:rsidRPr="00CC629F">
              <w:rPr>
                <w:szCs w:val="24"/>
              </w:rPr>
              <w:t xml:space="preserve"> Conditional. Report if the unit of the physico-</w:t>
            </w:r>
            <w:r w:rsidR="00CC629F" w:rsidRPr="00CC629F">
              <w:rPr>
                <w:szCs w:val="24"/>
              </w:rPr>
              <w:lastRenderedPageBreak/>
              <w:t xml:space="preserve">chemical standard is reported as ‘Other’ in </w:t>
            </w:r>
            <w:r w:rsidR="00D503F1">
              <w:t>physChemUnit</w:t>
            </w:r>
            <w:r w:rsidR="00CC629F" w:rsidRPr="00CC629F">
              <w:rPr>
                <w:szCs w:val="24"/>
              </w:rPr>
              <w:t xml:space="preserve">. </w:t>
            </w:r>
          </w:p>
          <w:p w14:paraId="42C16007" w14:textId="77777777" w:rsidR="004C2F74" w:rsidRPr="00EE1A30" w:rsidRDefault="00DA3F3F"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4C2F74" w:rsidRPr="00EE1A30">
              <w:rPr>
                <w:szCs w:val="24"/>
              </w:rPr>
              <w:t xml:space="preserve"> </w:t>
            </w:r>
            <w:r w:rsidR="00CC629F" w:rsidRPr="00CC629F">
              <w:rPr>
                <w:szCs w:val="24"/>
              </w:rPr>
              <w:t xml:space="preserve">Conditional check: Report if </w:t>
            </w:r>
            <w:r w:rsidR="00D503F1">
              <w:t>physChemUnit</w:t>
            </w:r>
            <w:r w:rsidR="00D503F1" w:rsidRPr="00CC629F" w:rsidDel="00D503F1">
              <w:rPr>
                <w:szCs w:val="24"/>
              </w:rPr>
              <w:t xml:space="preserve"> </w:t>
            </w:r>
            <w:r w:rsidR="00CC629F" w:rsidRPr="00CC629F">
              <w:rPr>
                <w:szCs w:val="24"/>
              </w:rPr>
              <w:t>is ‘Other’.</w:t>
            </w:r>
          </w:p>
        </w:tc>
      </w:tr>
      <w:tr w:rsidR="006F461F" w:rsidRPr="00EE1A30" w14:paraId="0A3963B7" w14:textId="77777777" w:rsidTr="002C2A06">
        <w:tc>
          <w:tcPr>
            <w:tcW w:w="9853" w:type="dxa"/>
            <w:shd w:val="clear" w:color="auto" w:fill="auto"/>
          </w:tcPr>
          <w:p w14:paraId="4BBB9DE3" w14:textId="77777777" w:rsidR="006C2522" w:rsidRDefault="006F25ED" w:rsidP="000840F3">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r w:rsidR="000539EB">
              <w:t>physChemStandardType</w:t>
            </w:r>
          </w:p>
          <w:p w14:paraId="77A4EC2C" w14:textId="77777777" w:rsidR="006F461F" w:rsidRDefault="006B17DF" w:rsidP="000840F3">
            <w:pPr>
              <w:spacing w:after="120"/>
              <w:jc w:val="both"/>
              <w:rPr>
                <w:szCs w:val="24"/>
              </w:rPr>
            </w:pPr>
            <w:r>
              <w:rPr>
                <w:b/>
                <w:szCs w:val="24"/>
              </w:rPr>
              <w:t xml:space="preserve">Field type / facets: </w:t>
            </w:r>
            <w:r w:rsidR="00E534A1" w:rsidRPr="00E534A1">
              <w:rPr>
                <w:szCs w:val="24"/>
              </w:rPr>
              <w:t xml:space="preserve">: </w:t>
            </w:r>
            <w:r w:rsidR="000539EB">
              <w:t>PhysChemStandardType_Enum</w:t>
            </w:r>
            <w:r w:rsidR="00E534A1">
              <w:rPr>
                <w:szCs w:val="24"/>
              </w:rPr>
              <w:t>:</w:t>
            </w:r>
            <w:r w:rsidR="000539EB">
              <w:rPr>
                <w:szCs w:val="24"/>
              </w:rPr>
              <w:t xml:space="preserve"> </w:t>
            </w:r>
            <w:r w:rsidR="006F461F" w:rsidRPr="00EE1A30">
              <w:rPr>
                <w:szCs w:val="24"/>
              </w:rPr>
              <w:t>AA</w:t>
            </w:r>
            <w:r w:rsidR="00960432">
              <w:rPr>
                <w:szCs w:val="24"/>
              </w:rPr>
              <w:t>-EQS</w:t>
            </w:r>
            <w:r w:rsidR="000539EB">
              <w:rPr>
                <w:szCs w:val="24"/>
              </w:rPr>
              <w:t xml:space="preserve">, </w:t>
            </w:r>
            <w:r w:rsidR="006F461F" w:rsidRPr="00EE1A30">
              <w:rPr>
                <w:szCs w:val="24"/>
              </w:rPr>
              <w:t>MAC</w:t>
            </w:r>
            <w:r w:rsidR="00960432">
              <w:rPr>
                <w:szCs w:val="24"/>
              </w:rPr>
              <w:t>-EQS</w:t>
            </w:r>
            <w:r w:rsidR="000539EB">
              <w:rPr>
                <w:szCs w:val="24"/>
              </w:rPr>
              <w:t xml:space="preserve">, </w:t>
            </w:r>
            <w:r w:rsidR="006F461F" w:rsidRPr="00EE1A30">
              <w:rPr>
                <w:szCs w:val="24"/>
              </w:rPr>
              <w:t>95</w:t>
            </w:r>
            <w:r w:rsidR="00C840BE" w:rsidRPr="00EE1A30">
              <w:rPr>
                <w:szCs w:val="24"/>
              </w:rPr>
              <w:t xml:space="preserve"> </w:t>
            </w:r>
            <w:r w:rsidR="00960432">
              <w:rPr>
                <w:szCs w:val="24"/>
              </w:rPr>
              <w:t>Percent</w:t>
            </w:r>
            <w:r w:rsidR="006F461F" w:rsidRPr="00EE1A30">
              <w:rPr>
                <w:szCs w:val="24"/>
              </w:rPr>
              <w:t>ile</w:t>
            </w:r>
            <w:r w:rsidR="000539EB">
              <w:rPr>
                <w:szCs w:val="24"/>
              </w:rPr>
              <w:t xml:space="preserve">, </w:t>
            </w:r>
            <w:r w:rsidR="002321E5" w:rsidRPr="00EE1A30">
              <w:rPr>
                <w:szCs w:val="24"/>
              </w:rPr>
              <w:t>Other</w:t>
            </w:r>
            <w:r w:rsidR="006F461F" w:rsidRPr="00EE1A30">
              <w:rPr>
                <w:szCs w:val="24"/>
              </w:rPr>
              <w:t xml:space="preserve"> </w:t>
            </w:r>
          </w:p>
          <w:p w14:paraId="0D05449B" w14:textId="77777777" w:rsidR="00E534A1" w:rsidRPr="00EE1A30" w:rsidRDefault="006F25ED" w:rsidP="000840F3">
            <w:pPr>
              <w:spacing w:after="120"/>
              <w:jc w:val="both"/>
              <w:rPr>
                <w:szCs w:val="24"/>
              </w:rPr>
            </w:pPr>
            <w:r w:rsidRPr="006F25ED">
              <w:rPr>
                <w:b/>
                <w:szCs w:val="24"/>
              </w:rPr>
              <w:t>Properties:</w:t>
            </w:r>
            <w:r w:rsidR="00734BFC">
              <w:rPr>
                <w:b/>
                <w:szCs w:val="24"/>
              </w:rPr>
              <w:t xml:space="preserve"> </w:t>
            </w:r>
            <w:r w:rsidR="00E534A1" w:rsidRPr="00E534A1">
              <w:rPr>
                <w:szCs w:val="24"/>
              </w:rPr>
              <w:t>maxOccurs =1</w:t>
            </w:r>
            <w:r w:rsidR="00734BFC">
              <w:rPr>
                <w:szCs w:val="24"/>
              </w:rPr>
              <w:t xml:space="preserve"> </w:t>
            </w:r>
            <w:r w:rsidR="00E534A1" w:rsidRPr="00E534A1">
              <w:rPr>
                <w:szCs w:val="24"/>
              </w:rPr>
              <w:t>minOccurs = 1</w:t>
            </w:r>
          </w:p>
          <w:p w14:paraId="1E25A216" w14:textId="77777777" w:rsidR="00C840BE" w:rsidRPr="00EE1A30"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8232FD" w:rsidRPr="00EE1A30">
              <w:rPr>
                <w:szCs w:val="24"/>
              </w:rPr>
              <w:t xml:space="preserve">Required. </w:t>
            </w:r>
            <w:r w:rsidRPr="00EE1A30">
              <w:rPr>
                <w:szCs w:val="24"/>
              </w:rPr>
              <w:t xml:space="preserve">Select the type of </w:t>
            </w:r>
            <w:r w:rsidR="00C840BE" w:rsidRPr="00EE1A30">
              <w:rPr>
                <w:szCs w:val="24"/>
              </w:rPr>
              <w:t>physico-chemical s</w:t>
            </w:r>
            <w:r w:rsidRPr="00EE1A30">
              <w:rPr>
                <w:szCs w:val="24"/>
              </w:rPr>
              <w:t xml:space="preserve">tandard </w:t>
            </w:r>
            <w:r w:rsidR="00C840BE" w:rsidRPr="00EE1A30">
              <w:rPr>
                <w:szCs w:val="24"/>
              </w:rPr>
              <w:t>a</w:t>
            </w:r>
            <w:r w:rsidRPr="00EE1A30">
              <w:rPr>
                <w:szCs w:val="24"/>
              </w:rPr>
              <w:t>pplied.</w:t>
            </w:r>
          </w:p>
          <w:p w14:paraId="24C7ED2D" w14:textId="77777777" w:rsidR="00C840BE" w:rsidRPr="00EE1A30" w:rsidRDefault="00C840BE" w:rsidP="000840F3">
            <w:pPr>
              <w:spacing w:after="120"/>
              <w:jc w:val="both"/>
              <w:rPr>
                <w:szCs w:val="24"/>
              </w:rPr>
            </w:pPr>
            <w:r w:rsidRPr="00EE1A30">
              <w:rPr>
                <w:szCs w:val="24"/>
              </w:rPr>
              <w:t>‘</w:t>
            </w:r>
            <w:r w:rsidR="006F461F" w:rsidRPr="00EE1A30">
              <w:rPr>
                <w:szCs w:val="24"/>
              </w:rPr>
              <w:t>AA</w:t>
            </w:r>
            <w:r w:rsidR="00960432">
              <w:rPr>
                <w:szCs w:val="24"/>
              </w:rPr>
              <w:t>-EQS</w:t>
            </w:r>
            <w:r w:rsidRPr="00EE1A30">
              <w:rPr>
                <w:szCs w:val="24"/>
              </w:rPr>
              <w:t xml:space="preserve">’ = </w:t>
            </w:r>
            <w:r w:rsidR="006F461F" w:rsidRPr="00EE1A30">
              <w:rPr>
                <w:szCs w:val="24"/>
              </w:rPr>
              <w:t>Annual Average</w:t>
            </w:r>
            <w:r w:rsidR="00960432">
              <w:rPr>
                <w:szCs w:val="24"/>
              </w:rPr>
              <w:t xml:space="preserve"> EQS</w:t>
            </w:r>
          </w:p>
          <w:p w14:paraId="24E2A041" w14:textId="77777777" w:rsidR="00C840BE" w:rsidRPr="00EE1A30" w:rsidRDefault="00C840BE" w:rsidP="000840F3">
            <w:pPr>
              <w:spacing w:after="120"/>
              <w:jc w:val="both"/>
              <w:rPr>
                <w:szCs w:val="24"/>
              </w:rPr>
            </w:pPr>
            <w:r w:rsidRPr="00EE1A30">
              <w:rPr>
                <w:szCs w:val="24"/>
              </w:rPr>
              <w:t>‘</w:t>
            </w:r>
            <w:r w:rsidR="006F461F" w:rsidRPr="00EE1A30">
              <w:rPr>
                <w:szCs w:val="24"/>
              </w:rPr>
              <w:t>MAC</w:t>
            </w:r>
            <w:r w:rsidR="00960432">
              <w:rPr>
                <w:szCs w:val="24"/>
              </w:rPr>
              <w:t>-EQS</w:t>
            </w:r>
            <w:r w:rsidRPr="00EE1A30">
              <w:rPr>
                <w:szCs w:val="24"/>
              </w:rPr>
              <w:t xml:space="preserve">’ = </w:t>
            </w:r>
            <w:r w:rsidR="006F461F" w:rsidRPr="00EE1A30">
              <w:rPr>
                <w:szCs w:val="24"/>
              </w:rPr>
              <w:t>Maximum Allowable Concentration</w:t>
            </w:r>
            <w:r w:rsidR="00960432">
              <w:rPr>
                <w:szCs w:val="24"/>
              </w:rPr>
              <w:t xml:space="preserve"> EQS</w:t>
            </w:r>
          </w:p>
          <w:p w14:paraId="252AAD57" w14:textId="77777777" w:rsidR="00C840BE" w:rsidRPr="00EE1A30" w:rsidRDefault="00C840BE" w:rsidP="000840F3">
            <w:pPr>
              <w:spacing w:after="120"/>
              <w:jc w:val="both"/>
              <w:rPr>
                <w:szCs w:val="24"/>
              </w:rPr>
            </w:pPr>
            <w:r w:rsidRPr="00EE1A30">
              <w:rPr>
                <w:szCs w:val="24"/>
              </w:rPr>
              <w:t>’95</w:t>
            </w:r>
            <w:r w:rsidR="004A53DC">
              <w:rPr>
                <w:szCs w:val="24"/>
              </w:rPr>
              <w:t>th</w:t>
            </w:r>
            <w:r w:rsidRPr="00EE1A30">
              <w:rPr>
                <w:szCs w:val="24"/>
              </w:rPr>
              <w:t xml:space="preserve"> </w:t>
            </w:r>
            <w:r w:rsidR="004A53DC">
              <w:rPr>
                <w:szCs w:val="24"/>
              </w:rPr>
              <w:t>p</w:t>
            </w:r>
            <w:r w:rsidR="00960432">
              <w:rPr>
                <w:szCs w:val="24"/>
              </w:rPr>
              <w:t>ercenti</w:t>
            </w:r>
            <w:r w:rsidRPr="00EE1A30">
              <w:rPr>
                <w:szCs w:val="24"/>
              </w:rPr>
              <w:t xml:space="preserve">le’ = </w:t>
            </w:r>
            <w:r w:rsidR="006F461F" w:rsidRPr="00EE1A30">
              <w:rPr>
                <w:szCs w:val="24"/>
              </w:rPr>
              <w:t>95</w:t>
            </w:r>
            <w:r w:rsidRPr="00EE1A30">
              <w:rPr>
                <w:szCs w:val="24"/>
                <w:vertAlign w:val="superscript"/>
              </w:rPr>
              <w:t>th</w:t>
            </w:r>
            <w:r w:rsidR="006F461F" w:rsidRPr="00EE1A30">
              <w:rPr>
                <w:szCs w:val="24"/>
              </w:rPr>
              <w:t xml:space="preserve"> percentile</w:t>
            </w:r>
          </w:p>
          <w:p w14:paraId="7148A045" w14:textId="77777777" w:rsidR="006F461F" w:rsidRPr="000539EB" w:rsidRDefault="00C840BE" w:rsidP="000840F3">
            <w:pPr>
              <w:spacing w:after="120"/>
              <w:jc w:val="both"/>
              <w:rPr>
                <w:szCs w:val="24"/>
              </w:rPr>
            </w:pPr>
            <w:r w:rsidRPr="00EE1A30">
              <w:rPr>
                <w:szCs w:val="24"/>
              </w:rPr>
              <w:t>‘</w:t>
            </w:r>
            <w:r w:rsidR="002321E5" w:rsidRPr="00EE1A30">
              <w:rPr>
                <w:szCs w:val="24"/>
              </w:rPr>
              <w:t>Other</w:t>
            </w:r>
            <w:r w:rsidRPr="00EE1A30">
              <w:rPr>
                <w:szCs w:val="24"/>
              </w:rPr>
              <w:t>’ = Other</w:t>
            </w:r>
          </w:p>
        </w:tc>
      </w:tr>
      <w:tr w:rsidR="002321E5" w:rsidRPr="00EE1A30" w14:paraId="5308D5AB" w14:textId="77777777" w:rsidTr="003E1F50">
        <w:tc>
          <w:tcPr>
            <w:tcW w:w="9853" w:type="dxa"/>
            <w:shd w:val="clear" w:color="auto" w:fill="auto"/>
          </w:tcPr>
          <w:p w14:paraId="56B3257E" w14:textId="77777777" w:rsidR="002321E5" w:rsidRPr="00DD6DEC" w:rsidRDefault="006F25ED" w:rsidP="000840F3">
            <w:pPr>
              <w:spacing w:after="120"/>
              <w:jc w:val="both"/>
              <w:rPr>
                <w:szCs w:val="24"/>
              </w:rPr>
            </w:pPr>
            <w:r w:rsidRPr="006F25ED">
              <w:rPr>
                <w:b/>
                <w:szCs w:val="24"/>
              </w:rPr>
              <w:t>Schema element</w:t>
            </w:r>
            <w:r w:rsidRPr="006F25ED">
              <w:rPr>
                <w:szCs w:val="24"/>
              </w:rPr>
              <w:t xml:space="preserve">: </w:t>
            </w:r>
            <w:r w:rsidR="000539EB">
              <w:t>physChemStandardOther</w:t>
            </w:r>
          </w:p>
          <w:p w14:paraId="31B22D96" w14:textId="77777777" w:rsidR="002321E5" w:rsidRDefault="006B17DF" w:rsidP="000840F3">
            <w:pPr>
              <w:spacing w:after="120"/>
              <w:jc w:val="both"/>
              <w:rPr>
                <w:szCs w:val="24"/>
              </w:rPr>
            </w:pPr>
            <w:r>
              <w:rPr>
                <w:b/>
                <w:szCs w:val="24"/>
              </w:rPr>
              <w:t xml:space="preserve">Field type / facets: </w:t>
            </w:r>
            <w:r w:rsidR="00075550" w:rsidRPr="00075550">
              <w:rPr>
                <w:szCs w:val="24"/>
              </w:rPr>
              <w:t>String10Type</w:t>
            </w:r>
          </w:p>
          <w:p w14:paraId="1B8BB307" w14:textId="77777777" w:rsidR="00075550" w:rsidRPr="00A5020F" w:rsidRDefault="006F25ED" w:rsidP="000840F3">
            <w:pPr>
              <w:spacing w:after="120"/>
              <w:jc w:val="both"/>
              <w:rPr>
                <w:szCs w:val="24"/>
              </w:rPr>
            </w:pPr>
            <w:r w:rsidRPr="006F25ED">
              <w:rPr>
                <w:b/>
                <w:szCs w:val="24"/>
              </w:rPr>
              <w:t>Properties:</w:t>
            </w:r>
            <w:r w:rsidR="00734BFC">
              <w:rPr>
                <w:b/>
                <w:szCs w:val="24"/>
              </w:rPr>
              <w:t xml:space="preserve"> </w:t>
            </w:r>
            <w:r w:rsidR="00075550" w:rsidRPr="00075550">
              <w:rPr>
                <w:szCs w:val="24"/>
              </w:rPr>
              <w:t>maxOccurs =1</w:t>
            </w:r>
            <w:r w:rsidR="00734BFC">
              <w:rPr>
                <w:szCs w:val="24"/>
              </w:rPr>
              <w:t xml:space="preserve"> </w:t>
            </w:r>
            <w:r w:rsidR="00075550" w:rsidRPr="00075550">
              <w:rPr>
                <w:szCs w:val="24"/>
              </w:rPr>
              <w:t>minOccurs = 0</w:t>
            </w:r>
          </w:p>
          <w:p w14:paraId="595FDDB9" w14:textId="77777777" w:rsidR="00D23B18" w:rsidRPr="00EE1A30" w:rsidRDefault="002321E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Conditional</w:t>
            </w:r>
            <w:r w:rsidR="00C840BE" w:rsidRPr="00EE1A30">
              <w:rPr>
                <w:szCs w:val="24"/>
              </w:rPr>
              <w:t xml:space="preserve">. Report if the </w:t>
            </w:r>
            <w:r w:rsidR="00CD420D" w:rsidRPr="00EE1A30">
              <w:rPr>
                <w:szCs w:val="24"/>
              </w:rPr>
              <w:t xml:space="preserve">type of </w:t>
            </w:r>
            <w:r w:rsidR="00C840BE" w:rsidRPr="00EE1A30">
              <w:rPr>
                <w:szCs w:val="24"/>
              </w:rPr>
              <w:t xml:space="preserve">physico-chemical standard applied is reported as ‘Other’ in </w:t>
            </w:r>
            <w:r w:rsidR="000539EB">
              <w:t>physChemStandardType</w:t>
            </w:r>
            <w:r w:rsidR="00C840BE" w:rsidRPr="00EE1A30">
              <w:rPr>
                <w:szCs w:val="24"/>
              </w:rPr>
              <w:t>.</w:t>
            </w:r>
          </w:p>
          <w:p w14:paraId="4DC9D54D" w14:textId="77777777" w:rsidR="002321E5" w:rsidRPr="00EE1A30" w:rsidRDefault="00C840BE" w:rsidP="000840F3">
            <w:pPr>
              <w:spacing w:after="120"/>
              <w:jc w:val="both"/>
              <w:rPr>
                <w:b/>
                <w:szCs w:val="24"/>
              </w:rPr>
            </w:pPr>
            <w:r w:rsidRPr="00EE1A30">
              <w:rPr>
                <w:b/>
                <w:szCs w:val="24"/>
              </w:rPr>
              <w:t>Quality checks</w:t>
            </w:r>
            <w:r w:rsidRPr="00EE1A30">
              <w:rPr>
                <w:szCs w:val="24"/>
              </w:rPr>
              <w:t xml:space="preserve">: </w:t>
            </w:r>
            <w:r w:rsidR="00075550" w:rsidRPr="00075550">
              <w:rPr>
                <w:szCs w:val="24"/>
              </w:rPr>
              <w:t xml:space="preserve">Conditional check: Report if </w:t>
            </w:r>
            <w:r w:rsidR="000539EB">
              <w:t>physChemStandardType</w:t>
            </w:r>
            <w:r w:rsidR="000539EB" w:rsidRPr="00075550" w:rsidDel="000539EB">
              <w:rPr>
                <w:szCs w:val="24"/>
              </w:rPr>
              <w:t xml:space="preserve"> </w:t>
            </w:r>
            <w:r w:rsidR="00075550" w:rsidRPr="00075550">
              <w:rPr>
                <w:szCs w:val="24"/>
              </w:rPr>
              <w:t>is ‘Other’.</w:t>
            </w:r>
          </w:p>
        </w:tc>
      </w:tr>
      <w:tr w:rsidR="006F461F" w:rsidRPr="00EE1A30" w14:paraId="6443B784" w14:textId="77777777" w:rsidTr="002C2A06">
        <w:tc>
          <w:tcPr>
            <w:tcW w:w="9853" w:type="dxa"/>
            <w:shd w:val="clear" w:color="auto" w:fill="auto"/>
          </w:tcPr>
          <w:p w14:paraId="14F9F424" w14:textId="77777777" w:rsidR="006F461F"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D503F1">
              <w:t>physChemGMBoundary</w:t>
            </w:r>
          </w:p>
          <w:p w14:paraId="5417B596" w14:textId="77777777" w:rsidR="006F461F" w:rsidRDefault="006B17DF" w:rsidP="000840F3">
            <w:pPr>
              <w:spacing w:after="120"/>
              <w:jc w:val="both"/>
              <w:rPr>
                <w:szCs w:val="24"/>
              </w:rPr>
            </w:pPr>
            <w:r>
              <w:rPr>
                <w:b/>
                <w:szCs w:val="24"/>
              </w:rPr>
              <w:t xml:space="preserve">Field type / facets: </w:t>
            </w:r>
            <w:r w:rsidR="00075550" w:rsidRPr="00075550">
              <w:rPr>
                <w:szCs w:val="24"/>
              </w:rPr>
              <w:t>YesNoCode_Enum</w:t>
            </w:r>
            <w:r w:rsidR="00075550">
              <w:rPr>
                <w:szCs w:val="24"/>
              </w:rPr>
              <w:t>:</w:t>
            </w:r>
            <w:r w:rsidR="00D503F1">
              <w:rPr>
                <w:szCs w:val="24"/>
              </w:rPr>
              <w:t xml:space="preserve"> </w:t>
            </w:r>
            <w:r w:rsidR="002C2A06" w:rsidRPr="00EE1A30">
              <w:rPr>
                <w:szCs w:val="24"/>
              </w:rPr>
              <w:t>Yes</w:t>
            </w:r>
            <w:r w:rsidR="00D503F1">
              <w:rPr>
                <w:szCs w:val="24"/>
              </w:rPr>
              <w:t xml:space="preserve">, </w:t>
            </w:r>
            <w:r w:rsidR="002C2A06" w:rsidRPr="00EE1A30">
              <w:rPr>
                <w:szCs w:val="24"/>
              </w:rPr>
              <w:t>No</w:t>
            </w:r>
          </w:p>
          <w:p w14:paraId="2C9E1149" w14:textId="77777777" w:rsidR="00075550" w:rsidRPr="00EE1A30" w:rsidRDefault="006F25ED" w:rsidP="000840F3">
            <w:pPr>
              <w:spacing w:after="120"/>
              <w:jc w:val="both"/>
              <w:rPr>
                <w:szCs w:val="24"/>
              </w:rPr>
            </w:pPr>
            <w:r w:rsidRPr="006F25ED">
              <w:rPr>
                <w:b/>
                <w:szCs w:val="24"/>
              </w:rPr>
              <w:t>Properties:</w:t>
            </w:r>
            <w:r w:rsidR="00734BFC">
              <w:rPr>
                <w:b/>
                <w:szCs w:val="24"/>
              </w:rPr>
              <w:t xml:space="preserve"> </w:t>
            </w:r>
            <w:r w:rsidR="00075550" w:rsidRPr="00075550">
              <w:rPr>
                <w:szCs w:val="24"/>
              </w:rPr>
              <w:t>maxOccurs =1</w:t>
            </w:r>
            <w:r w:rsidR="00734BFC">
              <w:rPr>
                <w:szCs w:val="24"/>
              </w:rPr>
              <w:t xml:space="preserve"> </w:t>
            </w:r>
            <w:r w:rsidR="00075550" w:rsidRPr="00075550">
              <w:rPr>
                <w:szCs w:val="24"/>
              </w:rPr>
              <w:t>minOccurs = 1</w:t>
            </w:r>
          </w:p>
          <w:p w14:paraId="4709F689" w14:textId="77777777" w:rsidR="006F461F" w:rsidRPr="00D503F1"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8232FD" w:rsidRPr="00EE1A30">
              <w:rPr>
                <w:szCs w:val="24"/>
              </w:rPr>
              <w:t xml:space="preserve">Required. </w:t>
            </w:r>
            <w:r w:rsidR="00C840BE" w:rsidRPr="00EE1A30">
              <w:rPr>
                <w:szCs w:val="24"/>
              </w:rPr>
              <w:t xml:space="preserve">Indicate whether </w:t>
            </w:r>
            <w:r w:rsidRPr="00EE1A30">
              <w:rPr>
                <w:szCs w:val="24"/>
              </w:rPr>
              <w:t xml:space="preserve">the </w:t>
            </w:r>
            <w:r w:rsidR="004A098C" w:rsidRPr="00EE1A30">
              <w:rPr>
                <w:szCs w:val="24"/>
              </w:rPr>
              <w:t>physico-che</w:t>
            </w:r>
            <w:r w:rsidR="00C840BE" w:rsidRPr="00EE1A30">
              <w:rPr>
                <w:szCs w:val="24"/>
              </w:rPr>
              <w:t>mi</w:t>
            </w:r>
            <w:r w:rsidR="004A098C" w:rsidRPr="00EE1A30">
              <w:rPr>
                <w:szCs w:val="24"/>
              </w:rPr>
              <w:t>c</w:t>
            </w:r>
            <w:r w:rsidR="00C840BE" w:rsidRPr="00EE1A30">
              <w:rPr>
                <w:szCs w:val="24"/>
              </w:rPr>
              <w:t xml:space="preserve">al </w:t>
            </w:r>
            <w:r w:rsidRPr="00EE1A30">
              <w:rPr>
                <w:szCs w:val="24"/>
              </w:rPr>
              <w:t xml:space="preserve">standard </w:t>
            </w:r>
            <w:r w:rsidR="00C840BE" w:rsidRPr="00EE1A30">
              <w:rPr>
                <w:szCs w:val="24"/>
              </w:rPr>
              <w:t xml:space="preserve">is </w:t>
            </w:r>
            <w:r w:rsidR="001F33A4">
              <w:rPr>
                <w:szCs w:val="24"/>
              </w:rPr>
              <w:t>consistent</w:t>
            </w:r>
            <w:r w:rsidR="001F33A4" w:rsidRPr="00EE1A30">
              <w:rPr>
                <w:szCs w:val="24"/>
              </w:rPr>
              <w:t xml:space="preserve"> </w:t>
            </w:r>
            <w:r w:rsidRPr="00EE1A30">
              <w:rPr>
                <w:szCs w:val="24"/>
              </w:rPr>
              <w:t xml:space="preserve">to the good-moderate status boundary of </w:t>
            </w:r>
            <w:r w:rsidR="001F33A4">
              <w:rPr>
                <w:szCs w:val="24"/>
              </w:rPr>
              <w:t xml:space="preserve">the relevant sensitive </w:t>
            </w:r>
            <w:r w:rsidRPr="00EE1A30">
              <w:rPr>
                <w:szCs w:val="24"/>
              </w:rPr>
              <w:t>BQEs</w:t>
            </w:r>
            <w:r w:rsidR="00C840BE" w:rsidRPr="00EE1A30">
              <w:rPr>
                <w:szCs w:val="24"/>
              </w:rPr>
              <w:t>.</w:t>
            </w:r>
          </w:p>
        </w:tc>
      </w:tr>
    </w:tbl>
    <w:p w14:paraId="14E42350" w14:textId="77777777" w:rsidR="006F461F" w:rsidRPr="00EE1A30" w:rsidRDefault="006F461F" w:rsidP="000840F3">
      <w:pPr>
        <w:jc w:val="both"/>
        <w:rPr>
          <w:szCs w:val="24"/>
        </w:rPr>
      </w:pPr>
    </w:p>
    <w:p w14:paraId="0F2B7E2B" w14:textId="77777777" w:rsidR="002203CF" w:rsidRPr="00EE1A30" w:rsidRDefault="00D503F1" w:rsidP="000840F3">
      <w:pPr>
        <w:jc w:val="both"/>
        <w:rPr>
          <w:szCs w:val="24"/>
        </w:rPr>
      </w:pPr>
      <w:r>
        <w:rPr>
          <w:szCs w:val="24"/>
        </w:rPr>
        <w:t xml:space="preserve">The following class is used to report </w:t>
      </w:r>
      <w:r w:rsidR="002203CF" w:rsidRPr="00EE1A30">
        <w:rPr>
          <w:szCs w:val="24"/>
        </w:rPr>
        <w:t xml:space="preserve">each </w:t>
      </w:r>
      <w:r w:rsidR="000611C4" w:rsidRPr="00EE1A30">
        <w:rPr>
          <w:szCs w:val="24"/>
        </w:rPr>
        <w:t xml:space="preserve">good-moderate EQS for each </w:t>
      </w:r>
      <w:r w:rsidR="002203CF" w:rsidRPr="00EE1A30">
        <w:rPr>
          <w:szCs w:val="24"/>
        </w:rPr>
        <w:t>R</w:t>
      </w:r>
      <w:r w:rsidR="00F144F2" w:rsidRPr="00EE1A30">
        <w:rPr>
          <w:szCs w:val="24"/>
        </w:rPr>
        <w:t xml:space="preserve">iver </w:t>
      </w:r>
      <w:r w:rsidR="002203CF" w:rsidRPr="00EE1A30">
        <w:rPr>
          <w:szCs w:val="24"/>
        </w:rPr>
        <w:t>B</w:t>
      </w:r>
      <w:r w:rsidR="00F144F2" w:rsidRPr="00EE1A30">
        <w:rPr>
          <w:szCs w:val="24"/>
        </w:rPr>
        <w:t xml:space="preserve">asin </w:t>
      </w:r>
      <w:r w:rsidR="002203CF" w:rsidRPr="00EE1A30">
        <w:rPr>
          <w:szCs w:val="24"/>
        </w:rPr>
        <w:t>S</w:t>
      </w:r>
      <w:r w:rsidR="00F144F2" w:rsidRPr="00EE1A30">
        <w:rPr>
          <w:szCs w:val="24"/>
        </w:rPr>
        <w:t xml:space="preserve">pecific </w:t>
      </w:r>
      <w:r w:rsidR="002203CF" w:rsidRPr="00EE1A30">
        <w:rPr>
          <w:szCs w:val="24"/>
        </w:rPr>
        <w:t>P</w:t>
      </w:r>
      <w:r w:rsidR="00F144F2" w:rsidRPr="00EE1A30">
        <w:rPr>
          <w:szCs w:val="24"/>
        </w:rPr>
        <w:t>ollutant</w:t>
      </w:r>
      <w:r w:rsidR="002203CF" w:rsidRPr="00EE1A30">
        <w:rPr>
          <w:szCs w:val="24"/>
        </w:rPr>
        <w:t xml:space="preserve"> </w:t>
      </w:r>
      <w:r w:rsidR="00F144F2" w:rsidRPr="00EE1A30">
        <w:rPr>
          <w:szCs w:val="24"/>
        </w:rPr>
        <w:t>(previously known as QE3-3 Non-Priority Specific Pollutants and QE3-4 Other National Pollutants in the 2010 reporting exercise)</w:t>
      </w:r>
      <w:r>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43742" w:rsidRPr="00EE1A30" w14:paraId="5360A534" w14:textId="77777777" w:rsidTr="008460A8">
        <w:tc>
          <w:tcPr>
            <w:tcW w:w="9853" w:type="dxa"/>
            <w:shd w:val="clear" w:color="auto" w:fill="auto"/>
          </w:tcPr>
          <w:p w14:paraId="129403C0" w14:textId="77777777" w:rsidR="00443742" w:rsidRPr="00EE1A30" w:rsidRDefault="00443742" w:rsidP="000840F3">
            <w:pPr>
              <w:spacing w:after="120"/>
              <w:jc w:val="both"/>
              <w:rPr>
                <w:b/>
                <w:szCs w:val="24"/>
              </w:rPr>
            </w:pPr>
            <w:r w:rsidRPr="00EE1A30">
              <w:rPr>
                <w:b/>
                <w:szCs w:val="24"/>
              </w:rPr>
              <w:t>Schema: SWMET</w:t>
            </w:r>
            <w:r w:rsidR="00C63F32">
              <w:rPr>
                <w:b/>
                <w:szCs w:val="24"/>
              </w:rPr>
              <w:t xml:space="preserve"> (continued)</w:t>
            </w:r>
          </w:p>
        </w:tc>
      </w:tr>
      <w:tr w:rsidR="00F144F2" w:rsidRPr="00EE1A30" w14:paraId="1B031583" w14:textId="77777777" w:rsidTr="008460A8">
        <w:tc>
          <w:tcPr>
            <w:tcW w:w="9853" w:type="dxa"/>
            <w:shd w:val="clear" w:color="auto" w:fill="auto"/>
          </w:tcPr>
          <w:p w14:paraId="3DAEAE88" w14:textId="77777777" w:rsidR="00F144F2" w:rsidRDefault="00D503F1" w:rsidP="000840F3">
            <w:pPr>
              <w:spacing w:after="120"/>
              <w:jc w:val="both"/>
              <w:rPr>
                <w:b/>
                <w:i/>
                <w:szCs w:val="24"/>
              </w:rPr>
            </w:pPr>
            <w:r>
              <w:rPr>
                <w:b/>
                <w:i/>
                <w:szCs w:val="24"/>
              </w:rPr>
              <w:t xml:space="preserve">Class </w:t>
            </w:r>
            <w:r w:rsidR="00F144F2" w:rsidRPr="00EE1A30">
              <w:rPr>
                <w:b/>
                <w:i/>
                <w:szCs w:val="24"/>
              </w:rPr>
              <w:t>SWRBSP</w:t>
            </w:r>
          </w:p>
          <w:p w14:paraId="716A6DCC" w14:textId="77777777" w:rsidR="00D503F1" w:rsidRPr="00D503F1" w:rsidRDefault="00D503F1" w:rsidP="000840F3">
            <w:pPr>
              <w:spacing w:after="120"/>
              <w:jc w:val="both"/>
              <w:rPr>
                <w:i/>
                <w:szCs w:val="24"/>
              </w:rPr>
            </w:pPr>
            <w:r>
              <w:rPr>
                <w:b/>
                <w:i/>
                <w:szCs w:val="24"/>
              </w:rPr>
              <w:t>Properties:</w:t>
            </w:r>
            <w:r>
              <w:rPr>
                <w:i/>
                <w:szCs w:val="24"/>
              </w:rPr>
              <w:t xml:space="preserve"> maxOccurs = unbounded minOccurs = 1</w:t>
            </w:r>
          </w:p>
        </w:tc>
      </w:tr>
      <w:tr w:rsidR="002203CF" w:rsidRPr="00EE1A30" w14:paraId="273BC04B" w14:textId="77777777" w:rsidTr="008460A8">
        <w:tc>
          <w:tcPr>
            <w:tcW w:w="9853" w:type="dxa"/>
            <w:shd w:val="clear" w:color="auto" w:fill="auto"/>
          </w:tcPr>
          <w:p w14:paraId="605CF35E" w14:textId="77777777" w:rsidR="006C2522" w:rsidRDefault="002203C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908F7" w:rsidRPr="001908F7">
              <w:rPr>
                <w:szCs w:val="24"/>
              </w:rPr>
              <w:t>rbsp</w:t>
            </w:r>
            <w:r w:rsidR="00D503F1">
              <w:rPr>
                <w:szCs w:val="24"/>
              </w:rPr>
              <w:t>Code</w:t>
            </w:r>
          </w:p>
          <w:p w14:paraId="68F14080" w14:textId="77777777" w:rsidR="001908F7" w:rsidRDefault="006B17DF" w:rsidP="000840F3">
            <w:pPr>
              <w:spacing w:after="120"/>
              <w:jc w:val="both"/>
              <w:rPr>
                <w:szCs w:val="24"/>
              </w:rPr>
            </w:pPr>
            <w:r>
              <w:rPr>
                <w:b/>
                <w:szCs w:val="24"/>
              </w:rPr>
              <w:t xml:space="preserve">Field type / facets: </w:t>
            </w:r>
            <w:r w:rsidR="00D503F1">
              <w:rPr>
                <w:szCs w:val="24"/>
              </w:rPr>
              <w:t xml:space="preserve">RBSP_Enum </w:t>
            </w:r>
            <w:r w:rsidR="00624D2A" w:rsidRPr="00EE1A30">
              <w:rPr>
                <w:szCs w:val="24"/>
              </w:rPr>
              <w:t xml:space="preserve">(see Annex </w:t>
            </w:r>
            <w:r w:rsidR="00E2549A" w:rsidRPr="00EE1A30">
              <w:rPr>
                <w:szCs w:val="24"/>
              </w:rPr>
              <w:t>8</w:t>
            </w:r>
            <w:r w:rsidR="002C2548">
              <w:rPr>
                <w:szCs w:val="24"/>
              </w:rPr>
              <w:t>b</w:t>
            </w:r>
            <w:r w:rsidR="00624D2A" w:rsidRPr="00EE1A30">
              <w:rPr>
                <w:szCs w:val="24"/>
              </w:rPr>
              <w:t>)</w:t>
            </w:r>
          </w:p>
          <w:p w14:paraId="0A446929" w14:textId="77777777" w:rsidR="002203CF" w:rsidRPr="00EE1A30" w:rsidRDefault="006F25ED" w:rsidP="000840F3">
            <w:pPr>
              <w:spacing w:after="120"/>
              <w:jc w:val="both"/>
              <w:rPr>
                <w:szCs w:val="24"/>
              </w:rPr>
            </w:pPr>
            <w:r w:rsidRPr="006F25ED">
              <w:rPr>
                <w:b/>
                <w:szCs w:val="24"/>
              </w:rPr>
              <w:t>Properties:</w:t>
            </w:r>
            <w:r w:rsidR="001F33A4">
              <w:rPr>
                <w:b/>
                <w:szCs w:val="24"/>
              </w:rPr>
              <w:t xml:space="preserve"> </w:t>
            </w:r>
            <w:r w:rsidR="001908F7" w:rsidRPr="001908F7">
              <w:rPr>
                <w:szCs w:val="24"/>
              </w:rPr>
              <w:t>maxOccurs =1</w:t>
            </w:r>
            <w:r w:rsidR="001F33A4">
              <w:rPr>
                <w:szCs w:val="24"/>
              </w:rPr>
              <w:t xml:space="preserve"> </w:t>
            </w:r>
            <w:r w:rsidR="001908F7" w:rsidRPr="001908F7">
              <w:rPr>
                <w:szCs w:val="24"/>
              </w:rPr>
              <w:t>minOccurs = 1</w:t>
            </w:r>
          </w:p>
          <w:p w14:paraId="7D830AA1" w14:textId="77777777" w:rsidR="002203CF" w:rsidRPr="00EE1A30" w:rsidRDefault="002203CF"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4A098C" w:rsidRPr="00EE1A30">
              <w:rPr>
                <w:szCs w:val="24"/>
              </w:rPr>
              <w:t xml:space="preserve">Select </w:t>
            </w:r>
            <w:r w:rsidR="00BD2738" w:rsidRPr="00EE1A30">
              <w:rPr>
                <w:szCs w:val="24"/>
              </w:rPr>
              <w:t>ea</w:t>
            </w:r>
            <w:r w:rsidRPr="00EE1A30">
              <w:rPr>
                <w:szCs w:val="24"/>
              </w:rPr>
              <w:t>ch River Basin Specific Pollutant (RBSP)</w:t>
            </w:r>
            <w:r w:rsidR="00624D2A" w:rsidRPr="00EE1A30">
              <w:rPr>
                <w:szCs w:val="24"/>
              </w:rPr>
              <w:t xml:space="preserve"> with a good-moderate EQS</w:t>
            </w:r>
            <w:r w:rsidR="00BD2738" w:rsidRPr="00EE1A30">
              <w:rPr>
                <w:szCs w:val="24"/>
              </w:rPr>
              <w:t xml:space="preserve"> from the enumeration list</w:t>
            </w:r>
            <w:r w:rsidRPr="00EE1A30">
              <w:rPr>
                <w:szCs w:val="24"/>
              </w:rPr>
              <w:t xml:space="preserve">. If there </w:t>
            </w:r>
            <w:r w:rsidR="00624D2A" w:rsidRPr="00EE1A30">
              <w:rPr>
                <w:szCs w:val="24"/>
              </w:rPr>
              <w:t xml:space="preserve">is </w:t>
            </w:r>
            <w:r w:rsidRPr="00EE1A30">
              <w:rPr>
                <w:szCs w:val="24"/>
              </w:rPr>
              <w:t xml:space="preserve">more than one standard per substance (e.g. because there are different standards for different categories or matrices), the same </w:t>
            </w:r>
            <w:r w:rsidR="00BD2738" w:rsidRPr="00EE1A30">
              <w:rPr>
                <w:szCs w:val="24"/>
              </w:rPr>
              <w:t xml:space="preserve">RBSP </w:t>
            </w:r>
            <w:r w:rsidRPr="00EE1A30">
              <w:rPr>
                <w:szCs w:val="24"/>
              </w:rPr>
              <w:t>can be introduced more than once.</w:t>
            </w:r>
          </w:p>
        </w:tc>
      </w:tr>
      <w:tr w:rsidR="00D503F1" w:rsidRPr="00EE1A30" w14:paraId="269C197F" w14:textId="77777777" w:rsidTr="008460A8">
        <w:tc>
          <w:tcPr>
            <w:tcW w:w="9853" w:type="dxa"/>
            <w:shd w:val="clear" w:color="auto" w:fill="auto"/>
          </w:tcPr>
          <w:p w14:paraId="3A4CD630" w14:textId="77777777" w:rsidR="00D503F1" w:rsidRDefault="00D503F1"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1908F7">
              <w:rPr>
                <w:szCs w:val="24"/>
              </w:rPr>
              <w:t>rbsp</w:t>
            </w:r>
            <w:r>
              <w:rPr>
                <w:szCs w:val="24"/>
              </w:rPr>
              <w:t>Other</w:t>
            </w:r>
          </w:p>
          <w:p w14:paraId="30C1BA38" w14:textId="77777777" w:rsidR="00D503F1" w:rsidRDefault="00D503F1" w:rsidP="000840F3">
            <w:pPr>
              <w:spacing w:after="120"/>
              <w:jc w:val="both"/>
              <w:rPr>
                <w:szCs w:val="24"/>
              </w:rPr>
            </w:pPr>
            <w:r>
              <w:rPr>
                <w:b/>
                <w:szCs w:val="24"/>
              </w:rPr>
              <w:lastRenderedPageBreak/>
              <w:t xml:space="preserve">Field type / facets: </w:t>
            </w:r>
            <w:r>
              <w:rPr>
                <w:szCs w:val="24"/>
              </w:rPr>
              <w:t>string100Type</w:t>
            </w:r>
          </w:p>
          <w:p w14:paraId="1311B476" w14:textId="61F3881A" w:rsidR="00D503F1" w:rsidRPr="00EE1A30" w:rsidRDefault="00D503F1" w:rsidP="000840F3">
            <w:pPr>
              <w:spacing w:after="120"/>
              <w:jc w:val="both"/>
              <w:rPr>
                <w:szCs w:val="24"/>
              </w:rPr>
            </w:pPr>
            <w:r w:rsidRPr="006F25ED">
              <w:rPr>
                <w:b/>
                <w:szCs w:val="24"/>
              </w:rPr>
              <w:t>Properties:</w:t>
            </w:r>
            <w:r>
              <w:rPr>
                <w:b/>
                <w:szCs w:val="24"/>
              </w:rPr>
              <w:t xml:space="preserve"> </w:t>
            </w:r>
            <w:r w:rsidRPr="001908F7">
              <w:rPr>
                <w:szCs w:val="24"/>
              </w:rPr>
              <w:t>maxOccurs =1</w:t>
            </w:r>
            <w:r>
              <w:rPr>
                <w:szCs w:val="24"/>
              </w:rPr>
              <w:t xml:space="preserve"> </w:t>
            </w:r>
            <w:r w:rsidRPr="001908F7">
              <w:rPr>
                <w:szCs w:val="24"/>
              </w:rPr>
              <w:t xml:space="preserve">minOccurs = </w:t>
            </w:r>
            <w:r w:rsidR="00106AD1">
              <w:rPr>
                <w:szCs w:val="24"/>
              </w:rPr>
              <w:t>0</w:t>
            </w:r>
          </w:p>
          <w:p w14:paraId="2944DC99" w14:textId="639459F3" w:rsidR="00D503F1" w:rsidRDefault="00D503F1" w:rsidP="000840F3">
            <w:pPr>
              <w:spacing w:after="120"/>
              <w:jc w:val="both"/>
            </w:pPr>
            <w:r w:rsidRPr="00EE1A30">
              <w:rPr>
                <w:b/>
                <w:szCs w:val="24"/>
              </w:rPr>
              <w:t>Guidance on completion of schema element</w:t>
            </w:r>
            <w:r>
              <w:rPr>
                <w:szCs w:val="24"/>
              </w:rPr>
              <w:t>: Conditional</w:t>
            </w:r>
            <w:r w:rsidRPr="00EE1A30">
              <w:rPr>
                <w:szCs w:val="24"/>
              </w:rPr>
              <w:t>.</w:t>
            </w:r>
            <w:r>
              <w:rPr>
                <w:szCs w:val="24"/>
              </w:rPr>
              <w:t xml:space="preserve"> </w:t>
            </w:r>
            <w:r w:rsidRPr="00EE1A30">
              <w:rPr>
                <w:szCs w:val="24"/>
              </w:rPr>
              <w:t xml:space="preserve"> </w:t>
            </w:r>
            <w:r>
              <w:t>If ‘rbspCode’ is ‘</w:t>
            </w:r>
            <w:r w:rsidR="00937B19" w:rsidRPr="00937B19">
              <w:t>EEA_00-00-0 - Other chemical parameter</w:t>
            </w:r>
            <w:r>
              <w:t>’ please indicate in this field the CAS number (if relevant) and the name of the RBSP.</w:t>
            </w:r>
          </w:p>
          <w:p w14:paraId="51CFA93B" w14:textId="56E97D93" w:rsidR="00D503F1" w:rsidRPr="00EE1A30" w:rsidRDefault="00D503F1" w:rsidP="000840F3">
            <w:pPr>
              <w:spacing w:after="120"/>
              <w:jc w:val="both"/>
              <w:rPr>
                <w:b/>
                <w:szCs w:val="24"/>
              </w:rPr>
            </w:pPr>
            <w:r>
              <w:rPr>
                <w:b/>
              </w:rPr>
              <w:t>Quality check</w:t>
            </w:r>
            <w:r>
              <w:t>: Conditional check: report if ‘rbspCode’ is ‘</w:t>
            </w:r>
            <w:r w:rsidR="00937B19" w:rsidRPr="00937B19">
              <w:lastRenderedPageBreak/>
              <w:t>EEA_00-00-0 - Other chemical parameter</w:t>
            </w:r>
            <w:r>
              <w:t xml:space="preserve">’.  </w:t>
            </w:r>
          </w:p>
        </w:tc>
      </w:tr>
      <w:tr w:rsidR="002203CF" w:rsidRPr="00EE1A30" w14:paraId="70FE8420" w14:textId="77777777" w:rsidTr="008460A8">
        <w:tc>
          <w:tcPr>
            <w:tcW w:w="9853" w:type="dxa"/>
            <w:shd w:val="clear" w:color="auto" w:fill="auto"/>
          </w:tcPr>
          <w:p w14:paraId="4D8AE78A" w14:textId="77777777" w:rsidR="006C2522" w:rsidRPr="00BF71A2" w:rsidRDefault="00B464C0" w:rsidP="000840F3">
            <w:pPr>
              <w:spacing w:after="120"/>
              <w:jc w:val="both"/>
              <w:rPr>
                <w:b/>
              </w:rPr>
            </w:pPr>
            <w:r w:rsidRPr="00BF71A2">
              <w:rPr>
                <w:b/>
              </w:rPr>
              <w:lastRenderedPageBreak/>
              <w:t>Schema element</w:t>
            </w:r>
            <w:r w:rsidRPr="00BF71A2">
              <w:t>:</w:t>
            </w:r>
            <w:r w:rsidRPr="00BF71A2">
              <w:rPr>
                <w:b/>
              </w:rPr>
              <w:t xml:space="preserve"> </w:t>
            </w:r>
            <w:r w:rsidRPr="00BF71A2">
              <w:t>rbspMatrix</w:t>
            </w:r>
          </w:p>
          <w:p w14:paraId="64E18122" w14:textId="77777777" w:rsidR="004A098C" w:rsidRPr="00C85500" w:rsidRDefault="00B464C0" w:rsidP="000840F3">
            <w:pPr>
              <w:spacing w:after="120"/>
              <w:jc w:val="both"/>
            </w:pPr>
            <w:r w:rsidRPr="00C85500">
              <w:rPr>
                <w:b/>
              </w:rPr>
              <w:t xml:space="preserve">Field type / facets: </w:t>
            </w:r>
            <w:r w:rsidRPr="00C85500">
              <w:t>Matrix_Enum:</w:t>
            </w:r>
          </w:p>
          <w:p w14:paraId="3A23D3B0" w14:textId="77777777" w:rsidR="004A098C" w:rsidRPr="00BF71A2" w:rsidRDefault="00E5475F" w:rsidP="000840F3">
            <w:pPr>
              <w:spacing w:after="120"/>
              <w:jc w:val="both"/>
              <w:rPr>
                <w:lang w:val="sv-SE"/>
              </w:rPr>
            </w:pPr>
            <w:r w:rsidRPr="00BF71A2">
              <w:rPr>
                <w:lang w:val="sv-SE"/>
              </w:rPr>
              <w:t>Water</w:t>
            </w:r>
          </w:p>
          <w:p w14:paraId="0B7CD4B7" w14:textId="77777777" w:rsidR="004A098C" w:rsidRPr="00BF71A2" w:rsidRDefault="00E5475F" w:rsidP="000840F3">
            <w:pPr>
              <w:spacing w:after="120"/>
              <w:jc w:val="both"/>
              <w:rPr>
                <w:lang w:val="sv-SE"/>
              </w:rPr>
            </w:pPr>
            <w:r w:rsidRPr="00BF71A2">
              <w:rPr>
                <w:lang w:val="sv-SE"/>
              </w:rPr>
              <w:t>Biota</w:t>
            </w:r>
          </w:p>
          <w:p w14:paraId="4EF938C9" w14:textId="77777777" w:rsidR="004A098C" w:rsidRPr="00BF71A2" w:rsidRDefault="00E5475F" w:rsidP="000840F3">
            <w:pPr>
              <w:spacing w:after="120"/>
              <w:jc w:val="both"/>
              <w:rPr>
                <w:lang w:val="sv-SE"/>
              </w:rPr>
            </w:pPr>
            <w:r w:rsidRPr="00BF71A2">
              <w:rPr>
                <w:lang w:val="sv-SE"/>
              </w:rPr>
              <w:t>Biota</w:t>
            </w:r>
            <w:r w:rsidR="00172EAC">
              <w:rPr>
                <w:lang w:val="sv-SE"/>
              </w:rPr>
              <w:t xml:space="preserve"> -</w:t>
            </w:r>
            <w:r w:rsidRPr="00BF71A2">
              <w:rPr>
                <w:lang w:val="sv-SE"/>
              </w:rPr>
              <w:t xml:space="preserve"> fish</w:t>
            </w:r>
          </w:p>
          <w:p w14:paraId="4A045BB9" w14:textId="77777777" w:rsidR="004A098C" w:rsidRPr="00BF71A2" w:rsidRDefault="00E5475F" w:rsidP="000840F3">
            <w:pPr>
              <w:spacing w:after="120"/>
              <w:jc w:val="both"/>
              <w:rPr>
                <w:lang w:val="sv-SE"/>
              </w:rPr>
            </w:pPr>
            <w:r w:rsidRPr="00BF71A2">
              <w:rPr>
                <w:lang w:val="sv-SE"/>
              </w:rPr>
              <w:t>Biota</w:t>
            </w:r>
            <w:r w:rsidR="00172EAC">
              <w:rPr>
                <w:lang w:val="sv-SE"/>
              </w:rPr>
              <w:t xml:space="preserve"> -</w:t>
            </w:r>
            <w:r w:rsidRPr="00BF71A2">
              <w:rPr>
                <w:lang w:val="sv-SE"/>
              </w:rPr>
              <w:t xml:space="preserve"> other</w:t>
            </w:r>
          </w:p>
          <w:p w14:paraId="243FA6D8" w14:textId="77777777" w:rsidR="008B6615" w:rsidRPr="00C85500" w:rsidRDefault="00DB2308" w:rsidP="000840F3">
            <w:pPr>
              <w:spacing w:after="120"/>
              <w:jc w:val="both"/>
              <w:rPr>
                <w:lang w:val="it-IT"/>
              </w:rPr>
            </w:pPr>
            <w:r w:rsidRPr="00C85500">
              <w:rPr>
                <w:lang w:val="it-IT"/>
              </w:rPr>
              <w:t>Sediment</w:t>
            </w:r>
          </w:p>
          <w:p w14:paraId="38F06FC1" w14:textId="77777777" w:rsidR="004A098C" w:rsidRPr="00C85500" w:rsidRDefault="00DB2308" w:rsidP="000840F3">
            <w:pPr>
              <w:spacing w:after="120"/>
              <w:jc w:val="both"/>
              <w:rPr>
                <w:szCs w:val="24"/>
                <w:lang w:val="it-IT"/>
              </w:rPr>
            </w:pPr>
            <w:r w:rsidRPr="00C85500">
              <w:rPr>
                <w:szCs w:val="24"/>
                <w:lang w:val="it-IT"/>
              </w:rPr>
              <w:t>Sediment - settled sediment</w:t>
            </w:r>
          </w:p>
          <w:p w14:paraId="7AFC1D4B" w14:textId="77777777" w:rsidR="002203CF" w:rsidRPr="00C85500" w:rsidRDefault="00DB2308" w:rsidP="000840F3">
            <w:pPr>
              <w:spacing w:after="120"/>
              <w:jc w:val="both"/>
              <w:rPr>
                <w:szCs w:val="24"/>
                <w:lang w:val="it-IT"/>
              </w:rPr>
            </w:pPr>
            <w:r w:rsidRPr="00C85500">
              <w:rPr>
                <w:szCs w:val="24"/>
                <w:lang w:val="it-IT"/>
              </w:rPr>
              <w:t>Sediment - suspended sediment</w:t>
            </w:r>
          </w:p>
          <w:p w14:paraId="34FCD2D0" w14:textId="77777777" w:rsidR="00307E2E" w:rsidRPr="00C85500" w:rsidRDefault="00DB2308" w:rsidP="000840F3">
            <w:pPr>
              <w:spacing w:after="120"/>
              <w:jc w:val="both"/>
              <w:rPr>
                <w:szCs w:val="24"/>
              </w:rPr>
            </w:pPr>
            <w:r w:rsidRPr="00C85500">
              <w:rPr>
                <w:b/>
                <w:szCs w:val="24"/>
              </w:rPr>
              <w:t xml:space="preserve">Properties: </w:t>
            </w:r>
            <w:r w:rsidRPr="00C85500">
              <w:rPr>
                <w:szCs w:val="24"/>
              </w:rPr>
              <w:t>maxOccurs = 1 minOccurs = 1</w:t>
            </w:r>
          </w:p>
          <w:p w14:paraId="6230461C" w14:textId="77777777" w:rsidR="002203CF" w:rsidRPr="00EE1A30" w:rsidRDefault="002203CF"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Select the matrix in which the </w:t>
            </w:r>
            <w:r w:rsidR="00BF6B9A" w:rsidRPr="00EE1A30">
              <w:rPr>
                <w:szCs w:val="24"/>
              </w:rPr>
              <w:t xml:space="preserve">standard for the </w:t>
            </w:r>
            <w:r w:rsidR="004A098C" w:rsidRPr="00EE1A30">
              <w:rPr>
                <w:szCs w:val="24"/>
              </w:rPr>
              <w:t xml:space="preserve">RBSP </w:t>
            </w:r>
            <w:r w:rsidRPr="00EE1A30">
              <w:rPr>
                <w:szCs w:val="24"/>
              </w:rPr>
              <w:t xml:space="preserve">is </w:t>
            </w:r>
            <w:r w:rsidR="00BF6B9A" w:rsidRPr="00EE1A30">
              <w:rPr>
                <w:szCs w:val="24"/>
              </w:rPr>
              <w:t xml:space="preserve">applied </w:t>
            </w:r>
            <w:r w:rsidRPr="00EE1A30">
              <w:rPr>
                <w:szCs w:val="24"/>
              </w:rPr>
              <w:t>for the purpose of assessment of ecological status</w:t>
            </w:r>
            <w:r w:rsidR="00784E8D">
              <w:rPr>
                <w:szCs w:val="24"/>
              </w:rPr>
              <w:t>.</w:t>
            </w:r>
          </w:p>
        </w:tc>
      </w:tr>
      <w:tr w:rsidR="002203CF" w:rsidRPr="00EE1A30" w14:paraId="2B17203F" w14:textId="77777777" w:rsidTr="008460A8">
        <w:tc>
          <w:tcPr>
            <w:tcW w:w="9853" w:type="dxa"/>
            <w:shd w:val="clear" w:color="auto" w:fill="auto"/>
          </w:tcPr>
          <w:p w14:paraId="6F1FA54D" w14:textId="77777777" w:rsidR="002203CF" w:rsidRPr="00DD6DEC" w:rsidRDefault="006F25ED" w:rsidP="000840F3">
            <w:pPr>
              <w:spacing w:after="120"/>
              <w:jc w:val="both"/>
              <w:rPr>
                <w:b/>
                <w:szCs w:val="24"/>
              </w:rPr>
            </w:pPr>
            <w:r w:rsidRPr="006F25ED">
              <w:rPr>
                <w:b/>
                <w:szCs w:val="24"/>
              </w:rPr>
              <w:t>Schema element</w:t>
            </w:r>
            <w:r w:rsidRPr="006F25ED">
              <w:rPr>
                <w:szCs w:val="24"/>
              </w:rPr>
              <w:t xml:space="preserve">: </w:t>
            </w:r>
            <w:r w:rsidR="00307E2E" w:rsidRPr="00307E2E">
              <w:rPr>
                <w:szCs w:val="24"/>
              </w:rPr>
              <w:t>rbspCategory</w:t>
            </w:r>
            <w:r w:rsidR="008B6615">
              <w:rPr>
                <w:szCs w:val="24"/>
              </w:rPr>
              <w:t>RW</w:t>
            </w:r>
          </w:p>
          <w:p w14:paraId="2C15678C" w14:textId="77777777" w:rsidR="004A098C" w:rsidRPr="00587683" w:rsidRDefault="006B17DF" w:rsidP="000840F3">
            <w:pPr>
              <w:spacing w:after="120"/>
              <w:jc w:val="both"/>
              <w:rPr>
                <w:szCs w:val="24"/>
              </w:rPr>
            </w:pPr>
            <w:r>
              <w:rPr>
                <w:b/>
                <w:szCs w:val="24"/>
              </w:rPr>
              <w:t xml:space="preserve">Field type / facets: </w:t>
            </w:r>
            <w:r w:rsidR="008B6615">
              <w:rPr>
                <w:szCs w:val="24"/>
              </w:rPr>
              <w:t>YesNoCode_Enum: Yes, No</w:t>
            </w:r>
          </w:p>
          <w:p w14:paraId="4C3220FA" w14:textId="77777777" w:rsidR="00307E2E" w:rsidRPr="00EE1A30" w:rsidRDefault="006F25ED" w:rsidP="000840F3">
            <w:pPr>
              <w:spacing w:after="120"/>
              <w:jc w:val="both"/>
              <w:rPr>
                <w:szCs w:val="24"/>
              </w:rPr>
            </w:pPr>
            <w:r w:rsidRPr="006F25ED">
              <w:rPr>
                <w:b/>
                <w:szCs w:val="24"/>
              </w:rPr>
              <w:t>Properties:</w:t>
            </w:r>
            <w:r w:rsidR="001F33A4">
              <w:rPr>
                <w:b/>
                <w:szCs w:val="24"/>
              </w:rPr>
              <w:t xml:space="preserve"> </w:t>
            </w:r>
            <w:r w:rsidR="00307E2E" w:rsidRPr="00307E2E">
              <w:rPr>
                <w:szCs w:val="24"/>
              </w:rPr>
              <w:t>maxOccurs =</w:t>
            </w:r>
            <w:r w:rsidR="008B6615">
              <w:rPr>
                <w:szCs w:val="24"/>
              </w:rPr>
              <w:t xml:space="preserve"> 1</w:t>
            </w:r>
            <w:r w:rsidR="001F33A4">
              <w:rPr>
                <w:szCs w:val="24"/>
              </w:rPr>
              <w:t xml:space="preserve"> </w:t>
            </w:r>
            <w:r w:rsidR="00307E2E" w:rsidRPr="00307E2E">
              <w:rPr>
                <w:szCs w:val="24"/>
              </w:rPr>
              <w:t>minOccurs = 1</w:t>
            </w:r>
          </w:p>
          <w:p w14:paraId="3A27FCB9" w14:textId="77777777" w:rsidR="002203CF" w:rsidRPr="00EE1A30" w:rsidRDefault="002203CF"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8B6615">
              <w:rPr>
                <w:szCs w:val="24"/>
              </w:rPr>
              <w:t xml:space="preserve">Does the standard apply to rivers? </w:t>
            </w:r>
          </w:p>
        </w:tc>
      </w:tr>
      <w:tr w:rsidR="008B6615" w:rsidRPr="00EE1A30" w14:paraId="691CB19D" w14:textId="77777777" w:rsidTr="001A7003">
        <w:tc>
          <w:tcPr>
            <w:tcW w:w="9853" w:type="dxa"/>
            <w:shd w:val="clear" w:color="auto" w:fill="auto"/>
          </w:tcPr>
          <w:p w14:paraId="313CDEF7" w14:textId="77777777" w:rsidR="008B6615" w:rsidRPr="00DD6DEC" w:rsidRDefault="008B6615" w:rsidP="000840F3">
            <w:pPr>
              <w:spacing w:after="120"/>
              <w:jc w:val="both"/>
              <w:rPr>
                <w:b/>
                <w:szCs w:val="24"/>
              </w:rPr>
            </w:pPr>
            <w:r w:rsidRPr="006F25ED">
              <w:rPr>
                <w:b/>
                <w:szCs w:val="24"/>
              </w:rPr>
              <w:t>Schema element</w:t>
            </w:r>
            <w:r w:rsidRPr="006F25ED">
              <w:rPr>
                <w:szCs w:val="24"/>
              </w:rPr>
              <w:t xml:space="preserve">: </w:t>
            </w:r>
            <w:r w:rsidRPr="00307E2E">
              <w:rPr>
                <w:szCs w:val="24"/>
              </w:rPr>
              <w:t>rbspCategory</w:t>
            </w:r>
            <w:r>
              <w:rPr>
                <w:szCs w:val="24"/>
              </w:rPr>
              <w:t>LW</w:t>
            </w:r>
          </w:p>
          <w:p w14:paraId="0742678D" w14:textId="77777777" w:rsidR="008B6615" w:rsidRPr="00587683" w:rsidRDefault="008B6615" w:rsidP="000840F3">
            <w:pPr>
              <w:spacing w:after="120"/>
              <w:jc w:val="both"/>
              <w:rPr>
                <w:szCs w:val="24"/>
              </w:rPr>
            </w:pPr>
            <w:r>
              <w:rPr>
                <w:b/>
                <w:szCs w:val="24"/>
              </w:rPr>
              <w:t xml:space="preserve">Field type / facets: </w:t>
            </w:r>
            <w:r>
              <w:rPr>
                <w:szCs w:val="24"/>
              </w:rPr>
              <w:t>YesNoCode_Enum: Yes, No</w:t>
            </w:r>
          </w:p>
          <w:p w14:paraId="198B3A15" w14:textId="77777777" w:rsidR="008B6615" w:rsidRPr="00EE1A30" w:rsidRDefault="008B6615" w:rsidP="000840F3">
            <w:pPr>
              <w:spacing w:after="120"/>
              <w:jc w:val="both"/>
              <w:rPr>
                <w:szCs w:val="24"/>
              </w:rPr>
            </w:pPr>
            <w:r w:rsidRPr="006F25ED">
              <w:rPr>
                <w:b/>
                <w:szCs w:val="24"/>
              </w:rPr>
              <w:t>Properties:</w:t>
            </w:r>
            <w:r>
              <w:rPr>
                <w:b/>
                <w:szCs w:val="24"/>
              </w:rPr>
              <w:t xml:space="preserve"> </w:t>
            </w:r>
            <w:r w:rsidRPr="00307E2E">
              <w:rPr>
                <w:szCs w:val="24"/>
              </w:rPr>
              <w:t>maxOccurs =</w:t>
            </w:r>
            <w:r>
              <w:rPr>
                <w:szCs w:val="24"/>
              </w:rPr>
              <w:t xml:space="preserve"> 1 </w:t>
            </w:r>
            <w:r w:rsidRPr="00307E2E">
              <w:rPr>
                <w:szCs w:val="24"/>
              </w:rPr>
              <w:t>minOccurs = 1</w:t>
            </w:r>
          </w:p>
          <w:p w14:paraId="0D3FF167" w14:textId="77777777" w:rsidR="008B6615" w:rsidRPr="00EE1A30" w:rsidRDefault="008B661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 xml:space="preserve">Does the standard apply to lakes? </w:t>
            </w:r>
          </w:p>
        </w:tc>
      </w:tr>
      <w:tr w:rsidR="008B6615" w:rsidRPr="00EE1A30" w14:paraId="71ECFADB" w14:textId="77777777" w:rsidTr="001A7003">
        <w:tc>
          <w:tcPr>
            <w:tcW w:w="9853" w:type="dxa"/>
            <w:shd w:val="clear" w:color="auto" w:fill="auto"/>
          </w:tcPr>
          <w:p w14:paraId="0CD6D2E4" w14:textId="77777777" w:rsidR="008B6615" w:rsidRPr="00DD6DEC" w:rsidRDefault="008B6615" w:rsidP="000840F3">
            <w:pPr>
              <w:spacing w:after="120"/>
              <w:jc w:val="both"/>
              <w:rPr>
                <w:b/>
                <w:szCs w:val="24"/>
              </w:rPr>
            </w:pPr>
            <w:r w:rsidRPr="006F25ED">
              <w:rPr>
                <w:b/>
                <w:szCs w:val="24"/>
              </w:rPr>
              <w:t>Schema element</w:t>
            </w:r>
            <w:r w:rsidRPr="006F25ED">
              <w:rPr>
                <w:szCs w:val="24"/>
              </w:rPr>
              <w:t xml:space="preserve">: </w:t>
            </w:r>
            <w:r w:rsidRPr="00307E2E">
              <w:rPr>
                <w:szCs w:val="24"/>
              </w:rPr>
              <w:t>rbspCategory</w:t>
            </w:r>
            <w:r>
              <w:rPr>
                <w:szCs w:val="24"/>
              </w:rPr>
              <w:t>TW</w:t>
            </w:r>
          </w:p>
          <w:p w14:paraId="28653C29" w14:textId="77777777" w:rsidR="008B6615" w:rsidRPr="00587683" w:rsidRDefault="008B6615" w:rsidP="000840F3">
            <w:pPr>
              <w:spacing w:after="120"/>
              <w:jc w:val="both"/>
              <w:rPr>
                <w:szCs w:val="24"/>
              </w:rPr>
            </w:pPr>
            <w:r>
              <w:rPr>
                <w:b/>
                <w:szCs w:val="24"/>
              </w:rPr>
              <w:t xml:space="preserve">Field type / facets: </w:t>
            </w:r>
            <w:r>
              <w:rPr>
                <w:szCs w:val="24"/>
              </w:rPr>
              <w:t>YesNoCode_Enum: Yes, No</w:t>
            </w:r>
          </w:p>
          <w:p w14:paraId="4EC1C7BC" w14:textId="77777777" w:rsidR="008B6615" w:rsidRPr="00EE1A30" w:rsidRDefault="008B6615" w:rsidP="000840F3">
            <w:pPr>
              <w:spacing w:after="120"/>
              <w:jc w:val="both"/>
              <w:rPr>
                <w:szCs w:val="24"/>
              </w:rPr>
            </w:pPr>
            <w:r w:rsidRPr="006F25ED">
              <w:rPr>
                <w:b/>
                <w:szCs w:val="24"/>
              </w:rPr>
              <w:t>Properties:</w:t>
            </w:r>
            <w:r>
              <w:rPr>
                <w:b/>
                <w:szCs w:val="24"/>
              </w:rPr>
              <w:t xml:space="preserve"> </w:t>
            </w:r>
            <w:r w:rsidRPr="00307E2E">
              <w:rPr>
                <w:szCs w:val="24"/>
              </w:rPr>
              <w:t>maxOccurs =</w:t>
            </w:r>
            <w:r>
              <w:rPr>
                <w:szCs w:val="24"/>
              </w:rPr>
              <w:t xml:space="preserve"> 1 </w:t>
            </w:r>
            <w:r w:rsidRPr="00307E2E">
              <w:rPr>
                <w:szCs w:val="24"/>
              </w:rPr>
              <w:t>minOccurs = 1</w:t>
            </w:r>
          </w:p>
          <w:p w14:paraId="7B186523" w14:textId="77777777" w:rsidR="008B6615" w:rsidRPr="00EE1A30" w:rsidRDefault="008B661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 xml:space="preserve">Does the standard apply to transitional waters? </w:t>
            </w:r>
          </w:p>
        </w:tc>
      </w:tr>
      <w:tr w:rsidR="008B6615" w:rsidRPr="00EE1A30" w14:paraId="66DFF579" w14:textId="77777777" w:rsidTr="001A7003">
        <w:tc>
          <w:tcPr>
            <w:tcW w:w="9853" w:type="dxa"/>
            <w:shd w:val="clear" w:color="auto" w:fill="auto"/>
          </w:tcPr>
          <w:p w14:paraId="2B60893D" w14:textId="77777777" w:rsidR="008B6615" w:rsidRPr="00DD6DEC" w:rsidRDefault="008B6615" w:rsidP="000840F3">
            <w:pPr>
              <w:spacing w:after="120"/>
              <w:jc w:val="both"/>
              <w:rPr>
                <w:b/>
                <w:szCs w:val="24"/>
              </w:rPr>
            </w:pPr>
            <w:r w:rsidRPr="006F25ED">
              <w:rPr>
                <w:b/>
                <w:szCs w:val="24"/>
              </w:rPr>
              <w:t>Schema element</w:t>
            </w:r>
            <w:r w:rsidRPr="006F25ED">
              <w:rPr>
                <w:szCs w:val="24"/>
              </w:rPr>
              <w:t xml:space="preserve">: </w:t>
            </w:r>
            <w:r w:rsidRPr="00307E2E">
              <w:rPr>
                <w:szCs w:val="24"/>
              </w:rPr>
              <w:t>rbspCategory</w:t>
            </w:r>
            <w:r>
              <w:rPr>
                <w:szCs w:val="24"/>
              </w:rPr>
              <w:t>CW</w:t>
            </w:r>
          </w:p>
          <w:p w14:paraId="317DAF5F" w14:textId="77777777" w:rsidR="008B6615" w:rsidRPr="00587683" w:rsidRDefault="008B6615" w:rsidP="000840F3">
            <w:pPr>
              <w:spacing w:after="120"/>
              <w:jc w:val="both"/>
              <w:rPr>
                <w:szCs w:val="24"/>
              </w:rPr>
            </w:pPr>
            <w:r>
              <w:rPr>
                <w:b/>
                <w:szCs w:val="24"/>
              </w:rPr>
              <w:t xml:space="preserve">Field type / facets: </w:t>
            </w:r>
            <w:r>
              <w:rPr>
                <w:szCs w:val="24"/>
              </w:rPr>
              <w:t>YesNoCode_Enum: Yes, No</w:t>
            </w:r>
          </w:p>
          <w:p w14:paraId="3DBD8A8E" w14:textId="77777777" w:rsidR="008B6615" w:rsidRPr="00EE1A30" w:rsidRDefault="008B6615" w:rsidP="000840F3">
            <w:pPr>
              <w:spacing w:after="120"/>
              <w:jc w:val="both"/>
              <w:rPr>
                <w:szCs w:val="24"/>
              </w:rPr>
            </w:pPr>
            <w:r w:rsidRPr="006F25ED">
              <w:rPr>
                <w:b/>
                <w:szCs w:val="24"/>
              </w:rPr>
              <w:t>Properties:</w:t>
            </w:r>
            <w:r>
              <w:rPr>
                <w:b/>
                <w:szCs w:val="24"/>
              </w:rPr>
              <w:t xml:space="preserve"> </w:t>
            </w:r>
            <w:r w:rsidRPr="00307E2E">
              <w:rPr>
                <w:szCs w:val="24"/>
              </w:rPr>
              <w:t>maxOccurs =</w:t>
            </w:r>
            <w:r>
              <w:rPr>
                <w:szCs w:val="24"/>
              </w:rPr>
              <w:t xml:space="preserve"> 1 </w:t>
            </w:r>
            <w:r w:rsidRPr="00307E2E">
              <w:rPr>
                <w:szCs w:val="24"/>
              </w:rPr>
              <w:t>minOccurs = 1</w:t>
            </w:r>
          </w:p>
          <w:p w14:paraId="2B794886" w14:textId="77777777" w:rsidR="008B6615" w:rsidRPr="00EE1A30" w:rsidRDefault="008B6615" w:rsidP="000840F3">
            <w:pPr>
              <w:spacing w:after="120"/>
              <w:jc w:val="both"/>
              <w:rPr>
                <w:b/>
                <w:szCs w:val="24"/>
              </w:rPr>
            </w:pPr>
            <w:r w:rsidRPr="00EE1A30">
              <w:rPr>
                <w:b/>
                <w:szCs w:val="24"/>
              </w:rPr>
              <w:t>Guidance on completion of schema element</w:t>
            </w:r>
            <w:r w:rsidRPr="00EE1A30">
              <w:rPr>
                <w:szCs w:val="24"/>
              </w:rPr>
              <w:t xml:space="preserve">: Required. </w:t>
            </w:r>
            <w:r>
              <w:rPr>
                <w:szCs w:val="24"/>
              </w:rPr>
              <w:t xml:space="preserve">Does the standard apply to coastal waters? </w:t>
            </w:r>
          </w:p>
        </w:tc>
      </w:tr>
      <w:tr w:rsidR="00BD2738" w:rsidRPr="00EE1A30" w14:paraId="0CB061B2" w14:textId="77777777" w:rsidTr="008460A8">
        <w:tc>
          <w:tcPr>
            <w:tcW w:w="9853" w:type="dxa"/>
            <w:shd w:val="clear" w:color="auto" w:fill="auto"/>
          </w:tcPr>
          <w:p w14:paraId="38D91706" w14:textId="77777777" w:rsidR="006C2522" w:rsidRDefault="00BD2738"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8B6615">
              <w:t>rbspStandardType</w:t>
            </w:r>
          </w:p>
          <w:p w14:paraId="7B550284" w14:textId="77777777" w:rsidR="00BD2738" w:rsidRPr="00EE1A30" w:rsidRDefault="006B17DF" w:rsidP="000840F3">
            <w:pPr>
              <w:spacing w:after="120"/>
              <w:jc w:val="both"/>
              <w:rPr>
                <w:szCs w:val="24"/>
              </w:rPr>
            </w:pPr>
            <w:r>
              <w:rPr>
                <w:b/>
                <w:szCs w:val="24"/>
              </w:rPr>
              <w:lastRenderedPageBreak/>
              <w:t xml:space="preserve">Field type / facets: </w:t>
            </w:r>
            <w:r w:rsidR="008B6615">
              <w:t>EQStandardType_Enum</w:t>
            </w:r>
          </w:p>
          <w:p w14:paraId="074E6AC8" w14:textId="77777777" w:rsidR="00BD2738" w:rsidRPr="00EE1A30" w:rsidRDefault="00BD2738" w:rsidP="000840F3">
            <w:pPr>
              <w:spacing w:after="120"/>
              <w:jc w:val="both"/>
              <w:rPr>
                <w:szCs w:val="24"/>
              </w:rPr>
            </w:pPr>
            <w:r w:rsidRPr="00EE1A30">
              <w:rPr>
                <w:szCs w:val="24"/>
              </w:rPr>
              <w:t>AA</w:t>
            </w:r>
            <w:r w:rsidR="008B6615">
              <w:rPr>
                <w:szCs w:val="24"/>
              </w:rPr>
              <w:t>-EQS</w:t>
            </w:r>
          </w:p>
          <w:p w14:paraId="666332A0" w14:textId="77777777" w:rsidR="008B6615" w:rsidRDefault="00BD2738" w:rsidP="000840F3">
            <w:pPr>
              <w:spacing w:after="120"/>
              <w:jc w:val="both"/>
              <w:rPr>
                <w:szCs w:val="24"/>
              </w:rPr>
            </w:pPr>
            <w:r w:rsidRPr="00EE1A30">
              <w:rPr>
                <w:szCs w:val="24"/>
              </w:rPr>
              <w:t>MAC</w:t>
            </w:r>
            <w:r w:rsidR="008B6615">
              <w:rPr>
                <w:szCs w:val="24"/>
              </w:rPr>
              <w:t>-EQS</w:t>
            </w:r>
          </w:p>
          <w:p w14:paraId="069A1845" w14:textId="77777777" w:rsidR="006C2522" w:rsidRDefault="008B6615" w:rsidP="000840F3">
            <w:pPr>
              <w:spacing w:after="120"/>
              <w:jc w:val="both"/>
              <w:rPr>
                <w:szCs w:val="24"/>
              </w:rPr>
            </w:pPr>
            <w:r>
              <w:rPr>
                <w:szCs w:val="24"/>
              </w:rPr>
              <w:t>Both</w:t>
            </w:r>
            <w:r w:rsidR="00BD2738" w:rsidRPr="00EE1A30">
              <w:rPr>
                <w:szCs w:val="24"/>
              </w:rPr>
              <w:t xml:space="preserve"> </w:t>
            </w:r>
          </w:p>
          <w:p w14:paraId="60A1B102" w14:textId="77777777" w:rsidR="008B6615" w:rsidRDefault="008B6615" w:rsidP="000840F3">
            <w:pPr>
              <w:spacing w:after="120"/>
              <w:jc w:val="both"/>
              <w:rPr>
                <w:szCs w:val="24"/>
              </w:rPr>
            </w:pPr>
            <w:r>
              <w:rPr>
                <w:szCs w:val="24"/>
              </w:rPr>
              <w:t>Other</w:t>
            </w:r>
          </w:p>
          <w:p w14:paraId="36107E6E" w14:textId="77777777" w:rsidR="009F7AEF" w:rsidRPr="00EE1A30" w:rsidRDefault="006F25ED" w:rsidP="000840F3">
            <w:pPr>
              <w:spacing w:after="120"/>
              <w:jc w:val="both"/>
              <w:rPr>
                <w:szCs w:val="24"/>
              </w:rPr>
            </w:pPr>
            <w:r w:rsidRPr="006F25ED">
              <w:rPr>
                <w:b/>
                <w:szCs w:val="24"/>
              </w:rPr>
              <w:t>Properties:</w:t>
            </w:r>
            <w:r w:rsidR="001F33A4">
              <w:rPr>
                <w:b/>
                <w:szCs w:val="24"/>
              </w:rPr>
              <w:t xml:space="preserve"> </w:t>
            </w:r>
            <w:r w:rsidR="009F7AEF" w:rsidRPr="009F7AEF">
              <w:rPr>
                <w:szCs w:val="24"/>
              </w:rPr>
              <w:t>maxOccurs =1</w:t>
            </w:r>
            <w:r w:rsidR="001F33A4">
              <w:rPr>
                <w:szCs w:val="24"/>
              </w:rPr>
              <w:t xml:space="preserve"> </w:t>
            </w:r>
            <w:r w:rsidR="009F7AEF" w:rsidRPr="009F7AEF">
              <w:rPr>
                <w:szCs w:val="24"/>
              </w:rPr>
              <w:t>minOccurs = 1</w:t>
            </w:r>
          </w:p>
          <w:p w14:paraId="31CF2099" w14:textId="77777777" w:rsidR="00BD2738" w:rsidRPr="00EE1A30" w:rsidRDefault="00BD2738" w:rsidP="000840F3">
            <w:pPr>
              <w:spacing w:after="120"/>
              <w:jc w:val="both"/>
              <w:rPr>
                <w:szCs w:val="24"/>
              </w:rPr>
            </w:pPr>
            <w:r w:rsidRPr="00EE1A30">
              <w:rPr>
                <w:b/>
                <w:szCs w:val="24"/>
              </w:rPr>
              <w:t>Guidance on completion of schema element</w:t>
            </w:r>
            <w:r w:rsidRPr="00EE1A30">
              <w:rPr>
                <w:szCs w:val="24"/>
              </w:rPr>
              <w:t>: Required. Select the type of standard applied for each RBSP and matrix.</w:t>
            </w:r>
          </w:p>
          <w:p w14:paraId="722250DD" w14:textId="77777777" w:rsidR="00BD2738" w:rsidRPr="00EE1A30" w:rsidRDefault="00BD2738" w:rsidP="000840F3">
            <w:pPr>
              <w:spacing w:after="120"/>
              <w:jc w:val="both"/>
              <w:rPr>
                <w:szCs w:val="24"/>
              </w:rPr>
            </w:pPr>
            <w:r w:rsidRPr="00EE1A30">
              <w:rPr>
                <w:szCs w:val="24"/>
              </w:rPr>
              <w:t>‘AA</w:t>
            </w:r>
            <w:r w:rsidR="008B6615">
              <w:rPr>
                <w:szCs w:val="24"/>
              </w:rPr>
              <w:t>-EQS</w:t>
            </w:r>
            <w:r w:rsidRPr="00EE1A30">
              <w:rPr>
                <w:szCs w:val="24"/>
              </w:rPr>
              <w:t>’ = Annual Average</w:t>
            </w:r>
            <w:r w:rsidR="008B6615">
              <w:rPr>
                <w:szCs w:val="24"/>
              </w:rPr>
              <w:t xml:space="preserve"> EQS</w:t>
            </w:r>
            <w:r w:rsidRPr="00EE1A30">
              <w:rPr>
                <w:szCs w:val="24"/>
              </w:rPr>
              <w:t>.</w:t>
            </w:r>
          </w:p>
          <w:p w14:paraId="298532D6" w14:textId="77777777" w:rsidR="00172EAC" w:rsidRDefault="00BD2738" w:rsidP="000840F3">
            <w:pPr>
              <w:spacing w:after="120"/>
              <w:jc w:val="both"/>
              <w:rPr>
                <w:szCs w:val="24"/>
              </w:rPr>
            </w:pPr>
            <w:r w:rsidRPr="00EE1A30">
              <w:rPr>
                <w:szCs w:val="24"/>
              </w:rPr>
              <w:t>‘MAC</w:t>
            </w:r>
            <w:r w:rsidR="008B6615">
              <w:rPr>
                <w:szCs w:val="24"/>
              </w:rPr>
              <w:t>-EQS</w:t>
            </w:r>
            <w:r w:rsidRPr="00EE1A30">
              <w:rPr>
                <w:szCs w:val="24"/>
              </w:rPr>
              <w:t>’ = Maximum Allowable Concentration</w:t>
            </w:r>
            <w:r w:rsidR="008B6615">
              <w:rPr>
                <w:szCs w:val="24"/>
              </w:rPr>
              <w:t xml:space="preserve"> EQS</w:t>
            </w:r>
            <w:r w:rsidRPr="00EE1A30">
              <w:rPr>
                <w:szCs w:val="24"/>
              </w:rPr>
              <w:t>.</w:t>
            </w:r>
          </w:p>
          <w:p w14:paraId="75FBFBA7" w14:textId="77777777" w:rsidR="008B6615" w:rsidRDefault="008B6615" w:rsidP="000840F3">
            <w:pPr>
              <w:spacing w:after="120"/>
              <w:jc w:val="both"/>
              <w:rPr>
                <w:szCs w:val="24"/>
              </w:rPr>
            </w:pPr>
            <w:r>
              <w:rPr>
                <w:szCs w:val="24"/>
              </w:rPr>
              <w:t>‘Both’ = Both AA and MAC EQS</w:t>
            </w:r>
          </w:p>
          <w:p w14:paraId="5EF2338C" w14:textId="77777777" w:rsidR="00BD2738" w:rsidRPr="00EE1A30" w:rsidRDefault="008B6615" w:rsidP="000840F3">
            <w:pPr>
              <w:spacing w:after="120"/>
              <w:jc w:val="both"/>
              <w:rPr>
                <w:b/>
                <w:szCs w:val="24"/>
              </w:rPr>
            </w:pPr>
            <w:r>
              <w:rPr>
                <w:szCs w:val="24"/>
              </w:rPr>
              <w:t>‘Other’ = Other type of standard</w:t>
            </w:r>
          </w:p>
        </w:tc>
      </w:tr>
      <w:tr w:rsidR="002203CF" w:rsidRPr="00EE1A30" w14:paraId="0697363D" w14:textId="77777777" w:rsidTr="008460A8">
        <w:tc>
          <w:tcPr>
            <w:tcW w:w="9853" w:type="dxa"/>
            <w:shd w:val="clear" w:color="auto" w:fill="auto"/>
          </w:tcPr>
          <w:p w14:paraId="65A0A95A" w14:textId="77777777" w:rsidR="006C2522" w:rsidRDefault="002203CF" w:rsidP="000840F3">
            <w:pPr>
              <w:spacing w:after="120"/>
              <w:jc w:val="both"/>
              <w:rPr>
                <w:szCs w:val="24"/>
              </w:rPr>
            </w:pPr>
            <w:r w:rsidRPr="00EE1A30">
              <w:rPr>
                <w:b/>
                <w:szCs w:val="24"/>
              </w:rPr>
              <w:lastRenderedPageBreak/>
              <w:t>Schema element</w:t>
            </w:r>
            <w:r w:rsidRPr="00EE1A30">
              <w:rPr>
                <w:szCs w:val="24"/>
              </w:rPr>
              <w:t>:</w:t>
            </w:r>
            <w:r w:rsidRPr="00EE1A30">
              <w:rPr>
                <w:b/>
                <w:szCs w:val="24"/>
              </w:rPr>
              <w:t xml:space="preserve"> </w:t>
            </w:r>
            <w:r w:rsidR="008F081F" w:rsidRPr="008F081F">
              <w:rPr>
                <w:szCs w:val="24"/>
              </w:rPr>
              <w:t>rbspValue</w:t>
            </w:r>
          </w:p>
          <w:p w14:paraId="5F8DCAAB" w14:textId="77777777" w:rsidR="00C210D0" w:rsidRDefault="006B17DF" w:rsidP="000840F3">
            <w:pPr>
              <w:spacing w:after="120"/>
              <w:jc w:val="both"/>
              <w:rPr>
                <w:szCs w:val="24"/>
              </w:rPr>
            </w:pPr>
            <w:r>
              <w:rPr>
                <w:b/>
                <w:szCs w:val="24"/>
              </w:rPr>
              <w:t xml:space="preserve">Field type / facets: </w:t>
            </w:r>
            <w:r w:rsidR="008F081F" w:rsidRPr="008F081F">
              <w:rPr>
                <w:szCs w:val="24"/>
              </w:rPr>
              <w:t>String100Type</w:t>
            </w:r>
          </w:p>
          <w:p w14:paraId="5DA4EE51" w14:textId="77777777" w:rsidR="008F081F" w:rsidRPr="00EE1A30" w:rsidRDefault="006F25ED" w:rsidP="000840F3">
            <w:pPr>
              <w:spacing w:after="120"/>
              <w:jc w:val="both"/>
              <w:rPr>
                <w:szCs w:val="24"/>
              </w:rPr>
            </w:pPr>
            <w:r w:rsidRPr="006F25ED">
              <w:rPr>
                <w:b/>
                <w:szCs w:val="24"/>
              </w:rPr>
              <w:t>Properties:</w:t>
            </w:r>
            <w:r w:rsidR="001F33A4">
              <w:rPr>
                <w:b/>
                <w:szCs w:val="24"/>
              </w:rPr>
              <w:t xml:space="preserve"> </w:t>
            </w:r>
            <w:r w:rsidR="008F081F" w:rsidRPr="008F081F">
              <w:rPr>
                <w:szCs w:val="24"/>
              </w:rPr>
              <w:t>maxOccurs =1</w:t>
            </w:r>
            <w:r w:rsidR="001F33A4">
              <w:rPr>
                <w:szCs w:val="24"/>
              </w:rPr>
              <w:t xml:space="preserve"> </w:t>
            </w:r>
            <w:r w:rsidR="008F081F" w:rsidRPr="008F081F">
              <w:rPr>
                <w:szCs w:val="24"/>
              </w:rPr>
              <w:t>minOccurs = 1</w:t>
            </w:r>
          </w:p>
          <w:p w14:paraId="1B577E5B" w14:textId="77777777" w:rsidR="00C210D0" w:rsidRPr="00EE1A30" w:rsidRDefault="002203C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BD2738" w:rsidRPr="00EE1A30">
              <w:rPr>
                <w:szCs w:val="24"/>
              </w:rPr>
              <w:t>For every combination of RBSP, matrix, standard type and category, r</w:t>
            </w:r>
            <w:r w:rsidR="004A098C" w:rsidRPr="00EE1A30">
              <w:rPr>
                <w:szCs w:val="24"/>
              </w:rPr>
              <w:t xml:space="preserve">eport </w:t>
            </w:r>
            <w:r w:rsidRPr="00EE1A30">
              <w:rPr>
                <w:szCs w:val="24"/>
              </w:rPr>
              <w:t xml:space="preserve">the value </w:t>
            </w:r>
            <w:r w:rsidR="00E92493" w:rsidRPr="00EE1A30">
              <w:rPr>
                <w:szCs w:val="24"/>
              </w:rPr>
              <w:t xml:space="preserve">or range </w:t>
            </w:r>
            <w:r w:rsidRPr="00EE1A30">
              <w:rPr>
                <w:szCs w:val="24"/>
              </w:rPr>
              <w:t xml:space="preserve">of the </w:t>
            </w:r>
            <w:r w:rsidR="004A098C" w:rsidRPr="00EE1A30">
              <w:rPr>
                <w:szCs w:val="24"/>
              </w:rPr>
              <w:t xml:space="preserve">RBSP </w:t>
            </w:r>
            <w:r w:rsidRPr="00EE1A30">
              <w:rPr>
                <w:szCs w:val="24"/>
              </w:rPr>
              <w:t>standard</w:t>
            </w:r>
            <w:r w:rsidR="000611C4" w:rsidRPr="00EE1A30">
              <w:rPr>
                <w:szCs w:val="24"/>
              </w:rPr>
              <w:t xml:space="preserve"> </w:t>
            </w:r>
            <w:r w:rsidR="004A098C" w:rsidRPr="00EE1A30">
              <w:rPr>
                <w:szCs w:val="24"/>
              </w:rPr>
              <w:t xml:space="preserve">representing the </w:t>
            </w:r>
            <w:r w:rsidR="000611C4" w:rsidRPr="00EE1A30">
              <w:rPr>
                <w:szCs w:val="24"/>
              </w:rPr>
              <w:t>good-moderate boundary only.</w:t>
            </w:r>
            <w:r w:rsidR="008F081F" w:rsidRPr="00EE1A30" w:rsidDel="008F081F">
              <w:rPr>
                <w:szCs w:val="24"/>
              </w:rPr>
              <w:t xml:space="preserve"> </w:t>
            </w:r>
          </w:p>
        </w:tc>
      </w:tr>
      <w:tr w:rsidR="002203CF" w:rsidRPr="00EE1A30" w14:paraId="1F57A0C0" w14:textId="77777777" w:rsidTr="008460A8">
        <w:tc>
          <w:tcPr>
            <w:tcW w:w="9853" w:type="dxa"/>
            <w:shd w:val="clear" w:color="auto" w:fill="auto"/>
          </w:tcPr>
          <w:p w14:paraId="72087914" w14:textId="77777777" w:rsidR="006C2522" w:rsidRDefault="002203C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8F081F" w:rsidRPr="008F081F">
              <w:rPr>
                <w:szCs w:val="24"/>
              </w:rPr>
              <w:t>rbspUnit</w:t>
            </w:r>
          </w:p>
          <w:p w14:paraId="4A19F9F0" w14:textId="77777777" w:rsidR="004A098C" w:rsidRPr="00EE1A30" w:rsidRDefault="006B17DF" w:rsidP="000840F3">
            <w:pPr>
              <w:spacing w:after="120"/>
              <w:jc w:val="both"/>
              <w:rPr>
                <w:szCs w:val="24"/>
              </w:rPr>
            </w:pPr>
            <w:r>
              <w:rPr>
                <w:b/>
                <w:szCs w:val="24"/>
              </w:rPr>
              <w:t xml:space="preserve">Field type / facets: </w:t>
            </w:r>
            <w:r w:rsidR="008F081F" w:rsidRPr="008F081F">
              <w:rPr>
                <w:szCs w:val="24"/>
              </w:rPr>
              <w:t>Unit</w:t>
            </w:r>
            <w:r w:rsidR="008B6615">
              <w:rPr>
                <w:szCs w:val="24"/>
              </w:rPr>
              <w:t>OfMeasure</w:t>
            </w:r>
            <w:r w:rsidR="008F081F" w:rsidRPr="008F081F">
              <w:rPr>
                <w:szCs w:val="24"/>
              </w:rPr>
              <w:t>_Enum</w:t>
            </w:r>
            <w:r w:rsidR="008B6615">
              <w:rPr>
                <w:szCs w:val="24"/>
              </w:rPr>
              <w:t xml:space="preserve"> (see Annex 8</w:t>
            </w:r>
            <w:r w:rsidR="00F5365D">
              <w:rPr>
                <w:szCs w:val="24"/>
              </w:rPr>
              <w:t>f</w:t>
            </w:r>
            <w:r w:rsidR="008B6615">
              <w:rPr>
                <w:szCs w:val="24"/>
              </w:rPr>
              <w:t>)</w:t>
            </w:r>
          </w:p>
          <w:p w14:paraId="619647D3" w14:textId="77777777" w:rsidR="008F081F" w:rsidRPr="006C6757" w:rsidRDefault="00E5475F" w:rsidP="000840F3">
            <w:pPr>
              <w:spacing w:after="120"/>
              <w:jc w:val="both"/>
              <w:rPr>
                <w:szCs w:val="24"/>
              </w:rPr>
            </w:pPr>
            <w:r w:rsidRPr="00E5475F">
              <w:rPr>
                <w:b/>
                <w:szCs w:val="24"/>
              </w:rPr>
              <w:t xml:space="preserve">Properties: </w:t>
            </w:r>
            <w:r w:rsidRPr="00E5475F">
              <w:rPr>
                <w:szCs w:val="24"/>
              </w:rPr>
              <w:t>maxOccurs =1 minOccurs = 1</w:t>
            </w:r>
          </w:p>
          <w:p w14:paraId="5D4E491C" w14:textId="77777777" w:rsidR="002203CF" w:rsidRPr="00EE1A30" w:rsidRDefault="002203CF"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4A098C" w:rsidRPr="00EE1A30">
              <w:rPr>
                <w:szCs w:val="24"/>
              </w:rPr>
              <w:t>Report t</w:t>
            </w:r>
            <w:r w:rsidRPr="00EE1A30">
              <w:rPr>
                <w:szCs w:val="24"/>
              </w:rPr>
              <w:t xml:space="preserve">he unit of the </w:t>
            </w:r>
            <w:r w:rsidR="004A098C" w:rsidRPr="00EE1A30">
              <w:rPr>
                <w:szCs w:val="24"/>
              </w:rPr>
              <w:t xml:space="preserve">RBSP </w:t>
            </w:r>
            <w:r w:rsidRPr="00EE1A30">
              <w:rPr>
                <w:szCs w:val="24"/>
              </w:rPr>
              <w:t>standard</w:t>
            </w:r>
            <w:r w:rsidR="004A098C" w:rsidRPr="00EE1A30">
              <w:rPr>
                <w:szCs w:val="24"/>
              </w:rPr>
              <w:t>.</w:t>
            </w:r>
          </w:p>
        </w:tc>
      </w:tr>
      <w:tr w:rsidR="001E6A47" w:rsidRPr="00EE1A30" w14:paraId="551EB506" w14:textId="77777777" w:rsidTr="008460A8">
        <w:tc>
          <w:tcPr>
            <w:tcW w:w="9853" w:type="dxa"/>
            <w:shd w:val="clear" w:color="auto" w:fill="auto"/>
          </w:tcPr>
          <w:p w14:paraId="7FBE969A" w14:textId="77777777" w:rsidR="001E6A47" w:rsidRDefault="001E6A47"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8F081F">
              <w:rPr>
                <w:szCs w:val="24"/>
              </w:rPr>
              <w:t>rbsp</w:t>
            </w:r>
            <w:r>
              <w:rPr>
                <w:szCs w:val="24"/>
              </w:rPr>
              <w:t>Scale</w:t>
            </w:r>
          </w:p>
          <w:p w14:paraId="4DA47C45" w14:textId="77777777" w:rsidR="001E6A47" w:rsidRPr="00EE1A30" w:rsidRDefault="001E6A47" w:rsidP="000840F3">
            <w:pPr>
              <w:spacing w:after="120"/>
              <w:jc w:val="both"/>
              <w:rPr>
                <w:szCs w:val="24"/>
              </w:rPr>
            </w:pPr>
            <w:r>
              <w:rPr>
                <w:b/>
                <w:szCs w:val="24"/>
              </w:rPr>
              <w:t xml:space="preserve">Field type / facets: </w:t>
            </w:r>
            <w:r>
              <w:rPr>
                <w:szCs w:val="24"/>
              </w:rPr>
              <w:t>GeographicalScale_</w:t>
            </w:r>
            <w:r w:rsidRPr="008F081F">
              <w:rPr>
                <w:szCs w:val="24"/>
              </w:rPr>
              <w:t>Enum</w:t>
            </w:r>
            <w:r>
              <w:rPr>
                <w:szCs w:val="24"/>
              </w:rPr>
              <w:t xml:space="preserve"> (see Annex 8</w:t>
            </w:r>
            <w:r w:rsidR="002C2548">
              <w:rPr>
                <w:szCs w:val="24"/>
              </w:rPr>
              <w:t>l</w:t>
            </w:r>
            <w:r>
              <w:rPr>
                <w:szCs w:val="24"/>
              </w:rPr>
              <w:t>)</w:t>
            </w:r>
          </w:p>
          <w:p w14:paraId="3A403351" w14:textId="77777777" w:rsidR="001E6A47" w:rsidRPr="001E6A47" w:rsidRDefault="00E5475F" w:rsidP="000840F3">
            <w:pPr>
              <w:spacing w:after="120"/>
              <w:jc w:val="both"/>
              <w:rPr>
                <w:szCs w:val="24"/>
              </w:rPr>
            </w:pPr>
            <w:r w:rsidRPr="00E5475F">
              <w:rPr>
                <w:b/>
                <w:szCs w:val="24"/>
              </w:rPr>
              <w:t xml:space="preserve">Properties: </w:t>
            </w:r>
            <w:r w:rsidRPr="00E5475F">
              <w:rPr>
                <w:szCs w:val="24"/>
              </w:rPr>
              <w:t>maxOccurs =1 minOccurs = 1</w:t>
            </w:r>
          </w:p>
          <w:p w14:paraId="4BFD7282" w14:textId="77777777" w:rsidR="001E6A47" w:rsidRPr="00EE1A30" w:rsidRDefault="001E6A47" w:rsidP="000840F3">
            <w:pPr>
              <w:spacing w:after="120"/>
              <w:jc w:val="both"/>
              <w:rPr>
                <w:b/>
                <w:szCs w:val="24"/>
              </w:rPr>
            </w:pPr>
            <w:r w:rsidRPr="00EE1A30">
              <w:rPr>
                <w:b/>
                <w:szCs w:val="24"/>
              </w:rPr>
              <w:t>Guidance on completion of schema element</w:t>
            </w:r>
            <w:r w:rsidRPr="00EE1A30">
              <w:rPr>
                <w:szCs w:val="24"/>
              </w:rPr>
              <w:t xml:space="preserve">: Required. Report the </w:t>
            </w:r>
            <w:r>
              <w:rPr>
                <w:szCs w:val="24"/>
              </w:rPr>
              <w:t xml:space="preserve">geographical scale at which the </w:t>
            </w:r>
            <w:r w:rsidRPr="00EE1A30">
              <w:rPr>
                <w:szCs w:val="24"/>
              </w:rPr>
              <w:t>RBSP standard</w:t>
            </w:r>
            <w:r>
              <w:rPr>
                <w:szCs w:val="24"/>
              </w:rPr>
              <w:t xml:space="preserve"> is applied</w:t>
            </w:r>
            <w:r w:rsidRPr="00EE1A30">
              <w:rPr>
                <w:szCs w:val="24"/>
              </w:rPr>
              <w:t>.</w:t>
            </w:r>
          </w:p>
        </w:tc>
      </w:tr>
      <w:tr w:rsidR="001E6A47" w:rsidRPr="00EE1A30" w14:paraId="082A4E49" w14:textId="77777777" w:rsidTr="008460A8">
        <w:tc>
          <w:tcPr>
            <w:tcW w:w="9853" w:type="dxa"/>
            <w:shd w:val="clear" w:color="auto" w:fill="auto"/>
          </w:tcPr>
          <w:p w14:paraId="1613922E" w14:textId="77777777" w:rsidR="001E6A47" w:rsidRDefault="001E6A47"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Pr="005F4B57">
              <w:rPr>
                <w:szCs w:val="24"/>
              </w:rPr>
              <w:t>rbspTechGuidance</w:t>
            </w:r>
          </w:p>
          <w:p w14:paraId="07DBB0E0" w14:textId="77777777" w:rsidR="001E6A47" w:rsidRDefault="001E6A47" w:rsidP="000840F3">
            <w:pPr>
              <w:spacing w:after="120"/>
              <w:jc w:val="both"/>
              <w:rPr>
                <w:szCs w:val="24"/>
              </w:rPr>
            </w:pPr>
            <w:r>
              <w:rPr>
                <w:b/>
                <w:szCs w:val="24"/>
              </w:rPr>
              <w:t xml:space="preserve">Field type / facets: </w:t>
            </w:r>
            <w:r w:rsidRPr="005F4B57">
              <w:rPr>
                <w:szCs w:val="24"/>
              </w:rPr>
              <w:t>YesNoCode_Enum</w:t>
            </w:r>
            <w:r>
              <w:rPr>
                <w:szCs w:val="24"/>
              </w:rPr>
              <w:t xml:space="preserve">: </w:t>
            </w:r>
            <w:r w:rsidRPr="00EE1A30">
              <w:rPr>
                <w:szCs w:val="24"/>
              </w:rPr>
              <w:t>Yes</w:t>
            </w:r>
            <w:r>
              <w:rPr>
                <w:szCs w:val="24"/>
              </w:rPr>
              <w:t xml:space="preserve">, </w:t>
            </w:r>
            <w:r w:rsidRPr="00EE1A30">
              <w:rPr>
                <w:szCs w:val="24"/>
              </w:rPr>
              <w:t>No</w:t>
            </w:r>
          </w:p>
          <w:p w14:paraId="121D43C4" w14:textId="77777777" w:rsidR="001E6A47" w:rsidRPr="00EE1A30" w:rsidRDefault="001E6A47" w:rsidP="000840F3">
            <w:pPr>
              <w:spacing w:after="120"/>
              <w:jc w:val="both"/>
              <w:rPr>
                <w:szCs w:val="24"/>
              </w:rPr>
            </w:pPr>
            <w:r w:rsidRPr="006F25ED">
              <w:rPr>
                <w:b/>
                <w:szCs w:val="24"/>
              </w:rPr>
              <w:t>Properties:</w:t>
            </w:r>
            <w:r>
              <w:rPr>
                <w:b/>
                <w:szCs w:val="24"/>
              </w:rPr>
              <w:t xml:space="preserve"> </w:t>
            </w:r>
            <w:r w:rsidRPr="005F4B57">
              <w:rPr>
                <w:szCs w:val="24"/>
              </w:rPr>
              <w:t>maxOccurs =1</w:t>
            </w:r>
            <w:r>
              <w:rPr>
                <w:szCs w:val="24"/>
              </w:rPr>
              <w:t xml:space="preserve"> </w:t>
            </w:r>
            <w:r w:rsidRPr="005F4B57">
              <w:rPr>
                <w:szCs w:val="24"/>
              </w:rPr>
              <w:t>minOccurs = 1</w:t>
            </w:r>
          </w:p>
          <w:p w14:paraId="07BD6723" w14:textId="77777777" w:rsidR="001E6A47" w:rsidRPr="008B6615" w:rsidRDefault="001E6A47" w:rsidP="000840F3">
            <w:pPr>
              <w:spacing w:after="120"/>
              <w:jc w:val="both"/>
              <w:rPr>
                <w:szCs w:val="24"/>
              </w:rPr>
            </w:pPr>
            <w:r w:rsidRPr="00EE1A30">
              <w:rPr>
                <w:b/>
                <w:szCs w:val="24"/>
              </w:rPr>
              <w:t>Guidance on completion of schema element</w:t>
            </w:r>
            <w:r w:rsidRPr="00EE1A30">
              <w:rPr>
                <w:szCs w:val="24"/>
              </w:rPr>
              <w:t>: Required. Indicate whether the RBSP standard has been derived in accordance with the 2011 Technical Guidance Document No 27</w:t>
            </w:r>
            <w:r w:rsidRPr="00DD6DEC">
              <w:rPr>
                <w:rStyle w:val="Refdenotaalpie"/>
                <w:szCs w:val="24"/>
              </w:rPr>
              <w:footnoteReference w:id="9"/>
            </w:r>
            <w:r w:rsidRPr="00DD6DEC">
              <w:rPr>
                <w:szCs w:val="24"/>
              </w:rPr>
              <w:t>.</w:t>
            </w:r>
          </w:p>
        </w:tc>
      </w:tr>
      <w:tr w:rsidR="001E6A47" w:rsidRPr="00EE1A30" w14:paraId="2D01934C" w14:textId="77777777" w:rsidTr="008460A8">
        <w:tc>
          <w:tcPr>
            <w:tcW w:w="9853" w:type="dxa"/>
            <w:shd w:val="clear" w:color="auto" w:fill="auto"/>
          </w:tcPr>
          <w:p w14:paraId="5A09EC35" w14:textId="77777777" w:rsidR="001E6A47" w:rsidRDefault="001E6A47" w:rsidP="000840F3">
            <w:pPr>
              <w:spacing w:after="120"/>
              <w:jc w:val="both"/>
              <w:rPr>
                <w:b/>
                <w:szCs w:val="24"/>
              </w:rPr>
            </w:pPr>
            <w:bookmarkStart w:id="56" w:name="_Hlk379286793"/>
            <w:r w:rsidRPr="00EE1A30">
              <w:rPr>
                <w:b/>
                <w:szCs w:val="24"/>
              </w:rPr>
              <w:t>Schema element</w:t>
            </w:r>
            <w:r w:rsidRPr="00EE1A30">
              <w:rPr>
                <w:szCs w:val="24"/>
              </w:rPr>
              <w:t>:</w:t>
            </w:r>
            <w:r w:rsidRPr="00EE1A30">
              <w:rPr>
                <w:b/>
                <w:szCs w:val="24"/>
              </w:rPr>
              <w:t xml:space="preserve"> </w:t>
            </w:r>
            <w:r w:rsidRPr="006478F1">
              <w:rPr>
                <w:szCs w:val="24"/>
              </w:rPr>
              <w:t>rbspAnalyticalMethod</w:t>
            </w:r>
          </w:p>
          <w:p w14:paraId="49B7951B" w14:textId="77777777" w:rsidR="001E6A47" w:rsidRDefault="001E6A47" w:rsidP="000840F3">
            <w:pPr>
              <w:spacing w:after="120"/>
              <w:jc w:val="both"/>
              <w:rPr>
                <w:szCs w:val="24"/>
              </w:rPr>
            </w:pPr>
            <w:r>
              <w:rPr>
                <w:b/>
                <w:szCs w:val="24"/>
              </w:rPr>
              <w:lastRenderedPageBreak/>
              <w:t xml:space="preserve">Field type / facets: </w:t>
            </w:r>
            <w:r w:rsidRPr="006478F1">
              <w:rPr>
                <w:szCs w:val="24"/>
              </w:rPr>
              <w:t>YesNoCode_Enum</w:t>
            </w:r>
            <w:r>
              <w:rPr>
                <w:szCs w:val="24"/>
              </w:rPr>
              <w:t xml:space="preserve">: </w:t>
            </w:r>
            <w:r w:rsidRPr="00EE1A30">
              <w:rPr>
                <w:szCs w:val="24"/>
              </w:rPr>
              <w:t>Yes</w:t>
            </w:r>
            <w:r>
              <w:rPr>
                <w:szCs w:val="24"/>
              </w:rPr>
              <w:t xml:space="preserve">, </w:t>
            </w:r>
            <w:r w:rsidRPr="00EE1A30">
              <w:rPr>
                <w:szCs w:val="24"/>
              </w:rPr>
              <w:t>No</w:t>
            </w:r>
          </w:p>
          <w:p w14:paraId="22DFFD35" w14:textId="77777777" w:rsidR="001E6A47" w:rsidRPr="00EE1A30" w:rsidRDefault="001E6A47" w:rsidP="000840F3">
            <w:pPr>
              <w:spacing w:after="120"/>
              <w:jc w:val="both"/>
              <w:rPr>
                <w:szCs w:val="24"/>
              </w:rPr>
            </w:pPr>
            <w:r w:rsidRPr="006F25ED">
              <w:rPr>
                <w:b/>
                <w:szCs w:val="24"/>
              </w:rPr>
              <w:t>Properties:</w:t>
            </w:r>
            <w:r>
              <w:rPr>
                <w:b/>
                <w:szCs w:val="24"/>
              </w:rPr>
              <w:t xml:space="preserve"> </w:t>
            </w:r>
            <w:r w:rsidRPr="006478F1">
              <w:rPr>
                <w:szCs w:val="24"/>
              </w:rPr>
              <w:t>maxOccurs =1</w:t>
            </w:r>
            <w:r>
              <w:rPr>
                <w:szCs w:val="24"/>
              </w:rPr>
              <w:t xml:space="preserve"> </w:t>
            </w:r>
            <w:r w:rsidRPr="006478F1">
              <w:rPr>
                <w:szCs w:val="24"/>
              </w:rPr>
              <w:t>minOccurs = 1</w:t>
            </w:r>
          </w:p>
          <w:p w14:paraId="0601B047" w14:textId="77777777" w:rsidR="001E6A47" w:rsidRPr="00851B21" w:rsidRDefault="001E6A47" w:rsidP="000840F3">
            <w:pPr>
              <w:spacing w:after="120"/>
              <w:jc w:val="both"/>
              <w:rPr>
                <w:szCs w:val="24"/>
              </w:rPr>
            </w:pPr>
            <w:r w:rsidRPr="00EE1A30">
              <w:rPr>
                <w:b/>
                <w:szCs w:val="24"/>
              </w:rPr>
              <w:t>Guidance on completion of schema element</w:t>
            </w:r>
            <w:r w:rsidRPr="00EE1A30">
              <w:rPr>
                <w:szCs w:val="24"/>
              </w:rPr>
              <w:t xml:space="preserve">: </w:t>
            </w:r>
            <w:bookmarkStart w:id="57" w:name="OLE_LINK1"/>
            <w:bookmarkStart w:id="58" w:name="OLE_LINK2"/>
            <w:r w:rsidRPr="00EE1A30">
              <w:rPr>
                <w:szCs w:val="24"/>
              </w:rPr>
              <w:t>Required. Indicate whether the analytical method used meets the minimum performance criteria laid down in Article 4.1 of the QA/QC Directive (</w:t>
            </w:r>
            <w:r w:rsidR="00E4553E" w:rsidRPr="00C85500">
              <w:t>2009/90/EC</w:t>
            </w:r>
            <w:r w:rsidRPr="00DD6DEC">
              <w:rPr>
                <w:szCs w:val="24"/>
              </w:rPr>
              <w:t>)</w:t>
            </w:r>
            <w:r w:rsidRPr="00DD6DEC">
              <w:rPr>
                <w:rStyle w:val="Refdenotaalpie"/>
                <w:szCs w:val="24"/>
              </w:rPr>
              <w:footnoteReference w:id="10"/>
            </w:r>
            <w:bookmarkEnd w:id="57"/>
            <w:bookmarkEnd w:id="58"/>
            <w:r w:rsidRPr="00DD6DEC">
              <w:rPr>
                <w:szCs w:val="24"/>
              </w:rPr>
              <w:t xml:space="preserve"> for the strictest standard applied.</w:t>
            </w:r>
          </w:p>
          <w:p w14:paraId="09D434FD" w14:textId="77777777" w:rsidR="001E6A47" w:rsidRPr="008B6615" w:rsidRDefault="001E6A47" w:rsidP="000840F3">
            <w:pPr>
              <w:spacing w:after="120"/>
              <w:jc w:val="both"/>
              <w:rPr>
                <w:szCs w:val="24"/>
              </w:rPr>
            </w:pPr>
            <w:r w:rsidRPr="00A8624D">
              <w:rPr>
                <w:szCs w:val="24"/>
              </w:rPr>
              <w:t xml:space="preserve">See </w:t>
            </w:r>
            <w:r w:rsidRPr="006F25ED">
              <w:rPr>
                <w:szCs w:val="24"/>
              </w:rPr>
              <w:t xml:space="preserve">Section </w:t>
            </w:r>
            <w:r w:rsidR="00FD7F29">
              <w:fldChar w:fldCharType="begin"/>
            </w:r>
            <w:r w:rsidR="00FD7F29">
              <w:instrText xml:space="preserve"> REF _Ref385343711 \r \h  \* MERGEFORMAT </w:instrText>
            </w:r>
            <w:r w:rsidR="00FD7F29">
              <w:fldChar w:fldCharType="separate"/>
            </w:r>
            <w:r w:rsidR="00F66939" w:rsidRPr="00F66939">
              <w:rPr>
                <w:szCs w:val="24"/>
              </w:rPr>
              <w:t>7.4.1</w:t>
            </w:r>
            <w:r w:rsidR="00FD7F29">
              <w:fldChar w:fldCharType="end"/>
            </w:r>
            <w:r w:rsidRPr="00DD6DEC">
              <w:rPr>
                <w:szCs w:val="24"/>
              </w:rPr>
              <w:t xml:space="preserve"> on fulfilment of the QA/QC Directive.</w:t>
            </w:r>
            <w:r w:rsidRPr="00DD6DEC" w:rsidDel="003868DD">
              <w:rPr>
                <w:szCs w:val="24"/>
              </w:rPr>
              <w:t xml:space="preserve"> </w:t>
            </w:r>
          </w:p>
        </w:tc>
      </w:tr>
      <w:tr w:rsidR="001E6A47" w:rsidRPr="00EE1A30" w14:paraId="4E87E84C" w14:textId="77777777" w:rsidTr="008460A8">
        <w:tc>
          <w:tcPr>
            <w:tcW w:w="9853" w:type="dxa"/>
            <w:shd w:val="clear" w:color="auto" w:fill="auto"/>
          </w:tcPr>
          <w:p w14:paraId="307C85BB" w14:textId="77777777" w:rsidR="001E6A47" w:rsidRDefault="001E6A47"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Pr="002F53C4">
              <w:rPr>
                <w:szCs w:val="24"/>
              </w:rPr>
              <w:t>rbspAnalyticalMethodBAT</w:t>
            </w:r>
          </w:p>
          <w:p w14:paraId="34231679" w14:textId="77777777" w:rsidR="001E6A47" w:rsidRDefault="001E6A47" w:rsidP="000840F3">
            <w:pPr>
              <w:spacing w:after="120"/>
              <w:jc w:val="both"/>
              <w:rPr>
                <w:szCs w:val="24"/>
              </w:rPr>
            </w:pPr>
            <w:r>
              <w:rPr>
                <w:b/>
                <w:szCs w:val="24"/>
              </w:rPr>
              <w:t xml:space="preserve">Field type / facets: </w:t>
            </w:r>
            <w:r w:rsidRPr="002F53C4">
              <w:rPr>
                <w:szCs w:val="24"/>
              </w:rPr>
              <w:t>YesNoCode_Enum</w:t>
            </w:r>
            <w:r>
              <w:rPr>
                <w:szCs w:val="24"/>
              </w:rPr>
              <w:t xml:space="preserve">: </w:t>
            </w:r>
            <w:r w:rsidRPr="00EE1A30">
              <w:rPr>
                <w:szCs w:val="24"/>
              </w:rPr>
              <w:t>Yes</w:t>
            </w:r>
            <w:r>
              <w:rPr>
                <w:szCs w:val="24"/>
              </w:rPr>
              <w:t xml:space="preserve">, </w:t>
            </w:r>
            <w:r w:rsidRPr="00EE1A30">
              <w:rPr>
                <w:szCs w:val="24"/>
              </w:rPr>
              <w:t>No</w:t>
            </w:r>
          </w:p>
          <w:p w14:paraId="4121FAFF" w14:textId="77777777" w:rsidR="001E6A47" w:rsidRPr="00EE1A30" w:rsidRDefault="001E6A47" w:rsidP="000840F3">
            <w:pPr>
              <w:spacing w:after="120"/>
              <w:jc w:val="both"/>
              <w:rPr>
                <w:szCs w:val="24"/>
              </w:rPr>
            </w:pPr>
            <w:r w:rsidRPr="006F25ED">
              <w:rPr>
                <w:b/>
                <w:szCs w:val="24"/>
              </w:rPr>
              <w:t>Properties:</w:t>
            </w:r>
            <w:r>
              <w:rPr>
                <w:b/>
                <w:szCs w:val="24"/>
              </w:rPr>
              <w:t xml:space="preserve"> </w:t>
            </w:r>
            <w:r w:rsidRPr="0039323A">
              <w:rPr>
                <w:szCs w:val="24"/>
              </w:rPr>
              <w:t>maxOccurs =1</w:t>
            </w:r>
            <w:r>
              <w:rPr>
                <w:szCs w:val="24"/>
              </w:rPr>
              <w:t xml:space="preserve"> </w:t>
            </w:r>
            <w:r w:rsidRPr="0039323A">
              <w:rPr>
                <w:szCs w:val="24"/>
              </w:rPr>
              <w:t>minOccurs = 0</w:t>
            </w:r>
          </w:p>
          <w:p w14:paraId="4FA6D6B6" w14:textId="77777777" w:rsidR="001E6A47" w:rsidRPr="008B6615" w:rsidRDefault="001E6A47" w:rsidP="000840F3">
            <w:pPr>
              <w:spacing w:after="120"/>
              <w:jc w:val="both"/>
              <w:rPr>
                <w:szCs w:val="24"/>
              </w:rPr>
            </w:pPr>
            <w:r w:rsidRPr="00EE1A30">
              <w:rPr>
                <w:b/>
                <w:szCs w:val="24"/>
              </w:rPr>
              <w:t xml:space="preserve">Guidance </w:t>
            </w:r>
            <w:r w:rsidRPr="00EE1A30">
              <w:rPr>
                <w:b/>
                <w:szCs w:val="24"/>
              </w:rPr>
              <w:lastRenderedPageBreak/>
              <w:t>on completion of schema element</w:t>
            </w:r>
            <w:r w:rsidRPr="00EE1A30">
              <w:rPr>
                <w:szCs w:val="24"/>
              </w:rPr>
              <w:t>: Conditional. If the analytical method does not meet the minimum performance criteria laid down in Article 4.1 of the QA/QC Directive, indicate whether the analytical method complies with the requirements laid down in Article 4.2 of the QA/QC Directive (</w:t>
            </w:r>
            <w:r w:rsidR="00E4553E" w:rsidRPr="00C85500">
              <w:t>2009/90/EC</w:t>
            </w:r>
            <w:r w:rsidRPr="00DD6DEC">
              <w:rPr>
                <w:szCs w:val="24"/>
              </w:rPr>
              <w:t>)</w:t>
            </w:r>
            <w:r w:rsidRPr="00DD6DEC">
              <w:rPr>
                <w:rStyle w:val="Refdenotaalpie"/>
                <w:szCs w:val="24"/>
              </w:rPr>
              <w:footnoteReference w:id="11"/>
            </w:r>
            <w:r w:rsidRPr="00DD6DEC">
              <w:rPr>
                <w:szCs w:val="24"/>
              </w:rPr>
              <w:t xml:space="preserve"> for th</w:t>
            </w:r>
            <w:r w:rsidRPr="00851B21">
              <w:rPr>
                <w:szCs w:val="24"/>
              </w:rPr>
              <w:t>e strictest standard applied.</w:t>
            </w:r>
          </w:p>
        </w:tc>
      </w:tr>
      <w:bookmarkEnd w:id="56"/>
    </w:tbl>
    <w:p w14:paraId="4EE77FD4" w14:textId="77777777" w:rsidR="00ED5A15" w:rsidRPr="00EE1A30" w:rsidRDefault="00ED5A15" w:rsidP="000840F3">
      <w:pPr>
        <w:jc w:val="both"/>
      </w:pPr>
    </w:p>
    <w:p w14:paraId="221FC827" w14:textId="77777777" w:rsidR="006F461F" w:rsidRPr="00EE1A30" w:rsidRDefault="00784E8D" w:rsidP="000840F3">
      <w:pPr>
        <w:jc w:val="both"/>
      </w:pPr>
      <w:r>
        <w:t xml:space="preserve">The following class is used to report </w:t>
      </w:r>
      <w:r w:rsidR="00F144F2" w:rsidRPr="00EE1A30">
        <w:t>t</w:t>
      </w:r>
      <w:r w:rsidR="006F461F" w:rsidRPr="00EE1A30">
        <w:t>argeted questions</w:t>
      </w:r>
      <w:r w:rsidR="00F144F2" w:rsidRPr="00EE1A30">
        <w:t xml:space="preserve"> on the c</w:t>
      </w:r>
      <w:r w:rsidR="006F461F" w:rsidRPr="00EE1A30">
        <w:t>lassification of ecological status</w:t>
      </w:r>
      <w:r w:rsidR="00646C26" w:rsidRPr="00EE1A30">
        <w:t xml:space="preserve"> and the definition of good ecological potential (GEP)</w:t>
      </w:r>
      <w:r w:rsidR="00F144F2" w:rsidRPr="00EE1A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43742" w:rsidRPr="00EE1A30" w14:paraId="2B622FA4" w14:textId="77777777" w:rsidTr="00535EBE">
        <w:tc>
          <w:tcPr>
            <w:tcW w:w="9853" w:type="dxa"/>
            <w:shd w:val="clear" w:color="auto" w:fill="auto"/>
          </w:tcPr>
          <w:p w14:paraId="384E355E" w14:textId="77777777" w:rsidR="00443742" w:rsidRPr="00EE1A30" w:rsidRDefault="00443742" w:rsidP="000840F3">
            <w:pPr>
              <w:spacing w:after="120"/>
              <w:jc w:val="both"/>
              <w:rPr>
                <w:b/>
                <w:szCs w:val="24"/>
              </w:rPr>
            </w:pPr>
            <w:r w:rsidRPr="00EE1A30">
              <w:rPr>
                <w:b/>
                <w:szCs w:val="24"/>
              </w:rPr>
              <w:t>Schema: SWMET</w:t>
            </w:r>
            <w:r w:rsidR="00C63F32">
              <w:rPr>
                <w:b/>
                <w:szCs w:val="24"/>
              </w:rPr>
              <w:t xml:space="preserve"> (continued)</w:t>
            </w:r>
          </w:p>
        </w:tc>
      </w:tr>
      <w:tr w:rsidR="00F144F2" w:rsidRPr="00EE1A30" w14:paraId="668734F7" w14:textId="77777777" w:rsidTr="00535EBE">
        <w:tc>
          <w:tcPr>
            <w:tcW w:w="9853" w:type="dxa"/>
            <w:shd w:val="clear" w:color="auto" w:fill="auto"/>
          </w:tcPr>
          <w:p w14:paraId="70CA6DE8" w14:textId="77777777" w:rsidR="00F144F2" w:rsidRDefault="00C63F32" w:rsidP="000840F3">
            <w:pPr>
              <w:spacing w:after="120"/>
              <w:jc w:val="both"/>
              <w:rPr>
                <w:b/>
                <w:i/>
                <w:szCs w:val="24"/>
              </w:rPr>
            </w:pPr>
            <w:r>
              <w:rPr>
                <w:b/>
                <w:i/>
                <w:szCs w:val="24"/>
              </w:rPr>
              <w:t xml:space="preserve">Class </w:t>
            </w:r>
            <w:r w:rsidR="00F144F2" w:rsidRPr="00EE1A30">
              <w:rPr>
                <w:b/>
                <w:i/>
                <w:szCs w:val="24"/>
              </w:rPr>
              <w:t>SWTargetedQ</w:t>
            </w:r>
          </w:p>
          <w:p w14:paraId="20E75A7D" w14:textId="77777777" w:rsidR="00C63F32" w:rsidRPr="00C63F32" w:rsidRDefault="00C63F32" w:rsidP="000840F3">
            <w:pPr>
              <w:spacing w:after="120"/>
              <w:jc w:val="both"/>
              <w:rPr>
                <w:i/>
                <w:szCs w:val="24"/>
              </w:rPr>
            </w:pPr>
            <w:r>
              <w:rPr>
                <w:b/>
                <w:i/>
                <w:szCs w:val="24"/>
              </w:rPr>
              <w:t>Properties:</w:t>
            </w:r>
            <w:r>
              <w:rPr>
                <w:i/>
                <w:szCs w:val="24"/>
              </w:rPr>
              <w:t xml:space="preserve"> maxOccurs = 1 minOccurs = 1</w:t>
            </w:r>
          </w:p>
        </w:tc>
      </w:tr>
      <w:tr w:rsidR="006F461F" w:rsidRPr="00EE1A30" w14:paraId="3B3AA6FA" w14:textId="77777777" w:rsidTr="00535EBE">
        <w:tc>
          <w:tcPr>
            <w:tcW w:w="9853" w:type="dxa"/>
            <w:shd w:val="clear" w:color="auto" w:fill="auto"/>
          </w:tcPr>
          <w:p w14:paraId="6C07D37A" w14:textId="77777777" w:rsidR="006C2522" w:rsidRDefault="006F461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39323A" w:rsidRPr="0039323A">
              <w:rPr>
                <w:szCs w:val="24"/>
              </w:rPr>
              <w:t>oneOutAllOut</w:t>
            </w:r>
          </w:p>
          <w:p w14:paraId="0348D0CE" w14:textId="77777777" w:rsidR="006F461F" w:rsidRDefault="006B17DF" w:rsidP="000840F3">
            <w:pPr>
              <w:spacing w:after="120"/>
              <w:jc w:val="both"/>
              <w:rPr>
                <w:szCs w:val="24"/>
              </w:rPr>
            </w:pPr>
            <w:r>
              <w:rPr>
                <w:b/>
                <w:szCs w:val="24"/>
              </w:rPr>
              <w:t xml:space="preserve">Field type / facets: </w:t>
            </w:r>
            <w:r w:rsidR="0039323A" w:rsidRPr="0039323A">
              <w:rPr>
                <w:szCs w:val="24"/>
              </w:rPr>
              <w:t>YesNoCode_Enum</w:t>
            </w:r>
            <w:r w:rsidR="0039323A">
              <w:rPr>
                <w:szCs w:val="24"/>
              </w:rPr>
              <w:t>:</w:t>
            </w:r>
            <w:r w:rsidR="00784E8D">
              <w:rPr>
                <w:szCs w:val="24"/>
              </w:rPr>
              <w:t xml:space="preserve"> </w:t>
            </w:r>
            <w:r w:rsidR="006F461F" w:rsidRPr="00EE1A30">
              <w:rPr>
                <w:szCs w:val="24"/>
              </w:rPr>
              <w:t>Yes</w:t>
            </w:r>
            <w:r w:rsidR="00784E8D">
              <w:rPr>
                <w:szCs w:val="24"/>
              </w:rPr>
              <w:t xml:space="preserve">, </w:t>
            </w:r>
            <w:r w:rsidR="006F461F" w:rsidRPr="00EE1A30">
              <w:rPr>
                <w:szCs w:val="24"/>
              </w:rPr>
              <w:t>No</w:t>
            </w:r>
          </w:p>
          <w:p w14:paraId="1B7F2E74" w14:textId="77777777" w:rsidR="0039323A" w:rsidRPr="00EE1A30" w:rsidRDefault="006F25ED" w:rsidP="000840F3">
            <w:pPr>
              <w:spacing w:after="120"/>
              <w:jc w:val="both"/>
              <w:rPr>
                <w:szCs w:val="24"/>
              </w:rPr>
            </w:pPr>
            <w:r w:rsidRPr="006F25ED">
              <w:rPr>
                <w:b/>
                <w:szCs w:val="24"/>
              </w:rPr>
              <w:t>Properties:</w:t>
            </w:r>
            <w:r w:rsidR="001F33A4">
              <w:rPr>
                <w:b/>
                <w:szCs w:val="24"/>
              </w:rPr>
              <w:t xml:space="preserve"> </w:t>
            </w:r>
            <w:r w:rsidR="0039323A" w:rsidRPr="0039323A">
              <w:rPr>
                <w:szCs w:val="24"/>
              </w:rPr>
              <w:t>maxOccurs =1</w:t>
            </w:r>
            <w:r w:rsidR="001F33A4">
              <w:rPr>
                <w:szCs w:val="24"/>
              </w:rPr>
              <w:t xml:space="preserve"> </w:t>
            </w:r>
            <w:r w:rsidR="0039323A" w:rsidRPr="0039323A">
              <w:rPr>
                <w:szCs w:val="24"/>
              </w:rPr>
              <w:t>minOccurs = 1</w:t>
            </w:r>
          </w:p>
          <w:p w14:paraId="7925D3C8" w14:textId="77777777" w:rsidR="006F461F" w:rsidRPr="00784E8D"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D6047" w:rsidRPr="00EE1A30">
              <w:rPr>
                <w:szCs w:val="24"/>
              </w:rPr>
              <w:t xml:space="preserve">Required. </w:t>
            </w:r>
            <w:r w:rsidR="00C37FC0" w:rsidRPr="00EE1A30">
              <w:rPr>
                <w:szCs w:val="24"/>
              </w:rPr>
              <w:t>Indicate whether</w:t>
            </w:r>
            <w:r w:rsidRPr="00EE1A30">
              <w:rPr>
                <w:szCs w:val="24"/>
              </w:rPr>
              <w:t xml:space="preserve"> the </w:t>
            </w:r>
            <w:r w:rsidR="009A02E2" w:rsidRPr="00EE1A30">
              <w:rPr>
                <w:szCs w:val="24"/>
              </w:rPr>
              <w:t>‘</w:t>
            </w:r>
            <w:r w:rsidRPr="00EE1A30">
              <w:rPr>
                <w:szCs w:val="24"/>
              </w:rPr>
              <w:t>one-out</w:t>
            </w:r>
            <w:r w:rsidR="009A02E2" w:rsidRPr="00EE1A30">
              <w:rPr>
                <w:szCs w:val="24"/>
              </w:rPr>
              <w:t xml:space="preserve">, </w:t>
            </w:r>
            <w:r w:rsidRPr="00EE1A30">
              <w:rPr>
                <w:szCs w:val="24"/>
              </w:rPr>
              <w:t>all-out</w:t>
            </w:r>
            <w:r w:rsidR="009A02E2" w:rsidRPr="00EE1A30">
              <w:rPr>
                <w:szCs w:val="24"/>
              </w:rPr>
              <w:t>’</w:t>
            </w:r>
            <w:r w:rsidRPr="00EE1A30">
              <w:rPr>
                <w:szCs w:val="24"/>
              </w:rPr>
              <w:t xml:space="preserve"> principle been applied in deriving the overall classification of the ecological status </w:t>
            </w:r>
            <w:r w:rsidR="00C37FC0" w:rsidRPr="00EE1A30">
              <w:rPr>
                <w:szCs w:val="24"/>
              </w:rPr>
              <w:t xml:space="preserve">of </w:t>
            </w:r>
            <w:r w:rsidRPr="00EE1A30">
              <w:rPr>
                <w:szCs w:val="24"/>
              </w:rPr>
              <w:t>a water body</w:t>
            </w:r>
            <w:r w:rsidR="00C37FC0" w:rsidRPr="00EE1A30">
              <w:rPr>
                <w:szCs w:val="24"/>
              </w:rPr>
              <w:t>.</w:t>
            </w:r>
          </w:p>
        </w:tc>
      </w:tr>
      <w:tr w:rsidR="006F461F" w:rsidRPr="00EE1A30" w14:paraId="218257CA" w14:textId="77777777" w:rsidTr="00535EBE">
        <w:tc>
          <w:tcPr>
            <w:tcW w:w="9853" w:type="dxa"/>
            <w:shd w:val="clear" w:color="auto" w:fill="auto"/>
          </w:tcPr>
          <w:p w14:paraId="5424A04F" w14:textId="77777777" w:rsidR="006C2522" w:rsidRDefault="006F461F"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39323A" w:rsidRPr="0039323A">
              <w:rPr>
                <w:szCs w:val="24"/>
              </w:rPr>
              <w:t>groupingExtrapolation</w:t>
            </w:r>
          </w:p>
          <w:p w14:paraId="1C26C839" w14:textId="77777777" w:rsidR="006F461F" w:rsidRDefault="006B17DF" w:rsidP="000840F3">
            <w:pPr>
              <w:spacing w:after="120"/>
              <w:jc w:val="both"/>
              <w:rPr>
                <w:szCs w:val="24"/>
              </w:rPr>
            </w:pPr>
            <w:r>
              <w:rPr>
                <w:b/>
                <w:szCs w:val="24"/>
              </w:rPr>
              <w:t xml:space="preserve">Field type / facets: </w:t>
            </w:r>
            <w:r w:rsidR="0039323A" w:rsidRPr="0039323A">
              <w:rPr>
                <w:szCs w:val="24"/>
              </w:rPr>
              <w:t>YesNoCode_Enum</w:t>
            </w:r>
            <w:r w:rsidR="0039323A">
              <w:rPr>
                <w:szCs w:val="24"/>
              </w:rPr>
              <w:t>:</w:t>
            </w:r>
            <w:r w:rsidR="00784E8D">
              <w:rPr>
                <w:szCs w:val="24"/>
              </w:rPr>
              <w:t xml:space="preserve"> </w:t>
            </w:r>
            <w:r w:rsidR="00CD6047" w:rsidRPr="00EE1A30">
              <w:rPr>
                <w:szCs w:val="24"/>
              </w:rPr>
              <w:t>Yes</w:t>
            </w:r>
            <w:r w:rsidR="00784E8D">
              <w:rPr>
                <w:szCs w:val="24"/>
              </w:rPr>
              <w:t xml:space="preserve">, </w:t>
            </w:r>
            <w:r w:rsidR="00CD6047" w:rsidRPr="00EE1A30">
              <w:rPr>
                <w:szCs w:val="24"/>
              </w:rPr>
              <w:t>No</w:t>
            </w:r>
          </w:p>
          <w:p w14:paraId="16DBFE2A" w14:textId="77777777" w:rsidR="0039323A" w:rsidRPr="00EE1A30" w:rsidRDefault="006F25ED" w:rsidP="000840F3">
            <w:pPr>
              <w:spacing w:after="120"/>
              <w:jc w:val="both"/>
              <w:rPr>
                <w:szCs w:val="24"/>
              </w:rPr>
            </w:pPr>
            <w:r w:rsidRPr="006F25ED">
              <w:rPr>
                <w:b/>
                <w:szCs w:val="24"/>
              </w:rPr>
              <w:t>Properties:</w:t>
            </w:r>
            <w:r w:rsidR="001F33A4">
              <w:rPr>
                <w:b/>
                <w:szCs w:val="24"/>
              </w:rPr>
              <w:t xml:space="preserve"> </w:t>
            </w:r>
            <w:r w:rsidR="0039323A" w:rsidRPr="0039323A">
              <w:rPr>
                <w:szCs w:val="24"/>
              </w:rPr>
              <w:t>maxOccurs =1</w:t>
            </w:r>
            <w:r w:rsidR="001F33A4">
              <w:rPr>
                <w:szCs w:val="24"/>
              </w:rPr>
              <w:t xml:space="preserve"> </w:t>
            </w:r>
            <w:r w:rsidR="0039323A" w:rsidRPr="0039323A">
              <w:rPr>
                <w:szCs w:val="24"/>
              </w:rPr>
              <w:t>minOccurs = 1</w:t>
            </w:r>
          </w:p>
          <w:p w14:paraId="10B2415D" w14:textId="77777777" w:rsidR="006F461F" w:rsidRPr="00784E8D" w:rsidRDefault="006F461F"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D6047" w:rsidRPr="00EE1A30">
              <w:rPr>
                <w:szCs w:val="24"/>
              </w:rPr>
              <w:t xml:space="preserve">Required. </w:t>
            </w:r>
            <w:r w:rsidR="00C37FC0" w:rsidRPr="00EE1A30">
              <w:rPr>
                <w:szCs w:val="24"/>
              </w:rPr>
              <w:t xml:space="preserve">Indicate whether </w:t>
            </w:r>
            <w:r w:rsidRPr="00EE1A30">
              <w:rPr>
                <w:szCs w:val="24"/>
              </w:rPr>
              <w:t xml:space="preserve">the grouping of water bodies </w:t>
            </w:r>
            <w:r w:rsidR="00C37FC0" w:rsidRPr="00EE1A30">
              <w:rPr>
                <w:szCs w:val="24"/>
              </w:rPr>
              <w:t xml:space="preserve">has </w:t>
            </w:r>
            <w:r w:rsidRPr="00EE1A30">
              <w:rPr>
                <w:szCs w:val="24"/>
              </w:rPr>
              <w:t xml:space="preserve">been used in extrapolating the assessment and classification of </w:t>
            </w:r>
            <w:r w:rsidR="00C37FC0" w:rsidRPr="00EE1A30">
              <w:rPr>
                <w:szCs w:val="24"/>
              </w:rPr>
              <w:t xml:space="preserve">ecological </w:t>
            </w:r>
            <w:r w:rsidRPr="00EE1A30">
              <w:rPr>
                <w:szCs w:val="24"/>
              </w:rPr>
              <w:t>status from monitored water bodies to those water bodies with no monitoring sites</w:t>
            </w:r>
            <w:r w:rsidR="00C37FC0" w:rsidRPr="00EE1A30">
              <w:rPr>
                <w:szCs w:val="24"/>
              </w:rPr>
              <w:t>.</w:t>
            </w:r>
            <w:r w:rsidR="006A736F" w:rsidRPr="00EE1A30" w:rsidDel="006A736F">
              <w:rPr>
                <w:szCs w:val="24"/>
              </w:rPr>
              <w:t xml:space="preserve"> </w:t>
            </w:r>
          </w:p>
        </w:tc>
      </w:tr>
      <w:tr w:rsidR="00646C26" w:rsidRPr="00EE1A30" w14:paraId="081AB7A8" w14:textId="77777777" w:rsidTr="00535EBE">
        <w:tc>
          <w:tcPr>
            <w:tcW w:w="9853" w:type="dxa"/>
            <w:shd w:val="clear" w:color="auto" w:fill="auto"/>
          </w:tcPr>
          <w:p w14:paraId="206EB368" w14:textId="77777777" w:rsidR="006C2522" w:rsidRDefault="00646C26"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39323A" w:rsidRPr="0039323A">
              <w:rPr>
                <w:szCs w:val="24"/>
              </w:rPr>
              <w:t>gepDefined</w:t>
            </w:r>
          </w:p>
          <w:p w14:paraId="51E55A26" w14:textId="77777777" w:rsidR="00646C26" w:rsidRDefault="006B17DF" w:rsidP="000840F3">
            <w:pPr>
              <w:spacing w:after="120"/>
              <w:jc w:val="both"/>
              <w:rPr>
                <w:szCs w:val="24"/>
              </w:rPr>
            </w:pPr>
            <w:r>
              <w:rPr>
                <w:b/>
                <w:szCs w:val="24"/>
              </w:rPr>
              <w:t xml:space="preserve">Field type / facets: </w:t>
            </w:r>
            <w:r w:rsidR="0039323A" w:rsidRPr="0039323A">
              <w:rPr>
                <w:szCs w:val="24"/>
              </w:rPr>
              <w:t>YesNoCode_Enum</w:t>
            </w:r>
            <w:r w:rsidR="0039323A">
              <w:rPr>
                <w:szCs w:val="24"/>
              </w:rPr>
              <w:t>:</w:t>
            </w:r>
            <w:r w:rsidR="00784E8D">
              <w:rPr>
                <w:szCs w:val="24"/>
              </w:rPr>
              <w:t xml:space="preserve"> </w:t>
            </w:r>
            <w:r w:rsidR="00646C26" w:rsidRPr="00EE1A30">
              <w:rPr>
                <w:szCs w:val="24"/>
              </w:rPr>
              <w:t>Yes</w:t>
            </w:r>
            <w:r w:rsidR="00784E8D">
              <w:rPr>
                <w:szCs w:val="24"/>
              </w:rPr>
              <w:t xml:space="preserve">, </w:t>
            </w:r>
            <w:r w:rsidR="00646C26" w:rsidRPr="00EE1A30">
              <w:rPr>
                <w:szCs w:val="24"/>
              </w:rPr>
              <w:t>No</w:t>
            </w:r>
          </w:p>
          <w:p w14:paraId="66C03493" w14:textId="77777777" w:rsidR="0039323A" w:rsidRPr="00EE1A30" w:rsidRDefault="006F25ED" w:rsidP="000840F3">
            <w:pPr>
              <w:spacing w:after="120"/>
              <w:jc w:val="both"/>
              <w:rPr>
                <w:szCs w:val="24"/>
              </w:rPr>
            </w:pPr>
            <w:r w:rsidRPr="006F25ED">
              <w:rPr>
                <w:b/>
                <w:szCs w:val="24"/>
              </w:rPr>
              <w:t>Properties:</w:t>
            </w:r>
            <w:r w:rsidR="001F33A4">
              <w:rPr>
                <w:b/>
                <w:szCs w:val="24"/>
              </w:rPr>
              <w:t xml:space="preserve"> </w:t>
            </w:r>
            <w:r w:rsidR="0039323A" w:rsidRPr="0039323A">
              <w:rPr>
                <w:szCs w:val="24"/>
              </w:rPr>
              <w:t>maxOccurs =1</w:t>
            </w:r>
            <w:r w:rsidR="001F33A4">
              <w:rPr>
                <w:szCs w:val="24"/>
              </w:rPr>
              <w:t xml:space="preserve"> </w:t>
            </w:r>
            <w:r w:rsidR="0039323A" w:rsidRPr="0039323A">
              <w:rPr>
                <w:szCs w:val="24"/>
              </w:rPr>
              <w:t>minOccurs = 1</w:t>
            </w:r>
          </w:p>
          <w:p w14:paraId="76ADE442" w14:textId="77777777" w:rsidR="00646C26" w:rsidRPr="00784E8D" w:rsidRDefault="00646C26" w:rsidP="000840F3">
            <w:pPr>
              <w:spacing w:after="120"/>
              <w:jc w:val="both"/>
              <w:rPr>
                <w:szCs w:val="24"/>
              </w:rPr>
            </w:pPr>
            <w:r w:rsidRPr="00EE1A30">
              <w:rPr>
                <w:b/>
                <w:szCs w:val="24"/>
              </w:rPr>
              <w:lastRenderedPageBreak/>
              <w:t>Guidance on completion of schema element</w:t>
            </w:r>
            <w:r w:rsidRPr="00EE1A30">
              <w:rPr>
                <w:szCs w:val="24"/>
              </w:rPr>
              <w:t>: Required. Indicate whether good ecological potential (GEP) has been defined.</w:t>
            </w:r>
          </w:p>
        </w:tc>
      </w:tr>
      <w:tr w:rsidR="00646C26" w:rsidRPr="00EE1A30" w14:paraId="4FFCFBCF" w14:textId="77777777" w:rsidTr="00535EBE">
        <w:tc>
          <w:tcPr>
            <w:tcW w:w="9853" w:type="dxa"/>
            <w:shd w:val="clear" w:color="auto" w:fill="auto"/>
          </w:tcPr>
          <w:p w14:paraId="04046F4B" w14:textId="77777777" w:rsidR="006C2522" w:rsidRDefault="00646C26" w:rsidP="000840F3">
            <w:pPr>
              <w:spacing w:after="120"/>
              <w:jc w:val="both"/>
              <w:rPr>
                <w:szCs w:val="24"/>
              </w:rPr>
            </w:pPr>
            <w:r w:rsidRPr="00EE1A30">
              <w:rPr>
                <w:b/>
                <w:szCs w:val="24"/>
              </w:rPr>
              <w:lastRenderedPageBreak/>
              <w:t>Schema element</w:t>
            </w:r>
            <w:r w:rsidRPr="00EE1A30">
              <w:rPr>
                <w:szCs w:val="24"/>
              </w:rPr>
              <w:t>:</w:t>
            </w:r>
            <w:r w:rsidRPr="00EE1A30">
              <w:rPr>
                <w:b/>
                <w:szCs w:val="24"/>
              </w:rPr>
              <w:t xml:space="preserve"> </w:t>
            </w:r>
            <w:r w:rsidR="0039323A" w:rsidRPr="0039323A">
              <w:rPr>
                <w:szCs w:val="24"/>
              </w:rPr>
              <w:t>gepLevel</w:t>
            </w:r>
          </w:p>
          <w:p w14:paraId="392E39C2" w14:textId="77777777" w:rsidR="00646C26" w:rsidRPr="00EE1A30" w:rsidRDefault="006B17DF" w:rsidP="000840F3">
            <w:pPr>
              <w:spacing w:after="120"/>
              <w:jc w:val="both"/>
              <w:rPr>
                <w:szCs w:val="24"/>
              </w:rPr>
            </w:pPr>
            <w:r>
              <w:rPr>
                <w:b/>
                <w:szCs w:val="24"/>
              </w:rPr>
              <w:t xml:space="preserve">Field type / facets: </w:t>
            </w:r>
            <w:r w:rsidR="0039323A" w:rsidRPr="0039323A">
              <w:rPr>
                <w:szCs w:val="24"/>
              </w:rPr>
              <w:t>GEPLevel_Enum</w:t>
            </w:r>
            <w:r w:rsidR="0039323A">
              <w:rPr>
                <w:szCs w:val="24"/>
              </w:rPr>
              <w:t>:</w:t>
            </w:r>
          </w:p>
          <w:p w14:paraId="3D6A9314" w14:textId="77777777" w:rsidR="00646C26" w:rsidRPr="00EE1A30" w:rsidRDefault="00646C26" w:rsidP="000840F3">
            <w:pPr>
              <w:spacing w:after="120"/>
              <w:jc w:val="both"/>
              <w:rPr>
                <w:szCs w:val="24"/>
              </w:rPr>
            </w:pPr>
            <w:r w:rsidRPr="00EE1A30">
              <w:rPr>
                <w:szCs w:val="24"/>
              </w:rPr>
              <w:t>At water body level</w:t>
            </w:r>
          </w:p>
          <w:p w14:paraId="3C994AAC" w14:textId="77777777" w:rsidR="00646C26" w:rsidRPr="00EE1A30" w:rsidRDefault="00646C26" w:rsidP="000840F3">
            <w:pPr>
              <w:spacing w:after="120"/>
              <w:jc w:val="both"/>
              <w:rPr>
                <w:szCs w:val="24"/>
              </w:rPr>
            </w:pPr>
            <w:r w:rsidRPr="00EE1A30">
              <w:rPr>
                <w:szCs w:val="24"/>
              </w:rPr>
              <w:t>For groups of HMWBs/AWBs of the same use/physical modification</w:t>
            </w:r>
          </w:p>
          <w:p w14:paraId="5FD26B3E" w14:textId="77777777" w:rsidR="00646C26" w:rsidRDefault="00646C26" w:rsidP="000840F3">
            <w:pPr>
              <w:spacing w:after="120"/>
              <w:jc w:val="both"/>
              <w:rPr>
                <w:szCs w:val="24"/>
              </w:rPr>
            </w:pPr>
            <w:r w:rsidRPr="00EE1A30">
              <w:rPr>
                <w:szCs w:val="24"/>
              </w:rPr>
              <w:t>Other approach</w:t>
            </w:r>
          </w:p>
          <w:p w14:paraId="266923A9" w14:textId="77777777" w:rsidR="0039323A" w:rsidRPr="00EE1A30" w:rsidRDefault="006F25ED" w:rsidP="000840F3">
            <w:pPr>
              <w:spacing w:after="120"/>
              <w:jc w:val="both"/>
              <w:rPr>
                <w:szCs w:val="24"/>
              </w:rPr>
            </w:pPr>
            <w:r w:rsidRPr="006F25ED">
              <w:rPr>
                <w:b/>
                <w:szCs w:val="24"/>
              </w:rPr>
              <w:t>Properties:</w:t>
            </w:r>
            <w:r w:rsidR="001F33A4">
              <w:rPr>
                <w:b/>
                <w:szCs w:val="24"/>
              </w:rPr>
              <w:t xml:space="preserve"> </w:t>
            </w:r>
            <w:r w:rsidR="0039323A" w:rsidRPr="0039323A">
              <w:rPr>
                <w:szCs w:val="24"/>
              </w:rPr>
              <w:t>maxOccurs =1</w:t>
            </w:r>
            <w:r w:rsidR="001F33A4">
              <w:rPr>
                <w:szCs w:val="24"/>
              </w:rPr>
              <w:t xml:space="preserve"> </w:t>
            </w:r>
            <w:r w:rsidR="0039323A" w:rsidRPr="0039323A">
              <w:rPr>
                <w:szCs w:val="24"/>
              </w:rPr>
              <w:t>minOccurs = 0</w:t>
            </w:r>
          </w:p>
          <w:p w14:paraId="2A89C0B8" w14:textId="77777777" w:rsidR="00646C26" w:rsidRPr="00EE1A30" w:rsidRDefault="00646C26" w:rsidP="000840F3">
            <w:pPr>
              <w:spacing w:after="120"/>
              <w:jc w:val="both"/>
              <w:rPr>
                <w:szCs w:val="24"/>
              </w:rPr>
            </w:pPr>
            <w:r w:rsidRPr="00EE1A30">
              <w:rPr>
                <w:b/>
                <w:szCs w:val="24"/>
              </w:rPr>
              <w:t>Guidance on completion of schema element</w:t>
            </w:r>
            <w:r w:rsidRPr="00EE1A30">
              <w:rPr>
                <w:szCs w:val="24"/>
              </w:rPr>
              <w:t xml:space="preserve">: Conditional. Indicate at what level GEP has been defined. </w:t>
            </w:r>
          </w:p>
          <w:p w14:paraId="01B320C6" w14:textId="77777777" w:rsidR="00646C26" w:rsidRPr="00EE1A30" w:rsidRDefault="00646C26" w:rsidP="000840F3">
            <w:pPr>
              <w:spacing w:after="120"/>
              <w:jc w:val="both"/>
              <w:rPr>
                <w:b/>
                <w:szCs w:val="24"/>
              </w:rPr>
            </w:pPr>
            <w:r w:rsidRPr="00EE1A30">
              <w:rPr>
                <w:b/>
                <w:szCs w:val="24"/>
              </w:rPr>
              <w:t>Quality checks</w:t>
            </w:r>
            <w:r w:rsidRPr="00EE1A30">
              <w:rPr>
                <w:szCs w:val="24"/>
              </w:rPr>
              <w:t xml:space="preserve">: </w:t>
            </w:r>
            <w:r w:rsidR="0039323A" w:rsidRPr="0039323A">
              <w:rPr>
                <w:szCs w:val="24"/>
              </w:rPr>
              <w:t>Conditional check: Report if gepDefined is ‘Yes’.</w:t>
            </w:r>
          </w:p>
        </w:tc>
      </w:tr>
      <w:tr w:rsidR="00646C26" w:rsidRPr="00EE1A30" w14:paraId="6E5DB2E6" w14:textId="77777777" w:rsidTr="00535EBE">
        <w:tc>
          <w:tcPr>
            <w:tcW w:w="9853" w:type="dxa"/>
            <w:shd w:val="clear" w:color="auto" w:fill="auto"/>
          </w:tcPr>
          <w:p w14:paraId="375510AA" w14:textId="77777777" w:rsidR="006C2522" w:rsidRDefault="00646C26" w:rsidP="000840F3">
            <w:pPr>
              <w:spacing w:after="120"/>
              <w:jc w:val="both"/>
              <w:rPr>
                <w:szCs w:val="24"/>
              </w:rPr>
            </w:pPr>
            <w:r w:rsidRPr="00EE1A30">
              <w:rPr>
                <w:b/>
                <w:szCs w:val="24"/>
              </w:rPr>
              <w:t>Schema element</w:t>
            </w:r>
            <w:r w:rsidRPr="00EE1A30">
              <w:rPr>
                <w:szCs w:val="24"/>
              </w:rPr>
              <w:t xml:space="preserve">: </w:t>
            </w:r>
            <w:r w:rsidR="008C1C69" w:rsidRPr="008C1C69">
              <w:rPr>
                <w:szCs w:val="24"/>
              </w:rPr>
              <w:t>gepApproach</w:t>
            </w:r>
          </w:p>
          <w:p w14:paraId="556D19C8" w14:textId="77777777" w:rsidR="00646C26" w:rsidRPr="00EE1A30" w:rsidRDefault="006B17DF" w:rsidP="000840F3">
            <w:pPr>
              <w:spacing w:after="120"/>
              <w:jc w:val="both"/>
              <w:rPr>
                <w:szCs w:val="24"/>
              </w:rPr>
            </w:pPr>
            <w:r>
              <w:rPr>
                <w:b/>
                <w:szCs w:val="24"/>
              </w:rPr>
              <w:t xml:space="preserve">Field type / facets: </w:t>
            </w:r>
            <w:r w:rsidR="008C1C69" w:rsidRPr="008C1C69">
              <w:rPr>
                <w:szCs w:val="24"/>
              </w:rPr>
              <w:t>GEPApproach_Enum</w:t>
            </w:r>
            <w:r w:rsidR="00E4553E">
              <w:rPr>
                <w:szCs w:val="24"/>
              </w:rPr>
              <w:t>:</w:t>
            </w:r>
          </w:p>
          <w:p w14:paraId="5582E732" w14:textId="77777777" w:rsidR="00646C26" w:rsidRPr="00EE1A30" w:rsidRDefault="00646C26" w:rsidP="000840F3">
            <w:pPr>
              <w:spacing w:after="120"/>
              <w:jc w:val="both"/>
              <w:rPr>
                <w:szCs w:val="24"/>
              </w:rPr>
            </w:pPr>
            <w:r w:rsidRPr="00EE1A30">
              <w:rPr>
                <w:szCs w:val="24"/>
              </w:rPr>
              <w:t>CIS Guidance Approach</w:t>
            </w:r>
          </w:p>
          <w:p w14:paraId="19EC4554" w14:textId="77777777" w:rsidR="00646C26" w:rsidRPr="00EE1A30" w:rsidRDefault="00646C26" w:rsidP="000840F3">
            <w:pPr>
              <w:spacing w:after="120"/>
              <w:jc w:val="both"/>
              <w:rPr>
                <w:szCs w:val="24"/>
              </w:rPr>
            </w:pPr>
            <w:r w:rsidRPr="00EE1A30">
              <w:rPr>
                <w:szCs w:val="24"/>
              </w:rPr>
              <w:t>Mitigation Measures (Prague) Approach</w:t>
            </w:r>
          </w:p>
          <w:p w14:paraId="182C6B07" w14:textId="77777777" w:rsidR="00646C26" w:rsidRDefault="00646C26" w:rsidP="000840F3">
            <w:pPr>
              <w:spacing w:after="120"/>
              <w:jc w:val="both"/>
              <w:rPr>
                <w:szCs w:val="24"/>
              </w:rPr>
            </w:pPr>
            <w:r w:rsidRPr="00EE1A30">
              <w:rPr>
                <w:szCs w:val="24"/>
              </w:rPr>
              <w:t>Hybrid CIS/Prague Approach.</w:t>
            </w:r>
          </w:p>
          <w:p w14:paraId="7B12B844" w14:textId="77777777" w:rsidR="008C1C69" w:rsidRPr="00EE1A30" w:rsidRDefault="006F25ED" w:rsidP="000840F3">
            <w:pPr>
              <w:spacing w:after="120"/>
              <w:jc w:val="both"/>
              <w:rPr>
                <w:szCs w:val="24"/>
              </w:rPr>
            </w:pPr>
            <w:r w:rsidRPr="006F25ED">
              <w:rPr>
                <w:b/>
                <w:szCs w:val="24"/>
              </w:rPr>
              <w:t>Properties:</w:t>
            </w:r>
            <w:r w:rsidR="001F33A4">
              <w:rPr>
                <w:b/>
                <w:szCs w:val="24"/>
              </w:rPr>
              <w:t xml:space="preserve"> </w:t>
            </w:r>
            <w:r w:rsidR="008C1C69" w:rsidRPr="008C1C69">
              <w:rPr>
                <w:szCs w:val="24"/>
              </w:rPr>
              <w:t>maxOccurs =1</w:t>
            </w:r>
            <w:r w:rsidR="001F33A4">
              <w:rPr>
                <w:szCs w:val="24"/>
              </w:rPr>
              <w:t xml:space="preserve"> </w:t>
            </w:r>
            <w:r w:rsidR="008C1C69" w:rsidRPr="008C1C69">
              <w:rPr>
                <w:szCs w:val="24"/>
              </w:rPr>
              <w:t>minOccurs = 0</w:t>
            </w:r>
          </w:p>
          <w:p w14:paraId="183408E8" w14:textId="77777777" w:rsidR="00D23B18" w:rsidRPr="00EE1A30" w:rsidRDefault="00646C26" w:rsidP="000840F3">
            <w:pPr>
              <w:spacing w:after="120"/>
              <w:jc w:val="both"/>
              <w:rPr>
                <w:szCs w:val="24"/>
              </w:rPr>
            </w:pPr>
            <w:r w:rsidRPr="00EE1A30">
              <w:rPr>
                <w:b/>
                <w:szCs w:val="24"/>
              </w:rPr>
              <w:t>Guidance on completion of schema element</w:t>
            </w:r>
            <w:r w:rsidRPr="00EE1A30">
              <w:rPr>
                <w:szCs w:val="24"/>
              </w:rPr>
              <w:t>: Conditional. Report the approach that has been adopted for defining GEP.</w:t>
            </w:r>
          </w:p>
          <w:p w14:paraId="1F467E08" w14:textId="77777777" w:rsidR="00646C26" w:rsidRPr="00EE1A30" w:rsidRDefault="00646C26" w:rsidP="000840F3">
            <w:pPr>
              <w:spacing w:after="120"/>
              <w:jc w:val="both"/>
              <w:rPr>
                <w:b/>
                <w:szCs w:val="24"/>
              </w:rPr>
            </w:pPr>
            <w:r w:rsidRPr="00EE1A30">
              <w:rPr>
                <w:b/>
                <w:szCs w:val="24"/>
              </w:rPr>
              <w:t>Quality checks</w:t>
            </w:r>
            <w:r w:rsidRPr="00EE1A30">
              <w:rPr>
                <w:szCs w:val="24"/>
              </w:rPr>
              <w:t xml:space="preserve">: </w:t>
            </w:r>
            <w:r w:rsidR="008C1C69" w:rsidRPr="008C1C69">
              <w:rPr>
                <w:szCs w:val="24"/>
              </w:rPr>
              <w:t>Conditional check: Report if gepDefined is ‘Yes’.</w:t>
            </w:r>
          </w:p>
        </w:tc>
      </w:tr>
      <w:tr w:rsidR="00646C26" w:rsidRPr="00EE1A30" w14:paraId="10A3827F" w14:textId="77777777" w:rsidTr="00535EBE">
        <w:tc>
          <w:tcPr>
            <w:tcW w:w="9853" w:type="dxa"/>
            <w:shd w:val="clear" w:color="auto" w:fill="auto"/>
          </w:tcPr>
          <w:p w14:paraId="1BA51206" w14:textId="77777777" w:rsidR="00784E8D" w:rsidRDefault="00646C26"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E878CB" w:rsidRPr="00E878CB">
              <w:rPr>
                <w:szCs w:val="24"/>
              </w:rPr>
              <w:t>gepBiology</w:t>
            </w:r>
          </w:p>
          <w:p w14:paraId="26B13C62" w14:textId="77777777" w:rsidR="00646C26" w:rsidRDefault="006B17DF" w:rsidP="000840F3">
            <w:pPr>
              <w:spacing w:after="120"/>
              <w:jc w:val="both"/>
              <w:rPr>
                <w:szCs w:val="24"/>
              </w:rPr>
            </w:pPr>
            <w:r>
              <w:rPr>
                <w:b/>
                <w:szCs w:val="24"/>
              </w:rPr>
              <w:t xml:space="preserve">Field type / facets: </w:t>
            </w:r>
            <w:r w:rsidR="00E878CB" w:rsidRPr="00E878CB">
              <w:rPr>
                <w:szCs w:val="24"/>
              </w:rPr>
              <w:t>YesNoCode_Enum</w:t>
            </w:r>
            <w:r w:rsidR="00E878CB">
              <w:rPr>
                <w:szCs w:val="24"/>
              </w:rPr>
              <w:t>:</w:t>
            </w:r>
            <w:r w:rsidR="00784E8D">
              <w:rPr>
                <w:szCs w:val="24"/>
              </w:rPr>
              <w:t xml:space="preserve"> </w:t>
            </w:r>
            <w:r w:rsidR="00646C26" w:rsidRPr="00EE1A30">
              <w:rPr>
                <w:szCs w:val="24"/>
              </w:rPr>
              <w:t>Yes</w:t>
            </w:r>
            <w:r w:rsidR="00784E8D">
              <w:rPr>
                <w:szCs w:val="24"/>
              </w:rPr>
              <w:t xml:space="preserve">, </w:t>
            </w:r>
            <w:r w:rsidR="00646C26" w:rsidRPr="00EE1A30">
              <w:rPr>
                <w:szCs w:val="24"/>
              </w:rPr>
              <w:t>No</w:t>
            </w:r>
          </w:p>
          <w:p w14:paraId="78664B06" w14:textId="77777777" w:rsidR="00E878CB" w:rsidRPr="00EE1A30" w:rsidRDefault="006F25ED" w:rsidP="000840F3">
            <w:pPr>
              <w:spacing w:after="120"/>
              <w:jc w:val="both"/>
              <w:rPr>
                <w:szCs w:val="24"/>
              </w:rPr>
            </w:pPr>
            <w:r w:rsidRPr="006F25ED">
              <w:rPr>
                <w:b/>
                <w:szCs w:val="24"/>
              </w:rPr>
              <w:t>Properties:</w:t>
            </w:r>
            <w:r w:rsidR="001F33A4">
              <w:rPr>
                <w:b/>
                <w:szCs w:val="24"/>
              </w:rPr>
              <w:t xml:space="preserve"> </w:t>
            </w:r>
            <w:r w:rsidR="00E878CB" w:rsidRPr="00E878CB">
              <w:rPr>
                <w:szCs w:val="24"/>
              </w:rPr>
              <w:t>maxOccurs =1</w:t>
            </w:r>
            <w:r w:rsidR="001F33A4">
              <w:rPr>
                <w:szCs w:val="24"/>
              </w:rPr>
              <w:t xml:space="preserve"> </w:t>
            </w:r>
            <w:r w:rsidR="00E878CB" w:rsidRPr="00E878CB">
              <w:rPr>
                <w:szCs w:val="24"/>
              </w:rPr>
              <w:t>minOccurs = 0</w:t>
            </w:r>
          </w:p>
          <w:p w14:paraId="075913B4" w14:textId="77777777" w:rsidR="00D23B18" w:rsidRPr="00EE1A30" w:rsidRDefault="00646C26" w:rsidP="000840F3">
            <w:pPr>
              <w:spacing w:after="120"/>
              <w:jc w:val="both"/>
              <w:rPr>
                <w:szCs w:val="24"/>
              </w:rPr>
            </w:pPr>
            <w:r w:rsidRPr="00EE1A30">
              <w:rPr>
                <w:b/>
                <w:szCs w:val="24"/>
              </w:rPr>
              <w:t>Guidance on completion of schema element</w:t>
            </w:r>
            <w:r w:rsidRPr="00EE1A30">
              <w:rPr>
                <w:szCs w:val="24"/>
              </w:rPr>
              <w:t>: Conditional. Indicate whether GEP has been defined in terms of biology (BQEs).</w:t>
            </w:r>
          </w:p>
          <w:p w14:paraId="7F5590DE" w14:textId="77777777" w:rsidR="00646C26" w:rsidRPr="00EE1A30" w:rsidRDefault="00646C26" w:rsidP="000840F3">
            <w:pPr>
              <w:spacing w:after="120"/>
              <w:jc w:val="both"/>
              <w:rPr>
                <w:b/>
                <w:szCs w:val="24"/>
              </w:rPr>
            </w:pPr>
            <w:r w:rsidRPr="00EE1A30">
              <w:rPr>
                <w:b/>
                <w:szCs w:val="24"/>
              </w:rPr>
              <w:t>Quality checks</w:t>
            </w:r>
            <w:r w:rsidRPr="00EE1A30">
              <w:rPr>
                <w:szCs w:val="24"/>
              </w:rPr>
              <w:t xml:space="preserve">: </w:t>
            </w:r>
            <w:r w:rsidR="00E878CB" w:rsidRPr="00E878CB">
              <w:rPr>
                <w:szCs w:val="24"/>
              </w:rPr>
              <w:t>Conditional check: Report i</w:t>
            </w:r>
            <w:r w:rsidR="00E878CB" w:rsidRPr="00E878CB">
              <w:rPr>
                <w:szCs w:val="24"/>
              </w:rPr>
              <w:lastRenderedPageBreak/>
              <w:t>f gepDefined is ‘Yes’.</w:t>
            </w:r>
          </w:p>
        </w:tc>
      </w:tr>
      <w:tr w:rsidR="00646C26" w:rsidRPr="00EE1A30" w14:paraId="656A3595" w14:textId="77777777" w:rsidTr="00535EBE">
        <w:tc>
          <w:tcPr>
            <w:tcW w:w="9853" w:type="dxa"/>
            <w:shd w:val="clear" w:color="auto" w:fill="auto"/>
          </w:tcPr>
          <w:p w14:paraId="6BD2008D" w14:textId="77777777" w:rsidR="006C2522" w:rsidRDefault="00646C26"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E878CB" w:rsidRPr="00E878CB">
              <w:rPr>
                <w:szCs w:val="24"/>
              </w:rPr>
              <w:t>mitigationMeasures</w:t>
            </w:r>
          </w:p>
          <w:p w14:paraId="726C06D3" w14:textId="77777777" w:rsidR="00646C26" w:rsidRDefault="006B17DF" w:rsidP="000840F3">
            <w:pPr>
              <w:spacing w:after="120"/>
              <w:jc w:val="both"/>
              <w:rPr>
                <w:szCs w:val="24"/>
              </w:rPr>
            </w:pPr>
            <w:r>
              <w:rPr>
                <w:b/>
                <w:szCs w:val="24"/>
              </w:rPr>
              <w:t xml:space="preserve">Field type / facets: </w:t>
            </w:r>
            <w:r w:rsidR="00784E8D">
              <w:rPr>
                <w:szCs w:val="24"/>
              </w:rPr>
              <w:t>MitigationMeasure_Enum</w:t>
            </w:r>
            <w:r w:rsidR="00544AE8" w:rsidRPr="00EE1A30">
              <w:rPr>
                <w:szCs w:val="24"/>
              </w:rPr>
              <w:t xml:space="preserve"> (see </w:t>
            </w:r>
            <w:r w:rsidR="00E2549A" w:rsidRPr="00EE1A30">
              <w:rPr>
                <w:szCs w:val="24"/>
              </w:rPr>
              <w:t>Annex 8</w:t>
            </w:r>
            <w:r w:rsidR="00D12A86">
              <w:rPr>
                <w:szCs w:val="24"/>
              </w:rPr>
              <w:t>m</w:t>
            </w:r>
            <w:r w:rsidR="00544AE8" w:rsidRPr="00EE1A30">
              <w:rPr>
                <w:szCs w:val="24"/>
              </w:rPr>
              <w:t>)</w:t>
            </w:r>
          </w:p>
          <w:p w14:paraId="354EB22E" w14:textId="77777777" w:rsidR="0055674D" w:rsidRPr="00EE1A30" w:rsidRDefault="006F25ED" w:rsidP="000840F3">
            <w:pPr>
              <w:spacing w:after="120"/>
              <w:jc w:val="both"/>
              <w:rPr>
                <w:szCs w:val="24"/>
              </w:rPr>
            </w:pPr>
            <w:r w:rsidRPr="006F25ED">
              <w:rPr>
                <w:b/>
                <w:szCs w:val="24"/>
              </w:rPr>
              <w:t>Properties:</w:t>
            </w:r>
            <w:r w:rsidR="001F33A4">
              <w:rPr>
                <w:b/>
                <w:szCs w:val="24"/>
              </w:rPr>
              <w:t xml:space="preserve"> </w:t>
            </w:r>
            <w:r w:rsidR="0055674D" w:rsidRPr="0055674D">
              <w:rPr>
                <w:szCs w:val="24"/>
              </w:rPr>
              <w:t>maxOccurs =</w:t>
            </w:r>
            <w:r w:rsidR="00784E8D">
              <w:rPr>
                <w:szCs w:val="24"/>
              </w:rPr>
              <w:t xml:space="preserve"> </w:t>
            </w:r>
            <w:r w:rsidR="0055674D" w:rsidRPr="0055674D">
              <w:rPr>
                <w:szCs w:val="24"/>
              </w:rPr>
              <w:t>unbounded</w:t>
            </w:r>
            <w:r w:rsidR="001F33A4">
              <w:rPr>
                <w:szCs w:val="24"/>
              </w:rPr>
              <w:t xml:space="preserve"> </w:t>
            </w:r>
            <w:r w:rsidR="0055674D" w:rsidRPr="0055674D">
              <w:rPr>
                <w:szCs w:val="24"/>
              </w:rPr>
              <w:t>minOccurs = 0</w:t>
            </w:r>
          </w:p>
          <w:p w14:paraId="27166D59" w14:textId="77777777" w:rsidR="0055674D" w:rsidRPr="00EE1A30" w:rsidRDefault="00646C26" w:rsidP="000840F3">
            <w:pPr>
              <w:spacing w:after="120"/>
              <w:jc w:val="both"/>
              <w:rPr>
                <w:szCs w:val="24"/>
                <w:lang w:eastAsia="en-GB"/>
              </w:rPr>
            </w:pPr>
            <w:r w:rsidRPr="00EE1A30">
              <w:rPr>
                <w:b/>
                <w:szCs w:val="24"/>
              </w:rPr>
              <w:t>Guidance on completion of schema element</w:t>
            </w:r>
            <w:r w:rsidRPr="00EE1A30">
              <w:rPr>
                <w:szCs w:val="24"/>
              </w:rPr>
              <w:t>: Conditional. Select the mitigation measures without significant adverse effects on the use or the wider environment from the enumeration list that have been identified to define GEP.</w:t>
            </w:r>
            <w:r w:rsidRPr="00EE1A30">
              <w:rPr>
                <w:szCs w:val="24"/>
                <w:lang w:eastAsia="en-GB"/>
              </w:rPr>
              <w:t xml:space="preserve"> More than one mitigation measure may be selected.</w:t>
            </w:r>
          </w:p>
          <w:p w14:paraId="226DB29F" w14:textId="77777777" w:rsidR="00646C26" w:rsidRPr="00EE1A30" w:rsidRDefault="00646C26" w:rsidP="000840F3">
            <w:pPr>
              <w:spacing w:after="120"/>
              <w:jc w:val="both"/>
              <w:rPr>
                <w:b/>
                <w:szCs w:val="24"/>
              </w:rPr>
            </w:pPr>
            <w:r w:rsidRPr="00EE1A30">
              <w:rPr>
                <w:b/>
                <w:szCs w:val="24"/>
              </w:rPr>
              <w:t>Quality checks</w:t>
            </w:r>
            <w:r w:rsidRPr="00EE1A30">
              <w:rPr>
                <w:szCs w:val="24"/>
              </w:rPr>
              <w:t xml:space="preserve">: </w:t>
            </w:r>
            <w:r w:rsidR="0055674D" w:rsidRPr="0055674D">
              <w:rPr>
                <w:szCs w:val="24"/>
              </w:rPr>
              <w:t>Conditional check: Report if gepDefined is ‘Yes’.</w:t>
            </w:r>
          </w:p>
        </w:tc>
      </w:tr>
      <w:tr w:rsidR="00646C26" w:rsidRPr="00EE1A30" w14:paraId="6E9AD007" w14:textId="77777777" w:rsidTr="00535EBE">
        <w:tc>
          <w:tcPr>
            <w:tcW w:w="9853" w:type="dxa"/>
            <w:shd w:val="clear" w:color="auto" w:fill="auto"/>
          </w:tcPr>
          <w:p w14:paraId="36967B55" w14:textId="77777777" w:rsidR="00646C26"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332F1C" w:rsidRPr="00332F1C">
              <w:rPr>
                <w:szCs w:val="24"/>
              </w:rPr>
              <w:t>bqeForMEPGEP</w:t>
            </w:r>
          </w:p>
          <w:p w14:paraId="46063C6D" w14:textId="77777777" w:rsidR="00646C26" w:rsidRPr="00587683" w:rsidRDefault="006B17DF" w:rsidP="000840F3">
            <w:pPr>
              <w:spacing w:after="120"/>
              <w:jc w:val="both"/>
              <w:rPr>
                <w:szCs w:val="24"/>
              </w:rPr>
            </w:pPr>
            <w:r>
              <w:rPr>
                <w:b/>
                <w:szCs w:val="24"/>
              </w:rPr>
              <w:t xml:space="preserve">Field type / facets: </w:t>
            </w:r>
            <w:r w:rsidR="00332F1C" w:rsidRPr="00332F1C">
              <w:rPr>
                <w:szCs w:val="24"/>
              </w:rPr>
              <w:t>BQE_Enum</w:t>
            </w:r>
            <w:r w:rsidR="00535EBE">
              <w:rPr>
                <w:szCs w:val="24"/>
              </w:rPr>
              <w:t xml:space="preserve"> </w:t>
            </w:r>
            <w:r w:rsidR="00535EBE">
              <w:t>(see Annex 8h)</w:t>
            </w:r>
            <w:r w:rsidR="00332F1C">
              <w:rPr>
                <w:szCs w:val="24"/>
              </w:rPr>
              <w:t>:</w:t>
            </w:r>
          </w:p>
          <w:p w14:paraId="7849058D" w14:textId="77777777" w:rsidR="00332F1C" w:rsidRPr="00EE1A30" w:rsidRDefault="006F25ED" w:rsidP="000840F3">
            <w:pPr>
              <w:spacing w:after="120"/>
              <w:jc w:val="both"/>
              <w:rPr>
                <w:szCs w:val="24"/>
              </w:rPr>
            </w:pPr>
            <w:r w:rsidRPr="006F25ED">
              <w:rPr>
                <w:b/>
                <w:szCs w:val="24"/>
              </w:rPr>
              <w:t>Properties:</w:t>
            </w:r>
            <w:r w:rsidR="001F33A4">
              <w:rPr>
                <w:b/>
                <w:szCs w:val="24"/>
              </w:rPr>
              <w:t xml:space="preserve"> </w:t>
            </w:r>
            <w:r w:rsidR="00332F1C" w:rsidRPr="00332F1C">
              <w:rPr>
                <w:szCs w:val="24"/>
              </w:rPr>
              <w:t>maxOccurs =</w:t>
            </w:r>
            <w:r w:rsidR="00784E8D">
              <w:rPr>
                <w:szCs w:val="24"/>
              </w:rPr>
              <w:t xml:space="preserve"> </w:t>
            </w:r>
            <w:r w:rsidR="00332F1C" w:rsidRPr="00332F1C">
              <w:rPr>
                <w:szCs w:val="24"/>
              </w:rPr>
              <w:t>unbounded</w:t>
            </w:r>
            <w:r w:rsidR="001F33A4">
              <w:rPr>
                <w:szCs w:val="24"/>
              </w:rPr>
              <w:t xml:space="preserve"> </w:t>
            </w:r>
            <w:r w:rsidR="00332F1C" w:rsidRPr="00332F1C">
              <w:rPr>
                <w:szCs w:val="24"/>
              </w:rPr>
              <w:t>minOccurs = 0</w:t>
            </w:r>
          </w:p>
          <w:p w14:paraId="2466D7E7" w14:textId="77777777" w:rsidR="00646C26" w:rsidRPr="00EE1A30" w:rsidRDefault="00646C26" w:rsidP="000840F3">
            <w:pPr>
              <w:spacing w:after="120"/>
              <w:jc w:val="both"/>
              <w:rPr>
                <w:szCs w:val="24"/>
              </w:rPr>
            </w:pPr>
            <w:r w:rsidRPr="00EE1A30">
              <w:rPr>
                <w:b/>
                <w:szCs w:val="24"/>
              </w:rPr>
              <w:t>Guidance on completion of schema element</w:t>
            </w:r>
            <w:r w:rsidRPr="00EE1A30">
              <w:rPr>
                <w:szCs w:val="24"/>
              </w:rPr>
              <w:t xml:space="preserve">: Conditional. Select the BQEs from the enumeration </w:t>
            </w:r>
            <w:r w:rsidRPr="00EE1A30">
              <w:rPr>
                <w:szCs w:val="24"/>
              </w:rPr>
              <w:lastRenderedPageBreak/>
              <w:t>list for which biological values were derived to define MEP and GEP. More than one BQE may be selected.</w:t>
            </w:r>
            <w:r w:rsidR="00332F1C" w:rsidRPr="00332F1C">
              <w:t xml:space="preserve"> </w:t>
            </w:r>
          </w:p>
          <w:p w14:paraId="18757F21" w14:textId="77777777" w:rsidR="00646C26" w:rsidRPr="00EE1A30" w:rsidRDefault="00646C26" w:rsidP="000840F3">
            <w:pPr>
              <w:spacing w:after="120"/>
              <w:jc w:val="both"/>
              <w:rPr>
                <w:b/>
                <w:szCs w:val="24"/>
              </w:rPr>
            </w:pPr>
            <w:r w:rsidRPr="00EE1A30">
              <w:rPr>
                <w:b/>
                <w:szCs w:val="24"/>
              </w:rPr>
              <w:t>Quality checks</w:t>
            </w:r>
            <w:r w:rsidRPr="00EE1A30">
              <w:rPr>
                <w:szCs w:val="24"/>
              </w:rPr>
              <w:t xml:space="preserve">: </w:t>
            </w:r>
            <w:r w:rsidR="00332F1C" w:rsidRPr="00332F1C">
              <w:rPr>
                <w:szCs w:val="24"/>
              </w:rPr>
              <w:t>Conditional check: Report if gepDefined is ‘Yes’.</w:t>
            </w:r>
          </w:p>
        </w:tc>
      </w:tr>
      <w:tr w:rsidR="00646C26" w:rsidRPr="00EE1A30" w14:paraId="66D82A70" w14:textId="77777777" w:rsidTr="00535EBE">
        <w:tc>
          <w:tcPr>
            <w:tcW w:w="9853" w:type="dxa"/>
            <w:shd w:val="clear" w:color="auto" w:fill="auto"/>
          </w:tcPr>
          <w:p w14:paraId="442BA1D7" w14:textId="77777777" w:rsidR="00127018" w:rsidRDefault="006F25ED" w:rsidP="000840F3">
            <w:pPr>
              <w:spacing w:after="120"/>
              <w:jc w:val="both"/>
              <w:rPr>
                <w:szCs w:val="24"/>
              </w:rPr>
            </w:pPr>
            <w:r w:rsidRPr="006F25ED">
              <w:rPr>
                <w:b/>
                <w:szCs w:val="24"/>
              </w:rPr>
              <w:lastRenderedPageBreak/>
              <w:t>Schema element</w:t>
            </w:r>
            <w:r w:rsidRPr="006F25ED">
              <w:rPr>
                <w:szCs w:val="24"/>
              </w:rPr>
              <w:t>:</w:t>
            </w:r>
            <w:r w:rsidRPr="006F25ED">
              <w:rPr>
                <w:b/>
                <w:szCs w:val="24"/>
              </w:rPr>
              <w:t xml:space="preserve"> </w:t>
            </w:r>
            <w:r w:rsidR="00332F1C" w:rsidRPr="00332F1C">
              <w:rPr>
                <w:szCs w:val="24"/>
              </w:rPr>
              <w:t>gesGepComparison</w:t>
            </w:r>
          </w:p>
          <w:p w14:paraId="58EC9457" w14:textId="77777777" w:rsidR="00646C26" w:rsidRDefault="006B17DF" w:rsidP="000840F3">
            <w:pPr>
              <w:spacing w:after="120"/>
              <w:jc w:val="both"/>
              <w:rPr>
                <w:szCs w:val="24"/>
              </w:rPr>
            </w:pPr>
            <w:r>
              <w:rPr>
                <w:b/>
                <w:szCs w:val="24"/>
              </w:rPr>
              <w:t xml:space="preserve">Field type / facets: </w:t>
            </w:r>
            <w:r w:rsidR="00332F1C" w:rsidRPr="00332F1C">
              <w:rPr>
                <w:szCs w:val="24"/>
              </w:rPr>
              <w:t>YesNoCode_Enum</w:t>
            </w:r>
            <w:r w:rsidR="00332F1C">
              <w:rPr>
                <w:szCs w:val="24"/>
              </w:rPr>
              <w:t>:</w:t>
            </w:r>
            <w:r w:rsidR="00784E8D">
              <w:rPr>
                <w:szCs w:val="24"/>
              </w:rPr>
              <w:t xml:space="preserve"> </w:t>
            </w:r>
            <w:r w:rsidR="00646C26" w:rsidRPr="00EE1A30">
              <w:rPr>
                <w:szCs w:val="24"/>
              </w:rPr>
              <w:t>Yes</w:t>
            </w:r>
            <w:r w:rsidR="00784E8D">
              <w:rPr>
                <w:szCs w:val="24"/>
              </w:rPr>
              <w:t xml:space="preserve">, </w:t>
            </w:r>
            <w:r w:rsidR="00646C26" w:rsidRPr="00EE1A30">
              <w:rPr>
                <w:szCs w:val="24"/>
              </w:rPr>
              <w:t>No</w:t>
            </w:r>
          </w:p>
          <w:p w14:paraId="0703A247" w14:textId="77777777" w:rsidR="00332F1C" w:rsidRPr="00EE1A30" w:rsidRDefault="006F25ED" w:rsidP="000840F3">
            <w:pPr>
              <w:spacing w:after="120"/>
              <w:jc w:val="both"/>
              <w:rPr>
                <w:szCs w:val="24"/>
              </w:rPr>
            </w:pPr>
            <w:r w:rsidRPr="006F25ED">
              <w:rPr>
                <w:b/>
                <w:szCs w:val="24"/>
              </w:rPr>
              <w:t>Properties:</w:t>
            </w:r>
            <w:r w:rsidR="001F33A4">
              <w:rPr>
                <w:b/>
                <w:szCs w:val="24"/>
              </w:rPr>
              <w:t xml:space="preserve"> </w:t>
            </w:r>
            <w:r w:rsidR="00332F1C" w:rsidRPr="00332F1C">
              <w:rPr>
                <w:szCs w:val="24"/>
              </w:rPr>
              <w:t>maxOccurs =1</w:t>
            </w:r>
            <w:r w:rsidR="001F33A4">
              <w:rPr>
                <w:szCs w:val="24"/>
              </w:rPr>
              <w:t xml:space="preserve"> </w:t>
            </w:r>
            <w:r w:rsidR="00332F1C" w:rsidRPr="00332F1C">
              <w:rPr>
                <w:szCs w:val="24"/>
              </w:rPr>
              <w:t>minOccurs = 0</w:t>
            </w:r>
          </w:p>
          <w:p w14:paraId="31753B03" w14:textId="77777777" w:rsidR="00646C26" w:rsidRPr="00EE1A30" w:rsidRDefault="00646C26" w:rsidP="000840F3">
            <w:pPr>
              <w:spacing w:after="120"/>
              <w:jc w:val="both"/>
              <w:rPr>
                <w:szCs w:val="24"/>
              </w:rPr>
            </w:pPr>
            <w:r w:rsidRPr="00EE1A30">
              <w:rPr>
                <w:b/>
                <w:szCs w:val="24"/>
              </w:rPr>
              <w:t>Guidance on completion of schema element</w:t>
            </w:r>
            <w:r w:rsidRPr="00EE1A30">
              <w:rPr>
                <w:szCs w:val="24"/>
              </w:rPr>
              <w:t>: Conditional. Indicate whether good ecological status (GES) and GEP have been compared, e.g. measured on a common scale</w:t>
            </w:r>
            <w:r w:rsidR="007411D8">
              <w:rPr>
                <w:rStyle w:val="Refdenotaalpie"/>
                <w:szCs w:val="24"/>
              </w:rPr>
              <w:footnoteReference w:id="12"/>
            </w:r>
            <w:r w:rsidRPr="00EE1A30">
              <w:rPr>
                <w:szCs w:val="24"/>
              </w:rPr>
              <w:t>.</w:t>
            </w:r>
          </w:p>
          <w:p w14:paraId="7965A4EC" w14:textId="77777777" w:rsidR="00646C26" w:rsidRPr="00EE1A30" w:rsidRDefault="00646C26" w:rsidP="000840F3">
            <w:pPr>
              <w:spacing w:after="120"/>
              <w:jc w:val="both"/>
              <w:rPr>
                <w:szCs w:val="24"/>
              </w:rPr>
            </w:pPr>
            <w:r w:rsidRPr="00EE1A30">
              <w:rPr>
                <w:szCs w:val="24"/>
              </w:rPr>
              <w:t>If ‘Yes’, provide a document describing the comparison that has been carried out.</w:t>
            </w:r>
          </w:p>
          <w:p w14:paraId="4B74F2D6" w14:textId="77777777" w:rsidR="00646C26" w:rsidRPr="00EE1A30" w:rsidRDefault="00646C26" w:rsidP="000840F3">
            <w:pPr>
              <w:spacing w:after="120"/>
              <w:jc w:val="both"/>
              <w:rPr>
                <w:szCs w:val="24"/>
              </w:rPr>
            </w:pPr>
            <w:r w:rsidRPr="00EE1A30">
              <w:rPr>
                <w:szCs w:val="24"/>
              </w:rPr>
              <w:t>If ‘No’, provide a document explaining why a comparison has not been carried out.</w:t>
            </w:r>
          </w:p>
          <w:p w14:paraId="6094D461" w14:textId="77777777" w:rsidR="00646C26" w:rsidRPr="00EE1A30" w:rsidRDefault="00646C26" w:rsidP="000840F3">
            <w:pPr>
              <w:spacing w:after="120"/>
              <w:jc w:val="both"/>
              <w:rPr>
                <w:szCs w:val="24"/>
              </w:rPr>
            </w:pPr>
            <w:r w:rsidRPr="00EE1A30">
              <w:rPr>
                <w:szCs w:val="24"/>
              </w:rPr>
              <w:t>Provide a reference or hyperlink to the relevant document and section where specific information can be found. This information must be uploaded to WISE or made available on the web.</w:t>
            </w:r>
          </w:p>
          <w:p w14:paraId="48A488DF" w14:textId="77777777" w:rsidR="00646C26" w:rsidRPr="00EE1A30" w:rsidRDefault="00646C26" w:rsidP="000840F3">
            <w:pPr>
              <w:spacing w:after="120"/>
              <w:jc w:val="both"/>
              <w:rPr>
                <w:szCs w:val="24"/>
              </w:rPr>
            </w:pPr>
            <w:r w:rsidRPr="00EE1A30">
              <w:rPr>
                <w:szCs w:val="24"/>
              </w:rPr>
              <w:t xml:space="preserve">Guidance on the naming of files and documents to be uploaded to WISE is included in the </w:t>
            </w:r>
            <w:r w:rsidR="001B7078" w:rsidRPr="00EE1A30">
              <w:rPr>
                <w:szCs w:val="24"/>
              </w:rPr>
              <w:t>user manual for reporting to WISE</w:t>
            </w:r>
            <w:r w:rsidRPr="00EE1A30">
              <w:rPr>
                <w:szCs w:val="24"/>
              </w:rPr>
              <w:t xml:space="preserve"> (see Annex 6). </w:t>
            </w:r>
          </w:p>
          <w:p w14:paraId="6B23A19C" w14:textId="77777777" w:rsidR="00D23B18" w:rsidRPr="00EE1A30" w:rsidRDefault="00646C26" w:rsidP="000840F3">
            <w:pPr>
              <w:spacing w:after="120"/>
              <w:jc w:val="both"/>
              <w:rPr>
                <w:szCs w:val="24"/>
              </w:rPr>
            </w:pPr>
            <w:r w:rsidRPr="00EE1A30">
              <w:rPr>
                <w:szCs w:val="24"/>
              </w:rPr>
              <w:t>If a hyperlink to information stored on a Member State’s server is reported, the Member State must guarantee that the hyperlink will remain stable and active for a period of 6 years after reporting, and that the information referred to will not be revised or updated</w:t>
            </w:r>
            <w:r w:rsidR="00B101C7">
              <w:rPr>
                <w:szCs w:val="24"/>
              </w:rPr>
              <w:t>.</w:t>
            </w:r>
          </w:p>
          <w:p w14:paraId="50FBCC44" w14:textId="77777777" w:rsidR="00646C26" w:rsidRPr="00EE1A30" w:rsidRDefault="00646C26" w:rsidP="000840F3">
            <w:pPr>
              <w:spacing w:after="120"/>
              <w:jc w:val="both"/>
              <w:rPr>
                <w:b/>
                <w:szCs w:val="24"/>
              </w:rPr>
            </w:pPr>
            <w:r w:rsidRPr="00EE1A30">
              <w:rPr>
                <w:b/>
                <w:szCs w:val="24"/>
              </w:rPr>
              <w:t>Quality checks</w:t>
            </w:r>
            <w:r w:rsidRPr="00EE1A30">
              <w:rPr>
                <w:szCs w:val="24"/>
              </w:rPr>
              <w:t xml:space="preserve">: </w:t>
            </w:r>
            <w:r w:rsidR="00332F1C" w:rsidRPr="00332F1C">
              <w:rPr>
                <w:szCs w:val="24"/>
              </w:rPr>
              <w:t>Conditional check: Report if gepDefi</w:t>
            </w:r>
            <w:r w:rsidR="00332F1C" w:rsidRPr="00332F1C">
              <w:rPr>
                <w:szCs w:val="24"/>
              </w:rPr>
              <w:lastRenderedPageBreak/>
              <w:t>ned is ‘Yes’.</w:t>
            </w:r>
          </w:p>
        </w:tc>
      </w:tr>
      <w:tr w:rsidR="007F3C5B" w:rsidRPr="00EE1A30" w14:paraId="02054ED4" w14:textId="77777777" w:rsidTr="00535EBE">
        <w:tc>
          <w:tcPr>
            <w:tcW w:w="9853" w:type="dxa"/>
            <w:shd w:val="clear" w:color="auto" w:fill="auto"/>
          </w:tcPr>
          <w:p w14:paraId="0DE0ED72" w14:textId="77777777" w:rsidR="006C2522" w:rsidRDefault="007F3C5B"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CC0922" w:rsidRPr="00CC0922">
              <w:rPr>
                <w:szCs w:val="24"/>
              </w:rPr>
              <w:t>ecologicalStatusMethodReference</w:t>
            </w:r>
          </w:p>
          <w:p w14:paraId="0901F154" w14:textId="77777777" w:rsidR="007F3C5B"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2A93DEDC" w14:textId="77777777" w:rsidR="00CC0922" w:rsidRPr="00EE1A30" w:rsidRDefault="006F25ED" w:rsidP="000840F3">
            <w:pPr>
              <w:spacing w:after="120"/>
              <w:jc w:val="both"/>
              <w:rPr>
                <w:szCs w:val="24"/>
              </w:rPr>
            </w:pPr>
            <w:r w:rsidRPr="006F25ED">
              <w:rPr>
                <w:b/>
                <w:szCs w:val="24"/>
              </w:rPr>
              <w:t>Properties:</w:t>
            </w:r>
            <w:r w:rsidR="001F33A4">
              <w:rPr>
                <w:b/>
                <w:szCs w:val="24"/>
              </w:rPr>
              <w:t xml:space="preserve"> </w:t>
            </w:r>
            <w:r w:rsidR="00CC0922" w:rsidRPr="00CC0922">
              <w:rPr>
                <w:szCs w:val="24"/>
              </w:rPr>
              <w:t>maxOccurs =unbounded</w:t>
            </w:r>
            <w:r w:rsidR="001F33A4">
              <w:rPr>
                <w:szCs w:val="24"/>
              </w:rPr>
              <w:t xml:space="preserve"> </w:t>
            </w:r>
            <w:r w:rsidR="00CC0922" w:rsidRPr="00CC0922">
              <w:rPr>
                <w:szCs w:val="24"/>
              </w:rPr>
              <w:t>minOccurs = 1</w:t>
            </w:r>
          </w:p>
          <w:p w14:paraId="05D9725F" w14:textId="77777777" w:rsidR="007F3C5B" w:rsidRPr="00784E8D" w:rsidRDefault="007F3C5B" w:rsidP="000840F3">
            <w:pPr>
              <w:spacing w:after="120"/>
              <w:jc w:val="both"/>
              <w:rPr>
                <w:szCs w:val="24"/>
              </w:rPr>
            </w:pPr>
            <w:r w:rsidRPr="00EE1A30">
              <w:rPr>
                <w:b/>
                <w:szCs w:val="24"/>
              </w:rPr>
              <w:t>Guidance on completion of schema element</w:t>
            </w:r>
            <w:r w:rsidRPr="00EE1A30">
              <w:rPr>
                <w:szCs w:val="24"/>
              </w:rPr>
              <w:t xml:space="preserve">: Required. Provide references or hyperlinks to technical documents describing the methodologies used for the assessment of ecological status. Guidance on what should be included in this document is provided in Section </w:t>
            </w:r>
            <w:r w:rsidR="00FD7F29">
              <w:fldChar w:fldCharType="begin"/>
            </w:r>
            <w:r w:rsidR="00FD7F29">
              <w:instrText xml:space="preserve"> REF _Ref402952083 \r \h  \* MERGEFORMAT </w:instrText>
            </w:r>
            <w:r w:rsidR="00FD7F29">
              <w:fldChar w:fldCharType="separate"/>
            </w:r>
            <w:r w:rsidR="00F66939" w:rsidRPr="00F66939">
              <w:rPr>
                <w:szCs w:val="24"/>
              </w:rPr>
              <w:t>7.3.3.3</w:t>
            </w:r>
            <w:r w:rsidR="00FD7F29">
              <w:fldChar w:fldCharType="end"/>
            </w:r>
            <w:r w:rsidRPr="00DD6DEC">
              <w:rPr>
                <w:szCs w:val="24"/>
              </w:rPr>
              <w:t>.</w:t>
            </w:r>
          </w:p>
        </w:tc>
      </w:tr>
      <w:tr w:rsidR="007F3C5B" w:rsidRPr="00EE1A30" w14:paraId="2C481B9A" w14:textId="77777777" w:rsidTr="00535EBE">
        <w:tc>
          <w:tcPr>
            <w:tcW w:w="9853" w:type="dxa"/>
            <w:shd w:val="clear" w:color="auto" w:fill="auto"/>
          </w:tcPr>
          <w:p w14:paraId="20ADC3DB" w14:textId="77777777" w:rsidR="006C2522" w:rsidRDefault="007F3C5B"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AA2E4C" w:rsidRPr="00AA2E4C">
              <w:rPr>
                <w:szCs w:val="24"/>
              </w:rPr>
              <w:t>gepMethodReference</w:t>
            </w:r>
          </w:p>
          <w:p w14:paraId="453F5BD0" w14:textId="77777777" w:rsidR="007F3C5B"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2AB20E55" w14:textId="77777777" w:rsidR="00AA2E4C" w:rsidRPr="00EE1A30" w:rsidRDefault="006F25ED" w:rsidP="000840F3">
            <w:pPr>
              <w:spacing w:after="120"/>
              <w:jc w:val="both"/>
              <w:rPr>
                <w:szCs w:val="24"/>
              </w:rPr>
            </w:pPr>
            <w:r w:rsidRPr="006F25ED">
              <w:rPr>
                <w:b/>
                <w:szCs w:val="24"/>
              </w:rPr>
              <w:t>Properties:</w:t>
            </w:r>
            <w:r w:rsidR="001F33A4">
              <w:rPr>
                <w:b/>
                <w:szCs w:val="24"/>
              </w:rPr>
              <w:t xml:space="preserve"> </w:t>
            </w:r>
            <w:r w:rsidR="00AA2E4C" w:rsidRPr="00AA2E4C">
              <w:rPr>
                <w:szCs w:val="24"/>
              </w:rPr>
              <w:t>maxOccurs =unbounded</w:t>
            </w:r>
            <w:r w:rsidR="001F33A4">
              <w:rPr>
                <w:szCs w:val="24"/>
              </w:rPr>
              <w:t xml:space="preserve"> </w:t>
            </w:r>
            <w:r w:rsidR="00AA2E4C" w:rsidRPr="00AA2E4C">
              <w:rPr>
                <w:szCs w:val="24"/>
              </w:rPr>
              <w:t>minOccurs = 1</w:t>
            </w:r>
          </w:p>
          <w:p w14:paraId="0BDCAF92" w14:textId="77777777" w:rsidR="007F3C5B" w:rsidRPr="00784E8D" w:rsidRDefault="007F3C5B" w:rsidP="000840F3">
            <w:pPr>
              <w:spacing w:after="120"/>
              <w:jc w:val="both"/>
              <w:rPr>
                <w:szCs w:val="24"/>
              </w:rPr>
            </w:pPr>
            <w:r w:rsidRPr="00EE1A30">
              <w:rPr>
                <w:b/>
                <w:szCs w:val="24"/>
              </w:rPr>
              <w:t>Guidance on completion of schema element</w:t>
            </w:r>
            <w:r w:rsidRPr="00EE1A30">
              <w:rPr>
                <w:szCs w:val="24"/>
              </w:rPr>
              <w:t xml:space="preserve">: Required. Provide references or hyperlinks to technical documents describing the methodologies used for the assessment of ecological potential. Guidance on what should be included in this document is provided in Section </w:t>
            </w:r>
            <w:r w:rsidR="00FD7F29">
              <w:fldChar w:fldCharType="begin"/>
            </w:r>
            <w:r w:rsidR="00FD7F29">
              <w:instrText xml:space="preserve"> REF _Ref402952083 \r \h  \* MERGEFORMAT </w:instrText>
            </w:r>
            <w:r w:rsidR="00FD7F29">
              <w:fldChar w:fldCharType="separate"/>
            </w:r>
            <w:r w:rsidR="00F66939" w:rsidRPr="00F66939">
              <w:rPr>
                <w:szCs w:val="24"/>
              </w:rPr>
              <w:t>7.3.3.3</w:t>
            </w:r>
            <w:r w:rsidR="00FD7F29">
              <w:fldChar w:fldCharType="end"/>
            </w:r>
            <w:r w:rsidRPr="00DD6DEC">
              <w:rPr>
                <w:szCs w:val="24"/>
              </w:rPr>
              <w:t>.</w:t>
            </w:r>
          </w:p>
        </w:tc>
      </w:tr>
      <w:tr w:rsidR="007F3C5B" w:rsidRPr="00EE1A30" w14:paraId="4164CBF4" w14:textId="77777777" w:rsidTr="00535EBE">
        <w:tc>
          <w:tcPr>
            <w:tcW w:w="9853" w:type="dxa"/>
            <w:shd w:val="clear" w:color="auto" w:fill="auto"/>
          </w:tcPr>
          <w:p w14:paraId="6557B930" w14:textId="77777777" w:rsidR="006C2522" w:rsidRDefault="007F3C5B"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7809D2" w:rsidRPr="007809D2">
              <w:rPr>
                <w:szCs w:val="24"/>
              </w:rPr>
              <w:t>driversFailureEcologicalStatusPotentialReference</w:t>
            </w:r>
          </w:p>
          <w:p w14:paraId="716842E5" w14:textId="77777777" w:rsidR="007809D2"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47DB50F0" w14:textId="77777777" w:rsidR="007809D2" w:rsidRPr="00EE1A30" w:rsidRDefault="006F25ED" w:rsidP="000840F3">
            <w:pPr>
              <w:spacing w:after="120"/>
              <w:jc w:val="both"/>
              <w:rPr>
                <w:szCs w:val="24"/>
              </w:rPr>
            </w:pPr>
            <w:r w:rsidRPr="006F25ED">
              <w:rPr>
                <w:b/>
                <w:szCs w:val="24"/>
              </w:rPr>
              <w:t>Properties:</w:t>
            </w:r>
            <w:r w:rsidR="001F33A4">
              <w:rPr>
                <w:b/>
                <w:szCs w:val="24"/>
              </w:rPr>
              <w:t xml:space="preserve"> </w:t>
            </w:r>
            <w:r w:rsidR="007809D2" w:rsidRPr="007809D2">
              <w:rPr>
                <w:szCs w:val="24"/>
              </w:rPr>
              <w:t>maxOccurs =unbounded</w:t>
            </w:r>
            <w:r w:rsidR="001F33A4">
              <w:rPr>
                <w:szCs w:val="24"/>
              </w:rPr>
              <w:t xml:space="preserve"> </w:t>
            </w:r>
            <w:r w:rsidR="007809D2" w:rsidRPr="007809D2">
              <w:rPr>
                <w:szCs w:val="24"/>
              </w:rPr>
              <w:t>minOccurs = 1</w:t>
            </w:r>
          </w:p>
          <w:p w14:paraId="43BCE9DE" w14:textId="77777777" w:rsidR="007F3C5B" w:rsidRPr="00784E8D" w:rsidRDefault="007F3C5B" w:rsidP="000840F3">
            <w:pPr>
              <w:spacing w:after="120"/>
              <w:jc w:val="both"/>
              <w:rPr>
                <w:szCs w:val="24"/>
              </w:rPr>
            </w:pPr>
            <w:r w:rsidRPr="00EE1A30">
              <w:rPr>
                <w:b/>
                <w:szCs w:val="24"/>
              </w:rPr>
              <w:t>Guidance on completion of schema element</w:t>
            </w:r>
            <w:r w:rsidRPr="00EE1A30">
              <w:rPr>
                <w:szCs w:val="24"/>
              </w:rPr>
              <w:t xml:space="preserve">: Required. Provide references or hyperlinks to technical documents describing the drivers and impacts behind the failures of good ecological </w:t>
            </w:r>
            <w:r w:rsidRPr="00EE1A30">
              <w:rPr>
                <w:szCs w:val="24"/>
              </w:rPr>
              <w:lastRenderedPageBreak/>
              <w:t xml:space="preserve">status and potential. Guidance on what should be included in this document is provided in Section </w:t>
            </w:r>
            <w:r w:rsidR="00FD7F29">
              <w:fldChar w:fldCharType="begin"/>
            </w:r>
            <w:r w:rsidR="00FD7F29">
              <w:instrText xml:space="preserve"> REF _Ref402952083 \r \h  \* MERGEFORMAT </w:instrText>
            </w:r>
            <w:r w:rsidR="00FD7F29">
              <w:fldChar w:fldCharType="separate"/>
            </w:r>
            <w:r w:rsidR="00F66939" w:rsidRPr="00F66939">
              <w:rPr>
                <w:szCs w:val="24"/>
              </w:rPr>
              <w:t>7.3.3.3</w:t>
            </w:r>
            <w:r w:rsidR="00FD7F29">
              <w:fldChar w:fldCharType="end"/>
            </w:r>
            <w:r w:rsidRPr="00DD6DEC">
              <w:rPr>
                <w:szCs w:val="24"/>
              </w:rPr>
              <w:t>.</w:t>
            </w:r>
          </w:p>
        </w:tc>
      </w:tr>
    </w:tbl>
    <w:p w14:paraId="52F13578" w14:textId="77777777" w:rsidR="006F461F" w:rsidRPr="00EE1A30" w:rsidRDefault="006F461F" w:rsidP="000840F3">
      <w:pPr>
        <w:jc w:val="both"/>
      </w:pPr>
    </w:p>
    <w:p w14:paraId="0A9D10AB" w14:textId="77777777" w:rsidR="006F461F" w:rsidRPr="00EE1A30" w:rsidRDefault="006F461F" w:rsidP="000840F3">
      <w:pPr>
        <w:pStyle w:val="Ttulo4"/>
      </w:pPr>
      <w:bookmarkStart w:id="59" w:name="_Ref402952083"/>
      <w:r w:rsidRPr="00EE1A30">
        <w:t>Guidance on contents of RBMPs/background documents</w:t>
      </w:r>
      <w:bookmarkEnd w:id="59"/>
      <w:r w:rsidRPr="00EE1A30">
        <w:t xml:space="preserve"> </w:t>
      </w:r>
    </w:p>
    <w:p w14:paraId="46951BF4" w14:textId="77777777" w:rsidR="00C22A62" w:rsidRPr="00EE1A30" w:rsidRDefault="00C22A62" w:rsidP="000840F3">
      <w:pPr>
        <w:jc w:val="both"/>
      </w:pPr>
      <w:r w:rsidRPr="00EE1A30">
        <w:t>The following provides guidance on the aspects that the European Commission expects to find in the relevant chapters on methodologies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615E4372" w14:textId="77777777" w:rsidR="009C5968" w:rsidRPr="00EE1A30" w:rsidRDefault="009C5968" w:rsidP="000840F3">
      <w:pPr>
        <w:jc w:val="both"/>
        <w:rPr>
          <w:b/>
        </w:rPr>
      </w:pPr>
      <w:r w:rsidRPr="00EE1A30">
        <w:rPr>
          <w:b/>
        </w:rPr>
        <w:t>Development of ecological status methods</w:t>
      </w:r>
    </w:p>
    <w:p w14:paraId="784E4427" w14:textId="77777777" w:rsidR="009C5968" w:rsidRPr="00EE1A30" w:rsidRDefault="009C5968" w:rsidP="000840F3">
      <w:pPr>
        <w:numPr>
          <w:ilvl w:val="0"/>
          <w:numId w:val="25"/>
        </w:numPr>
        <w:jc w:val="both"/>
        <w:rPr>
          <w:szCs w:val="24"/>
        </w:rPr>
      </w:pPr>
      <w:r w:rsidRPr="00EE1A30">
        <w:rPr>
          <w:szCs w:val="24"/>
        </w:rPr>
        <w:t xml:space="preserve">Method for </w:t>
      </w:r>
      <w:r w:rsidR="00C22A62" w:rsidRPr="00EE1A30">
        <w:rPr>
          <w:szCs w:val="24"/>
        </w:rPr>
        <w:t xml:space="preserve">the </w:t>
      </w:r>
      <w:r w:rsidRPr="00EE1A30">
        <w:rPr>
          <w:szCs w:val="24"/>
        </w:rPr>
        <w:t xml:space="preserve">aggregation of monitoring data from different </w:t>
      </w:r>
      <w:r w:rsidR="00C22A62" w:rsidRPr="00EE1A30">
        <w:rPr>
          <w:szCs w:val="24"/>
        </w:rPr>
        <w:t>monitoring sites</w:t>
      </w:r>
      <w:r w:rsidRPr="00EE1A30">
        <w:rPr>
          <w:szCs w:val="24"/>
        </w:rPr>
        <w:t xml:space="preserve"> within a </w:t>
      </w:r>
      <w:r w:rsidR="00C22A62" w:rsidRPr="00EE1A30">
        <w:rPr>
          <w:szCs w:val="24"/>
        </w:rPr>
        <w:t xml:space="preserve">surface </w:t>
      </w:r>
      <w:r w:rsidRPr="00EE1A30">
        <w:rPr>
          <w:szCs w:val="24"/>
        </w:rPr>
        <w:t>water body to derive an overall assessment of status</w:t>
      </w:r>
      <w:r w:rsidR="0011625C" w:rsidRPr="00EE1A30">
        <w:rPr>
          <w:szCs w:val="24"/>
        </w:rPr>
        <w:t>.</w:t>
      </w:r>
    </w:p>
    <w:p w14:paraId="6D9980E7" w14:textId="77777777" w:rsidR="009C5968" w:rsidRPr="00EE1A30" w:rsidRDefault="009C5968" w:rsidP="000840F3">
      <w:pPr>
        <w:numPr>
          <w:ilvl w:val="0"/>
          <w:numId w:val="25"/>
        </w:numPr>
        <w:jc w:val="both"/>
        <w:rPr>
          <w:szCs w:val="24"/>
        </w:rPr>
      </w:pPr>
      <w:r w:rsidRPr="00EE1A30">
        <w:rPr>
          <w:szCs w:val="24"/>
        </w:rPr>
        <w:t xml:space="preserve">Methodology to deal with the no-deterioration objective when classifying </w:t>
      </w:r>
      <w:r w:rsidR="00C22A62" w:rsidRPr="00EE1A30">
        <w:rPr>
          <w:szCs w:val="24"/>
        </w:rPr>
        <w:t xml:space="preserve">surface </w:t>
      </w:r>
      <w:r w:rsidRPr="00EE1A30">
        <w:rPr>
          <w:szCs w:val="24"/>
        </w:rPr>
        <w:t>water bodies</w:t>
      </w:r>
      <w:r w:rsidR="0011625C" w:rsidRPr="00EE1A30">
        <w:rPr>
          <w:szCs w:val="24"/>
        </w:rPr>
        <w:t>,</w:t>
      </w:r>
      <w:r w:rsidRPr="00EE1A30">
        <w:rPr>
          <w:szCs w:val="24"/>
        </w:rPr>
        <w:t xml:space="preserve"> in particular for water bodies close to the high/good or good/moderate boundar</w:t>
      </w:r>
      <w:r w:rsidR="0011625C" w:rsidRPr="00EE1A30">
        <w:rPr>
          <w:szCs w:val="24"/>
        </w:rPr>
        <w:t>ies</w:t>
      </w:r>
      <w:r w:rsidRPr="00EE1A30">
        <w:rPr>
          <w:szCs w:val="24"/>
        </w:rPr>
        <w:t xml:space="preserve"> and considering the development of pressures on the water body</w:t>
      </w:r>
      <w:r w:rsidR="0011625C" w:rsidRPr="00EE1A30">
        <w:rPr>
          <w:szCs w:val="24"/>
        </w:rPr>
        <w:t>.</w:t>
      </w:r>
    </w:p>
    <w:p w14:paraId="34F31DF9" w14:textId="77777777" w:rsidR="009C5968" w:rsidRPr="00EE1A30" w:rsidRDefault="009C5968" w:rsidP="000840F3">
      <w:pPr>
        <w:numPr>
          <w:ilvl w:val="0"/>
          <w:numId w:val="25"/>
        </w:numPr>
        <w:jc w:val="both"/>
        <w:rPr>
          <w:szCs w:val="24"/>
        </w:rPr>
      </w:pPr>
      <w:r w:rsidRPr="00EE1A30">
        <w:rPr>
          <w:szCs w:val="24"/>
        </w:rPr>
        <w:t>Development of fully WFD compliant assessment methods for the biological, hydromorphological and physico</w:t>
      </w:r>
      <w:r w:rsidR="0011625C" w:rsidRPr="00EE1A30">
        <w:rPr>
          <w:szCs w:val="24"/>
        </w:rPr>
        <w:t>-</w:t>
      </w:r>
      <w:r w:rsidRPr="00EE1A30">
        <w:rPr>
          <w:szCs w:val="24"/>
        </w:rPr>
        <w:t>chemical QEs</w:t>
      </w:r>
      <w:r w:rsidR="0011625C" w:rsidRPr="00EE1A30">
        <w:rPr>
          <w:szCs w:val="24"/>
        </w:rPr>
        <w:t>.</w:t>
      </w:r>
    </w:p>
    <w:p w14:paraId="6DD19D44" w14:textId="77777777" w:rsidR="009C5968" w:rsidRPr="00EE1A30" w:rsidRDefault="009C5968" w:rsidP="000840F3">
      <w:pPr>
        <w:numPr>
          <w:ilvl w:val="0"/>
          <w:numId w:val="25"/>
        </w:numPr>
        <w:jc w:val="both"/>
        <w:rPr>
          <w:szCs w:val="24"/>
        </w:rPr>
      </w:pPr>
      <w:r w:rsidRPr="00EE1A30">
        <w:rPr>
          <w:szCs w:val="24"/>
        </w:rPr>
        <w:t xml:space="preserve">Remaining gaps and inconsistences in assessment methods </w:t>
      </w:r>
      <w:r w:rsidR="009A02E2" w:rsidRPr="00EE1A30">
        <w:rPr>
          <w:szCs w:val="24"/>
        </w:rPr>
        <w:t>described, with</w:t>
      </w:r>
      <w:r w:rsidRPr="00EE1A30">
        <w:rPr>
          <w:szCs w:val="24"/>
        </w:rPr>
        <w:t xml:space="preserve"> plans </w:t>
      </w:r>
      <w:r w:rsidR="009A02E2" w:rsidRPr="00EE1A30">
        <w:rPr>
          <w:szCs w:val="24"/>
        </w:rPr>
        <w:t xml:space="preserve">identified </w:t>
      </w:r>
      <w:r w:rsidRPr="00EE1A30">
        <w:rPr>
          <w:szCs w:val="24"/>
        </w:rPr>
        <w:t xml:space="preserve">for </w:t>
      </w:r>
      <w:r w:rsidR="009A02E2" w:rsidRPr="00EE1A30">
        <w:rPr>
          <w:szCs w:val="24"/>
        </w:rPr>
        <w:t>their re</w:t>
      </w:r>
      <w:r w:rsidRPr="00EE1A30">
        <w:rPr>
          <w:szCs w:val="24"/>
        </w:rPr>
        <w:t>sol</w:t>
      </w:r>
      <w:r w:rsidR="009A02E2" w:rsidRPr="00EE1A30">
        <w:rPr>
          <w:szCs w:val="24"/>
        </w:rPr>
        <w:t>ution.</w:t>
      </w:r>
    </w:p>
    <w:p w14:paraId="1D8B224E" w14:textId="77777777" w:rsidR="009C5968" w:rsidRPr="00EE1A30" w:rsidRDefault="009C5968" w:rsidP="000840F3">
      <w:pPr>
        <w:numPr>
          <w:ilvl w:val="0"/>
          <w:numId w:val="25"/>
        </w:numPr>
        <w:jc w:val="both"/>
        <w:rPr>
          <w:szCs w:val="24"/>
        </w:rPr>
      </w:pPr>
      <w:r w:rsidRPr="00EE1A30">
        <w:rPr>
          <w:szCs w:val="24"/>
        </w:rPr>
        <w:t xml:space="preserve">Major changes </w:t>
      </w:r>
      <w:r w:rsidR="009A02E2" w:rsidRPr="00EE1A30">
        <w:rPr>
          <w:szCs w:val="24"/>
        </w:rPr>
        <w:t xml:space="preserve">between the first and second RBMPs </w:t>
      </w:r>
      <w:r w:rsidRPr="00EE1A30">
        <w:rPr>
          <w:szCs w:val="24"/>
        </w:rPr>
        <w:t>in the assessment methodology of ecological status</w:t>
      </w:r>
      <w:r w:rsidR="009A02E2" w:rsidRPr="00EE1A30">
        <w:rPr>
          <w:szCs w:val="24"/>
        </w:rPr>
        <w:t>.</w:t>
      </w:r>
    </w:p>
    <w:p w14:paraId="7DAFD3B0" w14:textId="77777777" w:rsidR="009C5968" w:rsidRPr="00EE1A30" w:rsidRDefault="009C5968" w:rsidP="000840F3">
      <w:pPr>
        <w:numPr>
          <w:ilvl w:val="0"/>
          <w:numId w:val="25"/>
        </w:numPr>
        <w:jc w:val="both"/>
        <w:rPr>
          <w:szCs w:val="24"/>
        </w:rPr>
      </w:pPr>
      <w:r w:rsidRPr="00EE1A30">
        <w:rPr>
          <w:szCs w:val="24"/>
        </w:rPr>
        <w:t>Methods used for translating the results from intercalibrated types to all other national types</w:t>
      </w:r>
      <w:r w:rsidR="009A02E2" w:rsidRPr="00EE1A30">
        <w:rPr>
          <w:szCs w:val="24"/>
        </w:rPr>
        <w:t>.</w:t>
      </w:r>
    </w:p>
    <w:p w14:paraId="5D590078" w14:textId="77777777" w:rsidR="009C5968" w:rsidRPr="00EE1A30" w:rsidRDefault="009A02E2" w:rsidP="000840F3">
      <w:pPr>
        <w:numPr>
          <w:ilvl w:val="0"/>
          <w:numId w:val="25"/>
        </w:numPr>
        <w:jc w:val="both"/>
        <w:rPr>
          <w:szCs w:val="24"/>
        </w:rPr>
      </w:pPr>
      <w:r w:rsidRPr="00EE1A30">
        <w:rPr>
          <w:szCs w:val="24"/>
        </w:rPr>
        <w:t>Description of the a</w:t>
      </w:r>
      <w:r w:rsidR="009C5968" w:rsidRPr="00EE1A30">
        <w:rPr>
          <w:szCs w:val="24"/>
        </w:rPr>
        <w:t xml:space="preserve">pplication of the </w:t>
      </w:r>
      <w:r w:rsidRPr="00EE1A30">
        <w:rPr>
          <w:szCs w:val="24"/>
        </w:rPr>
        <w:t>‘</w:t>
      </w:r>
      <w:r w:rsidR="009C5968" w:rsidRPr="00EE1A30">
        <w:rPr>
          <w:szCs w:val="24"/>
        </w:rPr>
        <w:t>one-out</w:t>
      </w:r>
      <w:r w:rsidRPr="00EE1A30">
        <w:rPr>
          <w:szCs w:val="24"/>
        </w:rPr>
        <w:t>,</w:t>
      </w:r>
      <w:r w:rsidR="009C5968" w:rsidRPr="00EE1A30">
        <w:rPr>
          <w:szCs w:val="24"/>
        </w:rPr>
        <w:t xml:space="preserve"> all-out</w:t>
      </w:r>
      <w:r w:rsidRPr="00EE1A30">
        <w:rPr>
          <w:szCs w:val="24"/>
        </w:rPr>
        <w:t>’</w:t>
      </w:r>
      <w:r w:rsidR="009C5968" w:rsidRPr="00EE1A30">
        <w:rPr>
          <w:szCs w:val="24"/>
        </w:rPr>
        <w:t xml:space="preserve"> principle. If this has not been applied, </w:t>
      </w:r>
      <w:r w:rsidRPr="00EE1A30">
        <w:rPr>
          <w:szCs w:val="24"/>
        </w:rPr>
        <w:t xml:space="preserve">a </w:t>
      </w:r>
      <w:r w:rsidR="009C5968" w:rsidRPr="00EE1A30">
        <w:rPr>
          <w:szCs w:val="24"/>
        </w:rPr>
        <w:t>detailed justification and description of the alternative procedure that has been used</w:t>
      </w:r>
      <w:r w:rsidRPr="00EE1A30">
        <w:rPr>
          <w:szCs w:val="24"/>
        </w:rPr>
        <w:t xml:space="preserve"> must be provided.</w:t>
      </w:r>
    </w:p>
    <w:p w14:paraId="3A73ED43" w14:textId="77777777" w:rsidR="009C5968" w:rsidRPr="00EE1A30" w:rsidRDefault="009C5968" w:rsidP="000840F3">
      <w:pPr>
        <w:numPr>
          <w:ilvl w:val="0"/>
          <w:numId w:val="25"/>
        </w:numPr>
        <w:jc w:val="both"/>
        <w:rPr>
          <w:szCs w:val="24"/>
        </w:rPr>
      </w:pPr>
      <w:r w:rsidRPr="00EE1A30">
        <w:rPr>
          <w:szCs w:val="24"/>
        </w:rPr>
        <w:t xml:space="preserve">Metholodology for </w:t>
      </w:r>
      <w:r w:rsidR="009A02E2" w:rsidRPr="00EE1A30">
        <w:rPr>
          <w:szCs w:val="24"/>
        </w:rPr>
        <w:t xml:space="preserve">the </w:t>
      </w:r>
      <w:r w:rsidRPr="00EE1A30">
        <w:rPr>
          <w:szCs w:val="24"/>
        </w:rPr>
        <w:t xml:space="preserve">grouping of </w:t>
      </w:r>
      <w:r w:rsidR="00C22A62" w:rsidRPr="00EE1A30">
        <w:rPr>
          <w:szCs w:val="24"/>
        </w:rPr>
        <w:t xml:space="preserve">surface </w:t>
      </w:r>
      <w:r w:rsidRPr="00EE1A30">
        <w:rPr>
          <w:szCs w:val="24"/>
        </w:rPr>
        <w:t>water bodies and deriving status of non-monitored water bodies</w:t>
      </w:r>
      <w:r w:rsidR="009A02E2" w:rsidRPr="00EE1A30">
        <w:rPr>
          <w:szCs w:val="24"/>
        </w:rPr>
        <w:t>.</w:t>
      </w:r>
    </w:p>
    <w:p w14:paraId="0C61EBE0" w14:textId="77777777" w:rsidR="009C5968" w:rsidRPr="00EE1A30" w:rsidRDefault="009C5968" w:rsidP="000840F3">
      <w:pPr>
        <w:numPr>
          <w:ilvl w:val="0"/>
          <w:numId w:val="25"/>
        </w:numPr>
        <w:jc w:val="both"/>
        <w:rPr>
          <w:szCs w:val="24"/>
        </w:rPr>
      </w:pPr>
      <w:r w:rsidRPr="00EE1A30">
        <w:rPr>
          <w:szCs w:val="24"/>
        </w:rPr>
        <w:t xml:space="preserve">Methods for assessing the confidence and precision of the different parts of the classification system; confidence and precision achieved; </w:t>
      </w:r>
      <w:r w:rsidR="009A02E2" w:rsidRPr="00EE1A30">
        <w:rPr>
          <w:szCs w:val="24"/>
        </w:rPr>
        <w:t xml:space="preserve">and </w:t>
      </w:r>
      <w:r w:rsidRPr="00EE1A30">
        <w:rPr>
          <w:szCs w:val="24"/>
        </w:rPr>
        <w:t>plans in place to improve the level of confidence and precision, if any</w:t>
      </w:r>
      <w:r w:rsidR="009A02E2" w:rsidRPr="00EE1A30">
        <w:rPr>
          <w:szCs w:val="24"/>
        </w:rPr>
        <w:t>.</w:t>
      </w:r>
    </w:p>
    <w:p w14:paraId="23A29D42" w14:textId="77777777" w:rsidR="009C5968" w:rsidRPr="00EE1A30" w:rsidRDefault="009C5968" w:rsidP="000840F3">
      <w:pPr>
        <w:numPr>
          <w:ilvl w:val="0"/>
          <w:numId w:val="25"/>
        </w:numPr>
        <w:jc w:val="both"/>
        <w:rPr>
          <w:szCs w:val="24"/>
        </w:rPr>
      </w:pPr>
      <w:r w:rsidRPr="00EE1A30">
        <w:rPr>
          <w:szCs w:val="24"/>
        </w:rPr>
        <w:t xml:space="preserve">Methodology for the selection of </w:t>
      </w:r>
      <w:r w:rsidR="009A02E2" w:rsidRPr="00EE1A30">
        <w:rPr>
          <w:szCs w:val="24"/>
        </w:rPr>
        <w:t>R</w:t>
      </w:r>
      <w:r w:rsidRPr="00EE1A30">
        <w:rPr>
          <w:szCs w:val="24"/>
        </w:rPr>
        <w:t xml:space="preserve">iver </w:t>
      </w:r>
      <w:r w:rsidR="009A02E2" w:rsidRPr="00EE1A30">
        <w:rPr>
          <w:szCs w:val="24"/>
        </w:rPr>
        <w:t>B</w:t>
      </w:r>
      <w:r w:rsidRPr="00EE1A30">
        <w:rPr>
          <w:szCs w:val="24"/>
        </w:rPr>
        <w:t xml:space="preserve">asin </w:t>
      </w:r>
      <w:r w:rsidR="009A02E2" w:rsidRPr="00EE1A30">
        <w:rPr>
          <w:szCs w:val="24"/>
        </w:rPr>
        <w:t>S</w:t>
      </w:r>
      <w:r w:rsidRPr="00EE1A30">
        <w:rPr>
          <w:szCs w:val="24"/>
        </w:rPr>
        <w:t xml:space="preserve">pecific </w:t>
      </w:r>
      <w:r w:rsidR="009A02E2" w:rsidRPr="00EE1A30">
        <w:rPr>
          <w:szCs w:val="24"/>
        </w:rPr>
        <w:t>P</w:t>
      </w:r>
      <w:r w:rsidRPr="00EE1A30">
        <w:rPr>
          <w:szCs w:val="24"/>
        </w:rPr>
        <w:t>ollutants (RBSP).</w:t>
      </w:r>
    </w:p>
    <w:p w14:paraId="3077BF40" w14:textId="77777777" w:rsidR="00D90AF3" w:rsidRPr="00EE1A30" w:rsidRDefault="00D90AF3" w:rsidP="000840F3">
      <w:pPr>
        <w:jc w:val="both"/>
        <w:rPr>
          <w:b/>
          <w:szCs w:val="24"/>
        </w:rPr>
      </w:pPr>
      <w:r w:rsidRPr="00EE1A30">
        <w:rPr>
          <w:b/>
        </w:rPr>
        <w:t>Development of GEP</w:t>
      </w:r>
    </w:p>
    <w:p w14:paraId="7CF0BEA8" w14:textId="77777777" w:rsidR="002C2138" w:rsidRPr="00EE1A30" w:rsidRDefault="002C2138" w:rsidP="000840F3">
      <w:pPr>
        <w:numPr>
          <w:ilvl w:val="0"/>
          <w:numId w:val="25"/>
        </w:numPr>
        <w:jc w:val="both"/>
        <w:rPr>
          <w:szCs w:val="24"/>
        </w:rPr>
      </w:pPr>
      <w:r w:rsidRPr="00EE1A30">
        <w:rPr>
          <w:szCs w:val="24"/>
        </w:rPr>
        <w:t xml:space="preserve">Information </w:t>
      </w:r>
      <w:r w:rsidR="00D90AF3" w:rsidRPr="00EE1A30">
        <w:rPr>
          <w:szCs w:val="24"/>
        </w:rPr>
        <w:t xml:space="preserve">on </w:t>
      </w:r>
      <w:r w:rsidRPr="00EE1A30">
        <w:rPr>
          <w:szCs w:val="24"/>
        </w:rPr>
        <w:t>the comparison betwee</w:t>
      </w:r>
      <w:r w:rsidRPr="00EE1A30">
        <w:rPr>
          <w:szCs w:val="24"/>
        </w:rPr>
        <w:lastRenderedPageBreak/>
        <w:t xml:space="preserve">n the Prague </w:t>
      </w:r>
      <w:r w:rsidR="009A02E2" w:rsidRPr="00EE1A30">
        <w:rPr>
          <w:szCs w:val="24"/>
        </w:rPr>
        <w:t>A</w:t>
      </w:r>
      <w:r w:rsidRPr="00EE1A30">
        <w:rPr>
          <w:szCs w:val="24"/>
        </w:rPr>
        <w:t xml:space="preserve">pproach and the CIS </w:t>
      </w:r>
      <w:r w:rsidR="009A02E2" w:rsidRPr="00EE1A30">
        <w:rPr>
          <w:szCs w:val="24"/>
        </w:rPr>
        <w:t>A</w:t>
      </w:r>
      <w:r w:rsidRPr="00EE1A30">
        <w:rPr>
          <w:szCs w:val="24"/>
        </w:rPr>
        <w:t>pproach for the identification of GEP</w:t>
      </w:r>
      <w:r w:rsidR="00D90AF3" w:rsidRPr="00EE1A30">
        <w:rPr>
          <w:szCs w:val="24"/>
        </w:rPr>
        <w:t>, if this has been done</w:t>
      </w:r>
      <w:r w:rsidR="009A02E2" w:rsidRPr="00EE1A30">
        <w:rPr>
          <w:szCs w:val="24"/>
        </w:rPr>
        <w:t>.</w:t>
      </w:r>
    </w:p>
    <w:p w14:paraId="3ACF2D04" w14:textId="77777777" w:rsidR="002C2138" w:rsidRPr="00EE1A30" w:rsidRDefault="002C2138" w:rsidP="000840F3">
      <w:pPr>
        <w:numPr>
          <w:ilvl w:val="0"/>
          <w:numId w:val="25"/>
        </w:numPr>
        <w:jc w:val="both"/>
        <w:rPr>
          <w:szCs w:val="24"/>
        </w:rPr>
      </w:pPr>
      <w:r w:rsidRPr="00EE1A30">
        <w:rPr>
          <w:szCs w:val="24"/>
        </w:rPr>
        <w:lastRenderedPageBreak/>
        <w:t xml:space="preserve">Information on </w:t>
      </w:r>
      <w:r w:rsidR="00D90AF3" w:rsidRPr="00EE1A30">
        <w:rPr>
          <w:szCs w:val="24"/>
        </w:rPr>
        <w:t xml:space="preserve">the mitigation measures that have been identified to achieve GEP and </w:t>
      </w:r>
      <w:r w:rsidRPr="00EE1A30">
        <w:rPr>
          <w:szCs w:val="24"/>
        </w:rPr>
        <w:t>the ecological changes</w:t>
      </w:r>
      <w:r w:rsidR="009A02E2" w:rsidRPr="00EE1A30">
        <w:rPr>
          <w:szCs w:val="24"/>
        </w:rPr>
        <w:t xml:space="preserve"> or </w:t>
      </w:r>
      <w:r w:rsidRPr="00EE1A30">
        <w:rPr>
          <w:szCs w:val="24"/>
        </w:rPr>
        <w:t>improvements expected to be achieved</w:t>
      </w:r>
      <w:r w:rsidR="009A02E2" w:rsidRPr="00EE1A30">
        <w:rPr>
          <w:szCs w:val="24"/>
        </w:rPr>
        <w:t>.</w:t>
      </w:r>
    </w:p>
    <w:p w14:paraId="38FEC134" w14:textId="77777777" w:rsidR="00C71B97" w:rsidRPr="00EE1A30" w:rsidRDefault="00C71B97" w:rsidP="000840F3">
      <w:pPr>
        <w:numPr>
          <w:ilvl w:val="0"/>
          <w:numId w:val="25"/>
        </w:numPr>
        <w:jc w:val="both"/>
        <w:rPr>
          <w:szCs w:val="24"/>
        </w:rPr>
      </w:pPr>
      <w:r w:rsidRPr="00EE1A30">
        <w:rPr>
          <w:szCs w:val="24"/>
        </w:rPr>
        <w:t xml:space="preserve">Information on how the slight deviation of GEP from MEP has been defined in terms of biological values (CIS </w:t>
      </w:r>
      <w:r w:rsidR="009A02E2" w:rsidRPr="00EE1A30">
        <w:rPr>
          <w:szCs w:val="24"/>
        </w:rPr>
        <w:t>A</w:t>
      </w:r>
      <w:r w:rsidRPr="00EE1A30">
        <w:rPr>
          <w:szCs w:val="24"/>
        </w:rPr>
        <w:t xml:space="preserve">pproach) or excluded mitigation measures (Prague </w:t>
      </w:r>
      <w:r w:rsidR="009A02E2" w:rsidRPr="00EE1A30">
        <w:rPr>
          <w:szCs w:val="24"/>
        </w:rPr>
        <w:t>A</w:t>
      </w:r>
      <w:r w:rsidRPr="00EE1A30">
        <w:rPr>
          <w:szCs w:val="24"/>
        </w:rPr>
        <w:t>pproach).</w:t>
      </w:r>
    </w:p>
    <w:p w14:paraId="2046BE0F" w14:textId="77777777" w:rsidR="002C2138" w:rsidRPr="00EE1A30" w:rsidRDefault="002C2138" w:rsidP="000840F3">
      <w:pPr>
        <w:numPr>
          <w:ilvl w:val="0"/>
          <w:numId w:val="25"/>
        </w:numPr>
        <w:jc w:val="both"/>
        <w:rPr>
          <w:szCs w:val="24"/>
        </w:rPr>
      </w:pPr>
      <w:r w:rsidRPr="00EE1A30">
        <w:rPr>
          <w:szCs w:val="24"/>
        </w:rPr>
        <w:t>Information on the comparison of GES</w:t>
      </w:r>
      <w:r w:rsidR="009A02E2" w:rsidRPr="00EE1A30">
        <w:rPr>
          <w:szCs w:val="24"/>
        </w:rPr>
        <w:t xml:space="preserve"> and </w:t>
      </w:r>
      <w:r w:rsidRPr="00EE1A30">
        <w:rPr>
          <w:szCs w:val="24"/>
        </w:rPr>
        <w:t>GEP</w:t>
      </w:r>
      <w:r w:rsidR="00D90AF3" w:rsidRPr="00EE1A30">
        <w:rPr>
          <w:szCs w:val="24"/>
        </w:rPr>
        <w:t>, if this has been done</w:t>
      </w:r>
      <w:r w:rsidRPr="00EE1A30">
        <w:rPr>
          <w:szCs w:val="24"/>
        </w:rPr>
        <w:t>.</w:t>
      </w:r>
    </w:p>
    <w:p w14:paraId="54F61AF1" w14:textId="77777777" w:rsidR="00E27210" w:rsidRPr="00EE1A30" w:rsidRDefault="009A02E2" w:rsidP="000840F3">
      <w:pPr>
        <w:numPr>
          <w:ilvl w:val="0"/>
          <w:numId w:val="25"/>
        </w:numPr>
        <w:jc w:val="both"/>
        <w:rPr>
          <w:szCs w:val="24"/>
        </w:rPr>
      </w:pPr>
      <w:r w:rsidRPr="00EE1A30">
        <w:rPr>
          <w:szCs w:val="24"/>
        </w:rPr>
        <w:t xml:space="preserve">A description of </w:t>
      </w:r>
      <w:r w:rsidR="00E27210" w:rsidRPr="00EE1A30">
        <w:rPr>
          <w:szCs w:val="24"/>
        </w:rPr>
        <w:t>the ecological changes that the mitigation measures are designed to achieve</w:t>
      </w:r>
      <w:r w:rsidRPr="00EE1A30">
        <w:rPr>
          <w:szCs w:val="24"/>
        </w:rPr>
        <w:t>.</w:t>
      </w:r>
    </w:p>
    <w:p w14:paraId="0074730F" w14:textId="77777777" w:rsidR="00772690" w:rsidRPr="00EE1A30" w:rsidRDefault="009A02E2" w:rsidP="000840F3">
      <w:pPr>
        <w:numPr>
          <w:ilvl w:val="0"/>
          <w:numId w:val="25"/>
        </w:numPr>
        <w:jc w:val="both"/>
        <w:rPr>
          <w:szCs w:val="24"/>
        </w:rPr>
      </w:pPr>
      <w:r w:rsidRPr="00EE1A30">
        <w:rPr>
          <w:szCs w:val="24"/>
        </w:rPr>
        <w:t xml:space="preserve">Clarification in terms of </w:t>
      </w:r>
      <w:r w:rsidR="00E27210" w:rsidRPr="00EE1A30">
        <w:rPr>
          <w:szCs w:val="24"/>
        </w:rPr>
        <w:t>which ecological improvements will be achieved by implementing the selected mitigation measures for reaching GEP</w:t>
      </w:r>
      <w:r w:rsidRPr="00EE1A30">
        <w:rPr>
          <w:szCs w:val="24"/>
        </w:rPr>
        <w:t>.</w:t>
      </w:r>
    </w:p>
    <w:p w14:paraId="0E6EC252" w14:textId="77777777" w:rsidR="00772690" w:rsidRPr="00EE1A30" w:rsidRDefault="00772690" w:rsidP="000840F3">
      <w:pPr>
        <w:jc w:val="both"/>
        <w:rPr>
          <w:b/>
          <w:u w:val="single"/>
        </w:rPr>
      </w:pPr>
      <w:r w:rsidRPr="00EE1A30">
        <w:rPr>
          <w:b/>
          <w:u w:val="single"/>
        </w:rPr>
        <w:t>Drivers and impacts behind failure</w:t>
      </w:r>
    </w:p>
    <w:p w14:paraId="4A217C49" w14:textId="77777777" w:rsidR="000E44F5" w:rsidRPr="00EE1A30" w:rsidRDefault="00772690" w:rsidP="000840F3">
      <w:pPr>
        <w:jc w:val="both"/>
        <w:rPr>
          <w:szCs w:val="24"/>
        </w:rPr>
      </w:pPr>
      <w:r w:rsidRPr="00EE1A30">
        <w:rPr>
          <w:szCs w:val="24"/>
        </w:rPr>
        <w:t xml:space="preserve">Include the following table in the RBMP or background document on the drivers and impacts behind </w:t>
      </w:r>
      <w:r w:rsidR="009A02E2" w:rsidRPr="00EE1A30">
        <w:rPr>
          <w:szCs w:val="24"/>
        </w:rPr>
        <w:t xml:space="preserve">the </w:t>
      </w:r>
      <w:r w:rsidRPr="00EE1A30">
        <w:rPr>
          <w:szCs w:val="24"/>
        </w:rPr>
        <w:t>failure of ecological status</w:t>
      </w:r>
      <w:r w:rsidR="000E44F5" w:rsidRPr="00EE1A30">
        <w:rPr>
          <w:szCs w:val="24"/>
        </w:rPr>
        <w:t>. T</w:t>
      </w:r>
      <w:r w:rsidRPr="00EE1A30">
        <w:rPr>
          <w:szCs w:val="24"/>
        </w:rPr>
        <w:t xml:space="preserve">he cells should contain the number of </w:t>
      </w:r>
      <w:r w:rsidR="000E44F5" w:rsidRPr="00EE1A30">
        <w:rPr>
          <w:szCs w:val="24"/>
        </w:rPr>
        <w:t xml:space="preserve">surface </w:t>
      </w:r>
      <w:r w:rsidRPr="00EE1A30">
        <w:rPr>
          <w:szCs w:val="24"/>
        </w:rPr>
        <w:t>water bodies failing due to the relevant driver and impact</w:t>
      </w:r>
      <w:r w:rsidR="009A02E2" w:rsidRPr="00EE1A30">
        <w:rPr>
          <w:szCs w:val="24"/>
        </w:rPr>
        <w:t xml:space="preserve">. </w:t>
      </w:r>
      <w:r w:rsidR="00DD0EF4" w:rsidRPr="00EE1A30">
        <w:rPr>
          <w:szCs w:val="24"/>
        </w:rPr>
        <w:t>Surface w</w:t>
      </w:r>
      <w:r w:rsidRPr="00EE1A30">
        <w:rPr>
          <w:szCs w:val="24"/>
        </w:rPr>
        <w:t>ater bodies may fail due to more than one combination of drivers</w:t>
      </w:r>
      <w:r w:rsidR="009A02E2" w:rsidRPr="00EE1A30">
        <w:rPr>
          <w:szCs w:val="24"/>
        </w:rPr>
        <w:t xml:space="preserve"> and </w:t>
      </w:r>
      <w:r w:rsidRPr="00EE1A30">
        <w:rPr>
          <w:szCs w:val="24"/>
        </w:rPr>
        <w:t>impacts and</w:t>
      </w:r>
      <w:r w:rsidR="009A02E2" w:rsidRPr="00EE1A30">
        <w:rPr>
          <w:szCs w:val="24"/>
        </w:rPr>
        <w:t>,</w:t>
      </w:r>
      <w:r w:rsidRPr="00EE1A30">
        <w:rPr>
          <w:szCs w:val="24"/>
        </w:rPr>
        <w:t xml:space="preserve"> therefore</w:t>
      </w:r>
      <w:r w:rsidR="009A02E2" w:rsidRPr="00EE1A30">
        <w:rPr>
          <w:szCs w:val="24"/>
        </w:rPr>
        <w:t xml:space="preserve">, the </w:t>
      </w:r>
      <w:r w:rsidR="00DD0EF4" w:rsidRPr="00EE1A30">
        <w:rPr>
          <w:szCs w:val="24"/>
        </w:rPr>
        <w:t>reported</w:t>
      </w:r>
      <w:r w:rsidRPr="00EE1A30">
        <w:rPr>
          <w:szCs w:val="24"/>
        </w:rPr>
        <w:t xml:space="preserve"> </w:t>
      </w:r>
      <w:r w:rsidR="009A02E2" w:rsidRPr="00EE1A30">
        <w:rPr>
          <w:szCs w:val="24"/>
        </w:rPr>
        <w:t xml:space="preserve">values when summed </w:t>
      </w:r>
      <w:r w:rsidRPr="00EE1A30">
        <w:rPr>
          <w:szCs w:val="24"/>
        </w:rPr>
        <w:t>are not expected to</w:t>
      </w:r>
      <w:r w:rsidR="009A02E2" w:rsidRPr="00EE1A30">
        <w:rPr>
          <w:szCs w:val="24"/>
        </w:rPr>
        <w:t xml:space="preserve"> equate </w:t>
      </w:r>
      <w:r w:rsidRPr="00EE1A30">
        <w:rPr>
          <w:szCs w:val="24"/>
        </w:rPr>
        <w:t xml:space="preserve">to the </w:t>
      </w:r>
      <w:r w:rsidR="009A02E2" w:rsidRPr="00EE1A30">
        <w:rPr>
          <w:szCs w:val="24"/>
        </w:rPr>
        <w:t xml:space="preserve">total </w:t>
      </w:r>
      <w:r w:rsidRPr="00EE1A30">
        <w:rPr>
          <w:szCs w:val="24"/>
        </w:rPr>
        <w:t xml:space="preserve">number of </w:t>
      </w:r>
      <w:r w:rsidR="00DD0EF4" w:rsidRPr="00EE1A30">
        <w:rPr>
          <w:szCs w:val="24"/>
        </w:rPr>
        <w:t xml:space="preserve">failing surface </w:t>
      </w:r>
      <w:r w:rsidRPr="00EE1A30">
        <w:rPr>
          <w:szCs w:val="24"/>
        </w:rPr>
        <w:t>water bodies</w:t>
      </w:r>
      <w:r w:rsidR="009A02E2" w:rsidRPr="00EE1A30">
        <w:rPr>
          <w:szCs w:val="24"/>
        </w:rPr>
        <w:t>. I</w:t>
      </w:r>
      <w:r w:rsidRPr="00EE1A30">
        <w:rPr>
          <w:szCs w:val="24"/>
        </w:rPr>
        <w:t>deally</w:t>
      </w:r>
      <w:r w:rsidR="009A02E2" w:rsidRPr="00EE1A30">
        <w:rPr>
          <w:szCs w:val="24"/>
        </w:rPr>
        <w:t>,</w:t>
      </w:r>
      <w:r w:rsidRPr="00EE1A30">
        <w:rPr>
          <w:szCs w:val="24"/>
        </w:rPr>
        <w:t xml:space="preserve"> this table should be developed for each </w:t>
      </w:r>
      <w:r w:rsidR="009A02E2" w:rsidRPr="00EE1A30">
        <w:rPr>
          <w:szCs w:val="24"/>
        </w:rPr>
        <w:t xml:space="preserve">surface water </w:t>
      </w:r>
      <w:r w:rsidRPr="00EE1A30">
        <w:rPr>
          <w:szCs w:val="24"/>
        </w:rPr>
        <w:t>category</w:t>
      </w:r>
      <w:r w:rsidR="009A02E2" w:rsidRPr="00EE1A30">
        <w:rPr>
          <w:szCs w:val="24"/>
        </w:rPr>
        <w:t xml:space="preserve"> (</w:t>
      </w:r>
      <w:r w:rsidRPr="00EE1A30">
        <w:rPr>
          <w:szCs w:val="24"/>
        </w:rPr>
        <w:t xml:space="preserve">or at least differentiating coastal waters from the </w:t>
      </w:r>
      <w:r w:rsidR="009A02E2" w:rsidRPr="00EE1A30">
        <w:rPr>
          <w:szCs w:val="24"/>
        </w:rPr>
        <w:t>other surface water categories</w:t>
      </w:r>
      <w:r w:rsidRPr="00EE1A30">
        <w:rPr>
          <w:szCs w:val="24"/>
        </w:rPr>
        <w:t>)</w:t>
      </w:r>
      <w:r w:rsidR="009A02E2" w:rsidRPr="00EE1A30">
        <w:rPr>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709"/>
        <w:gridCol w:w="708"/>
        <w:gridCol w:w="567"/>
        <w:gridCol w:w="709"/>
        <w:gridCol w:w="851"/>
        <w:gridCol w:w="708"/>
        <w:gridCol w:w="621"/>
        <w:gridCol w:w="797"/>
        <w:gridCol w:w="709"/>
        <w:gridCol w:w="850"/>
        <w:gridCol w:w="709"/>
      </w:tblGrid>
      <w:tr w:rsidR="009A02E2" w:rsidRPr="00EE1A30" w14:paraId="4D528CE0" w14:textId="77777777" w:rsidTr="00C765A9">
        <w:trPr>
          <w:tblHeader/>
        </w:trPr>
        <w:tc>
          <w:tcPr>
            <w:tcW w:w="1526" w:type="dxa"/>
            <w:shd w:val="clear" w:color="auto" w:fill="auto"/>
          </w:tcPr>
          <w:p w14:paraId="01A9E037" w14:textId="77777777" w:rsidR="009548DC" w:rsidRPr="00EE1A30" w:rsidRDefault="009548DC" w:rsidP="000840F3">
            <w:pPr>
              <w:spacing w:after="0"/>
              <w:jc w:val="both"/>
              <w:rPr>
                <w:b/>
                <w:sz w:val="16"/>
              </w:rPr>
            </w:pPr>
            <w:r w:rsidRPr="00EE1A30">
              <w:rPr>
                <w:b/>
                <w:sz w:val="16"/>
              </w:rPr>
              <w:t>Impact / Driver</w:t>
            </w:r>
          </w:p>
        </w:tc>
        <w:tc>
          <w:tcPr>
            <w:tcW w:w="567" w:type="dxa"/>
          </w:tcPr>
          <w:p w14:paraId="6D0B581F" w14:textId="77777777" w:rsidR="009548DC" w:rsidRPr="00EE1A30" w:rsidRDefault="009548DC" w:rsidP="000840F3">
            <w:pPr>
              <w:spacing w:after="0"/>
              <w:jc w:val="both"/>
              <w:rPr>
                <w:sz w:val="12"/>
              </w:rPr>
            </w:pPr>
            <w:r w:rsidRPr="00EE1A30">
              <w:rPr>
                <w:sz w:val="12"/>
              </w:rPr>
              <w:t>Agri-culture</w:t>
            </w:r>
          </w:p>
        </w:tc>
        <w:tc>
          <w:tcPr>
            <w:tcW w:w="709" w:type="dxa"/>
          </w:tcPr>
          <w:p w14:paraId="67409BAA" w14:textId="77777777" w:rsidR="009548DC" w:rsidRPr="00EE1A30" w:rsidRDefault="009548DC" w:rsidP="000840F3">
            <w:pPr>
              <w:spacing w:after="0"/>
              <w:jc w:val="both"/>
              <w:rPr>
                <w:sz w:val="12"/>
              </w:rPr>
            </w:pPr>
            <w:r w:rsidRPr="00EE1A30">
              <w:rPr>
                <w:sz w:val="12"/>
              </w:rPr>
              <w:t>Climate change</w:t>
            </w:r>
          </w:p>
        </w:tc>
        <w:tc>
          <w:tcPr>
            <w:tcW w:w="708" w:type="dxa"/>
          </w:tcPr>
          <w:p w14:paraId="34A0BE79" w14:textId="77777777" w:rsidR="009548DC" w:rsidRPr="00EE1A30" w:rsidRDefault="009548DC" w:rsidP="000840F3">
            <w:pPr>
              <w:spacing w:after="0"/>
              <w:jc w:val="both"/>
              <w:rPr>
                <w:sz w:val="12"/>
              </w:rPr>
            </w:pPr>
            <w:r w:rsidRPr="00EE1A30">
              <w:rPr>
                <w:sz w:val="12"/>
              </w:rPr>
              <w:t>Energy hydro</w:t>
            </w:r>
            <w:r w:rsidR="00DD0EF4" w:rsidRPr="00EE1A30">
              <w:rPr>
                <w:sz w:val="12"/>
              </w:rPr>
              <w:t>-power</w:t>
            </w:r>
          </w:p>
        </w:tc>
        <w:tc>
          <w:tcPr>
            <w:tcW w:w="567" w:type="dxa"/>
          </w:tcPr>
          <w:p w14:paraId="15B7E926" w14:textId="77777777" w:rsidR="009548DC" w:rsidRPr="00EE1A30" w:rsidRDefault="009548DC" w:rsidP="000840F3">
            <w:pPr>
              <w:spacing w:after="0"/>
              <w:jc w:val="both"/>
              <w:rPr>
                <w:sz w:val="12"/>
              </w:rPr>
            </w:pPr>
            <w:r w:rsidRPr="00EE1A30">
              <w:rPr>
                <w:sz w:val="12"/>
              </w:rPr>
              <w:t>Energy non-hydro</w:t>
            </w:r>
            <w:r w:rsidR="00DD0EF4" w:rsidRPr="00EE1A30">
              <w:rPr>
                <w:sz w:val="12"/>
              </w:rPr>
              <w:t>-power</w:t>
            </w:r>
          </w:p>
        </w:tc>
        <w:tc>
          <w:tcPr>
            <w:tcW w:w="709" w:type="dxa"/>
          </w:tcPr>
          <w:p w14:paraId="4B780B54" w14:textId="77777777" w:rsidR="009548DC" w:rsidRPr="00EE1A30" w:rsidRDefault="009548DC" w:rsidP="000840F3">
            <w:pPr>
              <w:spacing w:after="0"/>
              <w:jc w:val="both"/>
              <w:rPr>
                <w:sz w:val="12"/>
              </w:rPr>
            </w:pPr>
            <w:r w:rsidRPr="00EE1A30">
              <w:rPr>
                <w:sz w:val="12"/>
              </w:rPr>
              <w:t xml:space="preserve">Fisheries and </w:t>
            </w:r>
            <w:r w:rsidRPr="00EE1A30">
              <w:rPr>
                <w:sz w:val="12"/>
                <w:szCs w:val="12"/>
              </w:rPr>
              <w:t>aqua</w:t>
            </w:r>
            <w:r w:rsidR="009A02E2" w:rsidRPr="00EE1A30">
              <w:rPr>
                <w:sz w:val="12"/>
                <w:szCs w:val="12"/>
              </w:rPr>
              <w:t>-</w:t>
            </w:r>
            <w:r w:rsidRPr="00EE1A30">
              <w:rPr>
                <w:sz w:val="12"/>
                <w:szCs w:val="12"/>
              </w:rPr>
              <w:t>culture</w:t>
            </w:r>
          </w:p>
        </w:tc>
        <w:tc>
          <w:tcPr>
            <w:tcW w:w="851" w:type="dxa"/>
          </w:tcPr>
          <w:p w14:paraId="57577C04" w14:textId="77777777" w:rsidR="009548DC" w:rsidRPr="00EE1A30" w:rsidRDefault="009548DC" w:rsidP="000840F3">
            <w:pPr>
              <w:spacing w:after="0"/>
              <w:jc w:val="both"/>
              <w:rPr>
                <w:sz w:val="12"/>
              </w:rPr>
            </w:pPr>
            <w:r w:rsidRPr="00EE1A30">
              <w:rPr>
                <w:sz w:val="12"/>
              </w:rPr>
              <w:t>Flood protection</w:t>
            </w:r>
          </w:p>
        </w:tc>
        <w:tc>
          <w:tcPr>
            <w:tcW w:w="708" w:type="dxa"/>
          </w:tcPr>
          <w:p w14:paraId="523D91E0" w14:textId="77777777" w:rsidR="009548DC" w:rsidRPr="00EE1A30" w:rsidRDefault="009548DC" w:rsidP="000840F3">
            <w:pPr>
              <w:spacing w:after="0"/>
              <w:jc w:val="both"/>
              <w:rPr>
                <w:sz w:val="12"/>
              </w:rPr>
            </w:pPr>
            <w:r w:rsidRPr="00EE1A30">
              <w:rPr>
                <w:sz w:val="12"/>
              </w:rPr>
              <w:t>Forestry</w:t>
            </w:r>
          </w:p>
        </w:tc>
        <w:tc>
          <w:tcPr>
            <w:tcW w:w="621" w:type="dxa"/>
          </w:tcPr>
          <w:p w14:paraId="1F1211D9" w14:textId="77777777" w:rsidR="009548DC" w:rsidRPr="00EE1A30" w:rsidRDefault="009548DC" w:rsidP="000840F3">
            <w:pPr>
              <w:spacing w:after="0"/>
              <w:jc w:val="both"/>
              <w:rPr>
                <w:sz w:val="12"/>
              </w:rPr>
            </w:pPr>
            <w:r w:rsidRPr="00EE1A30">
              <w:rPr>
                <w:sz w:val="12"/>
              </w:rPr>
              <w:t>Industry</w:t>
            </w:r>
          </w:p>
        </w:tc>
        <w:tc>
          <w:tcPr>
            <w:tcW w:w="797" w:type="dxa"/>
          </w:tcPr>
          <w:p w14:paraId="134372A6" w14:textId="77777777" w:rsidR="009548DC" w:rsidRPr="00EE1A30" w:rsidRDefault="009548DC" w:rsidP="000840F3">
            <w:pPr>
              <w:spacing w:after="0"/>
              <w:jc w:val="both"/>
              <w:rPr>
                <w:sz w:val="12"/>
              </w:rPr>
            </w:pPr>
            <w:r w:rsidRPr="00EE1A30">
              <w:rPr>
                <w:sz w:val="12"/>
              </w:rPr>
              <w:t>Tourism and recreation</w:t>
            </w:r>
          </w:p>
        </w:tc>
        <w:tc>
          <w:tcPr>
            <w:tcW w:w="709" w:type="dxa"/>
          </w:tcPr>
          <w:p w14:paraId="1D92025A" w14:textId="77777777" w:rsidR="009548DC" w:rsidRPr="00EE1A30" w:rsidRDefault="009548DC" w:rsidP="000840F3">
            <w:pPr>
              <w:spacing w:after="0"/>
              <w:jc w:val="both"/>
              <w:rPr>
                <w:sz w:val="12"/>
              </w:rPr>
            </w:pPr>
            <w:r w:rsidRPr="00EE1A30">
              <w:rPr>
                <w:sz w:val="12"/>
              </w:rPr>
              <w:t>Transport</w:t>
            </w:r>
          </w:p>
        </w:tc>
        <w:tc>
          <w:tcPr>
            <w:tcW w:w="850" w:type="dxa"/>
          </w:tcPr>
          <w:p w14:paraId="05710B71" w14:textId="77777777" w:rsidR="009548DC" w:rsidRPr="00EE1A30" w:rsidRDefault="009548DC" w:rsidP="000840F3">
            <w:pPr>
              <w:spacing w:after="0"/>
              <w:jc w:val="both"/>
              <w:rPr>
                <w:sz w:val="12"/>
                <w:szCs w:val="12"/>
              </w:rPr>
            </w:pPr>
            <w:r w:rsidRPr="00EE1A30">
              <w:rPr>
                <w:sz w:val="12"/>
                <w:szCs w:val="12"/>
              </w:rPr>
              <w:t>Urban development</w:t>
            </w:r>
          </w:p>
        </w:tc>
        <w:tc>
          <w:tcPr>
            <w:tcW w:w="709" w:type="dxa"/>
          </w:tcPr>
          <w:p w14:paraId="5CD0B23C" w14:textId="77777777" w:rsidR="009548DC" w:rsidRPr="00EE1A30" w:rsidRDefault="009548DC" w:rsidP="000840F3">
            <w:pPr>
              <w:spacing w:after="0"/>
              <w:jc w:val="both"/>
              <w:rPr>
                <w:sz w:val="12"/>
                <w:szCs w:val="12"/>
              </w:rPr>
            </w:pPr>
            <w:r w:rsidRPr="00EE1A30">
              <w:rPr>
                <w:sz w:val="12"/>
                <w:szCs w:val="12"/>
              </w:rPr>
              <w:t>Unknown/ Other</w:t>
            </w:r>
          </w:p>
        </w:tc>
      </w:tr>
      <w:tr w:rsidR="009A02E2" w:rsidRPr="00EE1A30" w14:paraId="4FEBAF49" w14:textId="77777777" w:rsidTr="00C765A9">
        <w:tc>
          <w:tcPr>
            <w:tcW w:w="1526" w:type="dxa"/>
            <w:shd w:val="clear" w:color="auto" w:fill="auto"/>
          </w:tcPr>
          <w:p w14:paraId="72F3487C" w14:textId="77777777" w:rsidR="009548DC" w:rsidRPr="00EE1A30" w:rsidRDefault="009548DC" w:rsidP="000840F3">
            <w:pPr>
              <w:spacing w:after="0"/>
              <w:jc w:val="both"/>
              <w:rPr>
                <w:sz w:val="16"/>
              </w:rPr>
            </w:pPr>
            <w:r w:rsidRPr="00EE1A30">
              <w:rPr>
                <w:sz w:val="16"/>
              </w:rPr>
              <w:t>N pollution</w:t>
            </w:r>
          </w:p>
        </w:tc>
        <w:tc>
          <w:tcPr>
            <w:tcW w:w="567" w:type="dxa"/>
          </w:tcPr>
          <w:p w14:paraId="7A30B873" w14:textId="77777777" w:rsidR="009548DC" w:rsidRPr="00EE1A30" w:rsidRDefault="009548DC" w:rsidP="000840F3">
            <w:pPr>
              <w:spacing w:after="0"/>
              <w:jc w:val="both"/>
              <w:rPr>
                <w:sz w:val="16"/>
              </w:rPr>
            </w:pPr>
          </w:p>
        </w:tc>
        <w:tc>
          <w:tcPr>
            <w:tcW w:w="709" w:type="dxa"/>
          </w:tcPr>
          <w:p w14:paraId="3A211A46" w14:textId="77777777" w:rsidR="009548DC" w:rsidRPr="00EE1A30" w:rsidRDefault="009548DC" w:rsidP="000840F3">
            <w:pPr>
              <w:spacing w:after="0"/>
              <w:jc w:val="both"/>
              <w:rPr>
                <w:sz w:val="16"/>
              </w:rPr>
            </w:pPr>
          </w:p>
        </w:tc>
        <w:tc>
          <w:tcPr>
            <w:tcW w:w="708" w:type="dxa"/>
          </w:tcPr>
          <w:p w14:paraId="22F9CB12" w14:textId="77777777" w:rsidR="009548DC" w:rsidRPr="00EE1A30" w:rsidRDefault="009548DC" w:rsidP="000840F3">
            <w:pPr>
              <w:spacing w:after="0"/>
              <w:jc w:val="both"/>
              <w:rPr>
                <w:sz w:val="16"/>
              </w:rPr>
            </w:pPr>
          </w:p>
        </w:tc>
        <w:tc>
          <w:tcPr>
            <w:tcW w:w="567" w:type="dxa"/>
          </w:tcPr>
          <w:p w14:paraId="63F02AA2" w14:textId="77777777" w:rsidR="009548DC" w:rsidRPr="00EE1A30" w:rsidRDefault="009548DC" w:rsidP="000840F3">
            <w:pPr>
              <w:spacing w:after="0"/>
              <w:jc w:val="both"/>
              <w:rPr>
                <w:sz w:val="16"/>
              </w:rPr>
            </w:pPr>
          </w:p>
        </w:tc>
        <w:tc>
          <w:tcPr>
            <w:tcW w:w="709" w:type="dxa"/>
          </w:tcPr>
          <w:p w14:paraId="0FA0726E" w14:textId="77777777" w:rsidR="009548DC" w:rsidRPr="00EE1A30" w:rsidRDefault="009548DC" w:rsidP="000840F3">
            <w:pPr>
              <w:spacing w:after="0"/>
              <w:jc w:val="both"/>
              <w:rPr>
                <w:sz w:val="16"/>
              </w:rPr>
            </w:pPr>
          </w:p>
        </w:tc>
        <w:tc>
          <w:tcPr>
            <w:tcW w:w="851" w:type="dxa"/>
          </w:tcPr>
          <w:p w14:paraId="195296D1" w14:textId="77777777" w:rsidR="009548DC" w:rsidRPr="00EE1A30" w:rsidRDefault="009548DC" w:rsidP="000840F3">
            <w:pPr>
              <w:spacing w:after="0"/>
              <w:jc w:val="both"/>
              <w:rPr>
                <w:sz w:val="16"/>
              </w:rPr>
            </w:pPr>
          </w:p>
        </w:tc>
        <w:tc>
          <w:tcPr>
            <w:tcW w:w="708" w:type="dxa"/>
          </w:tcPr>
          <w:p w14:paraId="107093E4" w14:textId="77777777" w:rsidR="009548DC" w:rsidRPr="00EE1A30" w:rsidRDefault="009548DC" w:rsidP="000840F3">
            <w:pPr>
              <w:spacing w:after="0"/>
              <w:jc w:val="both"/>
              <w:rPr>
                <w:sz w:val="16"/>
              </w:rPr>
            </w:pPr>
          </w:p>
        </w:tc>
        <w:tc>
          <w:tcPr>
            <w:tcW w:w="621" w:type="dxa"/>
          </w:tcPr>
          <w:p w14:paraId="49E63BA3" w14:textId="77777777" w:rsidR="009548DC" w:rsidRPr="00EE1A30" w:rsidRDefault="009548DC" w:rsidP="000840F3">
            <w:pPr>
              <w:spacing w:after="0"/>
              <w:jc w:val="both"/>
              <w:rPr>
                <w:sz w:val="16"/>
              </w:rPr>
            </w:pPr>
          </w:p>
        </w:tc>
        <w:tc>
          <w:tcPr>
            <w:tcW w:w="797" w:type="dxa"/>
          </w:tcPr>
          <w:p w14:paraId="208AC3B1" w14:textId="77777777" w:rsidR="009548DC" w:rsidRPr="00EE1A30" w:rsidRDefault="009548DC" w:rsidP="000840F3">
            <w:pPr>
              <w:spacing w:after="0"/>
              <w:jc w:val="both"/>
              <w:rPr>
                <w:sz w:val="16"/>
              </w:rPr>
            </w:pPr>
          </w:p>
        </w:tc>
        <w:tc>
          <w:tcPr>
            <w:tcW w:w="709" w:type="dxa"/>
          </w:tcPr>
          <w:p w14:paraId="06823139" w14:textId="77777777" w:rsidR="009548DC" w:rsidRPr="00EE1A30" w:rsidRDefault="009548DC" w:rsidP="000840F3">
            <w:pPr>
              <w:spacing w:after="0"/>
              <w:jc w:val="both"/>
              <w:rPr>
                <w:sz w:val="16"/>
              </w:rPr>
            </w:pPr>
          </w:p>
        </w:tc>
        <w:tc>
          <w:tcPr>
            <w:tcW w:w="850" w:type="dxa"/>
          </w:tcPr>
          <w:p w14:paraId="4BA71BF7" w14:textId="77777777" w:rsidR="009548DC" w:rsidRPr="00EE1A30" w:rsidRDefault="009548DC" w:rsidP="000840F3">
            <w:pPr>
              <w:spacing w:after="0"/>
              <w:jc w:val="both"/>
              <w:rPr>
                <w:sz w:val="16"/>
                <w:szCs w:val="16"/>
              </w:rPr>
            </w:pPr>
          </w:p>
        </w:tc>
        <w:tc>
          <w:tcPr>
            <w:tcW w:w="709" w:type="dxa"/>
          </w:tcPr>
          <w:p w14:paraId="64E8BEC6" w14:textId="77777777" w:rsidR="009548DC" w:rsidRPr="00EE1A30" w:rsidRDefault="009548DC" w:rsidP="000840F3">
            <w:pPr>
              <w:spacing w:after="0"/>
              <w:jc w:val="both"/>
              <w:rPr>
                <w:sz w:val="16"/>
                <w:szCs w:val="16"/>
              </w:rPr>
            </w:pPr>
          </w:p>
        </w:tc>
      </w:tr>
      <w:tr w:rsidR="009A02E2" w:rsidRPr="00EE1A30" w14:paraId="6B53B79D" w14:textId="77777777" w:rsidTr="00C765A9">
        <w:tc>
          <w:tcPr>
            <w:tcW w:w="1526" w:type="dxa"/>
            <w:shd w:val="clear" w:color="auto" w:fill="auto"/>
          </w:tcPr>
          <w:p w14:paraId="1FB058F1" w14:textId="77777777" w:rsidR="006C2522" w:rsidRDefault="009548DC" w:rsidP="000840F3">
            <w:pPr>
              <w:spacing w:after="0"/>
              <w:jc w:val="both"/>
              <w:rPr>
                <w:sz w:val="16"/>
              </w:rPr>
            </w:pPr>
            <w:r w:rsidRPr="00EE1A30">
              <w:rPr>
                <w:sz w:val="16"/>
              </w:rPr>
              <w:t>P pollution</w:t>
            </w:r>
          </w:p>
        </w:tc>
        <w:tc>
          <w:tcPr>
            <w:tcW w:w="567" w:type="dxa"/>
          </w:tcPr>
          <w:p w14:paraId="4B50CBB9" w14:textId="77777777" w:rsidR="009548DC" w:rsidRPr="00EE1A30" w:rsidRDefault="009548DC" w:rsidP="000840F3">
            <w:pPr>
              <w:spacing w:after="0"/>
              <w:jc w:val="both"/>
              <w:rPr>
                <w:sz w:val="16"/>
              </w:rPr>
            </w:pPr>
          </w:p>
        </w:tc>
        <w:tc>
          <w:tcPr>
            <w:tcW w:w="709" w:type="dxa"/>
          </w:tcPr>
          <w:p w14:paraId="75A45E8E" w14:textId="77777777" w:rsidR="009548DC" w:rsidRPr="00EE1A30" w:rsidRDefault="009548DC" w:rsidP="000840F3">
            <w:pPr>
              <w:spacing w:after="0"/>
              <w:jc w:val="both"/>
              <w:rPr>
                <w:sz w:val="16"/>
              </w:rPr>
            </w:pPr>
          </w:p>
        </w:tc>
        <w:tc>
          <w:tcPr>
            <w:tcW w:w="708" w:type="dxa"/>
          </w:tcPr>
          <w:p w14:paraId="3DCC726F" w14:textId="77777777" w:rsidR="009548DC" w:rsidRPr="00EE1A30" w:rsidRDefault="009548DC" w:rsidP="000840F3">
            <w:pPr>
              <w:spacing w:after="0"/>
              <w:jc w:val="both"/>
              <w:rPr>
                <w:sz w:val="16"/>
              </w:rPr>
            </w:pPr>
          </w:p>
        </w:tc>
        <w:tc>
          <w:tcPr>
            <w:tcW w:w="567" w:type="dxa"/>
          </w:tcPr>
          <w:p w14:paraId="674EE81C" w14:textId="77777777" w:rsidR="009548DC" w:rsidRPr="00EE1A30" w:rsidRDefault="009548DC" w:rsidP="000840F3">
            <w:pPr>
              <w:spacing w:after="0"/>
              <w:jc w:val="both"/>
              <w:rPr>
                <w:sz w:val="16"/>
              </w:rPr>
            </w:pPr>
          </w:p>
        </w:tc>
        <w:tc>
          <w:tcPr>
            <w:tcW w:w="709" w:type="dxa"/>
          </w:tcPr>
          <w:p w14:paraId="592B6791" w14:textId="77777777" w:rsidR="009548DC" w:rsidRPr="00EE1A30" w:rsidRDefault="009548DC" w:rsidP="000840F3">
            <w:pPr>
              <w:spacing w:after="0"/>
              <w:jc w:val="both"/>
              <w:rPr>
                <w:sz w:val="16"/>
              </w:rPr>
            </w:pPr>
          </w:p>
        </w:tc>
        <w:tc>
          <w:tcPr>
            <w:tcW w:w="851" w:type="dxa"/>
          </w:tcPr>
          <w:p w14:paraId="71310701" w14:textId="77777777" w:rsidR="009548DC" w:rsidRPr="00EE1A30" w:rsidRDefault="009548DC" w:rsidP="000840F3">
            <w:pPr>
              <w:spacing w:after="0"/>
              <w:jc w:val="both"/>
              <w:rPr>
                <w:sz w:val="16"/>
              </w:rPr>
            </w:pPr>
          </w:p>
        </w:tc>
        <w:tc>
          <w:tcPr>
            <w:tcW w:w="708" w:type="dxa"/>
          </w:tcPr>
          <w:p w14:paraId="00E6AFB2" w14:textId="77777777" w:rsidR="009548DC" w:rsidRPr="00EE1A30" w:rsidRDefault="009548DC" w:rsidP="000840F3">
            <w:pPr>
              <w:spacing w:after="0"/>
              <w:jc w:val="both"/>
              <w:rPr>
                <w:sz w:val="16"/>
              </w:rPr>
            </w:pPr>
          </w:p>
        </w:tc>
        <w:tc>
          <w:tcPr>
            <w:tcW w:w="621" w:type="dxa"/>
          </w:tcPr>
          <w:p w14:paraId="2CEEFC95" w14:textId="77777777" w:rsidR="009548DC" w:rsidRPr="00EE1A30" w:rsidRDefault="009548DC" w:rsidP="000840F3">
            <w:pPr>
              <w:spacing w:after="0"/>
              <w:jc w:val="both"/>
              <w:rPr>
                <w:sz w:val="16"/>
              </w:rPr>
            </w:pPr>
          </w:p>
        </w:tc>
        <w:tc>
          <w:tcPr>
            <w:tcW w:w="797" w:type="dxa"/>
          </w:tcPr>
          <w:p w14:paraId="675CAD74" w14:textId="77777777" w:rsidR="009548DC" w:rsidRPr="00EE1A30" w:rsidRDefault="009548DC" w:rsidP="000840F3">
            <w:pPr>
              <w:spacing w:after="0"/>
              <w:jc w:val="both"/>
              <w:rPr>
                <w:sz w:val="16"/>
              </w:rPr>
            </w:pPr>
          </w:p>
        </w:tc>
        <w:tc>
          <w:tcPr>
            <w:tcW w:w="709" w:type="dxa"/>
          </w:tcPr>
          <w:p w14:paraId="697731DD" w14:textId="77777777" w:rsidR="009548DC" w:rsidRPr="00EE1A30" w:rsidRDefault="009548DC" w:rsidP="000840F3">
            <w:pPr>
              <w:spacing w:after="0"/>
              <w:jc w:val="both"/>
              <w:rPr>
                <w:sz w:val="16"/>
              </w:rPr>
            </w:pPr>
          </w:p>
        </w:tc>
        <w:tc>
          <w:tcPr>
            <w:tcW w:w="850" w:type="dxa"/>
          </w:tcPr>
          <w:p w14:paraId="1CC0D10A" w14:textId="77777777" w:rsidR="009548DC" w:rsidRPr="00EE1A30" w:rsidRDefault="009548DC" w:rsidP="000840F3">
            <w:pPr>
              <w:spacing w:after="0"/>
              <w:jc w:val="both"/>
              <w:rPr>
                <w:sz w:val="16"/>
                <w:szCs w:val="16"/>
              </w:rPr>
            </w:pPr>
          </w:p>
        </w:tc>
        <w:tc>
          <w:tcPr>
            <w:tcW w:w="709" w:type="dxa"/>
          </w:tcPr>
          <w:p w14:paraId="2C2039BC" w14:textId="77777777" w:rsidR="009548DC" w:rsidRPr="00EE1A30" w:rsidRDefault="009548DC" w:rsidP="000840F3">
            <w:pPr>
              <w:spacing w:after="0"/>
              <w:jc w:val="both"/>
              <w:rPr>
                <w:sz w:val="16"/>
                <w:szCs w:val="16"/>
              </w:rPr>
            </w:pPr>
          </w:p>
        </w:tc>
      </w:tr>
      <w:tr w:rsidR="009A02E2" w:rsidRPr="00EE1A30" w14:paraId="732432A4" w14:textId="77777777" w:rsidTr="00C765A9">
        <w:tc>
          <w:tcPr>
            <w:tcW w:w="1526" w:type="dxa"/>
            <w:shd w:val="clear" w:color="auto" w:fill="auto"/>
          </w:tcPr>
          <w:p w14:paraId="05B7E578" w14:textId="77777777" w:rsidR="006C2522" w:rsidRDefault="009548DC" w:rsidP="000840F3">
            <w:pPr>
              <w:spacing w:after="0"/>
              <w:jc w:val="both"/>
              <w:rPr>
                <w:sz w:val="16"/>
              </w:rPr>
            </w:pPr>
            <w:r w:rsidRPr="00EE1A30">
              <w:rPr>
                <w:sz w:val="16"/>
              </w:rPr>
              <w:t>Organic pollution</w:t>
            </w:r>
          </w:p>
        </w:tc>
        <w:tc>
          <w:tcPr>
            <w:tcW w:w="567" w:type="dxa"/>
          </w:tcPr>
          <w:p w14:paraId="7AEAE191" w14:textId="77777777" w:rsidR="009548DC" w:rsidRPr="00EE1A30" w:rsidRDefault="009548DC" w:rsidP="000840F3">
            <w:pPr>
              <w:spacing w:after="0"/>
              <w:jc w:val="both"/>
              <w:rPr>
                <w:sz w:val="16"/>
              </w:rPr>
            </w:pPr>
          </w:p>
        </w:tc>
        <w:tc>
          <w:tcPr>
            <w:tcW w:w="709" w:type="dxa"/>
          </w:tcPr>
          <w:p w14:paraId="1FDC61A0" w14:textId="77777777" w:rsidR="009548DC" w:rsidRPr="00EE1A30" w:rsidRDefault="009548DC" w:rsidP="000840F3">
            <w:pPr>
              <w:spacing w:after="0"/>
              <w:jc w:val="both"/>
              <w:rPr>
                <w:sz w:val="16"/>
              </w:rPr>
            </w:pPr>
          </w:p>
        </w:tc>
        <w:tc>
          <w:tcPr>
            <w:tcW w:w="708" w:type="dxa"/>
          </w:tcPr>
          <w:p w14:paraId="649A0AD1" w14:textId="77777777" w:rsidR="009548DC" w:rsidRPr="00EE1A30" w:rsidRDefault="009548DC" w:rsidP="000840F3">
            <w:pPr>
              <w:spacing w:after="0"/>
              <w:jc w:val="both"/>
              <w:rPr>
                <w:sz w:val="16"/>
              </w:rPr>
            </w:pPr>
          </w:p>
        </w:tc>
        <w:tc>
          <w:tcPr>
            <w:tcW w:w="567" w:type="dxa"/>
          </w:tcPr>
          <w:p w14:paraId="049DF003" w14:textId="77777777" w:rsidR="009548DC" w:rsidRPr="00EE1A30" w:rsidRDefault="009548DC" w:rsidP="000840F3">
            <w:pPr>
              <w:spacing w:after="0"/>
              <w:jc w:val="both"/>
              <w:rPr>
                <w:sz w:val="16"/>
              </w:rPr>
            </w:pPr>
          </w:p>
        </w:tc>
        <w:tc>
          <w:tcPr>
            <w:tcW w:w="709" w:type="dxa"/>
          </w:tcPr>
          <w:p w14:paraId="3A0D4EC6" w14:textId="77777777" w:rsidR="009548DC" w:rsidRPr="00EE1A30" w:rsidRDefault="009548DC" w:rsidP="000840F3">
            <w:pPr>
              <w:spacing w:after="0"/>
              <w:jc w:val="both"/>
              <w:rPr>
                <w:sz w:val="16"/>
              </w:rPr>
            </w:pPr>
          </w:p>
        </w:tc>
        <w:tc>
          <w:tcPr>
            <w:tcW w:w="851" w:type="dxa"/>
          </w:tcPr>
          <w:p w14:paraId="2B93D7CD" w14:textId="77777777" w:rsidR="009548DC" w:rsidRPr="00EE1A30" w:rsidRDefault="009548DC" w:rsidP="000840F3">
            <w:pPr>
              <w:spacing w:after="0"/>
              <w:jc w:val="both"/>
              <w:rPr>
                <w:sz w:val="16"/>
              </w:rPr>
            </w:pPr>
          </w:p>
        </w:tc>
        <w:tc>
          <w:tcPr>
            <w:tcW w:w="708" w:type="dxa"/>
          </w:tcPr>
          <w:p w14:paraId="61CA8D17" w14:textId="77777777" w:rsidR="009548DC" w:rsidRPr="00EE1A30" w:rsidRDefault="009548DC" w:rsidP="000840F3">
            <w:pPr>
              <w:spacing w:after="0"/>
              <w:jc w:val="both"/>
              <w:rPr>
                <w:sz w:val="16"/>
              </w:rPr>
            </w:pPr>
          </w:p>
        </w:tc>
        <w:tc>
          <w:tcPr>
            <w:tcW w:w="621" w:type="dxa"/>
          </w:tcPr>
          <w:p w14:paraId="32939F58" w14:textId="77777777" w:rsidR="009548DC" w:rsidRPr="00EE1A30" w:rsidRDefault="009548DC" w:rsidP="000840F3">
            <w:pPr>
              <w:spacing w:after="0"/>
              <w:jc w:val="both"/>
              <w:rPr>
                <w:sz w:val="16"/>
              </w:rPr>
            </w:pPr>
          </w:p>
        </w:tc>
        <w:tc>
          <w:tcPr>
            <w:tcW w:w="797" w:type="dxa"/>
          </w:tcPr>
          <w:p w14:paraId="6454D3B3" w14:textId="77777777" w:rsidR="009548DC" w:rsidRPr="00EE1A30" w:rsidRDefault="009548DC" w:rsidP="000840F3">
            <w:pPr>
              <w:spacing w:after="0"/>
              <w:jc w:val="both"/>
              <w:rPr>
                <w:sz w:val="16"/>
              </w:rPr>
            </w:pPr>
          </w:p>
        </w:tc>
        <w:tc>
          <w:tcPr>
            <w:tcW w:w="709" w:type="dxa"/>
          </w:tcPr>
          <w:p w14:paraId="254A66FA" w14:textId="77777777" w:rsidR="009548DC" w:rsidRPr="00EE1A30" w:rsidRDefault="009548DC" w:rsidP="000840F3">
            <w:pPr>
              <w:spacing w:after="0"/>
              <w:jc w:val="both"/>
              <w:rPr>
                <w:sz w:val="16"/>
              </w:rPr>
            </w:pPr>
          </w:p>
        </w:tc>
        <w:tc>
          <w:tcPr>
            <w:tcW w:w="850" w:type="dxa"/>
          </w:tcPr>
          <w:p w14:paraId="325D3C58" w14:textId="77777777" w:rsidR="009548DC" w:rsidRPr="00EE1A30" w:rsidRDefault="009548DC" w:rsidP="000840F3">
            <w:pPr>
              <w:spacing w:after="0"/>
              <w:jc w:val="both"/>
              <w:rPr>
                <w:sz w:val="16"/>
                <w:szCs w:val="16"/>
              </w:rPr>
            </w:pPr>
          </w:p>
        </w:tc>
        <w:tc>
          <w:tcPr>
            <w:tcW w:w="709" w:type="dxa"/>
          </w:tcPr>
          <w:p w14:paraId="3DE0C64C" w14:textId="77777777" w:rsidR="009548DC" w:rsidRPr="00EE1A30" w:rsidRDefault="009548DC" w:rsidP="000840F3">
            <w:pPr>
              <w:spacing w:after="0"/>
              <w:jc w:val="both"/>
              <w:rPr>
                <w:sz w:val="16"/>
                <w:szCs w:val="16"/>
              </w:rPr>
            </w:pPr>
          </w:p>
        </w:tc>
      </w:tr>
      <w:tr w:rsidR="009A02E2" w:rsidRPr="00EE1A30" w14:paraId="530E97E3" w14:textId="77777777" w:rsidTr="00C765A9">
        <w:tc>
          <w:tcPr>
            <w:tcW w:w="1526" w:type="dxa"/>
            <w:shd w:val="clear" w:color="auto" w:fill="auto"/>
          </w:tcPr>
          <w:p w14:paraId="4EB7A009" w14:textId="77777777" w:rsidR="006C2522" w:rsidRDefault="009548DC" w:rsidP="000840F3">
            <w:pPr>
              <w:spacing w:after="0"/>
              <w:jc w:val="both"/>
              <w:rPr>
                <w:sz w:val="16"/>
              </w:rPr>
            </w:pPr>
            <w:r w:rsidRPr="00EE1A30">
              <w:rPr>
                <w:sz w:val="16"/>
              </w:rPr>
              <w:t xml:space="preserve">Chemical pollution </w:t>
            </w:r>
          </w:p>
        </w:tc>
        <w:tc>
          <w:tcPr>
            <w:tcW w:w="567" w:type="dxa"/>
          </w:tcPr>
          <w:p w14:paraId="758346AB" w14:textId="77777777" w:rsidR="009548DC" w:rsidRPr="00EE1A30" w:rsidRDefault="009548DC" w:rsidP="000840F3">
            <w:pPr>
              <w:spacing w:after="0"/>
              <w:jc w:val="both"/>
              <w:rPr>
                <w:sz w:val="16"/>
              </w:rPr>
            </w:pPr>
          </w:p>
        </w:tc>
        <w:tc>
          <w:tcPr>
            <w:tcW w:w="709" w:type="dxa"/>
          </w:tcPr>
          <w:p w14:paraId="483B0050" w14:textId="77777777" w:rsidR="009548DC" w:rsidRPr="00EE1A30" w:rsidRDefault="009548DC" w:rsidP="000840F3">
            <w:pPr>
              <w:spacing w:after="0"/>
              <w:jc w:val="both"/>
              <w:rPr>
                <w:sz w:val="16"/>
              </w:rPr>
            </w:pPr>
          </w:p>
        </w:tc>
        <w:tc>
          <w:tcPr>
            <w:tcW w:w="708" w:type="dxa"/>
          </w:tcPr>
          <w:p w14:paraId="1A87D003" w14:textId="77777777" w:rsidR="009548DC" w:rsidRPr="00EE1A30" w:rsidRDefault="009548DC" w:rsidP="000840F3">
            <w:pPr>
              <w:spacing w:after="0"/>
              <w:jc w:val="both"/>
              <w:rPr>
                <w:sz w:val="16"/>
              </w:rPr>
            </w:pPr>
          </w:p>
        </w:tc>
        <w:tc>
          <w:tcPr>
            <w:tcW w:w="567" w:type="dxa"/>
          </w:tcPr>
          <w:p w14:paraId="6743B97C" w14:textId="77777777" w:rsidR="009548DC" w:rsidRPr="00EE1A30" w:rsidRDefault="009548DC" w:rsidP="000840F3">
            <w:pPr>
              <w:spacing w:after="0"/>
              <w:jc w:val="both"/>
              <w:rPr>
                <w:sz w:val="16"/>
              </w:rPr>
            </w:pPr>
          </w:p>
        </w:tc>
        <w:tc>
          <w:tcPr>
            <w:tcW w:w="709" w:type="dxa"/>
          </w:tcPr>
          <w:p w14:paraId="2C2FC54E" w14:textId="77777777" w:rsidR="009548DC" w:rsidRPr="00EE1A30" w:rsidRDefault="009548DC" w:rsidP="000840F3">
            <w:pPr>
              <w:spacing w:after="0"/>
              <w:jc w:val="both"/>
              <w:rPr>
                <w:sz w:val="16"/>
              </w:rPr>
            </w:pPr>
          </w:p>
        </w:tc>
        <w:tc>
          <w:tcPr>
            <w:tcW w:w="851" w:type="dxa"/>
          </w:tcPr>
          <w:p w14:paraId="3FB11375" w14:textId="77777777" w:rsidR="009548DC" w:rsidRPr="00EE1A30" w:rsidRDefault="009548DC" w:rsidP="000840F3">
            <w:pPr>
              <w:spacing w:after="0"/>
              <w:jc w:val="both"/>
              <w:rPr>
                <w:sz w:val="16"/>
              </w:rPr>
            </w:pPr>
          </w:p>
        </w:tc>
        <w:tc>
          <w:tcPr>
            <w:tcW w:w="708" w:type="dxa"/>
          </w:tcPr>
          <w:p w14:paraId="07444C58" w14:textId="77777777" w:rsidR="009548DC" w:rsidRPr="00EE1A30" w:rsidRDefault="009548DC" w:rsidP="000840F3">
            <w:pPr>
              <w:spacing w:after="0"/>
              <w:jc w:val="both"/>
              <w:rPr>
                <w:sz w:val="16"/>
              </w:rPr>
            </w:pPr>
          </w:p>
        </w:tc>
        <w:tc>
          <w:tcPr>
            <w:tcW w:w="621" w:type="dxa"/>
          </w:tcPr>
          <w:p w14:paraId="62318177" w14:textId="77777777" w:rsidR="009548DC" w:rsidRPr="00EE1A30" w:rsidRDefault="009548DC" w:rsidP="000840F3">
            <w:pPr>
              <w:spacing w:after="0"/>
              <w:jc w:val="both"/>
              <w:rPr>
                <w:sz w:val="16"/>
              </w:rPr>
            </w:pPr>
          </w:p>
        </w:tc>
        <w:tc>
          <w:tcPr>
            <w:tcW w:w="797" w:type="dxa"/>
          </w:tcPr>
          <w:p w14:paraId="2040A699" w14:textId="77777777" w:rsidR="009548DC" w:rsidRPr="00EE1A30" w:rsidRDefault="009548DC" w:rsidP="000840F3">
            <w:pPr>
              <w:spacing w:after="0"/>
              <w:jc w:val="both"/>
              <w:rPr>
                <w:sz w:val="16"/>
              </w:rPr>
            </w:pPr>
          </w:p>
        </w:tc>
        <w:tc>
          <w:tcPr>
            <w:tcW w:w="709" w:type="dxa"/>
          </w:tcPr>
          <w:p w14:paraId="6B43F26D" w14:textId="77777777" w:rsidR="009548DC" w:rsidRPr="00EE1A30" w:rsidRDefault="009548DC" w:rsidP="000840F3">
            <w:pPr>
              <w:spacing w:after="0"/>
              <w:jc w:val="both"/>
              <w:rPr>
                <w:sz w:val="16"/>
              </w:rPr>
            </w:pPr>
          </w:p>
        </w:tc>
        <w:tc>
          <w:tcPr>
            <w:tcW w:w="850" w:type="dxa"/>
          </w:tcPr>
          <w:p w14:paraId="28B83E4E" w14:textId="77777777" w:rsidR="009548DC" w:rsidRPr="00EE1A30" w:rsidRDefault="009548DC" w:rsidP="000840F3">
            <w:pPr>
              <w:spacing w:after="0"/>
              <w:jc w:val="both"/>
              <w:rPr>
                <w:sz w:val="16"/>
                <w:szCs w:val="16"/>
              </w:rPr>
            </w:pPr>
          </w:p>
        </w:tc>
        <w:tc>
          <w:tcPr>
            <w:tcW w:w="709" w:type="dxa"/>
          </w:tcPr>
          <w:p w14:paraId="3F3AEFCE" w14:textId="77777777" w:rsidR="009548DC" w:rsidRPr="00EE1A30" w:rsidRDefault="009548DC" w:rsidP="000840F3">
            <w:pPr>
              <w:spacing w:after="0"/>
              <w:jc w:val="both"/>
              <w:rPr>
                <w:sz w:val="16"/>
                <w:szCs w:val="16"/>
              </w:rPr>
            </w:pPr>
          </w:p>
        </w:tc>
      </w:tr>
      <w:tr w:rsidR="009A02E2" w:rsidRPr="00EE1A30" w14:paraId="45B202B6" w14:textId="77777777" w:rsidTr="00C765A9">
        <w:tc>
          <w:tcPr>
            <w:tcW w:w="1526" w:type="dxa"/>
            <w:shd w:val="clear" w:color="auto" w:fill="auto"/>
          </w:tcPr>
          <w:p w14:paraId="71E5C870" w14:textId="77777777" w:rsidR="006C2522" w:rsidRDefault="009548DC" w:rsidP="000840F3">
            <w:pPr>
              <w:spacing w:after="0"/>
              <w:jc w:val="both"/>
              <w:rPr>
                <w:sz w:val="16"/>
              </w:rPr>
            </w:pPr>
            <w:r w:rsidRPr="00EE1A30">
              <w:rPr>
                <w:sz w:val="16"/>
              </w:rPr>
              <w:t>Saline pollution</w:t>
            </w:r>
          </w:p>
        </w:tc>
        <w:tc>
          <w:tcPr>
            <w:tcW w:w="567" w:type="dxa"/>
          </w:tcPr>
          <w:p w14:paraId="17475CE3" w14:textId="77777777" w:rsidR="009548DC" w:rsidRPr="00EE1A30" w:rsidRDefault="009548DC" w:rsidP="000840F3">
            <w:pPr>
              <w:spacing w:after="0"/>
              <w:jc w:val="both"/>
              <w:rPr>
                <w:sz w:val="16"/>
              </w:rPr>
            </w:pPr>
          </w:p>
        </w:tc>
        <w:tc>
          <w:tcPr>
            <w:tcW w:w="709" w:type="dxa"/>
          </w:tcPr>
          <w:p w14:paraId="27C32F08" w14:textId="77777777" w:rsidR="009548DC" w:rsidRPr="00EE1A30" w:rsidRDefault="009548DC" w:rsidP="000840F3">
            <w:pPr>
              <w:spacing w:after="0"/>
              <w:jc w:val="both"/>
              <w:rPr>
                <w:sz w:val="16"/>
              </w:rPr>
            </w:pPr>
          </w:p>
        </w:tc>
        <w:tc>
          <w:tcPr>
            <w:tcW w:w="708" w:type="dxa"/>
          </w:tcPr>
          <w:p w14:paraId="05F01316" w14:textId="77777777" w:rsidR="009548DC" w:rsidRPr="00EE1A30" w:rsidRDefault="009548DC" w:rsidP="000840F3">
            <w:pPr>
              <w:spacing w:after="0"/>
              <w:jc w:val="both"/>
              <w:rPr>
                <w:sz w:val="16"/>
              </w:rPr>
            </w:pPr>
          </w:p>
        </w:tc>
        <w:tc>
          <w:tcPr>
            <w:tcW w:w="567" w:type="dxa"/>
          </w:tcPr>
          <w:p w14:paraId="6618E9EA" w14:textId="77777777" w:rsidR="009548DC" w:rsidRPr="00EE1A30" w:rsidRDefault="009548DC" w:rsidP="000840F3">
            <w:pPr>
              <w:spacing w:after="0"/>
              <w:jc w:val="both"/>
              <w:rPr>
                <w:sz w:val="16"/>
              </w:rPr>
            </w:pPr>
          </w:p>
        </w:tc>
        <w:tc>
          <w:tcPr>
            <w:tcW w:w="709" w:type="dxa"/>
          </w:tcPr>
          <w:p w14:paraId="64D29551" w14:textId="77777777" w:rsidR="009548DC" w:rsidRPr="00EE1A30" w:rsidRDefault="009548DC" w:rsidP="000840F3">
            <w:pPr>
              <w:spacing w:after="0"/>
              <w:jc w:val="both"/>
              <w:rPr>
                <w:sz w:val="16"/>
              </w:rPr>
            </w:pPr>
          </w:p>
        </w:tc>
        <w:tc>
          <w:tcPr>
            <w:tcW w:w="851" w:type="dxa"/>
          </w:tcPr>
          <w:p w14:paraId="7DB7200F" w14:textId="77777777" w:rsidR="009548DC" w:rsidRPr="00EE1A30" w:rsidRDefault="009548DC" w:rsidP="000840F3">
            <w:pPr>
              <w:spacing w:after="0"/>
              <w:jc w:val="both"/>
              <w:rPr>
                <w:sz w:val="16"/>
              </w:rPr>
            </w:pPr>
          </w:p>
        </w:tc>
        <w:tc>
          <w:tcPr>
            <w:tcW w:w="708" w:type="dxa"/>
          </w:tcPr>
          <w:p w14:paraId="7555E545" w14:textId="77777777" w:rsidR="009548DC" w:rsidRPr="00EE1A30" w:rsidRDefault="009548DC" w:rsidP="000840F3">
            <w:pPr>
              <w:spacing w:after="0"/>
              <w:jc w:val="both"/>
              <w:rPr>
                <w:sz w:val="16"/>
              </w:rPr>
            </w:pPr>
          </w:p>
        </w:tc>
        <w:tc>
          <w:tcPr>
            <w:tcW w:w="621" w:type="dxa"/>
          </w:tcPr>
          <w:p w14:paraId="7B4971A3" w14:textId="77777777" w:rsidR="009548DC" w:rsidRPr="00EE1A30" w:rsidRDefault="009548DC" w:rsidP="000840F3">
            <w:pPr>
              <w:spacing w:after="0"/>
              <w:jc w:val="both"/>
              <w:rPr>
                <w:sz w:val="16"/>
              </w:rPr>
            </w:pPr>
          </w:p>
        </w:tc>
        <w:tc>
          <w:tcPr>
            <w:tcW w:w="797" w:type="dxa"/>
          </w:tcPr>
          <w:p w14:paraId="4B9977DF" w14:textId="77777777" w:rsidR="009548DC" w:rsidRPr="00EE1A30" w:rsidRDefault="009548DC" w:rsidP="000840F3">
            <w:pPr>
              <w:spacing w:after="0"/>
              <w:jc w:val="both"/>
              <w:rPr>
                <w:sz w:val="16"/>
              </w:rPr>
            </w:pPr>
          </w:p>
        </w:tc>
        <w:tc>
          <w:tcPr>
            <w:tcW w:w="709" w:type="dxa"/>
          </w:tcPr>
          <w:p w14:paraId="59987104" w14:textId="77777777" w:rsidR="009548DC" w:rsidRPr="00EE1A30" w:rsidRDefault="009548DC" w:rsidP="000840F3">
            <w:pPr>
              <w:spacing w:after="0"/>
              <w:jc w:val="both"/>
              <w:rPr>
                <w:sz w:val="16"/>
              </w:rPr>
            </w:pPr>
          </w:p>
        </w:tc>
        <w:tc>
          <w:tcPr>
            <w:tcW w:w="850" w:type="dxa"/>
          </w:tcPr>
          <w:p w14:paraId="48347979" w14:textId="77777777" w:rsidR="009548DC" w:rsidRPr="00EE1A30" w:rsidRDefault="009548DC" w:rsidP="000840F3">
            <w:pPr>
              <w:spacing w:after="0"/>
              <w:jc w:val="both"/>
              <w:rPr>
                <w:sz w:val="16"/>
                <w:szCs w:val="16"/>
              </w:rPr>
            </w:pPr>
          </w:p>
        </w:tc>
        <w:tc>
          <w:tcPr>
            <w:tcW w:w="709" w:type="dxa"/>
          </w:tcPr>
          <w:p w14:paraId="2024FAB0" w14:textId="77777777" w:rsidR="009548DC" w:rsidRPr="00EE1A30" w:rsidRDefault="009548DC" w:rsidP="000840F3">
            <w:pPr>
              <w:spacing w:after="0"/>
              <w:jc w:val="both"/>
              <w:rPr>
                <w:sz w:val="16"/>
                <w:szCs w:val="16"/>
              </w:rPr>
            </w:pPr>
          </w:p>
        </w:tc>
      </w:tr>
      <w:tr w:rsidR="009A02E2" w:rsidRPr="00EE1A30" w14:paraId="2F2B3378" w14:textId="77777777" w:rsidTr="00C765A9">
        <w:tc>
          <w:tcPr>
            <w:tcW w:w="1526" w:type="dxa"/>
            <w:shd w:val="clear" w:color="auto" w:fill="auto"/>
          </w:tcPr>
          <w:p w14:paraId="591ED29D" w14:textId="77777777" w:rsidR="006C2522" w:rsidRDefault="009548DC" w:rsidP="000840F3">
            <w:pPr>
              <w:spacing w:after="0"/>
              <w:jc w:val="both"/>
              <w:rPr>
                <w:sz w:val="16"/>
              </w:rPr>
            </w:pPr>
            <w:r w:rsidRPr="00EE1A30">
              <w:rPr>
                <w:sz w:val="16"/>
              </w:rPr>
              <w:t>Acidification</w:t>
            </w:r>
          </w:p>
        </w:tc>
        <w:tc>
          <w:tcPr>
            <w:tcW w:w="567" w:type="dxa"/>
          </w:tcPr>
          <w:p w14:paraId="0E82AA5A" w14:textId="77777777" w:rsidR="009548DC" w:rsidRPr="00EE1A30" w:rsidRDefault="009548DC" w:rsidP="000840F3">
            <w:pPr>
              <w:spacing w:after="0"/>
              <w:jc w:val="both"/>
              <w:rPr>
                <w:sz w:val="16"/>
              </w:rPr>
            </w:pPr>
          </w:p>
        </w:tc>
        <w:tc>
          <w:tcPr>
            <w:tcW w:w="709" w:type="dxa"/>
          </w:tcPr>
          <w:p w14:paraId="45CE05F4" w14:textId="77777777" w:rsidR="009548DC" w:rsidRPr="00EE1A30" w:rsidRDefault="009548DC" w:rsidP="000840F3">
            <w:pPr>
              <w:spacing w:after="0"/>
              <w:jc w:val="both"/>
              <w:rPr>
                <w:sz w:val="16"/>
              </w:rPr>
            </w:pPr>
          </w:p>
        </w:tc>
        <w:tc>
          <w:tcPr>
            <w:tcW w:w="708" w:type="dxa"/>
          </w:tcPr>
          <w:p w14:paraId="0BC73185" w14:textId="77777777" w:rsidR="009548DC" w:rsidRPr="00EE1A30" w:rsidRDefault="009548DC" w:rsidP="000840F3">
            <w:pPr>
              <w:spacing w:after="0"/>
              <w:jc w:val="both"/>
              <w:rPr>
                <w:sz w:val="16"/>
              </w:rPr>
            </w:pPr>
          </w:p>
        </w:tc>
        <w:tc>
          <w:tcPr>
            <w:tcW w:w="567" w:type="dxa"/>
          </w:tcPr>
          <w:p w14:paraId="73C3608E" w14:textId="77777777" w:rsidR="009548DC" w:rsidRPr="00EE1A30" w:rsidRDefault="009548DC" w:rsidP="000840F3">
            <w:pPr>
              <w:spacing w:after="0"/>
              <w:jc w:val="both"/>
              <w:rPr>
                <w:sz w:val="16"/>
              </w:rPr>
            </w:pPr>
          </w:p>
        </w:tc>
        <w:tc>
          <w:tcPr>
            <w:tcW w:w="709" w:type="dxa"/>
          </w:tcPr>
          <w:p w14:paraId="295C0BFE" w14:textId="77777777" w:rsidR="009548DC" w:rsidRPr="00EE1A30" w:rsidRDefault="009548DC" w:rsidP="000840F3">
            <w:pPr>
              <w:spacing w:after="0"/>
              <w:jc w:val="both"/>
              <w:rPr>
                <w:sz w:val="16"/>
              </w:rPr>
            </w:pPr>
          </w:p>
        </w:tc>
        <w:tc>
          <w:tcPr>
            <w:tcW w:w="851" w:type="dxa"/>
          </w:tcPr>
          <w:p w14:paraId="4B44D209" w14:textId="77777777" w:rsidR="009548DC" w:rsidRPr="00EE1A30" w:rsidRDefault="009548DC" w:rsidP="000840F3">
            <w:pPr>
              <w:spacing w:after="0"/>
              <w:jc w:val="both"/>
              <w:rPr>
                <w:sz w:val="16"/>
              </w:rPr>
            </w:pPr>
          </w:p>
        </w:tc>
        <w:tc>
          <w:tcPr>
            <w:tcW w:w="708" w:type="dxa"/>
          </w:tcPr>
          <w:p w14:paraId="2A3A770B" w14:textId="77777777" w:rsidR="009548DC" w:rsidRPr="00EE1A30" w:rsidRDefault="009548DC" w:rsidP="000840F3">
            <w:pPr>
              <w:spacing w:after="0"/>
              <w:jc w:val="both"/>
              <w:rPr>
                <w:sz w:val="16"/>
              </w:rPr>
            </w:pPr>
          </w:p>
        </w:tc>
        <w:tc>
          <w:tcPr>
            <w:tcW w:w="621" w:type="dxa"/>
          </w:tcPr>
          <w:p w14:paraId="1FF59752" w14:textId="77777777" w:rsidR="009548DC" w:rsidRPr="00EE1A30" w:rsidRDefault="009548DC" w:rsidP="000840F3">
            <w:pPr>
              <w:spacing w:after="0"/>
              <w:jc w:val="both"/>
              <w:rPr>
                <w:sz w:val="16"/>
              </w:rPr>
            </w:pPr>
          </w:p>
        </w:tc>
        <w:tc>
          <w:tcPr>
            <w:tcW w:w="797" w:type="dxa"/>
          </w:tcPr>
          <w:p w14:paraId="2BBAF2B7" w14:textId="77777777" w:rsidR="009548DC" w:rsidRPr="00EE1A30" w:rsidRDefault="009548DC" w:rsidP="000840F3">
            <w:pPr>
              <w:spacing w:after="0"/>
              <w:jc w:val="both"/>
              <w:rPr>
                <w:sz w:val="16"/>
              </w:rPr>
            </w:pPr>
          </w:p>
        </w:tc>
        <w:tc>
          <w:tcPr>
            <w:tcW w:w="709" w:type="dxa"/>
          </w:tcPr>
          <w:p w14:paraId="3DFE2CB9" w14:textId="77777777" w:rsidR="009548DC" w:rsidRPr="00EE1A30" w:rsidRDefault="009548DC" w:rsidP="000840F3">
            <w:pPr>
              <w:spacing w:after="0"/>
              <w:jc w:val="both"/>
              <w:rPr>
                <w:sz w:val="16"/>
              </w:rPr>
            </w:pPr>
          </w:p>
        </w:tc>
        <w:tc>
          <w:tcPr>
            <w:tcW w:w="850" w:type="dxa"/>
          </w:tcPr>
          <w:p w14:paraId="5B0691AB" w14:textId="77777777" w:rsidR="009548DC" w:rsidRPr="00EE1A30" w:rsidRDefault="009548DC" w:rsidP="000840F3">
            <w:pPr>
              <w:spacing w:after="0"/>
              <w:jc w:val="both"/>
              <w:rPr>
                <w:sz w:val="16"/>
                <w:szCs w:val="16"/>
              </w:rPr>
            </w:pPr>
          </w:p>
        </w:tc>
        <w:tc>
          <w:tcPr>
            <w:tcW w:w="709" w:type="dxa"/>
          </w:tcPr>
          <w:p w14:paraId="260F2C82" w14:textId="77777777" w:rsidR="009548DC" w:rsidRPr="00EE1A30" w:rsidRDefault="009548DC" w:rsidP="000840F3">
            <w:pPr>
              <w:spacing w:after="0"/>
              <w:jc w:val="both"/>
              <w:rPr>
                <w:sz w:val="16"/>
                <w:szCs w:val="16"/>
              </w:rPr>
            </w:pPr>
          </w:p>
        </w:tc>
      </w:tr>
      <w:tr w:rsidR="009A02E2" w:rsidRPr="00EE1A30" w14:paraId="20BAF5C2" w14:textId="77777777" w:rsidTr="00C765A9">
        <w:tc>
          <w:tcPr>
            <w:tcW w:w="1526" w:type="dxa"/>
            <w:shd w:val="clear" w:color="auto" w:fill="auto"/>
          </w:tcPr>
          <w:p w14:paraId="27625DEF" w14:textId="77777777" w:rsidR="006C2522" w:rsidRDefault="009548DC" w:rsidP="000840F3">
            <w:pPr>
              <w:spacing w:after="0"/>
              <w:jc w:val="both"/>
              <w:rPr>
                <w:sz w:val="16"/>
              </w:rPr>
            </w:pPr>
            <w:r w:rsidRPr="00EE1A30">
              <w:rPr>
                <w:sz w:val="16"/>
              </w:rPr>
              <w:t>Elevated temperatures</w:t>
            </w:r>
          </w:p>
        </w:tc>
        <w:tc>
          <w:tcPr>
            <w:tcW w:w="567" w:type="dxa"/>
          </w:tcPr>
          <w:p w14:paraId="03BA5D6A" w14:textId="77777777" w:rsidR="009548DC" w:rsidRPr="00EE1A30" w:rsidRDefault="009548DC" w:rsidP="000840F3">
            <w:pPr>
              <w:spacing w:after="0"/>
              <w:jc w:val="both"/>
              <w:rPr>
                <w:sz w:val="16"/>
              </w:rPr>
            </w:pPr>
          </w:p>
        </w:tc>
        <w:tc>
          <w:tcPr>
            <w:tcW w:w="709" w:type="dxa"/>
          </w:tcPr>
          <w:p w14:paraId="1F9E58D7" w14:textId="77777777" w:rsidR="009548DC" w:rsidRPr="00EE1A30" w:rsidRDefault="009548DC" w:rsidP="000840F3">
            <w:pPr>
              <w:spacing w:after="0"/>
              <w:jc w:val="both"/>
              <w:rPr>
                <w:sz w:val="16"/>
              </w:rPr>
            </w:pPr>
          </w:p>
        </w:tc>
        <w:tc>
          <w:tcPr>
            <w:tcW w:w="708" w:type="dxa"/>
          </w:tcPr>
          <w:p w14:paraId="18C305D3" w14:textId="77777777" w:rsidR="009548DC" w:rsidRPr="00EE1A30" w:rsidRDefault="009548DC" w:rsidP="000840F3">
            <w:pPr>
              <w:spacing w:after="0"/>
              <w:jc w:val="both"/>
              <w:rPr>
                <w:sz w:val="16"/>
              </w:rPr>
            </w:pPr>
          </w:p>
        </w:tc>
        <w:tc>
          <w:tcPr>
            <w:tcW w:w="567" w:type="dxa"/>
          </w:tcPr>
          <w:p w14:paraId="0CC341B4" w14:textId="77777777" w:rsidR="009548DC" w:rsidRPr="00EE1A30" w:rsidRDefault="009548DC" w:rsidP="000840F3">
            <w:pPr>
              <w:spacing w:after="0"/>
              <w:jc w:val="both"/>
              <w:rPr>
                <w:sz w:val="16"/>
              </w:rPr>
            </w:pPr>
          </w:p>
        </w:tc>
        <w:tc>
          <w:tcPr>
            <w:tcW w:w="709" w:type="dxa"/>
          </w:tcPr>
          <w:p w14:paraId="39BC45E5" w14:textId="77777777" w:rsidR="009548DC" w:rsidRPr="00EE1A30" w:rsidRDefault="009548DC" w:rsidP="000840F3">
            <w:pPr>
              <w:spacing w:after="0"/>
              <w:jc w:val="both"/>
              <w:rPr>
                <w:sz w:val="16"/>
              </w:rPr>
            </w:pPr>
          </w:p>
        </w:tc>
        <w:tc>
          <w:tcPr>
            <w:tcW w:w="851" w:type="dxa"/>
          </w:tcPr>
          <w:p w14:paraId="06D2422E" w14:textId="77777777" w:rsidR="009548DC" w:rsidRPr="00EE1A30" w:rsidRDefault="009548DC" w:rsidP="000840F3">
            <w:pPr>
              <w:spacing w:after="0"/>
              <w:jc w:val="both"/>
              <w:rPr>
                <w:sz w:val="16"/>
              </w:rPr>
            </w:pPr>
          </w:p>
        </w:tc>
        <w:tc>
          <w:tcPr>
            <w:tcW w:w="708" w:type="dxa"/>
          </w:tcPr>
          <w:p w14:paraId="4B4185F9" w14:textId="77777777" w:rsidR="009548DC" w:rsidRPr="00EE1A30" w:rsidRDefault="009548DC" w:rsidP="000840F3">
            <w:pPr>
              <w:spacing w:after="0"/>
              <w:jc w:val="both"/>
              <w:rPr>
                <w:sz w:val="16"/>
              </w:rPr>
            </w:pPr>
          </w:p>
        </w:tc>
        <w:tc>
          <w:tcPr>
            <w:tcW w:w="621" w:type="dxa"/>
          </w:tcPr>
          <w:p w14:paraId="2BBD8231" w14:textId="77777777" w:rsidR="009548DC" w:rsidRPr="00EE1A30" w:rsidRDefault="009548DC" w:rsidP="000840F3">
            <w:pPr>
              <w:spacing w:after="0"/>
              <w:jc w:val="both"/>
              <w:rPr>
                <w:sz w:val="16"/>
              </w:rPr>
            </w:pPr>
          </w:p>
        </w:tc>
        <w:tc>
          <w:tcPr>
            <w:tcW w:w="797" w:type="dxa"/>
          </w:tcPr>
          <w:p w14:paraId="20385863" w14:textId="77777777" w:rsidR="009548DC" w:rsidRPr="00EE1A30" w:rsidRDefault="009548DC" w:rsidP="000840F3">
            <w:pPr>
              <w:spacing w:after="0"/>
              <w:jc w:val="both"/>
              <w:rPr>
                <w:sz w:val="16"/>
              </w:rPr>
            </w:pPr>
          </w:p>
        </w:tc>
        <w:tc>
          <w:tcPr>
            <w:tcW w:w="709" w:type="dxa"/>
          </w:tcPr>
          <w:p w14:paraId="2CA3857D" w14:textId="77777777" w:rsidR="009548DC" w:rsidRPr="00EE1A30" w:rsidRDefault="009548DC" w:rsidP="000840F3">
            <w:pPr>
              <w:spacing w:after="0"/>
              <w:jc w:val="both"/>
              <w:rPr>
                <w:sz w:val="16"/>
              </w:rPr>
            </w:pPr>
          </w:p>
        </w:tc>
        <w:tc>
          <w:tcPr>
            <w:tcW w:w="850" w:type="dxa"/>
          </w:tcPr>
          <w:p w14:paraId="1844D6BE" w14:textId="77777777" w:rsidR="009548DC" w:rsidRPr="00EE1A30" w:rsidRDefault="009548DC" w:rsidP="000840F3">
            <w:pPr>
              <w:spacing w:after="0"/>
              <w:jc w:val="both"/>
              <w:rPr>
                <w:sz w:val="16"/>
                <w:szCs w:val="16"/>
              </w:rPr>
            </w:pPr>
          </w:p>
        </w:tc>
        <w:tc>
          <w:tcPr>
            <w:tcW w:w="709" w:type="dxa"/>
          </w:tcPr>
          <w:p w14:paraId="23EEF1B2" w14:textId="77777777" w:rsidR="009548DC" w:rsidRPr="00EE1A30" w:rsidRDefault="009548DC" w:rsidP="000840F3">
            <w:pPr>
              <w:spacing w:after="0"/>
              <w:jc w:val="both"/>
              <w:rPr>
                <w:sz w:val="16"/>
                <w:szCs w:val="16"/>
              </w:rPr>
            </w:pPr>
          </w:p>
        </w:tc>
      </w:tr>
      <w:tr w:rsidR="009A02E2" w:rsidRPr="00EE1A30" w14:paraId="69979064" w14:textId="77777777" w:rsidTr="00C765A9">
        <w:tc>
          <w:tcPr>
            <w:tcW w:w="1526" w:type="dxa"/>
            <w:shd w:val="clear" w:color="auto" w:fill="auto"/>
          </w:tcPr>
          <w:p w14:paraId="3F72E0E1" w14:textId="77777777" w:rsidR="006C2522" w:rsidRDefault="009548DC" w:rsidP="000840F3">
            <w:pPr>
              <w:spacing w:after="0"/>
              <w:jc w:val="both"/>
              <w:rPr>
                <w:sz w:val="16"/>
              </w:rPr>
            </w:pPr>
            <w:r w:rsidRPr="00EE1A30">
              <w:rPr>
                <w:sz w:val="16"/>
              </w:rPr>
              <w:t>Altered habitats due to hydrological changes</w:t>
            </w:r>
          </w:p>
        </w:tc>
        <w:tc>
          <w:tcPr>
            <w:tcW w:w="567" w:type="dxa"/>
          </w:tcPr>
          <w:p w14:paraId="3529E391" w14:textId="77777777" w:rsidR="009548DC" w:rsidRPr="00EE1A30" w:rsidRDefault="009548DC" w:rsidP="000840F3">
            <w:pPr>
              <w:spacing w:after="0"/>
              <w:jc w:val="both"/>
              <w:rPr>
                <w:sz w:val="16"/>
              </w:rPr>
            </w:pPr>
          </w:p>
        </w:tc>
        <w:tc>
          <w:tcPr>
            <w:tcW w:w="709" w:type="dxa"/>
          </w:tcPr>
          <w:p w14:paraId="230C04A0" w14:textId="77777777" w:rsidR="009548DC" w:rsidRPr="00EE1A30" w:rsidRDefault="009548DC" w:rsidP="000840F3">
            <w:pPr>
              <w:spacing w:after="0"/>
              <w:jc w:val="both"/>
              <w:rPr>
                <w:sz w:val="16"/>
              </w:rPr>
            </w:pPr>
          </w:p>
        </w:tc>
        <w:tc>
          <w:tcPr>
            <w:tcW w:w="708" w:type="dxa"/>
          </w:tcPr>
          <w:p w14:paraId="1F1A2486" w14:textId="77777777" w:rsidR="009548DC" w:rsidRPr="00EE1A30" w:rsidRDefault="009548DC" w:rsidP="000840F3">
            <w:pPr>
              <w:spacing w:after="0"/>
              <w:jc w:val="both"/>
              <w:rPr>
                <w:sz w:val="16"/>
              </w:rPr>
            </w:pPr>
          </w:p>
        </w:tc>
        <w:tc>
          <w:tcPr>
            <w:tcW w:w="567" w:type="dxa"/>
          </w:tcPr>
          <w:p w14:paraId="48F7FD93" w14:textId="77777777" w:rsidR="009548DC" w:rsidRPr="00EE1A30" w:rsidRDefault="009548DC" w:rsidP="000840F3">
            <w:pPr>
              <w:spacing w:after="0"/>
              <w:jc w:val="both"/>
              <w:rPr>
                <w:sz w:val="16"/>
              </w:rPr>
            </w:pPr>
          </w:p>
        </w:tc>
        <w:tc>
          <w:tcPr>
            <w:tcW w:w="709" w:type="dxa"/>
          </w:tcPr>
          <w:p w14:paraId="6CC7C285" w14:textId="77777777" w:rsidR="009548DC" w:rsidRPr="00EE1A30" w:rsidRDefault="009548DC" w:rsidP="000840F3">
            <w:pPr>
              <w:spacing w:after="0"/>
              <w:jc w:val="both"/>
              <w:rPr>
                <w:sz w:val="16"/>
              </w:rPr>
            </w:pPr>
          </w:p>
        </w:tc>
        <w:tc>
          <w:tcPr>
            <w:tcW w:w="851" w:type="dxa"/>
          </w:tcPr>
          <w:p w14:paraId="467E6B84" w14:textId="77777777" w:rsidR="009548DC" w:rsidRPr="00EE1A30" w:rsidRDefault="009548DC" w:rsidP="000840F3">
            <w:pPr>
              <w:spacing w:after="0"/>
              <w:jc w:val="both"/>
              <w:rPr>
                <w:sz w:val="16"/>
              </w:rPr>
            </w:pPr>
          </w:p>
        </w:tc>
        <w:tc>
          <w:tcPr>
            <w:tcW w:w="708" w:type="dxa"/>
          </w:tcPr>
          <w:p w14:paraId="7AEF82E3" w14:textId="77777777" w:rsidR="009548DC" w:rsidRPr="00EE1A30" w:rsidRDefault="009548DC" w:rsidP="000840F3">
            <w:pPr>
              <w:spacing w:after="0"/>
              <w:jc w:val="both"/>
              <w:rPr>
                <w:sz w:val="16"/>
              </w:rPr>
            </w:pPr>
          </w:p>
        </w:tc>
        <w:tc>
          <w:tcPr>
            <w:tcW w:w="621" w:type="dxa"/>
          </w:tcPr>
          <w:p w14:paraId="517D39CC" w14:textId="77777777" w:rsidR="009548DC" w:rsidRPr="00EE1A30" w:rsidRDefault="009548DC" w:rsidP="000840F3">
            <w:pPr>
              <w:spacing w:after="0"/>
              <w:jc w:val="both"/>
              <w:rPr>
                <w:sz w:val="16"/>
              </w:rPr>
            </w:pPr>
          </w:p>
        </w:tc>
        <w:tc>
          <w:tcPr>
            <w:tcW w:w="797" w:type="dxa"/>
          </w:tcPr>
          <w:p w14:paraId="4C1F2033" w14:textId="77777777" w:rsidR="009548DC" w:rsidRPr="00EE1A30" w:rsidRDefault="009548DC" w:rsidP="000840F3">
            <w:pPr>
              <w:spacing w:after="0"/>
              <w:jc w:val="both"/>
              <w:rPr>
                <w:sz w:val="16"/>
              </w:rPr>
            </w:pPr>
          </w:p>
        </w:tc>
        <w:tc>
          <w:tcPr>
            <w:tcW w:w="709" w:type="dxa"/>
          </w:tcPr>
          <w:p w14:paraId="61231D3E" w14:textId="77777777" w:rsidR="009548DC" w:rsidRPr="00EE1A30" w:rsidRDefault="009548DC" w:rsidP="000840F3">
            <w:pPr>
              <w:spacing w:after="0"/>
              <w:jc w:val="both"/>
              <w:rPr>
                <w:sz w:val="16"/>
              </w:rPr>
            </w:pPr>
          </w:p>
        </w:tc>
        <w:tc>
          <w:tcPr>
            <w:tcW w:w="850" w:type="dxa"/>
          </w:tcPr>
          <w:p w14:paraId="1B25AFC3" w14:textId="77777777" w:rsidR="009548DC" w:rsidRPr="00EE1A30" w:rsidRDefault="009548DC" w:rsidP="000840F3">
            <w:pPr>
              <w:spacing w:after="0"/>
              <w:jc w:val="both"/>
              <w:rPr>
                <w:sz w:val="16"/>
                <w:szCs w:val="16"/>
              </w:rPr>
            </w:pPr>
          </w:p>
        </w:tc>
        <w:tc>
          <w:tcPr>
            <w:tcW w:w="709" w:type="dxa"/>
          </w:tcPr>
          <w:p w14:paraId="0FD49652" w14:textId="77777777" w:rsidR="009548DC" w:rsidRPr="00EE1A30" w:rsidRDefault="009548DC" w:rsidP="000840F3">
            <w:pPr>
              <w:spacing w:after="0"/>
              <w:jc w:val="both"/>
              <w:rPr>
                <w:sz w:val="16"/>
                <w:szCs w:val="16"/>
              </w:rPr>
            </w:pPr>
          </w:p>
        </w:tc>
      </w:tr>
      <w:tr w:rsidR="009A02E2" w:rsidRPr="00EE1A30" w14:paraId="10F4C94B" w14:textId="77777777" w:rsidTr="00C765A9">
        <w:tc>
          <w:tcPr>
            <w:tcW w:w="1526" w:type="dxa"/>
            <w:shd w:val="clear" w:color="auto" w:fill="auto"/>
          </w:tcPr>
          <w:p w14:paraId="768B4CE7" w14:textId="77777777" w:rsidR="006C2522" w:rsidRDefault="009548DC" w:rsidP="000840F3">
            <w:pPr>
              <w:spacing w:after="0"/>
              <w:jc w:val="both"/>
              <w:rPr>
                <w:sz w:val="16"/>
              </w:rPr>
            </w:pPr>
            <w:r w:rsidRPr="00EE1A30">
              <w:rPr>
                <w:sz w:val="16"/>
              </w:rPr>
              <w:t>Altered habitats due to morphological changes</w:t>
            </w:r>
          </w:p>
        </w:tc>
        <w:tc>
          <w:tcPr>
            <w:tcW w:w="567" w:type="dxa"/>
          </w:tcPr>
          <w:p w14:paraId="59122E6E" w14:textId="77777777" w:rsidR="009548DC" w:rsidRPr="00EE1A30" w:rsidRDefault="009548DC" w:rsidP="000840F3">
            <w:pPr>
              <w:spacing w:after="0"/>
              <w:jc w:val="both"/>
              <w:rPr>
                <w:sz w:val="16"/>
              </w:rPr>
            </w:pPr>
          </w:p>
        </w:tc>
        <w:tc>
          <w:tcPr>
            <w:tcW w:w="709" w:type="dxa"/>
          </w:tcPr>
          <w:p w14:paraId="298C1D2F" w14:textId="77777777" w:rsidR="009548DC" w:rsidRPr="00EE1A30" w:rsidRDefault="009548DC" w:rsidP="000840F3">
            <w:pPr>
              <w:spacing w:after="0"/>
              <w:jc w:val="both"/>
              <w:rPr>
                <w:sz w:val="16"/>
              </w:rPr>
            </w:pPr>
          </w:p>
        </w:tc>
        <w:tc>
          <w:tcPr>
            <w:tcW w:w="708" w:type="dxa"/>
          </w:tcPr>
          <w:p w14:paraId="7F486B23" w14:textId="77777777" w:rsidR="009548DC" w:rsidRPr="00EE1A30" w:rsidRDefault="009548DC" w:rsidP="000840F3">
            <w:pPr>
              <w:spacing w:after="0"/>
              <w:jc w:val="both"/>
              <w:rPr>
                <w:sz w:val="16"/>
              </w:rPr>
            </w:pPr>
          </w:p>
        </w:tc>
        <w:tc>
          <w:tcPr>
            <w:tcW w:w="567" w:type="dxa"/>
          </w:tcPr>
          <w:p w14:paraId="18432078" w14:textId="77777777" w:rsidR="009548DC" w:rsidRPr="00EE1A30" w:rsidRDefault="009548DC" w:rsidP="000840F3">
            <w:pPr>
              <w:spacing w:after="0"/>
              <w:jc w:val="both"/>
              <w:rPr>
                <w:sz w:val="16"/>
              </w:rPr>
            </w:pPr>
          </w:p>
        </w:tc>
        <w:tc>
          <w:tcPr>
            <w:tcW w:w="709" w:type="dxa"/>
          </w:tcPr>
          <w:p w14:paraId="62414DB8" w14:textId="77777777" w:rsidR="009548DC" w:rsidRPr="00EE1A30" w:rsidRDefault="009548DC" w:rsidP="000840F3">
            <w:pPr>
              <w:spacing w:after="0"/>
              <w:jc w:val="both"/>
              <w:rPr>
                <w:sz w:val="16"/>
              </w:rPr>
            </w:pPr>
          </w:p>
        </w:tc>
        <w:tc>
          <w:tcPr>
            <w:tcW w:w="851" w:type="dxa"/>
          </w:tcPr>
          <w:p w14:paraId="7E4F7989" w14:textId="77777777" w:rsidR="009548DC" w:rsidRPr="00EE1A30" w:rsidRDefault="009548DC" w:rsidP="000840F3">
            <w:pPr>
              <w:spacing w:after="0"/>
              <w:jc w:val="both"/>
              <w:rPr>
                <w:sz w:val="16"/>
              </w:rPr>
            </w:pPr>
          </w:p>
        </w:tc>
        <w:tc>
          <w:tcPr>
            <w:tcW w:w="708" w:type="dxa"/>
          </w:tcPr>
          <w:p w14:paraId="49F679F9" w14:textId="77777777" w:rsidR="009548DC" w:rsidRPr="00EE1A30" w:rsidRDefault="009548DC" w:rsidP="000840F3">
            <w:pPr>
              <w:spacing w:after="0"/>
              <w:jc w:val="both"/>
              <w:rPr>
                <w:sz w:val="16"/>
              </w:rPr>
            </w:pPr>
          </w:p>
        </w:tc>
        <w:tc>
          <w:tcPr>
            <w:tcW w:w="621" w:type="dxa"/>
          </w:tcPr>
          <w:p w14:paraId="0FB23361" w14:textId="77777777" w:rsidR="009548DC" w:rsidRPr="00EE1A30" w:rsidRDefault="009548DC" w:rsidP="000840F3">
            <w:pPr>
              <w:spacing w:after="0"/>
              <w:jc w:val="both"/>
              <w:rPr>
                <w:sz w:val="16"/>
              </w:rPr>
            </w:pPr>
          </w:p>
        </w:tc>
        <w:tc>
          <w:tcPr>
            <w:tcW w:w="797" w:type="dxa"/>
          </w:tcPr>
          <w:p w14:paraId="4269D59F" w14:textId="77777777" w:rsidR="009548DC" w:rsidRPr="00EE1A30" w:rsidRDefault="009548DC" w:rsidP="000840F3">
            <w:pPr>
              <w:spacing w:after="0"/>
              <w:jc w:val="both"/>
              <w:rPr>
                <w:sz w:val="16"/>
              </w:rPr>
            </w:pPr>
          </w:p>
        </w:tc>
        <w:tc>
          <w:tcPr>
            <w:tcW w:w="709" w:type="dxa"/>
          </w:tcPr>
          <w:p w14:paraId="7135163E" w14:textId="77777777" w:rsidR="009548DC" w:rsidRPr="00EE1A30" w:rsidRDefault="009548DC" w:rsidP="000840F3">
            <w:pPr>
              <w:spacing w:after="0"/>
              <w:jc w:val="both"/>
              <w:rPr>
                <w:sz w:val="16"/>
              </w:rPr>
            </w:pPr>
          </w:p>
        </w:tc>
        <w:tc>
          <w:tcPr>
            <w:tcW w:w="850" w:type="dxa"/>
          </w:tcPr>
          <w:p w14:paraId="1CA32E6E" w14:textId="77777777" w:rsidR="009548DC" w:rsidRPr="00EE1A30" w:rsidRDefault="009548DC" w:rsidP="000840F3">
            <w:pPr>
              <w:spacing w:after="0"/>
              <w:jc w:val="both"/>
              <w:rPr>
                <w:sz w:val="16"/>
                <w:szCs w:val="16"/>
              </w:rPr>
            </w:pPr>
          </w:p>
        </w:tc>
        <w:tc>
          <w:tcPr>
            <w:tcW w:w="709" w:type="dxa"/>
          </w:tcPr>
          <w:p w14:paraId="3B38E6A3" w14:textId="77777777" w:rsidR="009548DC" w:rsidRPr="00EE1A30" w:rsidRDefault="009548DC" w:rsidP="000840F3">
            <w:pPr>
              <w:spacing w:after="0"/>
              <w:jc w:val="both"/>
              <w:rPr>
                <w:sz w:val="16"/>
                <w:szCs w:val="16"/>
              </w:rPr>
            </w:pPr>
          </w:p>
        </w:tc>
      </w:tr>
      <w:tr w:rsidR="009A02E2" w:rsidRPr="00EE1A30" w14:paraId="60D095D9" w14:textId="77777777" w:rsidTr="00C765A9">
        <w:trPr>
          <w:trHeight w:val="205"/>
        </w:trPr>
        <w:tc>
          <w:tcPr>
            <w:tcW w:w="1526" w:type="dxa"/>
            <w:shd w:val="clear" w:color="auto" w:fill="auto"/>
          </w:tcPr>
          <w:p w14:paraId="19DB0011" w14:textId="77777777" w:rsidR="006C2522" w:rsidRDefault="009548DC" w:rsidP="000840F3">
            <w:pPr>
              <w:spacing w:after="0"/>
              <w:jc w:val="both"/>
              <w:rPr>
                <w:sz w:val="16"/>
              </w:rPr>
            </w:pPr>
            <w:r w:rsidRPr="00EE1A30">
              <w:rPr>
                <w:sz w:val="16"/>
              </w:rPr>
              <w:t>Microbiological pollution</w:t>
            </w:r>
          </w:p>
        </w:tc>
        <w:tc>
          <w:tcPr>
            <w:tcW w:w="567" w:type="dxa"/>
          </w:tcPr>
          <w:p w14:paraId="019E3A09" w14:textId="77777777" w:rsidR="009548DC" w:rsidRPr="00EE1A30" w:rsidRDefault="009548DC" w:rsidP="000840F3">
            <w:pPr>
              <w:spacing w:after="0"/>
              <w:jc w:val="both"/>
              <w:rPr>
                <w:sz w:val="16"/>
              </w:rPr>
            </w:pPr>
          </w:p>
        </w:tc>
        <w:tc>
          <w:tcPr>
            <w:tcW w:w="709" w:type="dxa"/>
          </w:tcPr>
          <w:p w14:paraId="2E25250A" w14:textId="77777777" w:rsidR="009548DC" w:rsidRPr="00EE1A30" w:rsidRDefault="009548DC" w:rsidP="000840F3">
            <w:pPr>
              <w:spacing w:after="0"/>
              <w:jc w:val="both"/>
              <w:rPr>
                <w:sz w:val="16"/>
              </w:rPr>
            </w:pPr>
          </w:p>
        </w:tc>
        <w:tc>
          <w:tcPr>
            <w:tcW w:w="708" w:type="dxa"/>
          </w:tcPr>
          <w:p w14:paraId="620ACC32" w14:textId="77777777" w:rsidR="009548DC" w:rsidRPr="00EE1A30" w:rsidRDefault="009548DC" w:rsidP="000840F3">
            <w:pPr>
              <w:spacing w:after="0"/>
              <w:jc w:val="both"/>
              <w:rPr>
                <w:sz w:val="16"/>
              </w:rPr>
            </w:pPr>
          </w:p>
        </w:tc>
        <w:tc>
          <w:tcPr>
            <w:tcW w:w="567" w:type="dxa"/>
          </w:tcPr>
          <w:p w14:paraId="53487E28" w14:textId="77777777" w:rsidR="009548DC" w:rsidRPr="00EE1A30" w:rsidRDefault="009548DC" w:rsidP="000840F3">
            <w:pPr>
              <w:spacing w:after="0"/>
              <w:jc w:val="both"/>
              <w:rPr>
                <w:sz w:val="16"/>
              </w:rPr>
            </w:pPr>
          </w:p>
        </w:tc>
        <w:tc>
          <w:tcPr>
            <w:tcW w:w="709" w:type="dxa"/>
          </w:tcPr>
          <w:p w14:paraId="1F1C9A8D" w14:textId="77777777" w:rsidR="009548DC" w:rsidRPr="00EE1A30" w:rsidRDefault="009548DC" w:rsidP="000840F3">
            <w:pPr>
              <w:spacing w:after="0"/>
              <w:jc w:val="both"/>
              <w:rPr>
                <w:sz w:val="16"/>
              </w:rPr>
            </w:pPr>
          </w:p>
        </w:tc>
        <w:tc>
          <w:tcPr>
            <w:tcW w:w="851" w:type="dxa"/>
          </w:tcPr>
          <w:p w14:paraId="2761DAC8" w14:textId="77777777" w:rsidR="009548DC" w:rsidRPr="00EE1A30" w:rsidRDefault="009548DC" w:rsidP="000840F3">
            <w:pPr>
              <w:spacing w:after="0"/>
              <w:jc w:val="both"/>
              <w:rPr>
                <w:sz w:val="16"/>
              </w:rPr>
            </w:pPr>
          </w:p>
        </w:tc>
        <w:tc>
          <w:tcPr>
            <w:tcW w:w="708" w:type="dxa"/>
          </w:tcPr>
          <w:p w14:paraId="7012F00A" w14:textId="77777777" w:rsidR="009548DC" w:rsidRPr="00EE1A30" w:rsidRDefault="009548DC" w:rsidP="000840F3">
            <w:pPr>
              <w:spacing w:after="0"/>
              <w:jc w:val="both"/>
              <w:rPr>
                <w:sz w:val="16"/>
              </w:rPr>
            </w:pPr>
          </w:p>
        </w:tc>
        <w:tc>
          <w:tcPr>
            <w:tcW w:w="621" w:type="dxa"/>
          </w:tcPr>
          <w:p w14:paraId="218F911E" w14:textId="77777777" w:rsidR="009548DC" w:rsidRPr="00EE1A30" w:rsidRDefault="009548DC" w:rsidP="000840F3">
            <w:pPr>
              <w:spacing w:after="0"/>
              <w:jc w:val="both"/>
              <w:rPr>
                <w:sz w:val="16"/>
              </w:rPr>
            </w:pPr>
          </w:p>
        </w:tc>
        <w:tc>
          <w:tcPr>
            <w:tcW w:w="797" w:type="dxa"/>
          </w:tcPr>
          <w:p w14:paraId="1BBEEB84" w14:textId="77777777" w:rsidR="009548DC" w:rsidRPr="00EE1A30" w:rsidRDefault="009548DC" w:rsidP="000840F3">
            <w:pPr>
              <w:spacing w:after="0"/>
              <w:jc w:val="both"/>
              <w:rPr>
                <w:sz w:val="16"/>
              </w:rPr>
            </w:pPr>
          </w:p>
        </w:tc>
        <w:tc>
          <w:tcPr>
            <w:tcW w:w="709" w:type="dxa"/>
          </w:tcPr>
          <w:p w14:paraId="065DE29A" w14:textId="77777777" w:rsidR="009548DC" w:rsidRPr="00EE1A30" w:rsidRDefault="009548DC" w:rsidP="000840F3">
            <w:pPr>
              <w:spacing w:after="0"/>
              <w:jc w:val="both"/>
              <w:rPr>
                <w:sz w:val="16"/>
              </w:rPr>
            </w:pPr>
          </w:p>
        </w:tc>
        <w:tc>
          <w:tcPr>
            <w:tcW w:w="850" w:type="dxa"/>
          </w:tcPr>
          <w:p w14:paraId="5ACAD189" w14:textId="77777777" w:rsidR="009548DC" w:rsidRPr="00EE1A30" w:rsidRDefault="009548DC" w:rsidP="000840F3">
            <w:pPr>
              <w:spacing w:after="0"/>
              <w:jc w:val="both"/>
              <w:rPr>
                <w:sz w:val="16"/>
                <w:szCs w:val="16"/>
              </w:rPr>
            </w:pPr>
          </w:p>
        </w:tc>
        <w:tc>
          <w:tcPr>
            <w:tcW w:w="709" w:type="dxa"/>
          </w:tcPr>
          <w:p w14:paraId="31D55953" w14:textId="77777777" w:rsidR="009548DC" w:rsidRPr="00EE1A30" w:rsidRDefault="009548DC" w:rsidP="000840F3">
            <w:pPr>
              <w:spacing w:after="0"/>
              <w:jc w:val="both"/>
              <w:rPr>
                <w:sz w:val="16"/>
                <w:szCs w:val="16"/>
              </w:rPr>
            </w:pPr>
          </w:p>
        </w:tc>
      </w:tr>
      <w:tr w:rsidR="009A02E2" w:rsidRPr="00EE1A30" w14:paraId="6F08AADB" w14:textId="77777777" w:rsidTr="00C765A9">
        <w:trPr>
          <w:trHeight w:val="20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3D1197B9" w14:textId="77777777" w:rsidR="006C2522" w:rsidRDefault="009548DC" w:rsidP="000840F3">
            <w:pPr>
              <w:spacing w:after="0"/>
              <w:jc w:val="both"/>
              <w:rPr>
                <w:sz w:val="16"/>
              </w:rPr>
            </w:pPr>
            <w:r w:rsidRPr="00EE1A30">
              <w:rPr>
                <w:sz w:val="16"/>
              </w:rPr>
              <w:t xml:space="preserve">Other </w:t>
            </w:r>
            <w:r w:rsidR="00DD0EF4" w:rsidRPr="00EE1A30">
              <w:rPr>
                <w:sz w:val="16"/>
              </w:rPr>
              <w:t>s</w:t>
            </w:r>
            <w:r w:rsidRPr="00EE1A30">
              <w:rPr>
                <w:sz w:val="16"/>
              </w:rPr>
              <w:t xml:space="preserve">ignificant </w:t>
            </w:r>
            <w:r w:rsidR="00DD0EF4" w:rsidRPr="00EE1A30">
              <w:rPr>
                <w:sz w:val="16"/>
              </w:rPr>
              <w:t>i</w:t>
            </w:r>
            <w:r w:rsidRPr="00EE1A30">
              <w:rPr>
                <w:sz w:val="16"/>
              </w:rPr>
              <w:t>mpacts</w:t>
            </w:r>
          </w:p>
        </w:tc>
        <w:tc>
          <w:tcPr>
            <w:tcW w:w="567" w:type="dxa"/>
            <w:tcBorders>
              <w:top w:val="single" w:sz="4" w:space="0" w:color="auto"/>
              <w:left w:val="single" w:sz="4" w:space="0" w:color="auto"/>
              <w:bottom w:val="single" w:sz="4" w:space="0" w:color="auto"/>
              <w:right w:val="single" w:sz="4" w:space="0" w:color="auto"/>
            </w:tcBorders>
          </w:tcPr>
          <w:p w14:paraId="66F671A4" w14:textId="77777777" w:rsidR="009548DC" w:rsidRPr="00EE1A30" w:rsidRDefault="009548DC"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17728DD4" w14:textId="77777777" w:rsidR="009548DC" w:rsidRPr="00EE1A30" w:rsidRDefault="009548DC" w:rsidP="000840F3">
            <w:pPr>
              <w:spacing w:after="0"/>
              <w:jc w:val="both"/>
              <w:rPr>
                <w:sz w:val="16"/>
              </w:rPr>
            </w:pPr>
          </w:p>
        </w:tc>
        <w:tc>
          <w:tcPr>
            <w:tcW w:w="708" w:type="dxa"/>
            <w:tcBorders>
              <w:top w:val="single" w:sz="4" w:space="0" w:color="auto"/>
              <w:left w:val="single" w:sz="4" w:space="0" w:color="auto"/>
              <w:bottom w:val="single" w:sz="4" w:space="0" w:color="auto"/>
              <w:right w:val="single" w:sz="4" w:space="0" w:color="auto"/>
            </w:tcBorders>
          </w:tcPr>
          <w:p w14:paraId="20B7AB0D" w14:textId="77777777" w:rsidR="009548DC" w:rsidRPr="00EE1A30" w:rsidRDefault="009548DC" w:rsidP="000840F3">
            <w:pPr>
              <w:spacing w:after="0"/>
              <w:jc w:val="both"/>
              <w:rPr>
                <w:sz w:val="16"/>
              </w:rPr>
            </w:pPr>
          </w:p>
        </w:tc>
        <w:tc>
          <w:tcPr>
            <w:tcW w:w="567" w:type="dxa"/>
            <w:tcBorders>
              <w:top w:val="single" w:sz="4" w:space="0" w:color="auto"/>
              <w:left w:val="single" w:sz="4" w:space="0" w:color="auto"/>
              <w:bottom w:val="single" w:sz="4" w:space="0" w:color="auto"/>
              <w:right w:val="single" w:sz="4" w:space="0" w:color="auto"/>
            </w:tcBorders>
          </w:tcPr>
          <w:p w14:paraId="4129CB91" w14:textId="77777777" w:rsidR="009548DC" w:rsidRPr="00EE1A30" w:rsidRDefault="009548DC"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7B735C34" w14:textId="77777777" w:rsidR="009548DC" w:rsidRPr="00EE1A30" w:rsidRDefault="009548DC" w:rsidP="000840F3">
            <w:pPr>
              <w:spacing w:after="0"/>
              <w:jc w:val="both"/>
              <w:rPr>
                <w:sz w:val="16"/>
              </w:rPr>
            </w:pPr>
          </w:p>
        </w:tc>
        <w:tc>
          <w:tcPr>
            <w:tcW w:w="851" w:type="dxa"/>
            <w:tcBorders>
              <w:top w:val="single" w:sz="4" w:space="0" w:color="auto"/>
              <w:left w:val="single" w:sz="4" w:space="0" w:color="auto"/>
              <w:bottom w:val="single" w:sz="4" w:space="0" w:color="auto"/>
              <w:right w:val="single" w:sz="4" w:space="0" w:color="auto"/>
            </w:tcBorders>
          </w:tcPr>
          <w:p w14:paraId="13A531A0" w14:textId="77777777" w:rsidR="009548DC" w:rsidRPr="00EE1A30" w:rsidRDefault="009548DC" w:rsidP="000840F3">
            <w:pPr>
              <w:spacing w:after="0"/>
              <w:jc w:val="both"/>
              <w:rPr>
                <w:sz w:val="16"/>
              </w:rPr>
            </w:pPr>
          </w:p>
        </w:tc>
        <w:tc>
          <w:tcPr>
            <w:tcW w:w="708" w:type="dxa"/>
            <w:tcBorders>
              <w:top w:val="single" w:sz="4" w:space="0" w:color="auto"/>
              <w:left w:val="single" w:sz="4" w:space="0" w:color="auto"/>
              <w:bottom w:val="single" w:sz="4" w:space="0" w:color="auto"/>
              <w:right w:val="single" w:sz="4" w:space="0" w:color="auto"/>
            </w:tcBorders>
          </w:tcPr>
          <w:p w14:paraId="436D8ED5" w14:textId="77777777" w:rsidR="009548DC" w:rsidRPr="00EE1A30" w:rsidRDefault="009548DC" w:rsidP="000840F3">
            <w:pPr>
              <w:spacing w:after="0"/>
              <w:jc w:val="both"/>
              <w:rPr>
                <w:sz w:val="16"/>
              </w:rPr>
            </w:pPr>
          </w:p>
        </w:tc>
        <w:tc>
          <w:tcPr>
            <w:tcW w:w="621" w:type="dxa"/>
            <w:tcBorders>
              <w:top w:val="single" w:sz="4" w:space="0" w:color="auto"/>
              <w:left w:val="single" w:sz="4" w:space="0" w:color="auto"/>
              <w:bottom w:val="single" w:sz="4" w:space="0" w:color="auto"/>
              <w:right w:val="single" w:sz="4" w:space="0" w:color="auto"/>
            </w:tcBorders>
          </w:tcPr>
          <w:p w14:paraId="5D0D54B3" w14:textId="77777777" w:rsidR="009548DC" w:rsidRPr="00EE1A30" w:rsidRDefault="009548DC" w:rsidP="000840F3">
            <w:pPr>
              <w:spacing w:after="0"/>
              <w:jc w:val="both"/>
              <w:rPr>
                <w:sz w:val="16"/>
              </w:rPr>
            </w:pPr>
          </w:p>
        </w:tc>
        <w:tc>
          <w:tcPr>
            <w:tcW w:w="797" w:type="dxa"/>
            <w:tcBorders>
              <w:top w:val="single" w:sz="4" w:space="0" w:color="auto"/>
              <w:left w:val="single" w:sz="4" w:space="0" w:color="auto"/>
              <w:bottom w:val="single" w:sz="4" w:space="0" w:color="auto"/>
              <w:right w:val="single" w:sz="4" w:space="0" w:color="auto"/>
            </w:tcBorders>
          </w:tcPr>
          <w:p w14:paraId="63773044" w14:textId="77777777" w:rsidR="009548DC" w:rsidRPr="00EE1A30" w:rsidRDefault="009548DC"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6E83875A" w14:textId="77777777" w:rsidR="009548DC" w:rsidRPr="00EE1A30" w:rsidRDefault="009548DC" w:rsidP="000840F3">
            <w:pPr>
              <w:spacing w:after="0"/>
              <w:jc w:val="both"/>
              <w:rPr>
                <w:sz w:val="16"/>
              </w:rPr>
            </w:pPr>
          </w:p>
        </w:tc>
        <w:tc>
          <w:tcPr>
            <w:tcW w:w="850" w:type="dxa"/>
            <w:tcBorders>
              <w:top w:val="single" w:sz="4" w:space="0" w:color="auto"/>
              <w:left w:val="single" w:sz="4" w:space="0" w:color="auto"/>
              <w:bottom w:val="single" w:sz="4" w:space="0" w:color="auto"/>
              <w:right w:val="single" w:sz="4" w:space="0" w:color="auto"/>
            </w:tcBorders>
          </w:tcPr>
          <w:p w14:paraId="46EC820E" w14:textId="77777777" w:rsidR="009548DC" w:rsidRPr="00EE1A30" w:rsidRDefault="009548DC" w:rsidP="000840F3">
            <w:pPr>
              <w:spacing w:after="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7A461E63" w14:textId="77777777" w:rsidR="009548DC" w:rsidRPr="00EE1A30" w:rsidRDefault="009548DC" w:rsidP="000840F3">
            <w:pPr>
              <w:spacing w:after="0"/>
              <w:jc w:val="both"/>
              <w:rPr>
                <w:sz w:val="16"/>
                <w:szCs w:val="16"/>
              </w:rPr>
            </w:pPr>
          </w:p>
        </w:tc>
      </w:tr>
    </w:tbl>
    <w:p w14:paraId="3A8F8D2B" w14:textId="77777777" w:rsidR="00772690" w:rsidRPr="00EE1A30" w:rsidRDefault="00772690" w:rsidP="000840F3">
      <w:pPr>
        <w:jc w:val="both"/>
        <w:rPr>
          <w:szCs w:val="24"/>
        </w:rPr>
      </w:pPr>
    </w:p>
    <w:p w14:paraId="30277CF8" w14:textId="77777777" w:rsidR="00FD2A6A" w:rsidRPr="00EE1A30" w:rsidRDefault="00593157" w:rsidP="000840F3">
      <w:pPr>
        <w:jc w:val="both"/>
        <w:rPr>
          <w:szCs w:val="24"/>
        </w:rPr>
      </w:pPr>
      <w:r w:rsidRPr="00EE1A30">
        <w:rPr>
          <w:szCs w:val="24"/>
        </w:rPr>
        <w:t>T</w:t>
      </w:r>
      <w:r w:rsidR="00FD2A6A" w:rsidRPr="00EE1A30">
        <w:rPr>
          <w:szCs w:val="24"/>
        </w:rPr>
        <w:t xml:space="preserve">here will be cases where data and information </w:t>
      </w:r>
      <w:r w:rsidR="009A02E2" w:rsidRPr="00EE1A30">
        <w:rPr>
          <w:szCs w:val="24"/>
        </w:rPr>
        <w:t xml:space="preserve">are </w:t>
      </w:r>
      <w:r w:rsidR="00FD2A6A" w:rsidRPr="00EE1A30">
        <w:rPr>
          <w:szCs w:val="24"/>
        </w:rPr>
        <w:t>not available to produce this kind of table. This may be particularly the case for certain pressures which are more difficult to quantify and/or in complex RBD</w:t>
      </w:r>
      <w:r w:rsidR="009A02E2" w:rsidRPr="00EE1A30">
        <w:rPr>
          <w:szCs w:val="24"/>
        </w:rPr>
        <w:t>s</w:t>
      </w:r>
      <w:r w:rsidR="00FD2A6A" w:rsidRPr="00EE1A30">
        <w:rPr>
          <w:szCs w:val="24"/>
        </w:rPr>
        <w:t xml:space="preserve"> subject to many pressures where it is difficult to disaggregate the pre</w:t>
      </w:r>
      <w:r w:rsidR="00FD2A6A" w:rsidRPr="00EE1A30">
        <w:rPr>
          <w:szCs w:val="24"/>
        </w:rPr>
        <w:lastRenderedPageBreak/>
        <w:t>ssure-measure relationships.</w:t>
      </w:r>
    </w:p>
    <w:p w14:paraId="75F20178" w14:textId="77777777" w:rsidR="00FD2A6A" w:rsidRPr="00EE1A30" w:rsidRDefault="00FD2A6A" w:rsidP="000840F3">
      <w:pPr>
        <w:jc w:val="both"/>
        <w:rPr>
          <w:szCs w:val="24"/>
        </w:rPr>
      </w:pPr>
      <w:r w:rsidRPr="00EE1A30">
        <w:rPr>
          <w:szCs w:val="24"/>
        </w:rPr>
        <w:t>On this basis, M</w:t>
      </w:r>
      <w:r w:rsidR="009A02E2" w:rsidRPr="00EE1A30">
        <w:rPr>
          <w:szCs w:val="24"/>
        </w:rPr>
        <w:t xml:space="preserve">ember </w:t>
      </w:r>
      <w:r w:rsidRPr="00EE1A30">
        <w:rPr>
          <w:szCs w:val="24"/>
        </w:rPr>
        <w:t>S</w:t>
      </w:r>
      <w:r w:rsidR="009A02E2" w:rsidRPr="00EE1A30">
        <w:rPr>
          <w:szCs w:val="24"/>
        </w:rPr>
        <w:t>tates</w:t>
      </w:r>
      <w:r w:rsidRPr="00EE1A30">
        <w:rPr>
          <w:szCs w:val="24"/>
        </w:rPr>
        <w:t xml:space="preserve"> are requested to report </w:t>
      </w:r>
      <w:r w:rsidR="009A02E2" w:rsidRPr="00EE1A30">
        <w:rPr>
          <w:szCs w:val="24"/>
        </w:rPr>
        <w:t xml:space="preserve">data and </w:t>
      </w:r>
      <w:r w:rsidRPr="00EE1A30">
        <w:rPr>
          <w:szCs w:val="24"/>
        </w:rPr>
        <w:t xml:space="preserve">information to the </w:t>
      </w:r>
      <w:r w:rsidR="009A02E2" w:rsidRPr="00EE1A30">
        <w:rPr>
          <w:szCs w:val="24"/>
        </w:rPr>
        <w:t xml:space="preserve">best </w:t>
      </w:r>
      <w:r w:rsidRPr="00EE1A30">
        <w:rPr>
          <w:szCs w:val="24"/>
        </w:rPr>
        <w:t>extent possible and</w:t>
      </w:r>
      <w:r w:rsidR="009A02E2" w:rsidRPr="00EE1A30">
        <w:rPr>
          <w:szCs w:val="24"/>
        </w:rPr>
        <w:t>,</w:t>
      </w:r>
      <w:r w:rsidRPr="00EE1A30">
        <w:rPr>
          <w:szCs w:val="24"/>
        </w:rPr>
        <w:t xml:space="preserve"> for the pressures</w:t>
      </w:r>
      <w:r w:rsidR="009A02E2" w:rsidRPr="00EE1A30">
        <w:rPr>
          <w:szCs w:val="24"/>
        </w:rPr>
        <w:t>,</w:t>
      </w:r>
      <w:r w:rsidRPr="00EE1A30">
        <w:rPr>
          <w:szCs w:val="24"/>
        </w:rPr>
        <w:t xml:space="preserve"> where this information is available or can be derived on the basis of reasonable efforts. In this regard, lack of reporting of this information does not imply a failure to comply with the WFD obligations.</w:t>
      </w:r>
    </w:p>
    <w:p w14:paraId="602F4E74" w14:textId="77777777" w:rsidR="006F461F" w:rsidRPr="00EE1A30" w:rsidRDefault="006F461F" w:rsidP="000840F3">
      <w:pPr>
        <w:jc w:val="both"/>
        <w:rPr>
          <w:szCs w:val="24"/>
        </w:rPr>
      </w:pPr>
      <w:r w:rsidRPr="00EE1A30">
        <w:rPr>
          <w:szCs w:val="24"/>
        </w:rPr>
        <w:lastRenderedPageBreak/>
        <w:t xml:space="preserve">References: </w:t>
      </w:r>
    </w:p>
    <w:p w14:paraId="11E1ADB5" w14:textId="77777777" w:rsidR="004512CD" w:rsidRPr="00EE1A30" w:rsidRDefault="004512CD" w:rsidP="000840F3">
      <w:pPr>
        <w:jc w:val="both"/>
      </w:pPr>
      <w:r w:rsidRPr="00EE1A30">
        <w:t xml:space="preserve">For further information, refer to the following </w:t>
      </w:r>
      <w:r w:rsidR="006F461F" w:rsidRPr="00EE1A30">
        <w:rPr>
          <w:szCs w:val="24"/>
        </w:rPr>
        <w:t xml:space="preserve">CIS </w:t>
      </w:r>
      <w:r w:rsidRPr="00EE1A30">
        <w:rPr>
          <w:szCs w:val="24"/>
        </w:rPr>
        <w:t>G</w:t>
      </w:r>
      <w:r w:rsidR="006F461F" w:rsidRPr="00EE1A30">
        <w:rPr>
          <w:szCs w:val="24"/>
        </w:rPr>
        <w:t xml:space="preserve">uidance </w:t>
      </w:r>
      <w:r w:rsidRPr="00EE1A30">
        <w:rPr>
          <w:szCs w:val="24"/>
        </w:rPr>
        <w:t>D</w:t>
      </w:r>
      <w:r w:rsidR="006F461F" w:rsidRPr="00EE1A30">
        <w:rPr>
          <w:szCs w:val="24"/>
        </w:rPr>
        <w:t>ocuments</w:t>
      </w:r>
      <w:r w:rsidRPr="00EE1A30">
        <w:t>:</w:t>
      </w:r>
    </w:p>
    <w:p w14:paraId="19D1AC02" w14:textId="77777777" w:rsidR="004512CD" w:rsidRPr="00EE1A30" w:rsidRDefault="004512CD" w:rsidP="000840F3">
      <w:pPr>
        <w:pStyle w:val="Prrafodelista"/>
        <w:numPr>
          <w:ilvl w:val="0"/>
          <w:numId w:val="23"/>
        </w:numPr>
        <w:jc w:val="both"/>
      </w:pPr>
      <w:r w:rsidRPr="00EE1A30">
        <w:t>CIS Guidance Document No. 2: Identification of Water Bodies</w:t>
      </w:r>
      <w:r w:rsidR="003B053D">
        <w:rPr>
          <w:rStyle w:val="Refdenotaalpie"/>
        </w:rPr>
        <w:footnoteReference w:id="13"/>
      </w:r>
    </w:p>
    <w:p w14:paraId="1BC0857F" w14:textId="77777777" w:rsidR="004512CD" w:rsidRPr="00EE1A30" w:rsidRDefault="004512CD" w:rsidP="000840F3">
      <w:pPr>
        <w:pStyle w:val="Prrafodelista"/>
        <w:numPr>
          <w:ilvl w:val="0"/>
          <w:numId w:val="23"/>
        </w:numPr>
        <w:jc w:val="both"/>
      </w:pPr>
      <w:r w:rsidRPr="00EE1A30">
        <w:t>CIS Guidance Document No. 4: Identification and Designation of Heavily Modified and Artificial Water Bodies</w:t>
      </w:r>
      <w:r w:rsidR="003B053D">
        <w:rPr>
          <w:rStyle w:val="Refdenotaalpie"/>
        </w:rPr>
        <w:footnoteReference w:id="14"/>
      </w:r>
    </w:p>
    <w:p w14:paraId="43CE1887" w14:textId="77777777" w:rsidR="004512CD" w:rsidRPr="00EE1A30" w:rsidRDefault="004512CD" w:rsidP="000840F3">
      <w:pPr>
        <w:pStyle w:val="Prrafodelista"/>
        <w:numPr>
          <w:ilvl w:val="0"/>
          <w:numId w:val="23"/>
        </w:numPr>
        <w:jc w:val="both"/>
      </w:pPr>
      <w:r w:rsidRPr="00EE1A30">
        <w:t>CIS Guidance Document No. 5: Transitional and Coastal Waters – Typology, Reference Conditions and Classification Systems</w:t>
      </w:r>
      <w:r w:rsidR="003B053D">
        <w:rPr>
          <w:rStyle w:val="Refdenotaalpie"/>
        </w:rPr>
        <w:footnoteReference w:id="15"/>
      </w:r>
    </w:p>
    <w:p w14:paraId="548FC025" w14:textId="77777777" w:rsidR="004512CD" w:rsidRPr="00EE1A30" w:rsidRDefault="004512CD" w:rsidP="000840F3">
      <w:pPr>
        <w:pStyle w:val="Prrafodelista"/>
        <w:numPr>
          <w:ilvl w:val="0"/>
          <w:numId w:val="23"/>
        </w:numPr>
        <w:spacing w:after="0"/>
        <w:ind w:left="714" w:hanging="357"/>
        <w:jc w:val="both"/>
      </w:pPr>
      <w:r w:rsidRPr="00EE1A30">
        <w:t>CIS Guidance Document No. 10: Rivers and Lakes - Typology, Reference Conditions and Classification Systems.</w:t>
      </w:r>
      <w:r w:rsidR="003B053D">
        <w:rPr>
          <w:rStyle w:val="Refdenotaalpie"/>
        </w:rPr>
        <w:footnoteReference w:id="16"/>
      </w:r>
    </w:p>
    <w:p w14:paraId="29CB21C3" w14:textId="77777777" w:rsidR="006F461F" w:rsidRPr="00EE1A30" w:rsidRDefault="004512CD" w:rsidP="000840F3">
      <w:pPr>
        <w:numPr>
          <w:ilvl w:val="0"/>
          <w:numId w:val="24"/>
        </w:numPr>
        <w:jc w:val="both"/>
        <w:rPr>
          <w:szCs w:val="24"/>
        </w:rPr>
      </w:pPr>
      <w:r w:rsidRPr="00EE1A30">
        <w:rPr>
          <w:szCs w:val="24"/>
        </w:rPr>
        <w:t xml:space="preserve">CIS Guidance Document </w:t>
      </w:r>
      <w:r w:rsidR="006F461F" w:rsidRPr="00EE1A30">
        <w:rPr>
          <w:szCs w:val="24"/>
        </w:rPr>
        <w:t>N</w:t>
      </w:r>
      <w:r w:rsidRPr="00EE1A30">
        <w:rPr>
          <w:szCs w:val="24"/>
        </w:rPr>
        <w:t xml:space="preserve">o. </w:t>
      </w:r>
      <w:r w:rsidR="006F461F" w:rsidRPr="00EE1A30">
        <w:rPr>
          <w:szCs w:val="24"/>
        </w:rPr>
        <w:t>13</w:t>
      </w:r>
      <w:r w:rsidRPr="00EE1A30">
        <w:rPr>
          <w:szCs w:val="24"/>
        </w:rPr>
        <w:t xml:space="preserve">: </w:t>
      </w:r>
      <w:r w:rsidR="006F461F" w:rsidRPr="00EE1A30">
        <w:rPr>
          <w:szCs w:val="24"/>
        </w:rPr>
        <w:t>Overall Approach to the Classification of Ecological Status and Ecological Potential</w:t>
      </w:r>
      <w:r w:rsidR="003B053D">
        <w:rPr>
          <w:rStyle w:val="Refdenotaalpie"/>
          <w:szCs w:val="24"/>
        </w:rPr>
        <w:footnoteReference w:id="17"/>
      </w:r>
    </w:p>
    <w:p w14:paraId="70DAF2E7" w14:textId="77777777" w:rsidR="002D2032" w:rsidRPr="00EE1A30" w:rsidRDefault="006F25ED" w:rsidP="000840F3">
      <w:pPr>
        <w:pStyle w:val="Ttulo2"/>
        <w:jc w:val="both"/>
      </w:pPr>
      <w:bookmarkStart w:id="60" w:name="_Toc400669524"/>
      <w:bookmarkStart w:id="61" w:name="_Toc400669990"/>
      <w:bookmarkStart w:id="62" w:name="_Toc400670328"/>
      <w:bookmarkStart w:id="63" w:name="_Toc400670662"/>
      <w:bookmarkStart w:id="64" w:name="_Toc400670970"/>
      <w:bookmarkStart w:id="65" w:name="_Toc400671274"/>
      <w:bookmarkStart w:id="66" w:name="_Toc400671579"/>
      <w:bookmarkStart w:id="67" w:name="_Toc400671873"/>
      <w:bookmarkStart w:id="68" w:name="_Toc400714708"/>
      <w:bookmarkStart w:id="69" w:name="_Toc400714935"/>
      <w:bookmarkStart w:id="70" w:name="_Toc400715159"/>
      <w:bookmarkStart w:id="71" w:name="_Toc400715379"/>
      <w:bookmarkStart w:id="72" w:name="_Toc400715594"/>
      <w:bookmarkStart w:id="73" w:name="_Toc400715806"/>
      <w:bookmarkStart w:id="74" w:name="_Toc400716013"/>
      <w:bookmarkStart w:id="75" w:name="_Toc400716219"/>
      <w:bookmarkStart w:id="76" w:name="_Toc400716419"/>
      <w:bookmarkStart w:id="77" w:name="_Toc400716617"/>
      <w:bookmarkStart w:id="78" w:name="_Toc400716805"/>
      <w:bookmarkStart w:id="79" w:name="_Toc400716984"/>
      <w:bookmarkStart w:id="80" w:name="_Toc400717163"/>
      <w:bookmarkStart w:id="81" w:name="_Toc400717336"/>
      <w:bookmarkStart w:id="82" w:name="_Toc400717511"/>
      <w:bookmarkStart w:id="83" w:name="_Toc400717680"/>
      <w:bookmarkStart w:id="84" w:name="_Toc400717830"/>
      <w:bookmarkStart w:id="85" w:name="_Toc400717962"/>
      <w:bookmarkStart w:id="86" w:name="_Toc400720357"/>
      <w:bookmarkStart w:id="87" w:name="_Toc375220085"/>
      <w:bookmarkStart w:id="88" w:name="_Ref381351576"/>
      <w:bookmarkStart w:id="89" w:name="_Toc386464240"/>
      <w:bookmarkStart w:id="90" w:name="_Toc425522066"/>
      <w:bookmarkStart w:id="91" w:name="_Toc430961574"/>
      <w:bookmarkStart w:id="92" w:name="_Toc43380799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6F25ED">
        <w:t>Methodologies classification chemical status</w:t>
      </w:r>
      <w:bookmarkEnd w:id="87"/>
      <w:bookmarkEnd w:id="88"/>
      <w:bookmarkEnd w:id="89"/>
      <w:bookmarkEnd w:id="90"/>
      <w:bookmarkEnd w:id="91"/>
      <w:bookmarkEnd w:id="92"/>
      <w:r w:rsidRPr="006F25ED">
        <w:t xml:space="preserve"> </w:t>
      </w:r>
    </w:p>
    <w:p w14:paraId="1AA5898C" w14:textId="77777777" w:rsidR="00AB4F75" w:rsidRPr="00EE1A30" w:rsidRDefault="006F25ED" w:rsidP="0010226A">
      <w:pPr>
        <w:pStyle w:val="Ttulo3"/>
      </w:pPr>
      <w:bookmarkStart w:id="93" w:name="_Ref385343711"/>
      <w:bookmarkStart w:id="94" w:name="_Toc375220086"/>
      <w:r w:rsidRPr="006F25ED">
        <w:t>Introduction</w:t>
      </w:r>
      <w:bookmarkEnd w:id="93"/>
    </w:p>
    <w:p w14:paraId="5B9A7C7A" w14:textId="77777777" w:rsidR="00D9650D" w:rsidRPr="00DD6DEC" w:rsidRDefault="00D9650D" w:rsidP="000840F3">
      <w:pPr>
        <w:pStyle w:val="Text4"/>
        <w:tabs>
          <w:tab w:val="clear" w:pos="2302"/>
        </w:tabs>
        <w:ind w:left="0"/>
        <w:jc w:val="both"/>
      </w:pPr>
      <w:r w:rsidRPr="00EE1A30">
        <w:t xml:space="preserve">The legislation covering </w:t>
      </w:r>
      <w:r w:rsidR="00BF49A5" w:rsidRPr="00EE1A30">
        <w:t xml:space="preserve">the assessment of </w:t>
      </w:r>
      <w:r w:rsidRPr="00EE1A30">
        <w:t>chemical status is presented in detail in the introduction to Section</w:t>
      </w:r>
      <w:r w:rsidR="00856BC4">
        <w:t xml:space="preserve"> </w:t>
      </w:r>
      <w:r w:rsidR="00772732">
        <w:fldChar w:fldCharType="begin"/>
      </w:r>
      <w:r w:rsidR="00856BC4">
        <w:instrText xml:space="preserve"> REF _Ref425780962 \r \h </w:instrText>
      </w:r>
      <w:r w:rsidR="000840F3">
        <w:instrText xml:space="preserve"> \* MERGEFORMAT </w:instrText>
      </w:r>
      <w:r w:rsidR="00772732">
        <w:fldChar w:fldCharType="separate"/>
      </w:r>
      <w:r w:rsidR="00F66939">
        <w:t>2.5</w:t>
      </w:r>
      <w:r w:rsidR="00772732">
        <w:fldChar w:fldCharType="end"/>
      </w:r>
      <w:r w:rsidR="006F25ED" w:rsidRPr="006F25ED">
        <w:t>.</w:t>
      </w:r>
      <w:r w:rsidRPr="00DD6DEC">
        <w:t xml:space="preserve"> </w:t>
      </w:r>
    </w:p>
    <w:p w14:paraId="50A62C23" w14:textId="77777777" w:rsidR="0017278E" w:rsidRPr="00EE1A30" w:rsidRDefault="0017278E" w:rsidP="000840F3">
      <w:pPr>
        <w:pStyle w:val="Text4"/>
        <w:tabs>
          <w:tab w:val="clear" w:pos="2302"/>
        </w:tabs>
        <w:ind w:left="0"/>
        <w:jc w:val="both"/>
      </w:pPr>
      <w:r w:rsidRPr="00851B21">
        <w:t xml:space="preserve">Annex V </w:t>
      </w:r>
      <w:r w:rsidR="00BF49A5" w:rsidRPr="00A8624D">
        <w:t xml:space="preserve">of </w:t>
      </w:r>
      <w:r w:rsidRPr="0071782C">
        <w:t>the WFD specifies how M</w:t>
      </w:r>
      <w:r w:rsidR="00BF49A5" w:rsidRPr="00587683">
        <w:t xml:space="preserve">ember </w:t>
      </w:r>
      <w:r w:rsidRPr="00587683">
        <w:t>S</w:t>
      </w:r>
      <w:r w:rsidR="00BF49A5" w:rsidRPr="00587683">
        <w:t>tates</w:t>
      </w:r>
      <w:r w:rsidRPr="00A5020F">
        <w:t xml:space="preserve"> are to monitor and </w:t>
      </w:r>
      <w:r w:rsidRPr="00EE1A30">
        <w:t xml:space="preserve">present </w:t>
      </w:r>
      <w:r w:rsidR="00D9650D" w:rsidRPr="00EE1A30">
        <w:t xml:space="preserve">chemical </w:t>
      </w:r>
      <w:r w:rsidRPr="00EE1A30">
        <w:t xml:space="preserve">status classification. The </w:t>
      </w:r>
      <w:r w:rsidR="00BF49A5" w:rsidRPr="00EE1A30">
        <w:t xml:space="preserve">European </w:t>
      </w:r>
      <w:r w:rsidRPr="00EE1A30">
        <w:t xml:space="preserve">Commission needs to ensure that </w:t>
      </w:r>
      <w:r w:rsidR="00D9650D" w:rsidRPr="00EE1A30">
        <w:t>chemical</w:t>
      </w:r>
      <w:r w:rsidRPr="00EE1A30">
        <w:t xml:space="preserve"> status has been </w:t>
      </w:r>
      <w:r w:rsidR="00D9650D" w:rsidRPr="00EE1A30">
        <w:t>addressed</w:t>
      </w:r>
      <w:r w:rsidRPr="00EE1A30">
        <w:t xml:space="preserve"> according to the provisions of the Directive, and in a consistent and comparable way throughout the EU. The normative provisions of Annex V provide a starting point. However, interpretation and application of these </w:t>
      </w:r>
      <w:r w:rsidR="00D9650D" w:rsidRPr="00EE1A30">
        <w:t xml:space="preserve">provisions </w:t>
      </w:r>
      <w:r w:rsidRPr="00EE1A30">
        <w:t>may differ, which may lead to a wide range of variation between the M</w:t>
      </w:r>
      <w:r w:rsidR="00BF49A5" w:rsidRPr="00EE1A30">
        <w:t xml:space="preserve">ember </w:t>
      </w:r>
      <w:r w:rsidRPr="00EE1A30">
        <w:t>S</w:t>
      </w:r>
      <w:r w:rsidR="00BF49A5" w:rsidRPr="00EE1A30">
        <w:t>tates</w:t>
      </w:r>
      <w:r w:rsidRPr="00EE1A30">
        <w:t xml:space="preserve">. </w:t>
      </w:r>
      <w:r w:rsidR="00D9650D" w:rsidRPr="00EE1A30">
        <w:t>I</w:t>
      </w:r>
      <w:r w:rsidRPr="00EE1A30">
        <w:t>t is</w:t>
      </w:r>
      <w:r w:rsidR="00BF49A5" w:rsidRPr="00EE1A30">
        <w:t>,</w:t>
      </w:r>
      <w:r w:rsidRPr="00EE1A30">
        <w:t xml:space="preserve"> </w:t>
      </w:r>
      <w:r w:rsidR="00D9650D" w:rsidRPr="00EE1A30">
        <w:t>therefore</w:t>
      </w:r>
      <w:r w:rsidR="00BF49A5" w:rsidRPr="00EE1A30">
        <w:t>,</w:t>
      </w:r>
      <w:r w:rsidR="00D9650D" w:rsidRPr="00EE1A30">
        <w:t xml:space="preserve"> </w:t>
      </w:r>
      <w:r w:rsidRPr="00EE1A30">
        <w:t xml:space="preserve">important to </w:t>
      </w:r>
      <w:r w:rsidR="00D9650D" w:rsidRPr="00EE1A30">
        <w:t xml:space="preserve">be able to </w:t>
      </w:r>
      <w:r w:rsidRPr="00EE1A30">
        <w:t>compare the criteria and thresholds that M</w:t>
      </w:r>
      <w:r w:rsidR="00BF49A5" w:rsidRPr="00EE1A30">
        <w:t xml:space="preserve">ember </w:t>
      </w:r>
      <w:r w:rsidRPr="00EE1A30">
        <w:t>S</w:t>
      </w:r>
      <w:r w:rsidR="00BF49A5" w:rsidRPr="00EE1A30">
        <w:t>tates</w:t>
      </w:r>
      <w:r w:rsidRPr="00EE1A30">
        <w:t xml:space="preserve"> have </w:t>
      </w:r>
      <w:r w:rsidR="00D9650D" w:rsidRPr="00EE1A30">
        <w:t>applied</w:t>
      </w:r>
      <w:r w:rsidRPr="00EE1A30">
        <w:t>.</w:t>
      </w:r>
    </w:p>
    <w:p w14:paraId="11F81010" w14:textId="77777777" w:rsidR="0017278E" w:rsidRPr="00EE1A30" w:rsidRDefault="00BF49A5" w:rsidP="000840F3">
      <w:pPr>
        <w:pStyle w:val="Text4"/>
        <w:ind w:left="0"/>
        <w:jc w:val="both"/>
      </w:pPr>
      <w:r w:rsidRPr="00EE1A30">
        <w:t>The RBMPs should include i</w:t>
      </w:r>
      <w:r w:rsidR="00D9650D" w:rsidRPr="00EE1A30">
        <w:t>nformation at RBD level on trend monitoring according to Article 3(3) of the Environmental Quality Standards Directive (Directive 2008/105/EC</w:t>
      </w:r>
      <w:r w:rsidR="002C2138" w:rsidRPr="00EE1A30">
        <w:t>)</w:t>
      </w:r>
      <w:bookmarkStart w:id="95" w:name="_Ref428524845"/>
      <w:r w:rsidR="003B053D">
        <w:rPr>
          <w:rStyle w:val="Refdenotaalpie"/>
        </w:rPr>
        <w:footnoteReference w:id="18"/>
      </w:r>
      <w:bookmarkEnd w:id="95"/>
      <w:r w:rsidR="002C2138" w:rsidRPr="00EE1A30">
        <w:t xml:space="preserve"> and on the designation of mix</w:t>
      </w:r>
      <w:r w:rsidR="00D9650D" w:rsidRPr="00EE1A30">
        <w:t xml:space="preserve">ing zones according to Article 4. </w:t>
      </w:r>
      <w:r w:rsidRPr="00EE1A30">
        <w:t>W</w:t>
      </w:r>
      <w:r w:rsidR="0017278E" w:rsidRPr="00EE1A30">
        <w:t>here a Member State</w:t>
      </w:r>
      <w:r w:rsidRPr="00EE1A30">
        <w:t xml:space="preserve"> has </w:t>
      </w:r>
      <w:r w:rsidR="0017278E" w:rsidRPr="00EE1A30">
        <w:t>designate</w:t>
      </w:r>
      <w:r w:rsidRPr="00EE1A30">
        <w:t>d</w:t>
      </w:r>
      <w:r w:rsidR="0017278E" w:rsidRPr="00EE1A30">
        <w:t xml:space="preserve"> mixing zones</w:t>
      </w:r>
      <w:r w:rsidRPr="00EE1A30">
        <w:t xml:space="preserve">, </w:t>
      </w:r>
      <w:r w:rsidR="0017278E" w:rsidRPr="00EE1A30">
        <w:t>the RBMP must include a description of:</w:t>
      </w:r>
    </w:p>
    <w:p w14:paraId="748CE504" w14:textId="77777777" w:rsidR="0017278E" w:rsidRPr="00EE1A30" w:rsidRDefault="0017278E" w:rsidP="000840F3">
      <w:pPr>
        <w:numPr>
          <w:ilvl w:val="0"/>
          <w:numId w:val="20"/>
        </w:numPr>
        <w:jc w:val="both"/>
      </w:pPr>
      <w:r w:rsidRPr="00EE1A30">
        <w:t xml:space="preserve">The approaches and methodologies applied </w:t>
      </w:r>
      <w:r w:rsidR="00183D7D" w:rsidRPr="00EE1A30">
        <w:t>to define such zones</w:t>
      </w:r>
      <w:r w:rsidR="00BF49A5" w:rsidRPr="00EE1A30">
        <w:t>.</w:t>
      </w:r>
    </w:p>
    <w:p w14:paraId="5C3AB4ED" w14:textId="77777777" w:rsidR="00183D7D" w:rsidRPr="00EE1A30" w:rsidRDefault="00183D7D" w:rsidP="000840F3">
      <w:pPr>
        <w:numPr>
          <w:ilvl w:val="0"/>
          <w:numId w:val="20"/>
        </w:numPr>
        <w:jc w:val="both"/>
      </w:pPr>
      <w:r w:rsidRPr="00EE1A30">
        <w:lastRenderedPageBreak/>
        <w:t>The measures taken with a view to reducing the extent of the mixing zones in the future.</w:t>
      </w:r>
    </w:p>
    <w:p w14:paraId="533BC648" w14:textId="77777777" w:rsidR="00AB4F75" w:rsidRPr="00EE1A30" w:rsidRDefault="006F25ED" w:rsidP="0010226A">
      <w:pPr>
        <w:pStyle w:val="Ttulo3"/>
      </w:pPr>
      <w:r w:rsidRPr="006F25ED">
        <w:t>How will the European Commission and the EEA use the information reported?</w:t>
      </w:r>
    </w:p>
    <w:p w14:paraId="37329E5C" w14:textId="77777777" w:rsidR="00183D7D" w:rsidRPr="00EE1A30" w:rsidRDefault="00183D7D" w:rsidP="000840F3">
      <w:pPr>
        <w:spacing w:after="120"/>
        <w:jc w:val="both"/>
      </w:pPr>
      <w:r w:rsidRPr="00EE1A30">
        <w:t xml:space="preserve">Information </w:t>
      </w:r>
      <w:r w:rsidR="00BF49A5" w:rsidRPr="00EE1A30">
        <w:t xml:space="preserve">reported </w:t>
      </w:r>
      <w:r w:rsidRPr="00EE1A30">
        <w:t xml:space="preserve">by Member States on will be used </w:t>
      </w:r>
      <w:r w:rsidR="00BF49A5" w:rsidRPr="00EE1A30">
        <w:t xml:space="preserve">by the European Commission </w:t>
      </w:r>
      <w:r w:rsidRPr="00EE1A30">
        <w:t xml:space="preserve">to establish whether Member States have properly implemented the requirements of the </w:t>
      </w:r>
      <w:r w:rsidR="00D9650D" w:rsidRPr="00EE1A30">
        <w:t>WFD and EQSD</w:t>
      </w:r>
      <w:r w:rsidRPr="00EE1A30">
        <w:t xml:space="preserve"> in relation to the </w:t>
      </w:r>
      <w:r w:rsidR="00D9650D" w:rsidRPr="00EE1A30">
        <w:t>application</w:t>
      </w:r>
      <w:r w:rsidRPr="00EE1A30">
        <w:t xml:space="preserve"> of EQSs for </w:t>
      </w:r>
      <w:r w:rsidR="00BF49A5" w:rsidRPr="00EE1A30">
        <w:t>P</w:t>
      </w:r>
      <w:r w:rsidRPr="00EE1A30">
        <w:t xml:space="preserve">riority </w:t>
      </w:r>
      <w:r w:rsidR="00BF49A5" w:rsidRPr="00EE1A30">
        <w:t>S</w:t>
      </w:r>
      <w:r w:rsidRPr="00EE1A30">
        <w:t xml:space="preserve">ubstances, </w:t>
      </w:r>
      <w:r w:rsidR="00D9650D" w:rsidRPr="00EE1A30">
        <w:t xml:space="preserve">trend monitoring </w:t>
      </w:r>
      <w:r w:rsidRPr="00EE1A30">
        <w:t xml:space="preserve">and the implementation of the provisions relating to mixing zones. </w:t>
      </w:r>
      <w:r w:rsidR="002C2138" w:rsidRPr="00EE1A30">
        <w:t>Statistical tables of the main methodological methods used will be produced.</w:t>
      </w:r>
    </w:p>
    <w:p w14:paraId="2BF1FFF9" w14:textId="77777777" w:rsidR="00BF49A5" w:rsidRPr="00EE1A30" w:rsidRDefault="00BF49A5" w:rsidP="000840F3">
      <w:pPr>
        <w:spacing w:after="120"/>
        <w:jc w:val="both"/>
      </w:pPr>
      <w:r w:rsidRPr="00EE1A30">
        <w:t>Statistics and information will be provided to the European Parliament at EU wide level. Information will be provided to the public through WISE.</w:t>
      </w:r>
    </w:p>
    <w:p w14:paraId="7DF5B10B" w14:textId="77777777" w:rsidR="00A616F4" w:rsidRPr="00EE1A30" w:rsidRDefault="006F25ED" w:rsidP="0010226A">
      <w:pPr>
        <w:pStyle w:val="Ttulo3"/>
      </w:pPr>
      <w:r w:rsidRPr="006F25ED">
        <w:t>Contents of the 2016 reporting</w:t>
      </w:r>
      <w:bookmarkEnd w:id="94"/>
      <w:r w:rsidRPr="006F25ED">
        <w:t xml:space="preserve"> </w:t>
      </w:r>
    </w:p>
    <w:p w14:paraId="5595FF09" w14:textId="77777777" w:rsidR="00A616F4" w:rsidRDefault="00AB4F75" w:rsidP="000840F3">
      <w:pPr>
        <w:pStyle w:val="Ttulo4"/>
      </w:pPr>
      <w:r w:rsidRPr="00EE1A30">
        <w:t xml:space="preserve">Schema </w:t>
      </w:r>
      <w:r w:rsidR="00AF3BE8" w:rsidRPr="00EE1A30">
        <w:t>s</w:t>
      </w:r>
      <w:r w:rsidRPr="00EE1A30">
        <w:t>ketch</w:t>
      </w:r>
    </w:p>
    <w:p w14:paraId="7665E8D6" w14:textId="77777777" w:rsidR="00CE1C6A" w:rsidRPr="00CE1C6A" w:rsidRDefault="00CE1C6A" w:rsidP="000840F3">
      <w:pPr>
        <w:jc w:val="both"/>
      </w:pPr>
      <w:r>
        <w:t>See Annex 10.5.</w:t>
      </w:r>
    </w:p>
    <w:p w14:paraId="3EA26183" w14:textId="77777777" w:rsidR="00A616F4" w:rsidRPr="00EE1A30" w:rsidRDefault="00AB4F75" w:rsidP="000840F3">
      <w:pPr>
        <w:pStyle w:val="Ttulo4"/>
      </w:pPr>
      <w:bookmarkStart w:id="96" w:name="_Ref382302008"/>
      <w:r w:rsidRPr="00EE1A30">
        <w:t>Information and data to be reported using the schemas</w:t>
      </w:r>
      <w:bookmarkEnd w:id="96"/>
    </w:p>
    <w:p w14:paraId="7683BD85" w14:textId="77777777" w:rsidR="000A1F32" w:rsidRPr="00A8624D" w:rsidRDefault="000A1F32" w:rsidP="000840F3">
      <w:pPr>
        <w:jc w:val="both"/>
      </w:pPr>
      <w:r w:rsidRPr="00EE1A30">
        <w:t>Provide information</w:t>
      </w:r>
      <w:r w:rsidR="008460A8" w:rsidRPr="00EE1A30">
        <w:t xml:space="preserve"> on</w:t>
      </w:r>
      <w:r w:rsidRPr="00EE1A30">
        <w:t xml:space="preserve"> all </w:t>
      </w:r>
      <w:r w:rsidR="008460A8" w:rsidRPr="00EE1A30">
        <w:t xml:space="preserve">the </w:t>
      </w:r>
      <w:r w:rsidRPr="00EE1A30">
        <w:t>standards used for the assessment of chemical status for all substances.</w:t>
      </w:r>
      <w:r w:rsidR="00E92493" w:rsidRPr="00EE1A30">
        <w:t xml:space="preserve"> This part of the schema will </w:t>
      </w:r>
      <w:r w:rsidR="001F12BB" w:rsidRPr="00EE1A30">
        <w:t xml:space="preserve">make reference to the values </w:t>
      </w:r>
      <w:r w:rsidR="00E92493" w:rsidRPr="00EE1A30">
        <w:t xml:space="preserve">from </w:t>
      </w:r>
      <w:r w:rsidR="00FB7723" w:rsidRPr="00EE1A30">
        <w:t>the version of Directive 2008/105/EC</w:t>
      </w:r>
      <w:r w:rsidR="003B053D" w:rsidRPr="00C85500">
        <w:rPr>
          <w:vertAlign w:val="superscript"/>
        </w:rPr>
        <w:fldChar w:fldCharType="begin"/>
      </w:r>
      <w:r w:rsidR="003B053D" w:rsidRPr="00C85500">
        <w:rPr>
          <w:vertAlign w:val="superscript"/>
        </w:rPr>
        <w:instrText xml:space="preserve"> NOTEREF _Ref428524845 \h </w:instrText>
      </w:r>
      <w:r w:rsidR="003B053D">
        <w:rPr>
          <w:vertAlign w:val="superscript"/>
        </w:rPr>
        <w:instrText xml:space="preserve"> \* MERGEFORMAT </w:instrText>
      </w:r>
      <w:r w:rsidR="003B053D" w:rsidRPr="00C85500">
        <w:rPr>
          <w:vertAlign w:val="superscript"/>
        </w:rPr>
      </w:r>
      <w:r w:rsidR="003B053D" w:rsidRPr="00C85500">
        <w:rPr>
          <w:vertAlign w:val="superscript"/>
        </w:rPr>
        <w:fldChar w:fldCharType="separate"/>
      </w:r>
      <w:r w:rsidR="00F66939">
        <w:rPr>
          <w:vertAlign w:val="superscript"/>
        </w:rPr>
        <w:t>87</w:t>
      </w:r>
      <w:r w:rsidR="003B053D" w:rsidRPr="00C85500">
        <w:rPr>
          <w:vertAlign w:val="superscript"/>
        </w:rPr>
        <w:fldChar w:fldCharType="end"/>
      </w:r>
      <w:r w:rsidR="00FB7723" w:rsidRPr="00EE1A30">
        <w:t xml:space="preserve"> in force on 13 January 2009, except for the AA-EQS for naphthalene in transitional and coastal waters, which will be from the version of that Directive in force since 14 September 2013</w:t>
      </w:r>
      <w:r w:rsidR="00930C98" w:rsidRPr="00DD6DEC">
        <w:rPr>
          <w:rStyle w:val="Refdenotaalpie"/>
        </w:rPr>
        <w:footnoteReference w:id="19"/>
      </w:r>
      <w:r w:rsidR="00E92493" w:rsidRPr="00DD6DEC">
        <w:t>.</w:t>
      </w:r>
      <w:r w:rsidR="00E92493" w:rsidRPr="00851B2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784E8D" w:rsidRPr="00EE1A30" w14:paraId="2D2FB1CF" w14:textId="77777777" w:rsidTr="00466D1E">
        <w:tc>
          <w:tcPr>
            <w:tcW w:w="9850" w:type="dxa"/>
            <w:shd w:val="clear" w:color="auto" w:fill="auto"/>
          </w:tcPr>
          <w:p w14:paraId="370A9CD7" w14:textId="77777777" w:rsidR="00784E8D" w:rsidRPr="00EE1A30" w:rsidRDefault="00784E8D" w:rsidP="000840F3">
            <w:pPr>
              <w:spacing w:after="120"/>
              <w:jc w:val="both"/>
              <w:rPr>
                <w:b/>
                <w:szCs w:val="24"/>
              </w:rPr>
            </w:pPr>
            <w:r>
              <w:rPr>
                <w:b/>
                <w:szCs w:val="24"/>
              </w:rPr>
              <w:t>Schema: SWMET (continued)</w:t>
            </w:r>
          </w:p>
        </w:tc>
      </w:tr>
      <w:tr w:rsidR="00784E8D" w:rsidRPr="00EE1A30" w14:paraId="54AC407A" w14:textId="77777777" w:rsidTr="00466D1E">
        <w:tc>
          <w:tcPr>
            <w:tcW w:w="9850" w:type="dxa"/>
            <w:shd w:val="clear" w:color="auto" w:fill="auto"/>
          </w:tcPr>
          <w:p w14:paraId="19C5138A" w14:textId="77777777" w:rsidR="00784E8D" w:rsidRDefault="00784E8D" w:rsidP="000840F3">
            <w:pPr>
              <w:spacing w:after="120"/>
              <w:jc w:val="both"/>
              <w:rPr>
                <w:b/>
                <w:i/>
                <w:szCs w:val="24"/>
              </w:rPr>
            </w:pPr>
            <w:r>
              <w:rPr>
                <w:b/>
                <w:i/>
                <w:szCs w:val="24"/>
              </w:rPr>
              <w:t>Class SWPrioritySubstance</w:t>
            </w:r>
          </w:p>
          <w:p w14:paraId="388B5798" w14:textId="77777777" w:rsidR="00784E8D" w:rsidRPr="00784E8D" w:rsidRDefault="00784E8D" w:rsidP="000840F3">
            <w:pPr>
              <w:spacing w:after="120"/>
              <w:jc w:val="both"/>
              <w:rPr>
                <w:i/>
                <w:szCs w:val="24"/>
              </w:rPr>
            </w:pPr>
            <w:r>
              <w:rPr>
                <w:b/>
                <w:i/>
                <w:szCs w:val="24"/>
              </w:rPr>
              <w:t>Properties:</w:t>
            </w:r>
            <w:r>
              <w:rPr>
                <w:i/>
                <w:szCs w:val="24"/>
              </w:rPr>
              <w:t xml:space="preserve"> maxOccurs = unbounded minOccurs = 1</w:t>
            </w:r>
          </w:p>
        </w:tc>
      </w:tr>
      <w:tr w:rsidR="00784E8D" w:rsidRPr="00EE1A30" w14:paraId="554AC8B7" w14:textId="77777777" w:rsidTr="001A7003">
        <w:tc>
          <w:tcPr>
            <w:tcW w:w="9850" w:type="dxa"/>
            <w:shd w:val="clear" w:color="auto" w:fill="auto"/>
          </w:tcPr>
          <w:p w14:paraId="6F32757D" w14:textId="77777777" w:rsidR="00784E8D" w:rsidRDefault="00784E8D"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E1D9B">
              <w:rPr>
                <w:szCs w:val="24"/>
              </w:rPr>
              <w:t>psCode</w:t>
            </w:r>
          </w:p>
          <w:p w14:paraId="7DD22F32" w14:textId="77777777" w:rsidR="00784E8D" w:rsidRDefault="00784E8D" w:rsidP="000840F3">
            <w:pPr>
              <w:spacing w:after="120"/>
              <w:jc w:val="both"/>
              <w:rPr>
                <w:szCs w:val="24"/>
              </w:rPr>
            </w:pPr>
            <w:r>
              <w:rPr>
                <w:b/>
                <w:szCs w:val="24"/>
              </w:rPr>
              <w:t>Field type / facets:</w:t>
            </w:r>
            <w:r w:rsidRPr="00EE1A30">
              <w:rPr>
                <w:szCs w:val="24"/>
              </w:rPr>
              <w:t xml:space="preserve"> </w:t>
            </w:r>
            <w:r w:rsidR="00FE1D9B">
              <w:rPr>
                <w:szCs w:val="24"/>
              </w:rPr>
              <w:t xml:space="preserve">PS_Enum </w:t>
            </w:r>
            <w:r w:rsidRPr="00EE1A30">
              <w:rPr>
                <w:szCs w:val="24"/>
              </w:rPr>
              <w:t xml:space="preserve">(see </w:t>
            </w:r>
            <w:r w:rsidR="00FE1D9B">
              <w:rPr>
                <w:szCs w:val="24"/>
              </w:rPr>
              <w:t>Annex 8</w:t>
            </w:r>
            <w:r w:rsidR="00D12A86">
              <w:rPr>
                <w:szCs w:val="24"/>
              </w:rPr>
              <w:t>d</w:t>
            </w:r>
            <w:r w:rsidRPr="00EE1A30">
              <w:rPr>
                <w:szCs w:val="24"/>
              </w:rPr>
              <w:t>)</w:t>
            </w:r>
          </w:p>
          <w:p w14:paraId="03699BDC" w14:textId="77777777" w:rsidR="00FE1D9B" w:rsidRDefault="00784E8D" w:rsidP="000840F3">
            <w:pPr>
              <w:spacing w:after="120"/>
              <w:jc w:val="both"/>
              <w:rPr>
                <w:szCs w:val="24"/>
              </w:rPr>
            </w:pPr>
            <w:r w:rsidRPr="006F25ED">
              <w:rPr>
                <w:b/>
                <w:szCs w:val="24"/>
              </w:rPr>
              <w:t>Properties:</w:t>
            </w:r>
            <w:r>
              <w:rPr>
                <w:b/>
                <w:szCs w:val="24"/>
              </w:rPr>
              <w:t xml:space="preserve"> </w:t>
            </w:r>
            <w:r w:rsidRPr="00E02250">
              <w:rPr>
                <w:szCs w:val="24"/>
              </w:rPr>
              <w:t>maxOccurs =1</w:t>
            </w:r>
            <w:r>
              <w:rPr>
                <w:szCs w:val="24"/>
              </w:rPr>
              <w:t xml:space="preserve"> </w:t>
            </w:r>
            <w:r w:rsidRPr="00E02250">
              <w:rPr>
                <w:szCs w:val="24"/>
              </w:rPr>
              <w:t xml:space="preserve">minOccurs </w:t>
            </w:r>
            <w:r w:rsidRPr="00E02250">
              <w:rPr>
                <w:szCs w:val="24"/>
              </w:rPr>
              <w:lastRenderedPageBreak/>
              <w:t>= 1</w:t>
            </w:r>
            <w:r>
              <w:rPr>
                <w:szCs w:val="24"/>
              </w:rPr>
              <w:t xml:space="preserve"> </w:t>
            </w:r>
          </w:p>
          <w:p w14:paraId="058D02CB" w14:textId="77777777" w:rsidR="00784E8D" w:rsidRDefault="00784E8D" w:rsidP="000840F3">
            <w:pPr>
              <w:spacing w:after="120"/>
              <w:jc w:val="both"/>
              <w:rPr>
                <w:szCs w:val="24"/>
              </w:rPr>
            </w:pPr>
            <w:r w:rsidRPr="00EE1A30">
              <w:rPr>
                <w:b/>
                <w:szCs w:val="24"/>
              </w:rPr>
              <w:t>Guidance on completion of schema element</w:t>
            </w:r>
            <w:r w:rsidRPr="00EE1A30">
              <w:rPr>
                <w:szCs w:val="24"/>
              </w:rPr>
              <w:t xml:space="preserve">: Required. There will be one entry per Priority Substance. Report the information in each of the following schema elements for each Priority Substance. </w:t>
            </w:r>
          </w:p>
          <w:p w14:paraId="0DB0DE3F" w14:textId="77777777" w:rsidR="00FE1D9B" w:rsidRPr="00FE1D9B" w:rsidRDefault="00FE1D9B" w:rsidP="000840F3">
            <w:pPr>
              <w:spacing w:after="120"/>
              <w:jc w:val="both"/>
              <w:rPr>
                <w:szCs w:val="24"/>
              </w:rPr>
            </w:pPr>
            <w:r>
              <w:rPr>
                <w:b/>
                <w:szCs w:val="24"/>
              </w:rPr>
              <w:t xml:space="preserve">Quality checks: </w:t>
            </w:r>
            <w:r>
              <w:rPr>
                <w:szCs w:val="24"/>
              </w:rPr>
              <w:t>Within-schema check: there should be at least 1 entry per priority substance (except for aldrin, dieldrin, endrin, isodrin and Total PAHs that do not need to be reported here – instead it needs to be reported Total aldrin+dieldrin+endrin+isodrin and individual PAHs in the Annex 1 to the EQS Directive).</w:t>
            </w:r>
          </w:p>
        </w:tc>
      </w:tr>
      <w:tr w:rsidR="00AB4F75" w:rsidRPr="00EE1A30" w14:paraId="2FA1D929" w14:textId="77777777" w:rsidTr="00466D1E">
        <w:tc>
          <w:tcPr>
            <w:tcW w:w="9850" w:type="dxa"/>
            <w:shd w:val="clear" w:color="auto" w:fill="auto"/>
          </w:tcPr>
          <w:p w14:paraId="3102E64E" w14:textId="77777777" w:rsidR="00AB4F75" w:rsidRPr="00EE1A30" w:rsidRDefault="00AB4F7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764B39" w:rsidRPr="00764B39">
              <w:rPr>
                <w:szCs w:val="24"/>
              </w:rPr>
              <w:t>psStatusAssessment</w:t>
            </w:r>
          </w:p>
          <w:p w14:paraId="5749FF4C" w14:textId="77777777" w:rsidR="00AB4F75" w:rsidRDefault="006B17DF" w:rsidP="000840F3">
            <w:pPr>
              <w:spacing w:after="120"/>
              <w:jc w:val="both"/>
              <w:rPr>
                <w:szCs w:val="24"/>
              </w:rPr>
            </w:pPr>
            <w:r>
              <w:rPr>
                <w:b/>
                <w:szCs w:val="24"/>
              </w:rPr>
              <w:t xml:space="preserve">Field type / facets: </w:t>
            </w:r>
            <w:r w:rsidR="00764B39" w:rsidRPr="00764B39">
              <w:rPr>
                <w:szCs w:val="24"/>
              </w:rPr>
              <w:t>YesNoCode_Enum</w:t>
            </w:r>
            <w:r w:rsidR="00764B39">
              <w:rPr>
                <w:szCs w:val="24"/>
              </w:rPr>
              <w:t>:</w:t>
            </w:r>
            <w:r w:rsidR="00FE1D9B">
              <w:rPr>
                <w:szCs w:val="24"/>
              </w:rPr>
              <w:t xml:space="preserve"> </w:t>
            </w:r>
            <w:r w:rsidR="00AB4F75" w:rsidRPr="00EE1A30">
              <w:rPr>
                <w:szCs w:val="24"/>
              </w:rPr>
              <w:t>Yes</w:t>
            </w:r>
            <w:r w:rsidR="00FE1D9B">
              <w:rPr>
                <w:szCs w:val="24"/>
              </w:rPr>
              <w:t xml:space="preserve">, </w:t>
            </w:r>
            <w:r w:rsidR="00AB4F75" w:rsidRPr="00EE1A30">
              <w:rPr>
                <w:szCs w:val="24"/>
              </w:rPr>
              <w:t>No</w:t>
            </w:r>
          </w:p>
          <w:p w14:paraId="4CD3F2F5" w14:textId="77777777" w:rsidR="00764B39" w:rsidRPr="00EE1A30" w:rsidRDefault="006F25ED" w:rsidP="000840F3">
            <w:pPr>
              <w:spacing w:after="120"/>
              <w:jc w:val="both"/>
              <w:rPr>
                <w:szCs w:val="24"/>
              </w:rPr>
            </w:pPr>
            <w:r w:rsidRPr="006F25ED">
              <w:rPr>
                <w:b/>
                <w:szCs w:val="24"/>
              </w:rPr>
              <w:lastRenderedPageBreak/>
              <w:t>Properties:</w:t>
            </w:r>
            <w:r w:rsidR="001F33A4">
              <w:rPr>
                <w:b/>
                <w:szCs w:val="24"/>
              </w:rPr>
              <w:t xml:space="preserve"> </w:t>
            </w:r>
            <w:r w:rsidR="00764B39" w:rsidRPr="00764B39">
              <w:rPr>
                <w:szCs w:val="24"/>
              </w:rPr>
              <w:t>maxOccurs =1</w:t>
            </w:r>
            <w:r w:rsidR="001F33A4">
              <w:rPr>
                <w:szCs w:val="24"/>
              </w:rPr>
              <w:t xml:space="preserve"> </w:t>
            </w:r>
            <w:r w:rsidR="00764B39" w:rsidRPr="00764B39">
              <w:rPr>
                <w:szCs w:val="24"/>
              </w:rPr>
              <w:t>minOccurs = 1</w:t>
            </w:r>
          </w:p>
          <w:p w14:paraId="7A1C6D81" w14:textId="77777777" w:rsidR="00AB4F75" w:rsidRPr="00FE1D9B"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0A1F32" w:rsidRPr="00EE1A30">
              <w:rPr>
                <w:szCs w:val="24"/>
              </w:rPr>
              <w:t xml:space="preserve">Required. </w:t>
            </w:r>
            <w:r w:rsidR="00BF49A5" w:rsidRPr="00EE1A30">
              <w:rPr>
                <w:szCs w:val="24"/>
              </w:rPr>
              <w:t>Indicate wh</w:t>
            </w:r>
            <w:r w:rsidR="009467CC" w:rsidRPr="00EE1A30">
              <w:rPr>
                <w:szCs w:val="24"/>
              </w:rPr>
              <w:t>e</w:t>
            </w:r>
            <w:r w:rsidR="00BF49A5" w:rsidRPr="00EE1A30">
              <w:rPr>
                <w:szCs w:val="24"/>
              </w:rPr>
              <w:t>ther the P</w:t>
            </w:r>
            <w:r w:rsidRPr="00EE1A30">
              <w:rPr>
                <w:szCs w:val="24"/>
              </w:rPr>
              <w:t xml:space="preserve">riority </w:t>
            </w:r>
            <w:r w:rsidR="00BF49A5" w:rsidRPr="00EE1A30">
              <w:rPr>
                <w:szCs w:val="24"/>
              </w:rPr>
              <w:t>S</w:t>
            </w:r>
            <w:r w:rsidRPr="00EE1A30">
              <w:rPr>
                <w:szCs w:val="24"/>
              </w:rPr>
              <w:t>ubstance has been used in the assessment</w:t>
            </w:r>
            <w:r w:rsidR="00BF49A5" w:rsidRPr="00EE1A30">
              <w:rPr>
                <w:szCs w:val="24"/>
              </w:rPr>
              <w:t xml:space="preserve"> of chemical status</w:t>
            </w:r>
            <w:r w:rsidRPr="00EE1A30">
              <w:rPr>
                <w:szCs w:val="24"/>
              </w:rPr>
              <w:t>.</w:t>
            </w:r>
          </w:p>
        </w:tc>
      </w:tr>
      <w:tr w:rsidR="001F12BB" w:rsidRPr="00EE1A30" w14:paraId="7B48ACCF" w14:textId="77777777" w:rsidTr="00466D1E">
        <w:tc>
          <w:tcPr>
            <w:tcW w:w="9850" w:type="dxa"/>
            <w:shd w:val="clear" w:color="auto" w:fill="auto"/>
          </w:tcPr>
          <w:p w14:paraId="6F14D7ED" w14:textId="77777777" w:rsidR="00DD3986" w:rsidRDefault="001F12BB"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DD3986" w:rsidRPr="00DD3986">
              <w:rPr>
                <w:szCs w:val="24"/>
              </w:rPr>
              <w:t>psStandardsUsed</w:t>
            </w:r>
          </w:p>
          <w:p w14:paraId="0DAC9DBB" w14:textId="77777777" w:rsidR="001F12BB" w:rsidRDefault="006B17DF" w:rsidP="000840F3">
            <w:pPr>
              <w:spacing w:after="120"/>
              <w:jc w:val="both"/>
              <w:rPr>
                <w:szCs w:val="24"/>
              </w:rPr>
            </w:pPr>
            <w:r>
              <w:rPr>
                <w:b/>
                <w:szCs w:val="24"/>
              </w:rPr>
              <w:t xml:space="preserve">Field type / facets: </w:t>
            </w:r>
            <w:r w:rsidR="00DD3986" w:rsidRPr="00DD3986">
              <w:rPr>
                <w:szCs w:val="24"/>
              </w:rPr>
              <w:t>YesNoCode_Enum</w:t>
            </w:r>
            <w:r w:rsidR="00DD3986">
              <w:rPr>
                <w:szCs w:val="24"/>
              </w:rPr>
              <w:t>:</w:t>
            </w:r>
            <w:r w:rsidR="00FE1D9B">
              <w:rPr>
                <w:szCs w:val="24"/>
              </w:rPr>
              <w:t xml:space="preserve"> </w:t>
            </w:r>
            <w:r w:rsidR="001F12BB" w:rsidRPr="00EE1A30">
              <w:rPr>
                <w:szCs w:val="24"/>
              </w:rPr>
              <w:t>Yes</w:t>
            </w:r>
            <w:r w:rsidR="00FE1D9B">
              <w:rPr>
                <w:szCs w:val="24"/>
              </w:rPr>
              <w:t xml:space="preserve">, </w:t>
            </w:r>
            <w:r w:rsidR="001F12BB" w:rsidRPr="00EE1A30">
              <w:rPr>
                <w:szCs w:val="24"/>
              </w:rPr>
              <w:t>No</w:t>
            </w:r>
          </w:p>
          <w:p w14:paraId="322BC15D" w14:textId="77777777" w:rsidR="00DD3986" w:rsidRPr="00EE1A30" w:rsidRDefault="006F25ED" w:rsidP="000840F3">
            <w:pPr>
              <w:spacing w:after="120"/>
              <w:jc w:val="both"/>
              <w:rPr>
                <w:szCs w:val="24"/>
              </w:rPr>
            </w:pPr>
            <w:r w:rsidRPr="006F25ED">
              <w:rPr>
                <w:b/>
                <w:szCs w:val="24"/>
              </w:rPr>
              <w:t>Properties:</w:t>
            </w:r>
            <w:r w:rsidR="001F33A4">
              <w:rPr>
                <w:b/>
                <w:szCs w:val="24"/>
              </w:rPr>
              <w:t xml:space="preserve"> </w:t>
            </w:r>
            <w:r w:rsidR="00DD3986" w:rsidRPr="00DD3986">
              <w:rPr>
                <w:szCs w:val="24"/>
              </w:rPr>
              <w:t>maxOccurs =1</w:t>
            </w:r>
            <w:r w:rsidR="001F33A4">
              <w:rPr>
                <w:szCs w:val="24"/>
              </w:rPr>
              <w:t xml:space="preserve"> </w:t>
            </w:r>
            <w:r w:rsidR="00DD3986" w:rsidRPr="00DD3986">
              <w:rPr>
                <w:szCs w:val="24"/>
              </w:rPr>
              <w:t>minOccurs = 1</w:t>
            </w:r>
          </w:p>
          <w:p w14:paraId="53A5C9A0" w14:textId="77777777" w:rsidR="001F12BB" w:rsidRPr="00EE1A30" w:rsidRDefault="001F12BB" w:rsidP="000840F3">
            <w:pPr>
              <w:spacing w:after="120"/>
              <w:jc w:val="both"/>
              <w:rPr>
                <w:szCs w:val="24"/>
              </w:rPr>
            </w:pPr>
            <w:r w:rsidRPr="00EE1A30">
              <w:rPr>
                <w:b/>
                <w:szCs w:val="24"/>
              </w:rPr>
              <w:t>Guidance on completion of schema element</w:t>
            </w:r>
            <w:r w:rsidRPr="00EE1A30">
              <w:rPr>
                <w:szCs w:val="24"/>
              </w:rPr>
              <w:t>: Required. For each Priority Substance indicate whether the only standards used are all the relevant ones from the version of Directive 2008/105/EC in force on 13 January 2009, except for the AA-EQS for naphthalene in transitional and coastal waters, which will be from the version of that Directive in force since 14 September 2013. If alternative or additional standards (for the same or other matrix, for particular water categories) are used for that substance reply 'No'. If all and no other standard than those in the EQSD are used reply 'Yes'.</w:t>
            </w:r>
          </w:p>
          <w:p w14:paraId="1A34EBD9" w14:textId="77777777" w:rsidR="001F12BB" w:rsidRPr="00FE1D9B" w:rsidRDefault="001F12BB" w:rsidP="000840F3">
            <w:pPr>
              <w:spacing w:after="120"/>
              <w:jc w:val="both"/>
              <w:rPr>
                <w:szCs w:val="24"/>
              </w:rPr>
            </w:pPr>
            <w:r w:rsidRPr="00EE1A30">
              <w:rPr>
                <w:szCs w:val="24"/>
              </w:rPr>
              <w:t xml:space="preserve">In case alternative and/or additional standards are used for a particular substance Member States are required to report all the standards used for the particular Priority Substance using the schema elements below. </w:t>
            </w:r>
          </w:p>
        </w:tc>
      </w:tr>
      <w:tr w:rsidR="00AB4F75" w:rsidRPr="00EE1A30" w14:paraId="4C933D22" w14:textId="77777777" w:rsidTr="00466D1E">
        <w:tc>
          <w:tcPr>
            <w:tcW w:w="9850" w:type="dxa"/>
            <w:shd w:val="clear" w:color="auto" w:fill="auto"/>
          </w:tcPr>
          <w:p w14:paraId="2E1A7E42" w14:textId="77777777" w:rsidR="006C2522" w:rsidRPr="006C2522" w:rsidRDefault="00AB4F75" w:rsidP="000840F3">
            <w:pPr>
              <w:spacing w:after="120"/>
              <w:jc w:val="both"/>
              <w:rPr>
                <w:b/>
                <w:szCs w:val="24"/>
                <w:lang w:val="fr-BE"/>
              </w:rPr>
            </w:pPr>
            <w:r w:rsidRPr="006C2522">
              <w:rPr>
                <w:b/>
                <w:szCs w:val="24"/>
                <w:lang w:val="fr-BE"/>
              </w:rPr>
              <w:t>Schema element</w:t>
            </w:r>
            <w:r w:rsidRPr="006C2522">
              <w:rPr>
                <w:szCs w:val="24"/>
                <w:lang w:val="fr-BE"/>
              </w:rPr>
              <w:t>:</w:t>
            </w:r>
            <w:r w:rsidRPr="006C2522">
              <w:rPr>
                <w:b/>
                <w:szCs w:val="24"/>
                <w:lang w:val="fr-BE"/>
              </w:rPr>
              <w:t xml:space="preserve"> </w:t>
            </w:r>
            <w:r w:rsidR="002C0017" w:rsidRPr="006C2522">
              <w:rPr>
                <w:szCs w:val="24"/>
                <w:lang w:val="fr-BE"/>
              </w:rPr>
              <w:t>psMatrix</w:t>
            </w:r>
          </w:p>
          <w:p w14:paraId="496A6399" w14:textId="77777777" w:rsidR="000A1F32" w:rsidRPr="006C2522" w:rsidRDefault="006B17DF" w:rsidP="000840F3">
            <w:pPr>
              <w:spacing w:after="120"/>
              <w:jc w:val="both"/>
              <w:rPr>
                <w:szCs w:val="24"/>
                <w:lang w:val="fr-BE"/>
              </w:rPr>
            </w:pPr>
            <w:r w:rsidRPr="006C2522">
              <w:rPr>
                <w:b/>
                <w:szCs w:val="24"/>
                <w:lang w:val="fr-BE"/>
              </w:rPr>
              <w:t xml:space="preserve">Field type / facets: </w:t>
            </w:r>
            <w:r w:rsidR="002C0017" w:rsidRPr="006C2522">
              <w:rPr>
                <w:szCs w:val="24"/>
                <w:lang w:val="fr-BE"/>
              </w:rPr>
              <w:t>Matrix_Enum:</w:t>
            </w:r>
          </w:p>
          <w:p w14:paraId="117BB236" w14:textId="77777777" w:rsidR="00BF49A5" w:rsidRPr="00BF71A2" w:rsidRDefault="00E5475F" w:rsidP="000840F3">
            <w:pPr>
              <w:spacing w:after="120"/>
              <w:jc w:val="both"/>
              <w:rPr>
                <w:lang w:val="sv-SE"/>
              </w:rPr>
            </w:pPr>
            <w:r w:rsidRPr="00BF71A2">
              <w:rPr>
                <w:lang w:val="sv-SE"/>
              </w:rPr>
              <w:t>Water</w:t>
            </w:r>
          </w:p>
          <w:p w14:paraId="51707BFC" w14:textId="77777777" w:rsidR="00BF49A5" w:rsidRPr="00BF71A2" w:rsidRDefault="00E5475F" w:rsidP="000840F3">
            <w:pPr>
              <w:spacing w:after="120"/>
              <w:jc w:val="both"/>
              <w:rPr>
                <w:lang w:val="sv-SE"/>
              </w:rPr>
            </w:pPr>
            <w:r w:rsidRPr="00BF71A2">
              <w:rPr>
                <w:lang w:val="sv-SE"/>
              </w:rPr>
              <w:t>Biota</w:t>
            </w:r>
          </w:p>
          <w:p w14:paraId="63515F7E" w14:textId="77777777" w:rsidR="00BF49A5" w:rsidRPr="00BF71A2" w:rsidRDefault="00E5475F" w:rsidP="000840F3">
            <w:pPr>
              <w:spacing w:after="120"/>
              <w:jc w:val="both"/>
              <w:rPr>
                <w:lang w:val="sv-SE"/>
              </w:rPr>
            </w:pPr>
            <w:r w:rsidRPr="00BF71A2">
              <w:rPr>
                <w:lang w:val="sv-SE"/>
              </w:rPr>
              <w:t xml:space="preserve">Biota </w:t>
            </w:r>
            <w:r w:rsidR="00172EAC">
              <w:rPr>
                <w:lang w:val="sv-SE"/>
              </w:rPr>
              <w:t xml:space="preserve">- </w:t>
            </w:r>
            <w:r w:rsidRPr="00BF71A2">
              <w:rPr>
                <w:lang w:val="sv-SE"/>
              </w:rPr>
              <w:t>fish</w:t>
            </w:r>
          </w:p>
          <w:p w14:paraId="43C942A9" w14:textId="77777777" w:rsidR="00BF49A5" w:rsidRPr="00BF71A2" w:rsidRDefault="00E5475F" w:rsidP="000840F3">
            <w:pPr>
              <w:spacing w:after="120"/>
              <w:jc w:val="both"/>
              <w:rPr>
                <w:lang w:val="sv-SE"/>
              </w:rPr>
            </w:pPr>
            <w:r w:rsidRPr="00BF71A2">
              <w:rPr>
                <w:lang w:val="sv-SE"/>
              </w:rPr>
              <w:t xml:space="preserve">Biota </w:t>
            </w:r>
            <w:r w:rsidR="00172EAC">
              <w:rPr>
                <w:lang w:val="sv-SE"/>
              </w:rPr>
              <w:t xml:space="preserve">- </w:t>
            </w:r>
            <w:r w:rsidRPr="00BF71A2">
              <w:rPr>
                <w:lang w:val="sv-SE"/>
              </w:rPr>
              <w:t>other</w:t>
            </w:r>
          </w:p>
          <w:p w14:paraId="1B0F17BA" w14:textId="77777777" w:rsidR="00FE1D9B" w:rsidRPr="00C85500" w:rsidRDefault="00E5475F" w:rsidP="000840F3">
            <w:pPr>
              <w:spacing w:after="120"/>
              <w:jc w:val="both"/>
              <w:rPr>
                <w:lang w:val="it-IT"/>
              </w:rPr>
            </w:pPr>
            <w:r w:rsidRPr="00C85500">
              <w:rPr>
                <w:lang w:val="it-IT"/>
              </w:rPr>
              <w:t>Sediment</w:t>
            </w:r>
          </w:p>
          <w:p w14:paraId="2D0DF53E" w14:textId="77777777" w:rsidR="00BF49A5" w:rsidRPr="00C85500" w:rsidRDefault="00BF49A5" w:rsidP="000840F3">
            <w:pPr>
              <w:spacing w:after="120"/>
              <w:jc w:val="both"/>
              <w:rPr>
                <w:szCs w:val="24"/>
                <w:lang w:val="it-IT"/>
              </w:rPr>
            </w:pPr>
            <w:r w:rsidRPr="00C85500">
              <w:rPr>
                <w:szCs w:val="24"/>
                <w:lang w:val="it-IT"/>
              </w:rPr>
              <w:t>S</w:t>
            </w:r>
            <w:r w:rsidR="00172EAC" w:rsidRPr="00C85500">
              <w:rPr>
                <w:szCs w:val="24"/>
                <w:lang w:val="it-IT"/>
              </w:rPr>
              <w:t>ediment - s</w:t>
            </w:r>
            <w:r w:rsidR="000A1F32" w:rsidRPr="00C85500">
              <w:rPr>
                <w:szCs w:val="24"/>
                <w:lang w:val="it-IT"/>
              </w:rPr>
              <w:t>ettled sediment</w:t>
            </w:r>
          </w:p>
          <w:p w14:paraId="0B86079F" w14:textId="77777777" w:rsidR="00AB4F75" w:rsidRPr="00C85500" w:rsidRDefault="00BF49A5" w:rsidP="000840F3">
            <w:pPr>
              <w:spacing w:after="120"/>
              <w:jc w:val="both"/>
              <w:rPr>
                <w:szCs w:val="24"/>
                <w:lang w:val="it-IT"/>
              </w:rPr>
            </w:pPr>
            <w:r w:rsidRPr="00C85500">
              <w:rPr>
                <w:szCs w:val="24"/>
                <w:lang w:val="it-IT"/>
              </w:rPr>
              <w:t>S</w:t>
            </w:r>
            <w:r w:rsidR="00172EAC" w:rsidRPr="00C85500">
              <w:rPr>
                <w:szCs w:val="24"/>
                <w:lang w:val="it-IT"/>
              </w:rPr>
              <w:t>ediment - s</w:t>
            </w:r>
            <w:r w:rsidR="000A1F32" w:rsidRPr="00C85500">
              <w:rPr>
                <w:szCs w:val="24"/>
                <w:lang w:val="it-IT"/>
              </w:rPr>
              <w:t>uspended sediment</w:t>
            </w:r>
          </w:p>
          <w:p w14:paraId="2FDF05CD" w14:textId="77777777" w:rsidR="002C0017" w:rsidRPr="00EE1A30" w:rsidRDefault="006F25ED" w:rsidP="000840F3">
            <w:pPr>
              <w:spacing w:after="120"/>
              <w:jc w:val="both"/>
              <w:rPr>
                <w:szCs w:val="24"/>
              </w:rPr>
            </w:pPr>
            <w:r w:rsidRPr="006F25ED">
              <w:rPr>
                <w:b/>
                <w:szCs w:val="24"/>
              </w:rPr>
              <w:t>Properties:</w:t>
            </w:r>
            <w:r w:rsidR="001F33A4">
              <w:rPr>
                <w:b/>
                <w:szCs w:val="24"/>
              </w:rPr>
              <w:t xml:space="preserve"> </w:t>
            </w:r>
            <w:r w:rsidR="002C0017" w:rsidRPr="002C0017">
              <w:rPr>
                <w:szCs w:val="24"/>
              </w:rPr>
              <w:t>maxOccurs =1</w:t>
            </w:r>
            <w:r w:rsidR="001F33A4">
              <w:rPr>
                <w:szCs w:val="24"/>
              </w:rPr>
              <w:t xml:space="preserve"> </w:t>
            </w:r>
            <w:r w:rsidR="002C0017" w:rsidRPr="002C0017">
              <w:rPr>
                <w:szCs w:val="24"/>
              </w:rPr>
              <w:t xml:space="preserve">minOccurs = </w:t>
            </w:r>
            <w:r w:rsidR="00B403EA">
              <w:rPr>
                <w:szCs w:val="24"/>
              </w:rPr>
              <w:t>0</w:t>
            </w:r>
          </w:p>
          <w:p w14:paraId="19EE554E" w14:textId="77777777" w:rsidR="0034681C" w:rsidRPr="00EE1A30"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1F12BB" w:rsidRPr="00EE1A30">
              <w:rPr>
                <w:szCs w:val="24"/>
              </w:rPr>
              <w:t>Conditional</w:t>
            </w:r>
            <w:r w:rsidR="000A1F32" w:rsidRPr="00EE1A30">
              <w:rPr>
                <w:szCs w:val="24"/>
              </w:rPr>
              <w:t xml:space="preserve">. </w:t>
            </w:r>
            <w:r w:rsidR="00BF49A5" w:rsidRPr="00EE1A30">
              <w:rPr>
                <w:szCs w:val="24"/>
              </w:rPr>
              <w:t xml:space="preserve">Select the matrix in which the </w:t>
            </w:r>
            <w:r w:rsidR="00983B87" w:rsidRPr="00EE1A30">
              <w:rPr>
                <w:szCs w:val="24"/>
              </w:rPr>
              <w:t xml:space="preserve">standard </w:t>
            </w:r>
            <w:r w:rsidR="00BF6B9A" w:rsidRPr="00EE1A30">
              <w:rPr>
                <w:szCs w:val="24"/>
              </w:rPr>
              <w:t xml:space="preserve">for the Priority Substance is </w:t>
            </w:r>
            <w:r w:rsidR="00983B87" w:rsidRPr="00EE1A30">
              <w:rPr>
                <w:szCs w:val="24"/>
              </w:rPr>
              <w:t>applied</w:t>
            </w:r>
            <w:r w:rsidR="00BF6B9A" w:rsidRPr="00EE1A30">
              <w:rPr>
                <w:szCs w:val="24"/>
              </w:rPr>
              <w:t xml:space="preserve"> for the purpose of assessment of chemical status</w:t>
            </w:r>
            <w:r w:rsidR="00FE1D9B">
              <w:rPr>
                <w:szCs w:val="24"/>
              </w:rPr>
              <w:t>.</w:t>
            </w:r>
          </w:p>
          <w:p w14:paraId="674B3DEB" w14:textId="77777777" w:rsidR="001F12BB" w:rsidRPr="00EE1A30" w:rsidRDefault="00AB4F75"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BF49A5" w:rsidRPr="00EE1A30">
              <w:rPr>
                <w:szCs w:val="24"/>
              </w:rPr>
              <w:t xml:space="preserve"> </w:t>
            </w:r>
            <w:r w:rsidR="002C0017" w:rsidRPr="002C0017">
              <w:rPr>
                <w:szCs w:val="24"/>
              </w:rPr>
              <w:t>Conditional check: report if psStandardsUsed is 'No'.</w:t>
            </w:r>
          </w:p>
        </w:tc>
      </w:tr>
      <w:tr w:rsidR="000A71A2" w:rsidRPr="00EE1A30" w14:paraId="39FD476F" w14:textId="77777777" w:rsidTr="00466D1E">
        <w:tc>
          <w:tcPr>
            <w:tcW w:w="9850" w:type="dxa"/>
            <w:shd w:val="clear" w:color="auto" w:fill="auto"/>
          </w:tcPr>
          <w:p w14:paraId="479D163F" w14:textId="77777777" w:rsidR="006C2522" w:rsidRDefault="000A71A2" w:rsidP="000840F3">
            <w:pPr>
              <w:spacing w:after="120"/>
              <w:jc w:val="both"/>
              <w:rPr>
                <w:b/>
                <w:szCs w:val="24"/>
              </w:rPr>
            </w:pPr>
            <w:r w:rsidRPr="00EE1A30">
              <w:rPr>
                <w:b/>
                <w:szCs w:val="24"/>
              </w:rPr>
              <w:t>Schema element</w:t>
            </w:r>
            <w:r w:rsidRPr="00EE1A30">
              <w:rPr>
                <w:szCs w:val="24"/>
              </w:rPr>
              <w:t xml:space="preserve">: </w:t>
            </w:r>
            <w:r w:rsidR="004B779D" w:rsidRPr="004B779D">
              <w:rPr>
                <w:szCs w:val="24"/>
              </w:rPr>
              <w:t>psCategory</w:t>
            </w:r>
            <w:r w:rsidR="00FE1D9B">
              <w:rPr>
                <w:szCs w:val="24"/>
              </w:rPr>
              <w:t>RW</w:t>
            </w:r>
          </w:p>
          <w:p w14:paraId="706B4101" w14:textId="77777777" w:rsidR="00BD2738" w:rsidRPr="00EE1A30" w:rsidRDefault="006B17DF" w:rsidP="000840F3">
            <w:pPr>
              <w:spacing w:after="120"/>
              <w:jc w:val="both"/>
              <w:rPr>
                <w:szCs w:val="24"/>
              </w:rPr>
            </w:pPr>
            <w:r>
              <w:rPr>
                <w:b/>
                <w:szCs w:val="24"/>
              </w:rPr>
              <w:t xml:space="preserve">Field type / facets: </w:t>
            </w:r>
            <w:r w:rsidR="00FE1D9B">
              <w:rPr>
                <w:szCs w:val="24"/>
              </w:rPr>
              <w:t>YesNoCode_Enum: Yes, No</w:t>
            </w:r>
          </w:p>
          <w:p w14:paraId="5DA9C690" w14:textId="77777777" w:rsidR="004B779D" w:rsidRPr="00EE1A30" w:rsidRDefault="006F25ED" w:rsidP="000840F3">
            <w:pPr>
              <w:spacing w:after="120"/>
              <w:jc w:val="both"/>
              <w:rPr>
                <w:szCs w:val="24"/>
              </w:rPr>
            </w:pPr>
            <w:r w:rsidRPr="006F25ED">
              <w:rPr>
                <w:b/>
                <w:szCs w:val="24"/>
              </w:rPr>
              <w:t>Properties:</w:t>
            </w:r>
            <w:r w:rsidR="001F33A4">
              <w:rPr>
                <w:b/>
                <w:szCs w:val="24"/>
              </w:rPr>
              <w:t xml:space="preserve"> </w:t>
            </w:r>
            <w:r w:rsidR="004B779D" w:rsidRPr="004B779D">
              <w:rPr>
                <w:szCs w:val="24"/>
              </w:rPr>
              <w:t>maxOccurs =1</w:t>
            </w:r>
            <w:r w:rsidR="001F33A4">
              <w:rPr>
                <w:szCs w:val="24"/>
              </w:rPr>
              <w:t xml:space="preserve"> </w:t>
            </w:r>
            <w:r w:rsidR="004B779D" w:rsidRPr="004B779D">
              <w:rPr>
                <w:szCs w:val="24"/>
              </w:rPr>
              <w:t xml:space="preserve">minOccurs = </w:t>
            </w:r>
            <w:r w:rsidR="00B403EA">
              <w:rPr>
                <w:szCs w:val="24"/>
              </w:rPr>
              <w:t>0</w:t>
            </w:r>
          </w:p>
          <w:p w14:paraId="55335E40" w14:textId="77777777" w:rsidR="006F396E" w:rsidRPr="00EE1A30" w:rsidRDefault="000A71A2" w:rsidP="000840F3">
            <w:pPr>
              <w:spacing w:after="120"/>
              <w:jc w:val="both"/>
              <w:rPr>
                <w:szCs w:val="24"/>
              </w:rPr>
            </w:pPr>
            <w:r w:rsidRPr="00EE1A30">
              <w:rPr>
                <w:b/>
                <w:szCs w:val="24"/>
              </w:rPr>
              <w:t>Guidance on completion of schema element</w:t>
            </w:r>
            <w:r w:rsidRPr="00EE1A30">
              <w:rPr>
                <w:szCs w:val="24"/>
              </w:rPr>
              <w:t xml:space="preserve">: </w:t>
            </w:r>
            <w:r w:rsidR="001F12BB" w:rsidRPr="00EE1A30">
              <w:rPr>
                <w:szCs w:val="24"/>
              </w:rPr>
              <w:t>Conditional</w:t>
            </w:r>
            <w:r w:rsidRPr="00EE1A30">
              <w:rPr>
                <w:szCs w:val="24"/>
              </w:rPr>
              <w:t xml:space="preserve">. </w:t>
            </w:r>
            <w:r w:rsidR="001A7003">
              <w:rPr>
                <w:szCs w:val="24"/>
              </w:rPr>
              <w:t xml:space="preserve">Is this standard used for the assessment of chemical status in rivers? </w:t>
            </w:r>
          </w:p>
          <w:p w14:paraId="2EB39238" w14:textId="77777777" w:rsidR="001F12BB" w:rsidRPr="00EE1A30" w:rsidRDefault="000A71A2" w:rsidP="000840F3">
            <w:pPr>
              <w:spacing w:after="120"/>
              <w:jc w:val="both"/>
              <w:rPr>
                <w:b/>
                <w:szCs w:val="24"/>
              </w:rPr>
            </w:pPr>
            <w:r w:rsidRPr="00EE1A30">
              <w:rPr>
                <w:b/>
                <w:szCs w:val="24"/>
              </w:rPr>
              <w:t>Quality checks</w:t>
            </w:r>
            <w:r w:rsidRPr="00EE1A30">
              <w:rPr>
                <w:szCs w:val="24"/>
              </w:rPr>
              <w:t xml:space="preserve">: </w:t>
            </w:r>
            <w:r w:rsidR="006F396E" w:rsidRPr="006F396E">
              <w:rPr>
                <w:szCs w:val="24"/>
              </w:rPr>
              <w:t>Conditional check: report if psStandardsUsed is 'No'.</w:t>
            </w:r>
          </w:p>
        </w:tc>
      </w:tr>
      <w:tr w:rsidR="001A7003" w:rsidRPr="00EE1A30" w14:paraId="45D0C34A" w14:textId="77777777" w:rsidTr="001A7003">
        <w:tc>
          <w:tcPr>
            <w:tcW w:w="9850" w:type="dxa"/>
            <w:shd w:val="clear" w:color="auto" w:fill="auto"/>
          </w:tcPr>
          <w:p w14:paraId="44AA460A" w14:textId="77777777" w:rsidR="001A7003" w:rsidRDefault="001A7003" w:rsidP="000840F3">
            <w:pPr>
              <w:spacing w:after="120"/>
              <w:jc w:val="both"/>
              <w:rPr>
                <w:b/>
                <w:szCs w:val="24"/>
              </w:rPr>
            </w:pPr>
            <w:r w:rsidRPr="00EE1A30">
              <w:rPr>
                <w:b/>
                <w:szCs w:val="24"/>
              </w:rPr>
              <w:t>Schema element</w:t>
            </w:r>
            <w:r w:rsidRPr="00EE1A30">
              <w:rPr>
                <w:szCs w:val="24"/>
              </w:rPr>
              <w:t xml:space="preserve">: </w:t>
            </w:r>
            <w:r w:rsidRPr="004B779D">
              <w:rPr>
                <w:szCs w:val="24"/>
              </w:rPr>
              <w:t>psCategory</w:t>
            </w:r>
            <w:r>
              <w:rPr>
                <w:szCs w:val="24"/>
              </w:rPr>
              <w:t>LW</w:t>
            </w:r>
          </w:p>
          <w:p w14:paraId="534DC9DE" w14:textId="77777777" w:rsidR="001A7003" w:rsidRPr="00EE1A30" w:rsidRDefault="001A7003" w:rsidP="000840F3">
            <w:pPr>
              <w:spacing w:after="120"/>
              <w:jc w:val="both"/>
              <w:rPr>
                <w:szCs w:val="24"/>
              </w:rPr>
            </w:pPr>
            <w:r>
              <w:rPr>
                <w:b/>
                <w:szCs w:val="24"/>
              </w:rPr>
              <w:t xml:space="preserve">Field type / facets: </w:t>
            </w:r>
            <w:r>
              <w:rPr>
                <w:szCs w:val="24"/>
              </w:rPr>
              <w:t>YesNoCode_Enum: Yes, No</w:t>
            </w:r>
          </w:p>
          <w:p w14:paraId="6A463A7D" w14:textId="77777777" w:rsidR="001A7003" w:rsidRPr="00EE1A30" w:rsidRDefault="001A7003" w:rsidP="000840F3">
            <w:pPr>
              <w:spacing w:after="120"/>
              <w:jc w:val="both"/>
              <w:rPr>
                <w:szCs w:val="24"/>
              </w:rPr>
            </w:pPr>
            <w:r w:rsidRPr="006F25ED">
              <w:rPr>
                <w:b/>
                <w:szCs w:val="24"/>
              </w:rPr>
              <w:t>Properties:</w:t>
            </w:r>
            <w:r>
              <w:rPr>
                <w:b/>
                <w:szCs w:val="24"/>
              </w:rPr>
              <w:t xml:space="preserve"> </w:t>
            </w:r>
            <w:r w:rsidRPr="004B779D">
              <w:rPr>
                <w:szCs w:val="24"/>
              </w:rPr>
              <w:t>maxOccurs =1</w:t>
            </w:r>
            <w:r>
              <w:rPr>
                <w:szCs w:val="24"/>
              </w:rPr>
              <w:t xml:space="preserve"> </w:t>
            </w:r>
            <w:r w:rsidR="00B403EA">
              <w:rPr>
                <w:szCs w:val="24"/>
              </w:rPr>
              <w:t>minOccurs = 0</w:t>
            </w:r>
          </w:p>
          <w:p w14:paraId="233EBC62" w14:textId="77777777" w:rsidR="001A7003" w:rsidRPr="00EE1A30" w:rsidRDefault="001A7003" w:rsidP="000840F3">
            <w:pPr>
              <w:spacing w:after="120"/>
              <w:jc w:val="both"/>
              <w:rPr>
                <w:szCs w:val="24"/>
              </w:rPr>
            </w:pPr>
            <w:r w:rsidRPr="00EE1A30">
              <w:rPr>
                <w:b/>
                <w:szCs w:val="24"/>
              </w:rPr>
              <w:lastRenderedPageBreak/>
              <w:t>Guidance on completion of schema element</w:t>
            </w:r>
            <w:r w:rsidRPr="00EE1A30">
              <w:rPr>
                <w:szCs w:val="24"/>
              </w:rPr>
              <w:t xml:space="preserve">: Conditional. </w:t>
            </w:r>
            <w:r>
              <w:rPr>
                <w:szCs w:val="24"/>
              </w:rPr>
              <w:t xml:space="preserve">Is this standard used for the assessment of chemical status in lakes? </w:t>
            </w:r>
          </w:p>
          <w:p w14:paraId="38CDAF74" w14:textId="77777777" w:rsidR="001A7003" w:rsidRPr="00EE1A30" w:rsidRDefault="001A7003" w:rsidP="000840F3">
            <w:pPr>
              <w:spacing w:after="120"/>
              <w:jc w:val="both"/>
              <w:rPr>
                <w:b/>
                <w:szCs w:val="24"/>
              </w:rPr>
            </w:pPr>
            <w:r w:rsidRPr="00EE1A30">
              <w:rPr>
                <w:b/>
                <w:szCs w:val="24"/>
              </w:rPr>
              <w:t>Quality checks</w:t>
            </w:r>
            <w:r w:rsidRPr="00EE1A30">
              <w:rPr>
                <w:szCs w:val="24"/>
              </w:rPr>
              <w:t xml:space="preserve">: </w:t>
            </w:r>
            <w:r w:rsidRPr="006F396E">
              <w:rPr>
                <w:szCs w:val="24"/>
              </w:rPr>
              <w:t>Conditional check: report if psStandardsUsed is 'No'.</w:t>
            </w:r>
          </w:p>
        </w:tc>
      </w:tr>
      <w:tr w:rsidR="001A7003" w:rsidRPr="00EE1A30" w14:paraId="22B7D0C2" w14:textId="77777777" w:rsidTr="001A7003">
        <w:tc>
          <w:tcPr>
            <w:tcW w:w="9850" w:type="dxa"/>
            <w:shd w:val="clear" w:color="auto" w:fill="auto"/>
          </w:tcPr>
          <w:p w14:paraId="74E0D907" w14:textId="77777777" w:rsidR="001A7003" w:rsidRDefault="001A7003" w:rsidP="000840F3">
            <w:pPr>
              <w:spacing w:after="120"/>
              <w:jc w:val="both"/>
              <w:rPr>
                <w:b/>
                <w:szCs w:val="24"/>
              </w:rPr>
            </w:pPr>
            <w:r w:rsidRPr="00EE1A30">
              <w:rPr>
                <w:b/>
                <w:szCs w:val="24"/>
              </w:rPr>
              <w:lastRenderedPageBreak/>
              <w:t>Schema element</w:t>
            </w:r>
            <w:r w:rsidRPr="00EE1A30">
              <w:rPr>
                <w:szCs w:val="24"/>
              </w:rPr>
              <w:t xml:space="preserve">: </w:t>
            </w:r>
            <w:r w:rsidRPr="004B779D">
              <w:rPr>
                <w:szCs w:val="24"/>
              </w:rPr>
              <w:t>psCategory</w:t>
            </w:r>
            <w:r>
              <w:rPr>
                <w:szCs w:val="24"/>
              </w:rPr>
              <w:t>TW</w:t>
            </w:r>
          </w:p>
          <w:p w14:paraId="70F2D800" w14:textId="77777777" w:rsidR="001A7003" w:rsidRPr="00EE1A30" w:rsidRDefault="001A7003" w:rsidP="000840F3">
            <w:pPr>
              <w:spacing w:after="120"/>
              <w:jc w:val="both"/>
              <w:rPr>
                <w:szCs w:val="24"/>
              </w:rPr>
            </w:pPr>
            <w:r>
              <w:rPr>
                <w:b/>
                <w:szCs w:val="24"/>
              </w:rPr>
              <w:t xml:space="preserve">Field type / facets: </w:t>
            </w:r>
            <w:r>
              <w:rPr>
                <w:szCs w:val="24"/>
              </w:rPr>
              <w:t>YesNoCode_Enum: Yes, No</w:t>
            </w:r>
          </w:p>
          <w:p w14:paraId="2F557EF2" w14:textId="77777777" w:rsidR="001A7003" w:rsidRPr="00EE1A30" w:rsidRDefault="001A7003" w:rsidP="000840F3">
            <w:pPr>
              <w:spacing w:after="120"/>
              <w:jc w:val="both"/>
              <w:rPr>
                <w:szCs w:val="24"/>
              </w:rPr>
            </w:pPr>
            <w:r w:rsidRPr="006F25ED">
              <w:rPr>
                <w:b/>
                <w:szCs w:val="24"/>
              </w:rPr>
              <w:t>Properties:</w:t>
            </w:r>
            <w:r>
              <w:rPr>
                <w:b/>
                <w:szCs w:val="24"/>
              </w:rPr>
              <w:t xml:space="preserve"> </w:t>
            </w:r>
            <w:r w:rsidRPr="004B779D">
              <w:rPr>
                <w:szCs w:val="24"/>
              </w:rPr>
              <w:t>maxOccurs =1</w:t>
            </w:r>
            <w:r>
              <w:rPr>
                <w:szCs w:val="24"/>
              </w:rPr>
              <w:t xml:space="preserve"> </w:t>
            </w:r>
            <w:r w:rsidR="00B403EA">
              <w:rPr>
                <w:szCs w:val="24"/>
              </w:rPr>
              <w:t>minOccurs = 0</w:t>
            </w:r>
          </w:p>
          <w:p w14:paraId="7DF3E8FF" w14:textId="77777777" w:rsidR="001A7003" w:rsidRPr="00EE1A30" w:rsidRDefault="001A7003" w:rsidP="000840F3">
            <w:pPr>
              <w:spacing w:after="120"/>
              <w:jc w:val="both"/>
              <w:rPr>
                <w:szCs w:val="24"/>
              </w:rPr>
            </w:pPr>
            <w:r w:rsidRPr="00EE1A30">
              <w:rPr>
                <w:b/>
                <w:szCs w:val="24"/>
              </w:rPr>
              <w:t>Guidance on completion of schema element</w:t>
            </w:r>
            <w:r w:rsidRPr="00EE1A30">
              <w:rPr>
                <w:szCs w:val="24"/>
              </w:rPr>
              <w:t xml:space="preserve">: Conditional. </w:t>
            </w:r>
            <w:r>
              <w:rPr>
                <w:szCs w:val="24"/>
              </w:rPr>
              <w:t>Is t</w:t>
            </w:r>
            <w:r>
              <w:rPr>
                <w:szCs w:val="24"/>
              </w:rPr>
              <w:lastRenderedPageBreak/>
              <w:t xml:space="preserve">his standard used for the assessment of chemical status in transitional waters? </w:t>
            </w:r>
          </w:p>
          <w:p w14:paraId="113E6BBC" w14:textId="77777777" w:rsidR="001A7003" w:rsidRPr="00EE1A30" w:rsidRDefault="001A7003" w:rsidP="000840F3">
            <w:pPr>
              <w:spacing w:after="120"/>
              <w:jc w:val="both"/>
              <w:rPr>
                <w:b/>
                <w:szCs w:val="24"/>
              </w:rPr>
            </w:pPr>
            <w:r w:rsidRPr="00EE1A30">
              <w:rPr>
                <w:b/>
                <w:szCs w:val="24"/>
              </w:rPr>
              <w:t>Quality checks</w:t>
            </w:r>
            <w:r w:rsidRPr="00EE1A30">
              <w:rPr>
                <w:szCs w:val="24"/>
              </w:rPr>
              <w:t xml:space="preserve">: </w:t>
            </w:r>
            <w:r w:rsidRPr="006F396E">
              <w:rPr>
                <w:szCs w:val="24"/>
              </w:rPr>
              <w:t>Conditional check: report if psStandardsUsed is 'No'.</w:t>
            </w:r>
          </w:p>
        </w:tc>
      </w:tr>
      <w:tr w:rsidR="001A7003" w:rsidRPr="00EE1A30" w14:paraId="0B2CF7ED" w14:textId="77777777" w:rsidTr="001A7003">
        <w:tc>
          <w:tcPr>
            <w:tcW w:w="9850" w:type="dxa"/>
            <w:shd w:val="clear" w:color="auto" w:fill="auto"/>
          </w:tcPr>
          <w:p w14:paraId="00D06491" w14:textId="77777777" w:rsidR="001A7003" w:rsidRDefault="001A7003" w:rsidP="000840F3">
            <w:pPr>
              <w:spacing w:after="120"/>
              <w:jc w:val="both"/>
              <w:rPr>
                <w:b/>
                <w:szCs w:val="24"/>
              </w:rPr>
            </w:pPr>
            <w:r w:rsidRPr="00EE1A30">
              <w:rPr>
                <w:b/>
                <w:szCs w:val="24"/>
              </w:rPr>
              <w:t>Schema element</w:t>
            </w:r>
            <w:r w:rsidRPr="00EE1A30">
              <w:rPr>
                <w:szCs w:val="24"/>
              </w:rPr>
              <w:t xml:space="preserve">: </w:t>
            </w:r>
            <w:r w:rsidRPr="004B779D">
              <w:rPr>
                <w:szCs w:val="24"/>
              </w:rPr>
              <w:t>psCategory</w:t>
            </w:r>
            <w:r>
              <w:rPr>
                <w:szCs w:val="24"/>
              </w:rPr>
              <w:t>CW</w:t>
            </w:r>
          </w:p>
          <w:p w14:paraId="55AECA18" w14:textId="77777777" w:rsidR="001A7003" w:rsidRPr="00EE1A30" w:rsidRDefault="001A7003" w:rsidP="000840F3">
            <w:pPr>
              <w:spacing w:after="120"/>
              <w:jc w:val="both"/>
              <w:rPr>
                <w:szCs w:val="24"/>
              </w:rPr>
            </w:pPr>
            <w:r>
              <w:rPr>
                <w:b/>
                <w:szCs w:val="24"/>
              </w:rPr>
              <w:t xml:space="preserve">Field type / facets: </w:t>
            </w:r>
            <w:r>
              <w:rPr>
                <w:szCs w:val="24"/>
              </w:rPr>
              <w:t>YesNoCode_Enum: Yes, No</w:t>
            </w:r>
          </w:p>
          <w:p w14:paraId="2D8BD622" w14:textId="77777777" w:rsidR="001A7003" w:rsidRPr="00EE1A30" w:rsidRDefault="001A7003" w:rsidP="000840F3">
            <w:pPr>
              <w:spacing w:after="120"/>
              <w:jc w:val="both"/>
              <w:rPr>
                <w:szCs w:val="24"/>
              </w:rPr>
            </w:pPr>
            <w:r w:rsidRPr="006F25ED">
              <w:rPr>
                <w:b/>
                <w:szCs w:val="24"/>
              </w:rPr>
              <w:t>Properties:</w:t>
            </w:r>
            <w:r>
              <w:rPr>
                <w:b/>
                <w:szCs w:val="24"/>
              </w:rPr>
              <w:t xml:space="preserve"> </w:t>
            </w:r>
            <w:r w:rsidRPr="004B779D">
              <w:rPr>
                <w:szCs w:val="24"/>
              </w:rPr>
              <w:t>maxOccurs =1</w:t>
            </w:r>
            <w:r>
              <w:rPr>
                <w:szCs w:val="24"/>
              </w:rPr>
              <w:t xml:space="preserve"> </w:t>
            </w:r>
            <w:r w:rsidR="00B403EA">
              <w:rPr>
                <w:szCs w:val="24"/>
              </w:rPr>
              <w:t>minOccurs = 0</w:t>
            </w:r>
          </w:p>
          <w:p w14:paraId="68A2AC5E" w14:textId="77777777" w:rsidR="001A7003" w:rsidRPr="00EE1A30" w:rsidRDefault="001A7003" w:rsidP="000840F3">
            <w:pPr>
              <w:spacing w:after="120"/>
              <w:jc w:val="both"/>
              <w:rPr>
                <w:szCs w:val="24"/>
              </w:rPr>
            </w:pPr>
            <w:r w:rsidRPr="00EE1A30">
              <w:rPr>
                <w:b/>
                <w:szCs w:val="24"/>
              </w:rPr>
              <w:t>Guidance on completion of schema element</w:t>
            </w:r>
            <w:r w:rsidRPr="00EE1A30">
              <w:rPr>
                <w:szCs w:val="24"/>
              </w:rPr>
              <w:t xml:space="preserve">: Conditional. </w:t>
            </w:r>
            <w:r>
              <w:rPr>
                <w:szCs w:val="24"/>
              </w:rPr>
              <w:t xml:space="preserve">Is this standard used for the assessment of chemical status in coastal waters? </w:t>
            </w:r>
          </w:p>
          <w:p w14:paraId="43BB8011" w14:textId="77777777" w:rsidR="001A7003" w:rsidRPr="00EE1A30" w:rsidRDefault="001A7003" w:rsidP="000840F3">
            <w:pPr>
              <w:spacing w:after="120"/>
              <w:jc w:val="both"/>
              <w:rPr>
                <w:b/>
                <w:szCs w:val="24"/>
              </w:rPr>
            </w:pPr>
            <w:r w:rsidRPr="00EE1A30">
              <w:rPr>
                <w:b/>
                <w:szCs w:val="24"/>
              </w:rPr>
              <w:t>Quality checks</w:t>
            </w:r>
            <w:r w:rsidRPr="00EE1A30">
              <w:rPr>
                <w:szCs w:val="24"/>
              </w:rPr>
              <w:t xml:space="preserve">: </w:t>
            </w:r>
            <w:r w:rsidRPr="006F396E">
              <w:rPr>
                <w:szCs w:val="24"/>
              </w:rPr>
              <w:t>Conditional check: report if psStandardsUsed is 'No'.</w:t>
            </w:r>
          </w:p>
        </w:tc>
      </w:tr>
      <w:tr w:rsidR="001A7003" w:rsidRPr="00EE1A30" w14:paraId="568C238D" w14:textId="77777777" w:rsidTr="001A7003">
        <w:tc>
          <w:tcPr>
            <w:tcW w:w="9850" w:type="dxa"/>
            <w:shd w:val="clear" w:color="auto" w:fill="auto"/>
          </w:tcPr>
          <w:p w14:paraId="572FFA37" w14:textId="77777777" w:rsidR="001A7003" w:rsidRDefault="001A7003" w:rsidP="000840F3">
            <w:pPr>
              <w:spacing w:after="120"/>
              <w:jc w:val="both"/>
              <w:rPr>
                <w:b/>
                <w:szCs w:val="24"/>
              </w:rPr>
            </w:pPr>
            <w:r w:rsidRPr="00EE1A30">
              <w:rPr>
                <w:b/>
                <w:szCs w:val="24"/>
              </w:rPr>
              <w:t>Schema element</w:t>
            </w:r>
            <w:r w:rsidRPr="00EE1A30">
              <w:rPr>
                <w:szCs w:val="24"/>
              </w:rPr>
              <w:t xml:space="preserve">: </w:t>
            </w:r>
            <w:r w:rsidRPr="004B779D">
              <w:rPr>
                <w:szCs w:val="24"/>
              </w:rPr>
              <w:t>psCategory</w:t>
            </w:r>
            <w:r>
              <w:rPr>
                <w:szCs w:val="24"/>
              </w:rPr>
              <w:t>TeW</w:t>
            </w:r>
          </w:p>
          <w:p w14:paraId="669EF5E2" w14:textId="77777777" w:rsidR="001A7003" w:rsidRPr="00EE1A30" w:rsidRDefault="001A7003" w:rsidP="000840F3">
            <w:pPr>
              <w:spacing w:after="120"/>
              <w:jc w:val="both"/>
              <w:rPr>
                <w:szCs w:val="24"/>
              </w:rPr>
            </w:pPr>
            <w:r>
              <w:rPr>
                <w:b/>
                <w:szCs w:val="24"/>
              </w:rPr>
              <w:t xml:space="preserve">Field type / facets: </w:t>
            </w:r>
            <w:r>
              <w:rPr>
                <w:szCs w:val="24"/>
              </w:rPr>
              <w:t>YesNoCode_Enum: Yes, No</w:t>
            </w:r>
          </w:p>
          <w:p w14:paraId="7B4BBA23" w14:textId="77777777" w:rsidR="001A7003" w:rsidRPr="00EE1A30" w:rsidRDefault="001A7003" w:rsidP="000840F3">
            <w:pPr>
              <w:spacing w:after="120"/>
              <w:jc w:val="both"/>
              <w:rPr>
                <w:szCs w:val="24"/>
              </w:rPr>
            </w:pPr>
            <w:r w:rsidRPr="006F25ED">
              <w:rPr>
                <w:b/>
                <w:szCs w:val="24"/>
              </w:rPr>
              <w:t>Properties:</w:t>
            </w:r>
            <w:r>
              <w:rPr>
                <w:b/>
                <w:szCs w:val="24"/>
              </w:rPr>
              <w:t xml:space="preserve"> </w:t>
            </w:r>
            <w:r w:rsidRPr="004B779D">
              <w:rPr>
                <w:szCs w:val="24"/>
              </w:rPr>
              <w:t>maxOccurs =1</w:t>
            </w:r>
            <w:r>
              <w:rPr>
                <w:szCs w:val="24"/>
              </w:rPr>
              <w:t xml:space="preserve"> </w:t>
            </w:r>
            <w:r w:rsidR="00B403EA">
              <w:rPr>
                <w:szCs w:val="24"/>
              </w:rPr>
              <w:t>minOccurs = 0</w:t>
            </w:r>
          </w:p>
          <w:p w14:paraId="2330C528" w14:textId="77777777" w:rsidR="001A7003" w:rsidRPr="00EE1A30" w:rsidRDefault="001A7003" w:rsidP="000840F3">
            <w:pPr>
              <w:spacing w:after="120"/>
              <w:jc w:val="both"/>
              <w:rPr>
                <w:szCs w:val="24"/>
              </w:rPr>
            </w:pPr>
            <w:r w:rsidRPr="00EE1A30">
              <w:rPr>
                <w:b/>
                <w:szCs w:val="24"/>
              </w:rPr>
              <w:t>Guidance on completion of schema element</w:t>
            </w:r>
            <w:r w:rsidRPr="00EE1A30">
              <w:rPr>
                <w:szCs w:val="24"/>
              </w:rPr>
              <w:t xml:space="preserve">: Conditional. </w:t>
            </w:r>
            <w:r>
              <w:rPr>
                <w:szCs w:val="24"/>
              </w:rPr>
              <w:t xml:space="preserve">Is this standard used for the assessment of chemical status in territorial waters? </w:t>
            </w:r>
          </w:p>
          <w:p w14:paraId="21084D59" w14:textId="77777777" w:rsidR="001A7003" w:rsidRPr="00EE1A30" w:rsidRDefault="001A7003" w:rsidP="000840F3">
            <w:pPr>
              <w:spacing w:after="120"/>
              <w:jc w:val="both"/>
              <w:rPr>
                <w:b/>
                <w:szCs w:val="24"/>
              </w:rPr>
            </w:pPr>
            <w:r w:rsidRPr="00EE1A30">
              <w:rPr>
                <w:b/>
                <w:szCs w:val="24"/>
              </w:rPr>
              <w:t>Quality checks</w:t>
            </w:r>
            <w:r w:rsidRPr="00EE1A30">
              <w:rPr>
                <w:szCs w:val="24"/>
              </w:rPr>
              <w:t xml:space="preserve">: </w:t>
            </w:r>
            <w:r w:rsidRPr="006F396E">
              <w:rPr>
                <w:szCs w:val="24"/>
              </w:rPr>
              <w:t>Conditional check: report if psStandardsUsed is 'No'.</w:t>
            </w:r>
          </w:p>
        </w:tc>
      </w:tr>
      <w:tr w:rsidR="00AB4F75" w:rsidRPr="00EE1A30" w14:paraId="432A6E50" w14:textId="77777777" w:rsidTr="00466D1E">
        <w:tc>
          <w:tcPr>
            <w:tcW w:w="9850" w:type="dxa"/>
            <w:shd w:val="clear" w:color="auto" w:fill="auto"/>
          </w:tcPr>
          <w:p w14:paraId="593CB85B" w14:textId="77777777" w:rsidR="006C2522" w:rsidRDefault="00AB4F7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F396E" w:rsidRPr="006F396E">
              <w:rPr>
                <w:szCs w:val="24"/>
              </w:rPr>
              <w:t>ps</w:t>
            </w:r>
            <w:r w:rsidR="001A7003">
              <w:rPr>
                <w:szCs w:val="24"/>
              </w:rPr>
              <w:t>Standard</w:t>
            </w:r>
            <w:r w:rsidR="006F396E" w:rsidRPr="006F396E">
              <w:rPr>
                <w:szCs w:val="24"/>
              </w:rPr>
              <w:t>Type</w:t>
            </w:r>
          </w:p>
          <w:p w14:paraId="097956A0" w14:textId="77777777" w:rsidR="00BD2738" w:rsidRPr="00EE1A30" w:rsidRDefault="006B17DF" w:rsidP="000840F3">
            <w:pPr>
              <w:spacing w:after="120"/>
              <w:jc w:val="both"/>
              <w:rPr>
                <w:szCs w:val="24"/>
              </w:rPr>
            </w:pPr>
            <w:r>
              <w:rPr>
                <w:b/>
                <w:szCs w:val="24"/>
              </w:rPr>
              <w:t xml:space="preserve">Field type / facets: </w:t>
            </w:r>
            <w:r w:rsidR="001A7003">
              <w:rPr>
                <w:szCs w:val="24"/>
              </w:rPr>
              <w:t>EQStandard</w:t>
            </w:r>
            <w:r w:rsidR="006F396E" w:rsidRPr="006F396E">
              <w:rPr>
                <w:szCs w:val="24"/>
              </w:rPr>
              <w:t>Type_Enum</w:t>
            </w:r>
            <w:r w:rsidR="006F396E">
              <w:rPr>
                <w:szCs w:val="24"/>
              </w:rPr>
              <w:t>:</w:t>
            </w:r>
          </w:p>
          <w:p w14:paraId="0EFCEA41" w14:textId="77777777" w:rsidR="00BD2738" w:rsidRPr="00EE1A30" w:rsidRDefault="0041620C" w:rsidP="000840F3">
            <w:pPr>
              <w:spacing w:after="120"/>
              <w:jc w:val="both"/>
              <w:rPr>
                <w:szCs w:val="24"/>
              </w:rPr>
            </w:pPr>
            <w:r w:rsidRPr="00EE1A30">
              <w:rPr>
                <w:szCs w:val="24"/>
              </w:rPr>
              <w:t>AA</w:t>
            </w:r>
            <w:r w:rsidR="001A7003">
              <w:rPr>
                <w:szCs w:val="24"/>
              </w:rPr>
              <w:t>-EQS</w:t>
            </w:r>
          </w:p>
          <w:p w14:paraId="17B386F3" w14:textId="77777777" w:rsidR="00AB4F75" w:rsidRDefault="0041620C" w:rsidP="000840F3">
            <w:pPr>
              <w:spacing w:after="120"/>
              <w:jc w:val="both"/>
              <w:rPr>
                <w:szCs w:val="24"/>
              </w:rPr>
            </w:pPr>
            <w:r w:rsidRPr="00EE1A30">
              <w:rPr>
                <w:szCs w:val="24"/>
              </w:rPr>
              <w:t>MAC</w:t>
            </w:r>
            <w:r w:rsidR="001A7003">
              <w:rPr>
                <w:szCs w:val="24"/>
              </w:rPr>
              <w:t>-EQS</w:t>
            </w:r>
          </w:p>
          <w:p w14:paraId="5D4CC8C1" w14:textId="77777777" w:rsidR="001A7003" w:rsidRDefault="001A7003" w:rsidP="000840F3">
            <w:pPr>
              <w:spacing w:after="120"/>
              <w:jc w:val="both"/>
              <w:rPr>
                <w:szCs w:val="24"/>
              </w:rPr>
            </w:pPr>
            <w:r>
              <w:rPr>
                <w:szCs w:val="24"/>
              </w:rPr>
              <w:t>Both</w:t>
            </w:r>
          </w:p>
          <w:p w14:paraId="65BE81F5" w14:textId="77777777" w:rsidR="001A7003" w:rsidRDefault="001A7003" w:rsidP="000840F3">
            <w:pPr>
              <w:spacing w:after="120"/>
              <w:jc w:val="both"/>
              <w:rPr>
                <w:szCs w:val="24"/>
              </w:rPr>
            </w:pPr>
            <w:r>
              <w:rPr>
                <w:szCs w:val="24"/>
              </w:rPr>
              <w:t>Other</w:t>
            </w:r>
          </w:p>
          <w:p w14:paraId="588C78C8" w14:textId="77777777" w:rsidR="006F396E" w:rsidRPr="00EE1A30" w:rsidRDefault="006F25ED" w:rsidP="000840F3">
            <w:pPr>
              <w:spacing w:after="120"/>
              <w:jc w:val="both"/>
              <w:rPr>
                <w:szCs w:val="24"/>
              </w:rPr>
            </w:pPr>
            <w:r w:rsidRPr="006F25ED">
              <w:rPr>
                <w:b/>
                <w:szCs w:val="24"/>
              </w:rPr>
              <w:t>Properties:</w:t>
            </w:r>
            <w:r w:rsidR="001F33A4">
              <w:rPr>
                <w:b/>
                <w:szCs w:val="24"/>
              </w:rPr>
              <w:t xml:space="preserve"> </w:t>
            </w:r>
            <w:r w:rsidR="006F396E" w:rsidRPr="006F396E">
              <w:rPr>
                <w:szCs w:val="24"/>
              </w:rPr>
              <w:t>maxOccurs =1</w:t>
            </w:r>
            <w:r w:rsidR="001F33A4">
              <w:rPr>
                <w:szCs w:val="24"/>
              </w:rPr>
              <w:t xml:space="preserve"> </w:t>
            </w:r>
            <w:r w:rsidR="006F396E" w:rsidRPr="006F396E">
              <w:rPr>
                <w:szCs w:val="24"/>
              </w:rPr>
              <w:t xml:space="preserve">minOccurs = </w:t>
            </w:r>
            <w:r w:rsidR="00B403EA">
              <w:rPr>
                <w:szCs w:val="24"/>
              </w:rPr>
              <w:t>0</w:t>
            </w:r>
          </w:p>
          <w:p w14:paraId="20027643" w14:textId="77777777" w:rsidR="00AB4F75" w:rsidRPr="00EE1A30" w:rsidRDefault="00AB4F75" w:rsidP="000840F3">
            <w:pPr>
              <w:spacing w:after="120"/>
              <w:jc w:val="both"/>
              <w:rPr>
                <w:szCs w:val="24"/>
              </w:rPr>
            </w:pPr>
            <w:r w:rsidRPr="00EE1A30">
              <w:rPr>
                <w:b/>
                <w:szCs w:val="24"/>
              </w:rPr>
              <w:t>Guidance</w:t>
            </w:r>
            <w:r w:rsidR="00BD2738" w:rsidRPr="00EE1A30">
              <w:rPr>
                <w:b/>
                <w:szCs w:val="24"/>
              </w:rPr>
              <w:t xml:space="preserve"> on completion of schema element</w:t>
            </w:r>
            <w:r w:rsidRPr="00EE1A30">
              <w:rPr>
                <w:szCs w:val="24"/>
              </w:rPr>
              <w:t>:</w:t>
            </w:r>
            <w:r w:rsidR="001F12BB" w:rsidRPr="00EE1A30">
              <w:rPr>
                <w:szCs w:val="24"/>
              </w:rPr>
              <w:t xml:space="preserve"> </w:t>
            </w:r>
            <w:r w:rsidR="001A7003" w:rsidRPr="00EE1A30">
              <w:rPr>
                <w:szCs w:val="24"/>
              </w:rPr>
              <w:t xml:space="preserve">Conditional.Select the type of standard applied for each Priority Substance and matrix. </w:t>
            </w:r>
          </w:p>
          <w:p w14:paraId="197FA782" w14:textId="77777777" w:rsidR="001A7003" w:rsidRPr="00EE1A30" w:rsidRDefault="001A7003" w:rsidP="000840F3">
            <w:pPr>
              <w:spacing w:after="120"/>
              <w:jc w:val="both"/>
              <w:rPr>
                <w:szCs w:val="24"/>
              </w:rPr>
            </w:pPr>
            <w:r w:rsidRPr="00EE1A30">
              <w:rPr>
                <w:szCs w:val="24"/>
              </w:rPr>
              <w:t>‘AA</w:t>
            </w:r>
            <w:r>
              <w:rPr>
                <w:szCs w:val="24"/>
              </w:rPr>
              <w:t>-EQS</w:t>
            </w:r>
            <w:r w:rsidRPr="00EE1A30">
              <w:rPr>
                <w:szCs w:val="24"/>
              </w:rPr>
              <w:t>’ = Annual Average</w:t>
            </w:r>
            <w:r>
              <w:rPr>
                <w:szCs w:val="24"/>
              </w:rPr>
              <w:t xml:space="preserve"> EQS</w:t>
            </w:r>
            <w:r w:rsidRPr="00EE1A30">
              <w:rPr>
                <w:szCs w:val="24"/>
              </w:rPr>
              <w:t>.</w:t>
            </w:r>
          </w:p>
          <w:p w14:paraId="5149DE6C" w14:textId="77777777" w:rsidR="001A7003" w:rsidRDefault="001A7003" w:rsidP="000840F3">
            <w:pPr>
              <w:spacing w:after="120"/>
              <w:jc w:val="both"/>
              <w:rPr>
                <w:szCs w:val="24"/>
              </w:rPr>
            </w:pPr>
            <w:r w:rsidRPr="00EE1A30">
              <w:rPr>
                <w:szCs w:val="24"/>
              </w:rPr>
              <w:t>‘MAC</w:t>
            </w:r>
            <w:r>
              <w:rPr>
                <w:szCs w:val="24"/>
              </w:rPr>
              <w:t>-EQS</w:t>
            </w:r>
            <w:r w:rsidRPr="00EE1A30">
              <w:rPr>
                <w:szCs w:val="24"/>
              </w:rPr>
              <w:t>’ = Maximum Allowable Concentration</w:t>
            </w:r>
            <w:r>
              <w:rPr>
                <w:szCs w:val="24"/>
              </w:rPr>
              <w:t xml:space="preserve"> EQS</w:t>
            </w:r>
            <w:r w:rsidRPr="00EE1A30">
              <w:rPr>
                <w:szCs w:val="24"/>
              </w:rPr>
              <w:t>.</w:t>
            </w:r>
            <w:r>
              <w:rPr>
                <w:szCs w:val="24"/>
              </w:rPr>
              <w:t>‘Both’ = Both AA and MAC EQS</w:t>
            </w:r>
          </w:p>
          <w:p w14:paraId="19E6B7EB" w14:textId="77777777" w:rsidR="001F12BB" w:rsidRPr="00EE1A30" w:rsidRDefault="001A7003" w:rsidP="000840F3">
            <w:pPr>
              <w:spacing w:after="120"/>
              <w:jc w:val="both"/>
              <w:rPr>
                <w:b/>
                <w:szCs w:val="24"/>
              </w:rPr>
            </w:pPr>
            <w:r>
              <w:rPr>
                <w:szCs w:val="24"/>
              </w:rPr>
              <w:t>‘Other’ = Other type of standard</w:t>
            </w:r>
            <w:r w:rsidRPr="00EE1A30" w:rsidDel="001A7003">
              <w:rPr>
                <w:szCs w:val="24"/>
              </w:rPr>
              <w:t xml:space="preserve"> </w:t>
            </w:r>
            <w:r w:rsidR="00AB4F75" w:rsidRPr="00EE1A30">
              <w:rPr>
                <w:b/>
                <w:szCs w:val="24"/>
              </w:rPr>
              <w:t>Quality check</w:t>
            </w:r>
            <w:r w:rsidR="00AB4F75" w:rsidRPr="00EE1A30">
              <w:rPr>
                <w:szCs w:val="24"/>
              </w:rPr>
              <w:t>:</w:t>
            </w:r>
            <w:r w:rsidR="00C63ADB" w:rsidRPr="00EE1A30">
              <w:rPr>
                <w:szCs w:val="24"/>
              </w:rPr>
              <w:t xml:space="preserve"> </w:t>
            </w:r>
            <w:r w:rsidRPr="006F396E">
              <w:rPr>
                <w:szCs w:val="24"/>
              </w:rPr>
              <w:t>Conditional check: report if psStandardsUsed is 'No'.</w:t>
            </w:r>
          </w:p>
        </w:tc>
      </w:tr>
      <w:tr w:rsidR="00AB4F75" w:rsidRPr="00EE1A30" w14:paraId="579D1BF7" w14:textId="77777777" w:rsidTr="00466D1E">
        <w:tc>
          <w:tcPr>
            <w:tcW w:w="9850" w:type="dxa"/>
            <w:shd w:val="clear" w:color="auto" w:fill="auto"/>
          </w:tcPr>
          <w:p w14:paraId="4DD6D8E4" w14:textId="77777777" w:rsidR="006C2522" w:rsidRDefault="00AB4F7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9C2A60" w:rsidRPr="009C2A60">
              <w:rPr>
                <w:szCs w:val="24"/>
              </w:rPr>
              <w:t>psValue</w:t>
            </w:r>
          </w:p>
          <w:p w14:paraId="464B76E6" w14:textId="77777777" w:rsidR="00AB4F75" w:rsidRDefault="006B17DF" w:rsidP="000840F3">
            <w:pPr>
              <w:spacing w:after="120"/>
              <w:jc w:val="both"/>
              <w:rPr>
                <w:szCs w:val="24"/>
              </w:rPr>
            </w:pPr>
            <w:r>
              <w:rPr>
                <w:b/>
                <w:szCs w:val="24"/>
              </w:rPr>
              <w:t xml:space="preserve">Field type / facets: </w:t>
            </w:r>
            <w:r w:rsidR="009C2A60" w:rsidRPr="009C2A60">
              <w:rPr>
                <w:szCs w:val="24"/>
              </w:rPr>
              <w:t>String20Type</w:t>
            </w:r>
          </w:p>
          <w:p w14:paraId="581D27C0" w14:textId="77777777" w:rsidR="009C2A60" w:rsidRPr="00EE1A30" w:rsidRDefault="006F25ED" w:rsidP="000840F3">
            <w:pPr>
              <w:spacing w:after="120"/>
              <w:jc w:val="both"/>
              <w:rPr>
                <w:szCs w:val="24"/>
              </w:rPr>
            </w:pPr>
            <w:r w:rsidRPr="006F25ED">
              <w:rPr>
                <w:b/>
                <w:szCs w:val="24"/>
              </w:rPr>
              <w:t>Properties:</w:t>
            </w:r>
            <w:r w:rsidR="001F33A4">
              <w:rPr>
                <w:b/>
                <w:szCs w:val="24"/>
              </w:rPr>
              <w:t xml:space="preserve"> </w:t>
            </w:r>
            <w:r w:rsidR="009C2A60" w:rsidRPr="009C2A60">
              <w:rPr>
                <w:szCs w:val="24"/>
              </w:rPr>
              <w:t>maxOccurs =1</w:t>
            </w:r>
            <w:r w:rsidR="001F33A4">
              <w:rPr>
                <w:szCs w:val="24"/>
              </w:rPr>
              <w:t xml:space="preserve"> </w:t>
            </w:r>
            <w:r w:rsidR="009C2A60" w:rsidRPr="009C2A60">
              <w:rPr>
                <w:szCs w:val="24"/>
              </w:rPr>
              <w:t xml:space="preserve">minOccurs = </w:t>
            </w:r>
            <w:r w:rsidR="00B403EA">
              <w:rPr>
                <w:szCs w:val="24"/>
              </w:rPr>
              <w:t>0</w:t>
            </w:r>
          </w:p>
          <w:p w14:paraId="718AD48D" w14:textId="77777777" w:rsidR="002F69A3" w:rsidRPr="00EE1A30"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1F12BB" w:rsidRPr="00EE1A30">
              <w:rPr>
                <w:szCs w:val="24"/>
              </w:rPr>
              <w:t>Conditional</w:t>
            </w:r>
            <w:r w:rsidR="000A1F32" w:rsidRPr="00EE1A30">
              <w:rPr>
                <w:szCs w:val="24"/>
              </w:rPr>
              <w:t xml:space="preserve">. </w:t>
            </w:r>
            <w:r w:rsidR="001D4DB6" w:rsidRPr="00EE1A30">
              <w:rPr>
                <w:szCs w:val="24"/>
              </w:rPr>
              <w:t xml:space="preserve">For every combination of </w:t>
            </w:r>
            <w:r w:rsidR="000A71A2" w:rsidRPr="00EE1A30">
              <w:rPr>
                <w:szCs w:val="24"/>
              </w:rPr>
              <w:t>P</w:t>
            </w:r>
            <w:r w:rsidR="001D4DB6" w:rsidRPr="00EE1A30">
              <w:rPr>
                <w:szCs w:val="24"/>
              </w:rPr>
              <w:t xml:space="preserve">riority </w:t>
            </w:r>
            <w:r w:rsidR="000A71A2" w:rsidRPr="00EE1A30">
              <w:rPr>
                <w:szCs w:val="24"/>
              </w:rPr>
              <w:lastRenderedPageBreak/>
              <w:t>S</w:t>
            </w:r>
            <w:r w:rsidR="001D4DB6" w:rsidRPr="00EE1A30">
              <w:rPr>
                <w:szCs w:val="24"/>
              </w:rPr>
              <w:t xml:space="preserve">ubstance, matrix, standard type and category, </w:t>
            </w:r>
            <w:r w:rsidR="000A71A2" w:rsidRPr="00EE1A30">
              <w:rPr>
                <w:szCs w:val="24"/>
              </w:rPr>
              <w:t>report</w:t>
            </w:r>
            <w:r w:rsidR="0041620C" w:rsidRPr="00EE1A30">
              <w:rPr>
                <w:szCs w:val="24"/>
              </w:rPr>
              <w:t xml:space="preserve"> the value </w:t>
            </w:r>
            <w:r w:rsidR="00A06DA3" w:rsidRPr="00EE1A30">
              <w:rPr>
                <w:szCs w:val="24"/>
              </w:rPr>
              <w:t xml:space="preserve">or range </w:t>
            </w:r>
            <w:r w:rsidR="0041620C" w:rsidRPr="00EE1A30">
              <w:rPr>
                <w:szCs w:val="24"/>
              </w:rPr>
              <w:t>of the standard applied</w:t>
            </w:r>
            <w:r w:rsidR="000A71A2" w:rsidRPr="00EE1A30">
              <w:rPr>
                <w:szCs w:val="24"/>
              </w:rPr>
              <w:t>.</w:t>
            </w:r>
          </w:p>
          <w:p w14:paraId="76092353" w14:textId="77777777" w:rsidR="001F12BB" w:rsidRPr="00EE1A30" w:rsidRDefault="00AB4F75"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BF49A5" w:rsidRPr="00EE1A30">
              <w:rPr>
                <w:szCs w:val="24"/>
              </w:rPr>
              <w:t xml:space="preserve"> </w:t>
            </w:r>
            <w:r w:rsidR="00BC4FCA" w:rsidRPr="00BC4FCA">
              <w:rPr>
                <w:szCs w:val="24"/>
              </w:rPr>
              <w:t>Conditional check: report if psStandardsUsed is 'No'</w:t>
            </w:r>
            <w:r w:rsidR="001F12BB" w:rsidRPr="00EE1A30">
              <w:rPr>
                <w:szCs w:val="24"/>
              </w:rPr>
              <w:t>.</w:t>
            </w:r>
          </w:p>
        </w:tc>
      </w:tr>
      <w:tr w:rsidR="00AB4F75" w:rsidRPr="00EE1A30" w14:paraId="1480FB90" w14:textId="77777777" w:rsidTr="00466D1E">
        <w:tc>
          <w:tcPr>
            <w:tcW w:w="9850" w:type="dxa"/>
            <w:shd w:val="clear" w:color="auto" w:fill="auto"/>
          </w:tcPr>
          <w:p w14:paraId="4146B377" w14:textId="77777777" w:rsidR="001A7003" w:rsidRDefault="00AB4F75" w:rsidP="000840F3">
            <w:pPr>
              <w:spacing w:after="120"/>
              <w:jc w:val="both"/>
              <w:rPr>
                <w:szCs w:val="24"/>
              </w:rPr>
            </w:pPr>
            <w:r w:rsidRPr="00EE1A30">
              <w:rPr>
                <w:b/>
                <w:szCs w:val="24"/>
              </w:rPr>
              <w:lastRenderedPageBreak/>
              <w:t>Schema element</w:t>
            </w:r>
            <w:r w:rsidRPr="00EE1A30">
              <w:rPr>
                <w:szCs w:val="24"/>
              </w:rPr>
              <w:t>:</w:t>
            </w:r>
            <w:r w:rsidRPr="00EE1A30">
              <w:rPr>
                <w:b/>
                <w:szCs w:val="24"/>
              </w:rPr>
              <w:t xml:space="preserve"> </w:t>
            </w:r>
            <w:r w:rsidR="00BC4FCA" w:rsidRPr="00BC4FCA">
              <w:rPr>
                <w:szCs w:val="24"/>
              </w:rPr>
              <w:t xml:space="preserve">psUnit </w:t>
            </w:r>
          </w:p>
          <w:p w14:paraId="505FA2D0" w14:textId="77777777" w:rsidR="00F5365D" w:rsidRDefault="006B17DF" w:rsidP="000840F3">
            <w:pPr>
              <w:spacing w:after="120"/>
              <w:jc w:val="both"/>
              <w:rPr>
                <w:szCs w:val="24"/>
              </w:rPr>
            </w:pPr>
            <w:r>
              <w:rPr>
                <w:b/>
                <w:szCs w:val="24"/>
              </w:rPr>
              <w:t xml:space="preserve">Field type / facets: </w:t>
            </w:r>
            <w:r w:rsidR="00BC4FCA" w:rsidRPr="00BC4FCA">
              <w:rPr>
                <w:szCs w:val="24"/>
              </w:rPr>
              <w:t>Unit</w:t>
            </w:r>
            <w:r w:rsidR="001A7003">
              <w:rPr>
                <w:szCs w:val="24"/>
              </w:rPr>
              <w:t>OfMeasure</w:t>
            </w:r>
            <w:r w:rsidR="00BC4FCA" w:rsidRPr="00BC4FCA">
              <w:rPr>
                <w:szCs w:val="24"/>
              </w:rPr>
              <w:t>_Enum</w:t>
            </w:r>
            <w:r w:rsidR="001A7003">
              <w:rPr>
                <w:szCs w:val="24"/>
              </w:rPr>
              <w:t xml:space="preserve"> (see Annex 8</w:t>
            </w:r>
            <w:r w:rsidR="00F5365D">
              <w:rPr>
                <w:szCs w:val="24"/>
              </w:rPr>
              <w:t>f</w:t>
            </w:r>
            <w:r w:rsidR="001A7003">
              <w:rPr>
                <w:szCs w:val="24"/>
              </w:rPr>
              <w:t>)</w:t>
            </w:r>
          </w:p>
          <w:p w14:paraId="7FF5E372" w14:textId="77777777" w:rsidR="00BC4FCA" w:rsidRPr="00EE1A30" w:rsidRDefault="006F25ED" w:rsidP="000840F3">
            <w:pPr>
              <w:spacing w:after="120"/>
              <w:jc w:val="both"/>
              <w:rPr>
                <w:szCs w:val="24"/>
              </w:rPr>
            </w:pPr>
            <w:r w:rsidRPr="006F25ED">
              <w:rPr>
                <w:b/>
                <w:szCs w:val="24"/>
              </w:rPr>
              <w:t>Properties:</w:t>
            </w:r>
            <w:r w:rsidR="001F33A4">
              <w:rPr>
                <w:b/>
                <w:szCs w:val="24"/>
              </w:rPr>
              <w:t xml:space="preserve"> </w:t>
            </w:r>
            <w:r w:rsidR="00BC4FCA" w:rsidRPr="00BC4FCA">
              <w:rPr>
                <w:szCs w:val="24"/>
              </w:rPr>
              <w:t>maxOccurs =1</w:t>
            </w:r>
            <w:r w:rsidR="001F33A4">
              <w:rPr>
                <w:szCs w:val="24"/>
              </w:rPr>
              <w:t xml:space="preserve"> </w:t>
            </w:r>
            <w:r w:rsidR="00BC4FCA" w:rsidRPr="00BC4FCA">
              <w:rPr>
                <w:szCs w:val="24"/>
              </w:rPr>
              <w:t xml:space="preserve">minOccurs = </w:t>
            </w:r>
            <w:r w:rsidR="00B403EA">
              <w:rPr>
                <w:szCs w:val="24"/>
              </w:rPr>
              <w:t>0</w:t>
            </w:r>
          </w:p>
          <w:p w14:paraId="17237D1C" w14:textId="77777777" w:rsidR="00BC4FCA" w:rsidRPr="00EE1A30"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1F12BB" w:rsidRPr="00EE1A30">
              <w:rPr>
                <w:szCs w:val="24"/>
              </w:rPr>
              <w:t>Conditional</w:t>
            </w:r>
            <w:r w:rsidR="000A1F32" w:rsidRPr="00EE1A30">
              <w:rPr>
                <w:szCs w:val="24"/>
              </w:rPr>
              <w:t xml:space="preserve">. </w:t>
            </w:r>
            <w:r w:rsidR="000A71A2" w:rsidRPr="00EE1A30">
              <w:rPr>
                <w:szCs w:val="24"/>
              </w:rPr>
              <w:t xml:space="preserve">Report </w:t>
            </w:r>
            <w:r w:rsidR="0041620C" w:rsidRPr="00EE1A30">
              <w:rPr>
                <w:szCs w:val="24"/>
              </w:rPr>
              <w:t xml:space="preserve">the unit of the </w:t>
            </w:r>
            <w:r w:rsidR="000A71A2" w:rsidRPr="00EE1A30">
              <w:rPr>
                <w:szCs w:val="24"/>
              </w:rPr>
              <w:t xml:space="preserve">Priority Substance </w:t>
            </w:r>
            <w:r w:rsidR="0041620C" w:rsidRPr="00EE1A30">
              <w:rPr>
                <w:szCs w:val="24"/>
              </w:rPr>
              <w:t>standard</w:t>
            </w:r>
            <w:r w:rsidR="000A71A2" w:rsidRPr="00EE1A30">
              <w:rPr>
                <w:szCs w:val="24"/>
              </w:rPr>
              <w:t>.</w:t>
            </w:r>
            <w:r w:rsidR="00BC4FCA" w:rsidRPr="00BC4FCA">
              <w:rPr>
                <w:szCs w:val="24"/>
              </w:rPr>
              <w:t xml:space="preserve"> </w:t>
            </w:r>
          </w:p>
          <w:p w14:paraId="478355D7" w14:textId="77777777" w:rsidR="001F12BB" w:rsidRPr="00EE1A30" w:rsidRDefault="00AB4F75"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BF49A5" w:rsidRPr="00EE1A30">
              <w:rPr>
                <w:szCs w:val="24"/>
              </w:rPr>
              <w:t xml:space="preserve"> </w:t>
            </w:r>
            <w:r w:rsidR="00BC4FCA" w:rsidRPr="00BC4FCA">
              <w:rPr>
                <w:szCs w:val="24"/>
              </w:rPr>
              <w:t>Conditional check: report if psStandardsUsed is 'No'.</w:t>
            </w:r>
          </w:p>
        </w:tc>
      </w:tr>
      <w:tr w:rsidR="008460A8" w:rsidRPr="00EE1A30" w14:paraId="4BDBB3A4" w14:textId="77777777" w:rsidTr="00466D1E">
        <w:tc>
          <w:tcPr>
            <w:tcW w:w="9850" w:type="dxa"/>
            <w:shd w:val="clear" w:color="auto" w:fill="auto"/>
          </w:tcPr>
          <w:p w14:paraId="333F90B7" w14:textId="77777777" w:rsidR="008460A8"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C8348A" w:rsidRPr="00C8348A">
              <w:rPr>
                <w:szCs w:val="24"/>
              </w:rPr>
              <w:t>ps</w:t>
            </w:r>
            <w:r w:rsidR="001E6A47">
              <w:rPr>
                <w:szCs w:val="24"/>
              </w:rPr>
              <w:t>Scale</w:t>
            </w:r>
          </w:p>
          <w:p w14:paraId="289F884F" w14:textId="77777777" w:rsidR="00BF49A5" w:rsidRPr="00587683" w:rsidRDefault="006B17DF" w:rsidP="000840F3">
            <w:pPr>
              <w:spacing w:after="120"/>
              <w:jc w:val="both"/>
              <w:rPr>
                <w:szCs w:val="24"/>
              </w:rPr>
            </w:pPr>
            <w:r>
              <w:rPr>
                <w:b/>
                <w:szCs w:val="24"/>
              </w:rPr>
              <w:t xml:space="preserve">Field type / facets: </w:t>
            </w:r>
            <w:r w:rsidR="001E6A47">
              <w:rPr>
                <w:szCs w:val="24"/>
              </w:rPr>
              <w:t>GeographicalScale</w:t>
            </w:r>
            <w:r w:rsidR="00C8348A" w:rsidRPr="00C8348A">
              <w:rPr>
                <w:szCs w:val="24"/>
              </w:rPr>
              <w:t>_Enum</w:t>
            </w:r>
            <w:r w:rsidR="001E6A47">
              <w:rPr>
                <w:szCs w:val="24"/>
              </w:rPr>
              <w:t xml:space="preserve"> (see Annex 8</w:t>
            </w:r>
            <w:r w:rsidR="002C2548">
              <w:rPr>
                <w:szCs w:val="24"/>
              </w:rPr>
              <w:t>l</w:t>
            </w:r>
            <w:r w:rsidR="001E6A47">
              <w:rPr>
                <w:szCs w:val="24"/>
              </w:rPr>
              <w:t>)</w:t>
            </w:r>
          </w:p>
          <w:p w14:paraId="0B3D11A6" w14:textId="77777777" w:rsidR="00C8348A" w:rsidRPr="00EE1A30" w:rsidRDefault="006F25ED" w:rsidP="000840F3">
            <w:pPr>
              <w:spacing w:after="120"/>
              <w:jc w:val="both"/>
              <w:rPr>
                <w:szCs w:val="24"/>
              </w:rPr>
            </w:pPr>
            <w:r w:rsidRPr="006F25ED">
              <w:rPr>
                <w:b/>
                <w:szCs w:val="24"/>
              </w:rPr>
              <w:t>Properties:</w:t>
            </w:r>
            <w:r w:rsidR="001F33A4">
              <w:rPr>
                <w:b/>
                <w:szCs w:val="24"/>
              </w:rPr>
              <w:t xml:space="preserve"> </w:t>
            </w:r>
            <w:r w:rsidR="00C8348A" w:rsidRPr="00C8348A">
              <w:rPr>
                <w:szCs w:val="24"/>
              </w:rPr>
              <w:t>maxOccurs =1</w:t>
            </w:r>
            <w:r w:rsidR="001F33A4">
              <w:rPr>
                <w:szCs w:val="24"/>
              </w:rPr>
              <w:t xml:space="preserve"> </w:t>
            </w:r>
            <w:r w:rsidR="00C8348A" w:rsidRPr="00C8348A">
              <w:rPr>
                <w:szCs w:val="24"/>
              </w:rPr>
              <w:t xml:space="preserve">minOccurs = </w:t>
            </w:r>
            <w:r w:rsidR="00B403EA">
              <w:rPr>
                <w:szCs w:val="24"/>
              </w:rPr>
              <w:t>0</w:t>
            </w:r>
          </w:p>
          <w:p w14:paraId="40DAC3B4" w14:textId="77777777" w:rsidR="008460A8" w:rsidRPr="00EE1A30" w:rsidRDefault="008460A8"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706363" w:rsidRPr="00EE1A30">
              <w:rPr>
                <w:szCs w:val="24"/>
              </w:rPr>
              <w:t>Conditional</w:t>
            </w:r>
            <w:r w:rsidRPr="00EE1A30">
              <w:rPr>
                <w:szCs w:val="24"/>
              </w:rPr>
              <w:t xml:space="preserve">. </w:t>
            </w:r>
            <w:r w:rsidR="000A71A2" w:rsidRPr="00EE1A30">
              <w:rPr>
                <w:szCs w:val="24"/>
              </w:rPr>
              <w:t xml:space="preserve">Report </w:t>
            </w:r>
            <w:r w:rsidRPr="00EE1A30">
              <w:rPr>
                <w:szCs w:val="24"/>
              </w:rPr>
              <w:t xml:space="preserve">the </w:t>
            </w:r>
            <w:r w:rsidR="000A71A2" w:rsidRPr="00EE1A30">
              <w:rPr>
                <w:szCs w:val="24"/>
              </w:rPr>
              <w:t xml:space="preserve">level at which the </w:t>
            </w:r>
            <w:r w:rsidRPr="00EE1A30">
              <w:rPr>
                <w:szCs w:val="24"/>
              </w:rPr>
              <w:t xml:space="preserve">standard </w:t>
            </w:r>
            <w:r w:rsidR="000A71A2" w:rsidRPr="00EE1A30">
              <w:rPr>
                <w:szCs w:val="24"/>
              </w:rPr>
              <w:t>has been set</w:t>
            </w:r>
            <w:r w:rsidRPr="00EE1A30">
              <w:rPr>
                <w:szCs w:val="24"/>
              </w:rPr>
              <w:t xml:space="preserve">. </w:t>
            </w:r>
          </w:p>
          <w:p w14:paraId="2392A549" w14:textId="77777777" w:rsidR="00706363" w:rsidRPr="00EE1A30" w:rsidRDefault="008460A8"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BF49A5" w:rsidRPr="00EE1A30">
              <w:rPr>
                <w:szCs w:val="24"/>
              </w:rPr>
              <w:t xml:space="preserve"> </w:t>
            </w:r>
            <w:r w:rsidR="00C8348A" w:rsidRPr="00C8348A">
              <w:rPr>
                <w:szCs w:val="24"/>
              </w:rPr>
              <w:t>Conditional check: report if psStandardsUsed is 'No'.</w:t>
            </w:r>
          </w:p>
        </w:tc>
      </w:tr>
      <w:tr w:rsidR="0041620C" w:rsidRPr="00EE1A30" w14:paraId="3DF5C452" w14:textId="77777777" w:rsidTr="00466D1E">
        <w:tc>
          <w:tcPr>
            <w:tcW w:w="9850" w:type="dxa"/>
            <w:shd w:val="clear" w:color="auto" w:fill="auto"/>
          </w:tcPr>
          <w:p w14:paraId="4687776A" w14:textId="77777777" w:rsidR="006C2522" w:rsidRDefault="0041620C"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B77E40" w:rsidRPr="00B77E40">
              <w:rPr>
                <w:szCs w:val="24"/>
              </w:rPr>
              <w:t>psAnalyticalMethod</w:t>
            </w:r>
          </w:p>
          <w:p w14:paraId="55FCF95E" w14:textId="77777777" w:rsidR="0041620C" w:rsidRDefault="006B17DF" w:rsidP="000840F3">
            <w:pPr>
              <w:spacing w:after="120"/>
              <w:jc w:val="both"/>
              <w:rPr>
                <w:szCs w:val="24"/>
              </w:rPr>
            </w:pPr>
            <w:r>
              <w:rPr>
                <w:b/>
                <w:szCs w:val="24"/>
              </w:rPr>
              <w:t xml:space="preserve">Field type / facets: </w:t>
            </w:r>
            <w:r w:rsidR="00B77E40" w:rsidRPr="00B77E40">
              <w:rPr>
                <w:szCs w:val="24"/>
              </w:rPr>
              <w:t>YesNoCode_Enum</w:t>
            </w:r>
            <w:r w:rsidR="00B77E40">
              <w:rPr>
                <w:szCs w:val="24"/>
              </w:rPr>
              <w:t>:</w:t>
            </w:r>
            <w:r w:rsidR="00C63F32">
              <w:rPr>
                <w:szCs w:val="24"/>
              </w:rPr>
              <w:t xml:space="preserve"> </w:t>
            </w:r>
            <w:r w:rsidR="0041620C" w:rsidRPr="00EE1A30">
              <w:rPr>
                <w:szCs w:val="24"/>
              </w:rPr>
              <w:t>Yes</w:t>
            </w:r>
            <w:r w:rsidR="00C63F32">
              <w:rPr>
                <w:szCs w:val="24"/>
              </w:rPr>
              <w:t xml:space="preserve">, </w:t>
            </w:r>
            <w:r w:rsidR="0041620C" w:rsidRPr="00EE1A30">
              <w:rPr>
                <w:szCs w:val="24"/>
              </w:rPr>
              <w:t>No</w:t>
            </w:r>
          </w:p>
          <w:p w14:paraId="64F77F83" w14:textId="77777777" w:rsidR="00B77E40" w:rsidRPr="00EE1A30" w:rsidRDefault="006F25ED" w:rsidP="000840F3">
            <w:pPr>
              <w:spacing w:after="120"/>
              <w:jc w:val="both"/>
              <w:rPr>
                <w:szCs w:val="24"/>
              </w:rPr>
            </w:pPr>
            <w:r w:rsidRPr="006F25ED">
              <w:rPr>
                <w:b/>
                <w:szCs w:val="24"/>
              </w:rPr>
              <w:t>Properties:</w:t>
            </w:r>
            <w:r w:rsidR="001F33A4">
              <w:rPr>
                <w:b/>
                <w:szCs w:val="24"/>
              </w:rPr>
              <w:t xml:space="preserve"> </w:t>
            </w:r>
            <w:r w:rsidR="00B77E40" w:rsidRPr="00B77E40">
              <w:rPr>
                <w:szCs w:val="24"/>
              </w:rPr>
              <w:t>maxOccurs =1</w:t>
            </w:r>
            <w:r w:rsidR="001F33A4">
              <w:rPr>
                <w:szCs w:val="24"/>
              </w:rPr>
              <w:t xml:space="preserve"> </w:t>
            </w:r>
            <w:r w:rsidR="00B77E40" w:rsidRPr="00B77E40">
              <w:rPr>
                <w:szCs w:val="24"/>
              </w:rPr>
              <w:t>mi</w:t>
            </w:r>
            <w:r w:rsidR="00B77E40" w:rsidRPr="00B77E40">
              <w:rPr>
                <w:szCs w:val="24"/>
              </w:rPr>
              <w:lastRenderedPageBreak/>
              <w:t>nOccurs = 1</w:t>
            </w:r>
          </w:p>
          <w:p w14:paraId="05E3A1CE" w14:textId="77777777" w:rsidR="000A71A2" w:rsidRPr="00DD6DEC" w:rsidRDefault="0041620C"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0A1F32" w:rsidRPr="00EE1A30">
              <w:rPr>
                <w:szCs w:val="24"/>
              </w:rPr>
              <w:t xml:space="preserve">Required. </w:t>
            </w:r>
            <w:r w:rsidR="000A71A2" w:rsidRPr="00EE1A30">
              <w:rPr>
                <w:szCs w:val="24"/>
              </w:rPr>
              <w:t>Indicate whether the analytical method used meets the minimum performance criteria laid down in Article 4.1 of the QA/QC Directive (</w:t>
            </w:r>
            <w:r w:rsidR="003B053D" w:rsidRPr="00C85500">
              <w:t>2009/90/EC</w:t>
            </w:r>
            <w:r w:rsidR="000A71A2" w:rsidRPr="00DD6DEC">
              <w:rPr>
                <w:szCs w:val="24"/>
              </w:rPr>
              <w:t>)</w:t>
            </w:r>
            <w:bookmarkStart w:id="97" w:name="_Ref428524947"/>
            <w:r w:rsidR="000A71A2" w:rsidRPr="00DD6DEC">
              <w:rPr>
                <w:rStyle w:val="Refdenotaalpie"/>
                <w:szCs w:val="24"/>
              </w:rPr>
              <w:footnoteReference w:id="20"/>
            </w:r>
            <w:bookmarkEnd w:id="97"/>
            <w:r w:rsidR="000A71A2" w:rsidRPr="00DD6DEC">
              <w:rPr>
                <w:szCs w:val="24"/>
              </w:rPr>
              <w:t xml:space="preserve"> for the strictest standard applied.</w:t>
            </w:r>
          </w:p>
          <w:p w14:paraId="08C30DD1" w14:textId="77777777" w:rsidR="00E049BD" w:rsidRPr="00C63F32" w:rsidRDefault="000A71A2" w:rsidP="000840F3">
            <w:pPr>
              <w:spacing w:after="120"/>
              <w:jc w:val="both"/>
              <w:rPr>
                <w:szCs w:val="24"/>
              </w:rPr>
            </w:pPr>
            <w:r w:rsidRPr="00851B21">
              <w:rPr>
                <w:szCs w:val="24"/>
              </w:rPr>
              <w:t>S</w:t>
            </w:r>
            <w:r w:rsidR="008354A2" w:rsidRPr="00A8624D">
              <w:rPr>
                <w:szCs w:val="24"/>
              </w:rPr>
              <w:t xml:space="preserve">ee </w:t>
            </w:r>
            <w:r w:rsidR="006F25ED" w:rsidRPr="006F25ED">
              <w:rPr>
                <w:szCs w:val="24"/>
              </w:rPr>
              <w:t xml:space="preserve">Section </w:t>
            </w:r>
            <w:r w:rsidR="00FD7F29">
              <w:fldChar w:fldCharType="begin"/>
            </w:r>
            <w:r w:rsidR="00FD7F29">
              <w:instrText xml:space="preserve"> REF _Ref385343711 \r \h  \* MERGEFORMAT </w:instrText>
            </w:r>
            <w:r w:rsidR="00FD7F29">
              <w:fldChar w:fldCharType="separate"/>
            </w:r>
            <w:r w:rsidR="00F66939" w:rsidRPr="00F66939">
              <w:rPr>
                <w:szCs w:val="24"/>
              </w:rPr>
              <w:t>7.4.1</w:t>
            </w:r>
            <w:r w:rsidR="00FD7F29">
              <w:fldChar w:fldCharType="end"/>
            </w:r>
            <w:r w:rsidR="008354A2" w:rsidRPr="00DD6DEC">
              <w:rPr>
                <w:szCs w:val="24"/>
              </w:rPr>
              <w:t xml:space="preserve"> on fulfilment of the QA/QC </w:t>
            </w:r>
            <w:r w:rsidRPr="00851B21">
              <w:rPr>
                <w:szCs w:val="24"/>
              </w:rPr>
              <w:t>D</w:t>
            </w:r>
            <w:r w:rsidR="008354A2" w:rsidRPr="00A8624D">
              <w:rPr>
                <w:szCs w:val="24"/>
              </w:rPr>
              <w:t>irective</w:t>
            </w:r>
            <w:r w:rsidRPr="0071782C">
              <w:rPr>
                <w:szCs w:val="24"/>
              </w:rPr>
              <w:t>.</w:t>
            </w:r>
          </w:p>
        </w:tc>
      </w:tr>
      <w:tr w:rsidR="0041620C" w:rsidRPr="00EE1A30" w14:paraId="61E314CD" w14:textId="77777777" w:rsidTr="00466D1E">
        <w:tc>
          <w:tcPr>
            <w:tcW w:w="9850" w:type="dxa"/>
            <w:shd w:val="clear" w:color="auto" w:fill="auto"/>
          </w:tcPr>
          <w:p w14:paraId="18795CE0" w14:textId="77777777" w:rsidR="006C2522" w:rsidRDefault="001D4DB6" w:rsidP="000840F3">
            <w:pPr>
              <w:spacing w:after="120"/>
              <w:jc w:val="both"/>
              <w:rPr>
                <w:b/>
                <w:szCs w:val="24"/>
              </w:rPr>
            </w:pPr>
            <w:r w:rsidRPr="00EE1A30">
              <w:rPr>
                <w:b/>
                <w:szCs w:val="24"/>
              </w:rPr>
              <w:t>Schema element</w:t>
            </w:r>
            <w:r w:rsidRPr="00EE1A30">
              <w:rPr>
                <w:szCs w:val="24"/>
              </w:rPr>
              <w:t xml:space="preserve">: </w:t>
            </w:r>
            <w:r w:rsidR="00FD13D3" w:rsidRPr="00FD13D3">
              <w:rPr>
                <w:szCs w:val="24"/>
              </w:rPr>
              <w:t>psAnalyticalMethodBAT</w:t>
            </w:r>
          </w:p>
          <w:p w14:paraId="02ECC41D" w14:textId="77777777" w:rsidR="0041620C" w:rsidRDefault="006B17DF" w:rsidP="000840F3">
            <w:pPr>
              <w:spacing w:after="120"/>
              <w:jc w:val="both"/>
              <w:rPr>
                <w:szCs w:val="24"/>
              </w:rPr>
            </w:pPr>
            <w:r>
              <w:rPr>
                <w:b/>
                <w:szCs w:val="24"/>
              </w:rPr>
              <w:t xml:space="preserve">Field type / facets: </w:t>
            </w:r>
            <w:r w:rsidR="00FD13D3" w:rsidRPr="00FD13D3">
              <w:rPr>
                <w:szCs w:val="24"/>
              </w:rPr>
              <w:t>YesNoCode_Enum</w:t>
            </w:r>
            <w:r w:rsidR="00FD13D3">
              <w:rPr>
                <w:szCs w:val="24"/>
              </w:rPr>
              <w:t>:</w:t>
            </w:r>
            <w:r w:rsidR="00C63F32">
              <w:rPr>
                <w:szCs w:val="24"/>
              </w:rPr>
              <w:t xml:space="preserve"> </w:t>
            </w:r>
            <w:r w:rsidR="0041620C" w:rsidRPr="00EE1A30">
              <w:rPr>
                <w:szCs w:val="24"/>
              </w:rPr>
              <w:t>Yes</w:t>
            </w:r>
            <w:r w:rsidR="00C63F32">
              <w:rPr>
                <w:szCs w:val="24"/>
              </w:rPr>
              <w:t xml:space="preserve">, </w:t>
            </w:r>
            <w:r w:rsidR="0041620C" w:rsidRPr="00EE1A30">
              <w:rPr>
                <w:szCs w:val="24"/>
              </w:rPr>
              <w:t>No</w:t>
            </w:r>
          </w:p>
          <w:p w14:paraId="502C2BA1" w14:textId="77777777" w:rsidR="00FD13D3" w:rsidRPr="00EE1A30" w:rsidRDefault="006F25ED" w:rsidP="000840F3">
            <w:pPr>
              <w:spacing w:after="120"/>
              <w:jc w:val="both"/>
              <w:rPr>
                <w:szCs w:val="24"/>
              </w:rPr>
            </w:pPr>
            <w:r w:rsidRPr="006F25ED">
              <w:rPr>
                <w:b/>
                <w:szCs w:val="24"/>
              </w:rPr>
              <w:t>Properties:</w:t>
            </w:r>
            <w:r w:rsidR="001F33A4">
              <w:rPr>
                <w:b/>
                <w:szCs w:val="24"/>
              </w:rPr>
              <w:t xml:space="preserve"> </w:t>
            </w:r>
            <w:r w:rsidR="00FD13D3" w:rsidRPr="00FD13D3">
              <w:rPr>
                <w:szCs w:val="24"/>
              </w:rPr>
              <w:t>maxOccurs =1</w:t>
            </w:r>
            <w:r w:rsidR="001F33A4">
              <w:rPr>
                <w:szCs w:val="24"/>
              </w:rPr>
              <w:t xml:space="preserve"> </w:t>
            </w:r>
            <w:r w:rsidR="00FD13D3" w:rsidRPr="00FD13D3">
              <w:rPr>
                <w:szCs w:val="24"/>
              </w:rPr>
              <w:t>minOccurs = 0</w:t>
            </w:r>
          </w:p>
          <w:p w14:paraId="4992A7F1" w14:textId="77777777" w:rsidR="00127018" w:rsidRPr="0071782C" w:rsidRDefault="0041620C"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0A1F32" w:rsidRPr="00EE1A30">
              <w:rPr>
                <w:szCs w:val="24"/>
              </w:rPr>
              <w:t>Conditional</w:t>
            </w:r>
            <w:r w:rsidR="000A71A2" w:rsidRPr="00EE1A30">
              <w:rPr>
                <w:szCs w:val="24"/>
              </w:rPr>
              <w:t xml:space="preserve">. </w:t>
            </w:r>
            <w:r w:rsidR="00EB3191" w:rsidRPr="00EE1A30">
              <w:rPr>
                <w:szCs w:val="24"/>
              </w:rPr>
              <w:t>I</w:t>
            </w:r>
            <w:r w:rsidR="000A1F32" w:rsidRPr="00EE1A30">
              <w:rPr>
                <w:szCs w:val="24"/>
              </w:rPr>
              <w:t xml:space="preserve">f the analytical method does not meet the minimum performance criteria laid down in </w:t>
            </w:r>
            <w:r w:rsidR="00EB3191" w:rsidRPr="00EE1A30">
              <w:rPr>
                <w:szCs w:val="24"/>
              </w:rPr>
              <w:t>A</w:t>
            </w:r>
            <w:r w:rsidR="000A1F32" w:rsidRPr="00EE1A30">
              <w:rPr>
                <w:szCs w:val="24"/>
              </w:rPr>
              <w:t xml:space="preserve">rticle 4(1) of the QA/QC Directive, </w:t>
            </w:r>
            <w:r w:rsidR="00EB3191" w:rsidRPr="00EE1A30">
              <w:rPr>
                <w:szCs w:val="24"/>
              </w:rPr>
              <w:t xml:space="preserve">indicate whether </w:t>
            </w:r>
            <w:r w:rsidRPr="00EE1A30">
              <w:rPr>
                <w:szCs w:val="24"/>
              </w:rPr>
              <w:t>the analytical method compl</w:t>
            </w:r>
            <w:r w:rsidR="00EB3191" w:rsidRPr="00EE1A30">
              <w:rPr>
                <w:szCs w:val="24"/>
              </w:rPr>
              <w:t>ies</w:t>
            </w:r>
            <w:r w:rsidRPr="00EE1A30">
              <w:rPr>
                <w:szCs w:val="24"/>
              </w:rPr>
              <w:t xml:space="preserve"> with the requirements laid down in Article 4.2 of the QA/QC Directive (</w:t>
            </w:r>
            <w:hyperlink r:id="rId8" w:history="1">
              <w:r w:rsidRPr="00851B21">
                <w:rPr>
                  <w:rStyle w:val="TextocomentarioCar"/>
                  <w:szCs w:val="24"/>
                </w:rPr>
                <w:t>2009/90/EC</w:t>
              </w:r>
            </w:hyperlink>
            <w:r w:rsidRPr="00DD6DEC">
              <w:rPr>
                <w:szCs w:val="24"/>
              </w:rPr>
              <w:t>)</w:t>
            </w:r>
            <w:r w:rsidR="003B053D" w:rsidRPr="00C85500">
              <w:rPr>
                <w:szCs w:val="24"/>
                <w:vertAlign w:val="superscript"/>
              </w:rPr>
              <w:fldChar w:fldCharType="begin"/>
            </w:r>
            <w:r w:rsidR="003B053D" w:rsidRPr="00C85500">
              <w:rPr>
                <w:szCs w:val="24"/>
                <w:vertAlign w:val="superscript"/>
              </w:rPr>
              <w:instrText xml:space="preserve"> NOTEREF _Ref428524947 \h </w:instrText>
            </w:r>
            <w:r w:rsidR="003B053D">
              <w:rPr>
                <w:szCs w:val="24"/>
                <w:vertAlign w:val="superscript"/>
              </w:rPr>
              <w:instrText xml:space="preserve"> \* MERGEFORMAT </w:instrText>
            </w:r>
            <w:r w:rsidR="003B053D" w:rsidRPr="00C85500">
              <w:rPr>
                <w:szCs w:val="24"/>
                <w:vertAlign w:val="superscript"/>
              </w:rPr>
            </w:r>
            <w:r w:rsidR="003B053D" w:rsidRPr="00C85500">
              <w:rPr>
                <w:szCs w:val="24"/>
                <w:vertAlign w:val="superscript"/>
              </w:rPr>
              <w:fldChar w:fldCharType="separate"/>
            </w:r>
            <w:r w:rsidR="00F66939">
              <w:rPr>
                <w:szCs w:val="24"/>
                <w:vertAlign w:val="superscript"/>
              </w:rPr>
              <w:t>89</w:t>
            </w:r>
            <w:r w:rsidR="003B053D" w:rsidRPr="00C85500">
              <w:rPr>
                <w:szCs w:val="24"/>
                <w:vertAlign w:val="superscript"/>
              </w:rPr>
              <w:fldChar w:fldCharType="end"/>
            </w:r>
            <w:r w:rsidR="001D4DB6" w:rsidRPr="00851B21">
              <w:rPr>
                <w:szCs w:val="24"/>
              </w:rPr>
              <w:t xml:space="preserve"> for the strictest standard applied</w:t>
            </w:r>
            <w:r w:rsidR="00EB3191" w:rsidRPr="00A8624D">
              <w:rPr>
                <w:szCs w:val="24"/>
              </w:rPr>
              <w:t>.</w:t>
            </w:r>
          </w:p>
          <w:p w14:paraId="1A419AF9" w14:textId="77777777" w:rsidR="0041620C" w:rsidRPr="00EE1A30" w:rsidRDefault="0041620C"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0A1F32" w:rsidRPr="00EE1A30">
              <w:rPr>
                <w:szCs w:val="24"/>
              </w:rPr>
              <w:t xml:space="preserve"> </w:t>
            </w:r>
            <w:r w:rsidR="00DF4ED9" w:rsidRPr="00DF4ED9">
              <w:rPr>
                <w:szCs w:val="24"/>
              </w:rPr>
              <w:t>Conditional check: Report if psAnalyticalMethod is ‘No’.</w:t>
            </w:r>
          </w:p>
        </w:tc>
      </w:tr>
    </w:tbl>
    <w:p w14:paraId="5FA1EE36" w14:textId="77777777" w:rsidR="00415FA8" w:rsidRPr="00EE1A30" w:rsidRDefault="00415FA8" w:rsidP="000840F3">
      <w:pPr>
        <w:jc w:val="both"/>
        <w:rPr>
          <w:b/>
        </w:rPr>
      </w:pPr>
    </w:p>
    <w:p w14:paraId="623C837A" w14:textId="77777777" w:rsidR="00415FA8" w:rsidRPr="00C63F32" w:rsidRDefault="00C63F32" w:rsidP="000840F3">
      <w:pPr>
        <w:jc w:val="both"/>
      </w:pPr>
      <w:r>
        <w:t xml:space="preserve">The following class is used to provide information on the methodology for the classification of chemical status </w:t>
      </w:r>
      <w:r w:rsidR="00E5475F" w:rsidRPr="00E5475F">
        <w:t>at the level of the RBD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443742" w:rsidRPr="00EE1A30" w14:paraId="23CCDBD9" w14:textId="77777777" w:rsidTr="00466D1E">
        <w:tc>
          <w:tcPr>
            <w:tcW w:w="9850" w:type="dxa"/>
            <w:shd w:val="clear" w:color="auto" w:fill="auto"/>
          </w:tcPr>
          <w:p w14:paraId="468CD4CF" w14:textId="77777777" w:rsidR="00443742" w:rsidRPr="00EE1A30" w:rsidRDefault="00443742" w:rsidP="000840F3">
            <w:pPr>
              <w:spacing w:after="120"/>
              <w:jc w:val="both"/>
              <w:rPr>
                <w:b/>
                <w:szCs w:val="24"/>
              </w:rPr>
            </w:pPr>
            <w:r w:rsidRPr="00EE1A30">
              <w:rPr>
                <w:b/>
                <w:szCs w:val="24"/>
              </w:rPr>
              <w:t>Schema: SWMET</w:t>
            </w:r>
            <w:r w:rsidR="00C63F32">
              <w:rPr>
                <w:b/>
                <w:szCs w:val="24"/>
              </w:rPr>
              <w:t xml:space="preserve"> (continued)</w:t>
            </w:r>
          </w:p>
        </w:tc>
      </w:tr>
      <w:tr w:rsidR="00646C26" w:rsidRPr="00EE1A30" w14:paraId="772D6754" w14:textId="77777777" w:rsidTr="00466D1E">
        <w:tc>
          <w:tcPr>
            <w:tcW w:w="9850" w:type="dxa"/>
            <w:shd w:val="clear" w:color="auto" w:fill="auto"/>
          </w:tcPr>
          <w:p w14:paraId="051AD4B9" w14:textId="77777777" w:rsidR="00646C26" w:rsidRDefault="00C63F32" w:rsidP="000840F3">
            <w:pPr>
              <w:spacing w:after="120"/>
              <w:jc w:val="both"/>
              <w:rPr>
                <w:b/>
                <w:i/>
                <w:szCs w:val="24"/>
              </w:rPr>
            </w:pPr>
            <w:r>
              <w:rPr>
                <w:b/>
                <w:i/>
                <w:szCs w:val="24"/>
              </w:rPr>
              <w:t xml:space="preserve">Class </w:t>
            </w:r>
            <w:r w:rsidR="00646C26" w:rsidRPr="00EE1A30">
              <w:rPr>
                <w:b/>
                <w:i/>
                <w:szCs w:val="24"/>
              </w:rPr>
              <w:t>SWChemicalStatusClassificationRBD</w:t>
            </w:r>
          </w:p>
          <w:p w14:paraId="715F7C38" w14:textId="77777777" w:rsidR="00C63F32" w:rsidRPr="00C63F32" w:rsidRDefault="00C63F32" w:rsidP="000840F3">
            <w:pPr>
              <w:spacing w:after="120"/>
              <w:jc w:val="both"/>
              <w:rPr>
                <w:i/>
                <w:szCs w:val="24"/>
              </w:rPr>
            </w:pPr>
            <w:r>
              <w:rPr>
                <w:b/>
                <w:i/>
                <w:szCs w:val="24"/>
              </w:rPr>
              <w:lastRenderedPageBreak/>
              <w:t>Properties:</w:t>
            </w:r>
            <w:r>
              <w:rPr>
                <w:i/>
                <w:szCs w:val="24"/>
              </w:rPr>
              <w:t xml:space="preserve"> maxOccurs = 1 minOccurs = 1</w:t>
            </w:r>
          </w:p>
        </w:tc>
      </w:tr>
      <w:tr w:rsidR="00207D11" w:rsidRPr="00EE1A30" w14:paraId="56662153" w14:textId="77777777" w:rsidTr="00466D1E">
        <w:tc>
          <w:tcPr>
            <w:tcW w:w="9850" w:type="dxa"/>
            <w:shd w:val="clear" w:color="auto" w:fill="auto"/>
          </w:tcPr>
          <w:p w14:paraId="23E1EC71" w14:textId="77777777" w:rsidR="006C2522" w:rsidRDefault="00207D11" w:rsidP="000840F3">
            <w:pPr>
              <w:spacing w:after="120"/>
              <w:jc w:val="both"/>
              <w:rPr>
                <w:b/>
                <w:szCs w:val="24"/>
              </w:rPr>
            </w:pPr>
            <w:r w:rsidRPr="00EE1A30">
              <w:rPr>
                <w:b/>
                <w:szCs w:val="24"/>
              </w:rPr>
              <w:lastRenderedPageBreak/>
              <w:t>Schema element</w:t>
            </w:r>
            <w:r w:rsidRPr="00EE1A30">
              <w:rPr>
                <w:szCs w:val="24"/>
              </w:rPr>
              <w:t xml:space="preserve">: </w:t>
            </w:r>
            <w:r w:rsidR="00F47F21" w:rsidRPr="00F47F21">
              <w:rPr>
                <w:szCs w:val="24"/>
              </w:rPr>
              <w:t>percentageSWBNotMonitoredChemical</w:t>
            </w:r>
          </w:p>
          <w:p w14:paraId="2D386652" w14:textId="77777777" w:rsidR="002F69A3" w:rsidRDefault="006B17DF" w:rsidP="000840F3">
            <w:pPr>
              <w:spacing w:after="120"/>
              <w:jc w:val="both"/>
              <w:rPr>
                <w:szCs w:val="24"/>
              </w:rPr>
            </w:pPr>
            <w:r>
              <w:rPr>
                <w:b/>
                <w:szCs w:val="24"/>
              </w:rPr>
              <w:t xml:space="preserve">Field type / facets: </w:t>
            </w:r>
            <w:r w:rsidR="00F47F21" w:rsidRPr="00F47F21">
              <w:rPr>
                <w:szCs w:val="24"/>
              </w:rPr>
              <w:t>NumberDecimal0100Type</w:t>
            </w:r>
            <w:r w:rsidR="00F47F21" w:rsidRPr="00F47F21" w:rsidDel="00F47F21">
              <w:rPr>
                <w:szCs w:val="24"/>
              </w:rPr>
              <w:t xml:space="preserve"> </w:t>
            </w:r>
          </w:p>
          <w:p w14:paraId="67BA2543" w14:textId="77777777" w:rsidR="00F47F21" w:rsidRPr="00F47F21" w:rsidRDefault="00F47F21" w:rsidP="000840F3">
            <w:pPr>
              <w:spacing w:after="120"/>
              <w:jc w:val="both"/>
              <w:rPr>
                <w:szCs w:val="24"/>
              </w:rPr>
            </w:pPr>
            <w:r w:rsidRPr="00F47F21">
              <w:rPr>
                <w:b/>
                <w:szCs w:val="24"/>
              </w:rPr>
              <w:t>Properties:</w:t>
            </w:r>
            <w:r w:rsidR="001F33A4">
              <w:rPr>
                <w:b/>
                <w:szCs w:val="24"/>
              </w:rPr>
              <w:t xml:space="preserve"> </w:t>
            </w:r>
            <w:r w:rsidR="006F25ED" w:rsidRPr="006F25ED">
              <w:rPr>
                <w:szCs w:val="24"/>
              </w:rPr>
              <w:t>maxOccurs =1</w:t>
            </w:r>
            <w:r w:rsidR="001F33A4">
              <w:rPr>
                <w:szCs w:val="24"/>
              </w:rPr>
              <w:t xml:space="preserve"> </w:t>
            </w:r>
            <w:r w:rsidR="006F25ED" w:rsidRPr="006F25ED">
              <w:rPr>
                <w:szCs w:val="24"/>
              </w:rPr>
              <w:t>minOccurs = 1</w:t>
            </w:r>
          </w:p>
          <w:p w14:paraId="6B34747F" w14:textId="77777777" w:rsidR="00207D11" w:rsidRPr="00C63F32" w:rsidRDefault="00207D11"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EB3191" w:rsidRPr="00EE1A30">
              <w:rPr>
                <w:szCs w:val="24"/>
              </w:rPr>
              <w:t xml:space="preserve">Report </w:t>
            </w:r>
            <w:r w:rsidRPr="00EE1A30">
              <w:rPr>
                <w:szCs w:val="24"/>
              </w:rPr>
              <w:t>the overall percentage of surface water bodies (</w:t>
            </w:r>
            <w:r w:rsidR="00EB3191" w:rsidRPr="00EE1A30">
              <w:rPr>
                <w:szCs w:val="24"/>
              </w:rPr>
              <w:t xml:space="preserve">for </w:t>
            </w:r>
            <w:r w:rsidRPr="00EE1A30">
              <w:rPr>
                <w:szCs w:val="24"/>
              </w:rPr>
              <w:t>all categories) for which there is no monitoring of chemical status.</w:t>
            </w:r>
          </w:p>
        </w:tc>
      </w:tr>
      <w:tr w:rsidR="00207D11" w:rsidRPr="00EE1A30" w14:paraId="791C3945" w14:textId="77777777" w:rsidTr="00466D1E">
        <w:tc>
          <w:tcPr>
            <w:tcW w:w="9850" w:type="dxa"/>
            <w:shd w:val="clear" w:color="auto" w:fill="auto"/>
          </w:tcPr>
          <w:p w14:paraId="27194A4A" w14:textId="77777777" w:rsidR="006C2522" w:rsidRDefault="00207D11" w:rsidP="000840F3">
            <w:pPr>
              <w:spacing w:after="120"/>
              <w:jc w:val="both"/>
              <w:rPr>
                <w:b/>
                <w:szCs w:val="24"/>
              </w:rPr>
            </w:pPr>
            <w:r w:rsidRPr="00EE1A30">
              <w:rPr>
                <w:b/>
                <w:szCs w:val="24"/>
              </w:rPr>
              <w:t>Schema element</w:t>
            </w:r>
            <w:r w:rsidRPr="00EE1A30">
              <w:rPr>
                <w:szCs w:val="24"/>
              </w:rPr>
              <w:t xml:space="preserve">: </w:t>
            </w:r>
            <w:r w:rsidR="00F47F21" w:rsidRPr="00F47F21">
              <w:rPr>
                <w:szCs w:val="24"/>
              </w:rPr>
              <w:t>approachSWBNotMonitoredChemical</w:t>
            </w:r>
          </w:p>
          <w:p w14:paraId="1043CA42" w14:textId="77777777" w:rsidR="00207D11" w:rsidRPr="00EE1A30" w:rsidRDefault="006B17DF" w:rsidP="000840F3">
            <w:pPr>
              <w:spacing w:after="120"/>
              <w:jc w:val="both"/>
              <w:rPr>
                <w:szCs w:val="24"/>
              </w:rPr>
            </w:pPr>
            <w:r>
              <w:rPr>
                <w:b/>
                <w:szCs w:val="24"/>
              </w:rPr>
              <w:t xml:space="preserve">Field type / facets: </w:t>
            </w:r>
            <w:r w:rsidR="00F47F21" w:rsidRPr="00F47F21">
              <w:rPr>
                <w:szCs w:val="24"/>
              </w:rPr>
              <w:t>ApproachSWBNotMonitoredChemical_Enum</w:t>
            </w:r>
            <w:r w:rsidR="00F47F21">
              <w:rPr>
                <w:szCs w:val="24"/>
              </w:rPr>
              <w:t>:</w:t>
            </w:r>
          </w:p>
          <w:p w14:paraId="13B3037F" w14:textId="77777777" w:rsidR="00207D11" w:rsidRPr="00EE1A30" w:rsidRDefault="00207D11" w:rsidP="000840F3">
            <w:pPr>
              <w:spacing w:after="120"/>
              <w:jc w:val="both"/>
              <w:rPr>
                <w:szCs w:val="24"/>
              </w:rPr>
            </w:pPr>
            <w:r w:rsidRPr="00EE1A30">
              <w:rPr>
                <w:szCs w:val="24"/>
              </w:rPr>
              <w:t>Not relevant as all surface water bodies have been sufficiently monitored for chemical status</w:t>
            </w:r>
          </w:p>
          <w:p w14:paraId="5599D77B" w14:textId="77777777" w:rsidR="00207D11" w:rsidRPr="00EE1A30" w:rsidRDefault="00207D11" w:rsidP="000840F3">
            <w:pPr>
              <w:spacing w:after="120"/>
              <w:jc w:val="both"/>
              <w:rPr>
                <w:szCs w:val="24"/>
              </w:rPr>
            </w:pPr>
            <w:r w:rsidRPr="00EE1A30">
              <w:rPr>
                <w:szCs w:val="24"/>
              </w:rPr>
              <w:t>Surface water bodies not monitored for chemical status are reported as good status</w:t>
            </w:r>
          </w:p>
          <w:p w14:paraId="09EC7A4E" w14:textId="77777777" w:rsidR="00207D11" w:rsidRPr="00EE1A30" w:rsidRDefault="00207D11" w:rsidP="000840F3">
            <w:pPr>
              <w:spacing w:after="120"/>
              <w:jc w:val="both"/>
              <w:rPr>
                <w:szCs w:val="24"/>
              </w:rPr>
            </w:pPr>
            <w:r w:rsidRPr="00EE1A30">
              <w:rPr>
                <w:szCs w:val="24"/>
              </w:rPr>
              <w:t>Surface water bodies not monitored for chemical status are reported as unknown status</w:t>
            </w:r>
          </w:p>
          <w:p w14:paraId="501CB609" w14:textId="77777777" w:rsidR="00207D11" w:rsidRDefault="00207D11" w:rsidP="000840F3">
            <w:pPr>
              <w:spacing w:after="120"/>
              <w:jc w:val="both"/>
              <w:rPr>
                <w:szCs w:val="24"/>
              </w:rPr>
            </w:pPr>
            <w:r w:rsidRPr="00EE1A30">
              <w:rPr>
                <w:szCs w:val="24"/>
              </w:rPr>
              <w:t>The status of surface water bodies not monitored for chemical status has been derived</w:t>
            </w:r>
            <w:r w:rsidR="00EB3191" w:rsidRPr="00EE1A30">
              <w:rPr>
                <w:szCs w:val="24"/>
              </w:rPr>
              <w:t xml:space="preserve"> or </w:t>
            </w:r>
            <w:r w:rsidRPr="00EE1A30">
              <w:rPr>
                <w:szCs w:val="24"/>
              </w:rPr>
              <w:t>extrapolated from monitoring available for comparable water bodies</w:t>
            </w:r>
          </w:p>
          <w:p w14:paraId="78805DD8" w14:textId="77777777" w:rsidR="00F47F21" w:rsidRPr="00EE1A30" w:rsidRDefault="006F25ED" w:rsidP="000840F3">
            <w:pPr>
              <w:spacing w:after="120"/>
              <w:jc w:val="both"/>
              <w:rPr>
                <w:szCs w:val="24"/>
              </w:rPr>
            </w:pPr>
            <w:r w:rsidRPr="006F25ED">
              <w:rPr>
                <w:b/>
                <w:szCs w:val="24"/>
              </w:rPr>
              <w:t>Properties:</w:t>
            </w:r>
            <w:r w:rsidR="001F33A4">
              <w:rPr>
                <w:b/>
                <w:szCs w:val="24"/>
              </w:rPr>
              <w:t xml:space="preserve"> </w:t>
            </w:r>
            <w:r w:rsidR="00F47F21" w:rsidRPr="00F47F21">
              <w:rPr>
                <w:szCs w:val="24"/>
              </w:rPr>
              <w:t>maxOccurs =1</w:t>
            </w:r>
            <w:r w:rsidR="001F33A4">
              <w:rPr>
                <w:szCs w:val="24"/>
              </w:rPr>
              <w:t xml:space="preserve"> </w:t>
            </w:r>
            <w:r w:rsidR="00F47F21" w:rsidRPr="00F47F21">
              <w:rPr>
                <w:szCs w:val="24"/>
              </w:rPr>
              <w:t>minOccurs = 1</w:t>
            </w:r>
          </w:p>
          <w:p w14:paraId="6F9D1ADB" w14:textId="77777777" w:rsidR="00207D11" w:rsidRPr="00C63F32" w:rsidRDefault="00207D11"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EB3191" w:rsidRPr="00EE1A30">
              <w:rPr>
                <w:szCs w:val="24"/>
              </w:rPr>
              <w:t>Report</w:t>
            </w:r>
            <w:r w:rsidRPr="00EE1A30">
              <w:rPr>
                <w:szCs w:val="24"/>
              </w:rPr>
              <w:t xml:space="preserve"> the approach</w:t>
            </w:r>
            <w:r w:rsidR="00EB3191" w:rsidRPr="00EE1A30">
              <w:rPr>
                <w:szCs w:val="24"/>
              </w:rPr>
              <w:t xml:space="preserve"> taken </w:t>
            </w:r>
            <w:r w:rsidRPr="00EE1A30">
              <w:rPr>
                <w:szCs w:val="24"/>
              </w:rPr>
              <w:t xml:space="preserve">for the </w:t>
            </w:r>
            <w:r w:rsidR="00EB3191" w:rsidRPr="00EE1A30">
              <w:rPr>
                <w:szCs w:val="24"/>
              </w:rPr>
              <w:t xml:space="preserve">assessment of </w:t>
            </w:r>
            <w:r w:rsidRPr="00EE1A30">
              <w:rPr>
                <w:szCs w:val="24"/>
              </w:rPr>
              <w:t xml:space="preserve">chemical status in </w:t>
            </w:r>
            <w:r w:rsidR="00EB3191" w:rsidRPr="00EE1A30">
              <w:rPr>
                <w:szCs w:val="24"/>
              </w:rPr>
              <w:t xml:space="preserve">surface </w:t>
            </w:r>
            <w:r w:rsidRPr="00EE1A30">
              <w:rPr>
                <w:szCs w:val="24"/>
              </w:rPr>
              <w:t>water bodies which have not been monitored.</w:t>
            </w:r>
            <w:r w:rsidR="006A736F" w:rsidRPr="00EE1A30" w:rsidDel="006A736F">
              <w:rPr>
                <w:szCs w:val="24"/>
              </w:rPr>
              <w:t xml:space="preserve"> </w:t>
            </w:r>
          </w:p>
        </w:tc>
      </w:tr>
      <w:tr w:rsidR="006A736F" w:rsidRPr="00EE1A30" w14:paraId="0EA11AF1" w14:textId="77777777" w:rsidTr="00466D1E">
        <w:tc>
          <w:tcPr>
            <w:tcW w:w="9850" w:type="dxa"/>
            <w:shd w:val="clear" w:color="auto" w:fill="auto"/>
          </w:tcPr>
          <w:p w14:paraId="4ACDF3B1" w14:textId="77777777" w:rsidR="006C2522" w:rsidRDefault="006A736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6F25ED" w:rsidRPr="006F25ED">
              <w:rPr>
                <w:szCs w:val="24"/>
              </w:rPr>
              <w:t>a</w:t>
            </w:r>
            <w:r w:rsidR="00501135" w:rsidRPr="00501135">
              <w:rPr>
                <w:szCs w:val="24"/>
              </w:rPr>
              <w:lastRenderedPageBreak/>
              <w:t>pproachSWBNotMonitoredChemicalReference</w:t>
            </w:r>
          </w:p>
          <w:p w14:paraId="5A0AAF3B" w14:textId="77777777" w:rsidR="006A736F"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66F153C8" w14:textId="77777777" w:rsidR="00501135" w:rsidRPr="00EE1A30" w:rsidRDefault="006F25ED" w:rsidP="000840F3">
            <w:pPr>
              <w:spacing w:after="120"/>
              <w:jc w:val="both"/>
              <w:rPr>
                <w:szCs w:val="24"/>
              </w:rPr>
            </w:pPr>
            <w:r w:rsidRPr="006F25ED">
              <w:rPr>
                <w:b/>
                <w:szCs w:val="24"/>
              </w:rPr>
              <w:t>Properties:</w:t>
            </w:r>
            <w:r w:rsidR="001F33A4">
              <w:rPr>
                <w:b/>
                <w:szCs w:val="24"/>
              </w:rPr>
              <w:t xml:space="preserve"> </w:t>
            </w:r>
            <w:r w:rsidR="00501135" w:rsidRPr="00501135">
              <w:rPr>
                <w:szCs w:val="24"/>
              </w:rPr>
              <w:t>maxOccurs =unbounded</w:t>
            </w:r>
            <w:r w:rsidR="001F33A4">
              <w:rPr>
                <w:szCs w:val="24"/>
              </w:rPr>
              <w:t xml:space="preserve"> </w:t>
            </w:r>
            <w:r w:rsidR="00501135" w:rsidRPr="00501135">
              <w:rPr>
                <w:szCs w:val="24"/>
              </w:rPr>
              <w:t>minOccurs = 0</w:t>
            </w:r>
          </w:p>
          <w:p w14:paraId="53280855" w14:textId="77777777" w:rsidR="001022F4" w:rsidRDefault="006A736F" w:rsidP="000840F3">
            <w:pPr>
              <w:spacing w:after="120"/>
              <w:jc w:val="both"/>
              <w:rPr>
                <w:szCs w:val="24"/>
              </w:rPr>
            </w:pPr>
            <w:r w:rsidRPr="00EE1A30">
              <w:rPr>
                <w:b/>
                <w:szCs w:val="24"/>
              </w:rPr>
              <w:t>Guidance on completion of schema element</w:t>
            </w:r>
            <w:r w:rsidRPr="00EE1A30">
              <w:rPr>
                <w:szCs w:val="24"/>
              </w:rPr>
              <w:t xml:space="preserve">: Conditional. If the assessment of chemical status of surface water bodies which have not been monitored is derived or extrapolated from monitoring in other comparable surface water bodies, </w:t>
            </w:r>
            <w:r w:rsidR="008A43E1" w:rsidRPr="00EE1A30">
              <w:rPr>
                <w:szCs w:val="24"/>
              </w:rPr>
              <w:t>provide reference</w:t>
            </w:r>
            <w:r w:rsidR="00580756" w:rsidRPr="00EE1A30">
              <w:rPr>
                <w:szCs w:val="24"/>
              </w:rPr>
              <w:t>s</w:t>
            </w:r>
            <w:r w:rsidR="008A43E1" w:rsidRPr="00EE1A30">
              <w:rPr>
                <w:szCs w:val="24"/>
              </w:rPr>
              <w:t xml:space="preserve"> or hyperlink</w:t>
            </w:r>
            <w:r w:rsidR="00580756" w:rsidRPr="00EE1A30">
              <w:rPr>
                <w:szCs w:val="24"/>
              </w:rPr>
              <w:t>s</w:t>
            </w:r>
            <w:r w:rsidR="008A43E1" w:rsidRPr="00EE1A30">
              <w:rPr>
                <w:szCs w:val="24"/>
              </w:rPr>
              <w:t xml:space="preserve"> to technical documents describing how the assessment of chemical status was carried out</w:t>
            </w:r>
            <w:r w:rsidR="00580756" w:rsidRPr="00EE1A30">
              <w:rPr>
                <w:szCs w:val="24"/>
              </w:rPr>
              <w:t xml:space="preserve">. Guidance on what should be included in this document is provided in Section </w:t>
            </w:r>
            <w:r w:rsidR="00FD7F29">
              <w:fldChar w:fldCharType="begin"/>
            </w:r>
            <w:r w:rsidR="00FD7F29">
              <w:instrText xml:space="preserve"> REF _Ref402955855 \r \h  \* MERGEFORMAT </w:instrText>
            </w:r>
            <w:r w:rsidR="00FD7F29">
              <w:fldChar w:fldCharType="separate"/>
            </w:r>
            <w:r w:rsidR="00F66939" w:rsidRPr="00F66939">
              <w:rPr>
                <w:szCs w:val="24"/>
              </w:rPr>
              <w:t>7.4.3.3</w:t>
            </w:r>
            <w:r w:rsidR="00FD7F29">
              <w:fldChar w:fldCharType="end"/>
            </w:r>
            <w:r w:rsidR="00580756" w:rsidRPr="00DD6DEC">
              <w:rPr>
                <w:szCs w:val="24"/>
              </w:rPr>
              <w:t>.</w:t>
            </w:r>
          </w:p>
          <w:p w14:paraId="41D47534" w14:textId="56B92C87" w:rsidR="006A736F" w:rsidRPr="00EE1A30" w:rsidRDefault="006A736F" w:rsidP="00007F55">
            <w:pPr>
              <w:spacing w:after="120"/>
              <w:jc w:val="both"/>
              <w:rPr>
                <w:b/>
                <w:szCs w:val="24"/>
              </w:rPr>
            </w:pPr>
            <w:r w:rsidRPr="00EE1A30">
              <w:rPr>
                <w:b/>
                <w:szCs w:val="24"/>
              </w:rPr>
              <w:t>Quality checks</w:t>
            </w:r>
            <w:r w:rsidRPr="00EE1A30">
              <w:rPr>
                <w:szCs w:val="24"/>
              </w:rPr>
              <w:t xml:space="preserve">: </w:t>
            </w:r>
            <w:r w:rsidR="00501135" w:rsidRPr="00501135">
              <w:rPr>
                <w:szCs w:val="24"/>
              </w:rPr>
              <w:t>Conditional check: Report if approachSWBNotMonitored</w:t>
            </w:r>
            <w:r w:rsidR="00007F55">
              <w:rPr>
                <w:szCs w:val="24"/>
              </w:rPr>
              <w:t>Chemical</w:t>
            </w:r>
            <w:r w:rsidR="00501135" w:rsidRPr="00501135">
              <w:rPr>
                <w:szCs w:val="24"/>
              </w:rPr>
              <w:t xml:space="preserve"> is ‘The status of surface water bodies not monitored for chemical status has been derived or extrapolated from monitoring available for comparable water bodies’.</w:t>
            </w:r>
            <w:r w:rsidR="00501135" w:rsidRPr="00501135" w:rsidDel="00501135">
              <w:rPr>
                <w:szCs w:val="24"/>
              </w:rPr>
              <w:t xml:space="preserve"> </w:t>
            </w:r>
          </w:p>
        </w:tc>
      </w:tr>
      <w:tr w:rsidR="00AB4F75" w:rsidRPr="00EE1A30" w14:paraId="26D5949A" w14:textId="77777777" w:rsidTr="00466D1E">
        <w:tc>
          <w:tcPr>
            <w:tcW w:w="9850" w:type="dxa"/>
            <w:shd w:val="clear" w:color="auto" w:fill="auto"/>
          </w:tcPr>
          <w:p w14:paraId="55935B3A" w14:textId="77777777" w:rsidR="006C2522" w:rsidRDefault="00AB4F7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022F4" w:rsidRPr="001022F4">
              <w:rPr>
                <w:szCs w:val="24"/>
              </w:rPr>
              <w:t>limit</w:t>
            </w:r>
            <w:r w:rsidR="00C63F32">
              <w:rPr>
                <w:szCs w:val="24"/>
              </w:rPr>
              <w:t>O</w:t>
            </w:r>
            <w:r w:rsidR="001022F4" w:rsidRPr="001022F4">
              <w:rPr>
                <w:szCs w:val="24"/>
              </w:rPr>
              <w:t>fQuantification</w:t>
            </w:r>
          </w:p>
          <w:p w14:paraId="111FAB72" w14:textId="77777777" w:rsidR="00AB4F75" w:rsidRDefault="006B17DF" w:rsidP="000840F3">
            <w:pPr>
              <w:spacing w:after="120"/>
              <w:jc w:val="both"/>
              <w:rPr>
                <w:szCs w:val="24"/>
              </w:rPr>
            </w:pPr>
            <w:r>
              <w:rPr>
                <w:b/>
                <w:szCs w:val="24"/>
              </w:rPr>
              <w:t xml:space="preserve">Field type / facets: </w:t>
            </w:r>
            <w:r w:rsidR="001022F4" w:rsidRPr="001022F4">
              <w:rPr>
                <w:szCs w:val="24"/>
              </w:rPr>
              <w:t>YesNoCode_Enum</w:t>
            </w:r>
            <w:r w:rsidR="001022F4">
              <w:rPr>
                <w:szCs w:val="24"/>
              </w:rPr>
              <w:t>:</w:t>
            </w:r>
            <w:r w:rsidR="00C63F32">
              <w:rPr>
                <w:szCs w:val="24"/>
              </w:rPr>
              <w:t xml:space="preserve"> </w:t>
            </w:r>
            <w:r w:rsidR="004F2671" w:rsidRPr="00EE1A30">
              <w:rPr>
                <w:szCs w:val="24"/>
              </w:rPr>
              <w:t>Yes</w:t>
            </w:r>
            <w:r w:rsidR="00C63F32">
              <w:rPr>
                <w:szCs w:val="24"/>
              </w:rPr>
              <w:t xml:space="preserve">, </w:t>
            </w:r>
            <w:r w:rsidR="004F2671" w:rsidRPr="00EE1A30">
              <w:rPr>
                <w:szCs w:val="24"/>
              </w:rPr>
              <w:t>No</w:t>
            </w:r>
          </w:p>
          <w:p w14:paraId="0700F30F" w14:textId="77777777" w:rsidR="001022F4" w:rsidRPr="00EE1A30" w:rsidRDefault="006F25ED" w:rsidP="000840F3">
            <w:pPr>
              <w:spacing w:after="120"/>
              <w:jc w:val="both"/>
              <w:rPr>
                <w:szCs w:val="24"/>
              </w:rPr>
            </w:pPr>
            <w:r w:rsidRPr="006F25ED">
              <w:rPr>
                <w:b/>
                <w:szCs w:val="24"/>
              </w:rPr>
              <w:t>Properties:</w:t>
            </w:r>
            <w:r w:rsidR="001F33A4">
              <w:rPr>
                <w:b/>
                <w:szCs w:val="24"/>
              </w:rPr>
              <w:t xml:space="preserve"> </w:t>
            </w:r>
            <w:r w:rsidR="001022F4" w:rsidRPr="001022F4">
              <w:rPr>
                <w:szCs w:val="24"/>
              </w:rPr>
              <w:t>maxOccurs =1</w:t>
            </w:r>
            <w:r w:rsidR="001F33A4">
              <w:rPr>
                <w:szCs w:val="24"/>
              </w:rPr>
              <w:t xml:space="preserve"> </w:t>
            </w:r>
            <w:r w:rsidR="001022F4" w:rsidRPr="001022F4">
              <w:rPr>
                <w:szCs w:val="24"/>
              </w:rPr>
              <w:t>minOccurs = 1</w:t>
            </w:r>
          </w:p>
          <w:p w14:paraId="4A79343B" w14:textId="77777777" w:rsidR="00AB4F75" w:rsidRPr="00C63F32"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4229B2" w:rsidRPr="00EE1A30">
              <w:rPr>
                <w:szCs w:val="24"/>
              </w:rPr>
              <w:t xml:space="preserve">Required. </w:t>
            </w:r>
            <w:r w:rsidR="004F2671" w:rsidRPr="00EE1A30">
              <w:rPr>
                <w:szCs w:val="24"/>
              </w:rPr>
              <w:t>I</w:t>
            </w:r>
            <w:r w:rsidR="00EB3191" w:rsidRPr="00EE1A30">
              <w:rPr>
                <w:szCs w:val="24"/>
              </w:rPr>
              <w:t xml:space="preserve">ndicate whether </w:t>
            </w:r>
            <w:r w:rsidR="004F2671" w:rsidRPr="00EE1A30">
              <w:rPr>
                <w:szCs w:val="24"/>
              </w:rPr>
              <w:t xml:space="preserve">the method of dealing with measurements lower than the limit of quantification </w:t>
            </w:r>
            <w:r w:rsidR="00EB3191" w:rsidRPr="00EE1A30">
              <w:rPr>
                <w:szCs w:val="24"/>
              </w:rPr>
              <w:t xml:space="preserve">is </w:t>
            </w:r>
            <w:r w:rsidR="004F2671" w:rsidRPr="00EE1A30">
              <w:rPr>
                <w:szCs w:val="24"/>
              </w:rPr>
              <w:t xml:space="preserve">as specified in Article 5 of </w:t>
            </w:r>
            <w:r w:rsidR="00EB3191" w:rsidRPr="00EE1A30">
              <w:rPr>
                <w:szCs w:val="24"/>
              </w:rPr>
              <w:t xml:space="preserve">the QA/QC </w:t>
            </w:r>
            <w:hyperlink r:id="rId9" w:history="1">
              <w:r w:rsidR="004F2671" w:rsidRPr="00851B21">
                <w:rPr>
                  <w:rStyle w:val="TextocomentarioCar"/>
                  <w:szCs w:val="24"/>
                </w:rPr>
                <w:t xml:space="preserve">Directive </w:t>
              </w:r>
              <w:r w:rsidR="00EB3191" w:rsidRPr="00A8624D">
                <w:rPr>
                  <w:rStyle w:val="TextocomentarioCar"/>
                  <w:szCs w:val="24"/>
                </w:rPr>
                <w:t>(</w:t>
              </w:r>
              <w:r w:rsidR="004F2671" w:rsidRPr="0071782C">
                <w:rPr>
                  <w:rStyle w:val="TextocomentarioCar"/>
                  <w:szCs w:val="24"/>
                </w:rPr>
                <w:t>2009/90/EC</w:t>
              </w:r>
            </w:hyperlink>
            <w:r w:rsidR="00EB3191" w:rsidRPr="00DD6DEC">
              <w:rPr>
                <w:rStyle w:val="TextocomentarioCar"/>
                <w:szCs w:val="24"/>
              </w:rPr>
              <w:t>)</w:t>
            </w:r>
            <w:r w:rsidR="004F2671" w:rsidRPr="00851B21">
              <w:rPr>
                <w:szCs w:val="24"/>
              </w:rPr>
              <w:t>?</w:t>
            </w:r>
            <w:r w:rsidR="001022F4" w:rsidRPr="001022F4">
              <w:rPr>
                <w:szCs w:val="24"/>
              </w:rPr>
              <w:t xml:space="preserve"> </w:t>
            </w:r>
          </w:p>
        </w:tc>
      </w:tr>
      <w:tr w:rsidR="00AB4F75" w:rsidRPr="00EE1A30" w14:paraId="5AB234A6" w14:textId="77777777" w:rsidTr="00466D1E">
        <w:tc>
          <w:tcPr>
            <w:tcW w:w="9850" w:type="dxa"/>
            <w:shd w:val="clear" w:color="auto" w:fill="auto"/>
          </w:tcPr>
          <w:p w14:paraId="6AB29143" w14:textId="77777777" w:rsidR="00127018" w:rsidRDefault="00AB4F75"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1022F4" w:rsidRPr="001022F4">
              <w:rPr>
                <w:szCs w:val="24"/>
              </w:rPr>
              <w:t>backgroundConcentrations</w:t>
            </w:r>
            <w:r w:rsidR="001022F4" w:rsidRPr="001022F4" w:rsidDel="001022F4">
              <w:rPr>
                <w:szCs w:val="24"/>
              </w:rPr>
              <w:t xml:space="preserve"> </w:t>
            </w:r>
          </w:p>
          <w:p w14:paraId="5F7BB5D1" w14:textId="77777777" w:rsidR="00AB4F75" w:rsidRDefault="006B17DF" w:rsidP="000840F3">
            <w:pPr>
              <w:spacing w:after="120"/>
              <w:jc w:val="both"/>
              <w:rPr>
                <w:szCs w:val="24"/>
              </w:rPr>
            </w:pPr>
            <w:r>
              <w:rPr>
                <w:b/>
                <w:szCs w:val="24"/>
              </w:rPr>
              <w:t xml:space="preserve">Field type / facets: </w:t>
            </w:r>
            <w:r w:rsidR="001022F4" w:rsidRPr="001022F4">
              <w:rPr>
                <w:szCs w:val="24"/>
              </w:rPr>
              <w:t>YesNoCode_Enum</w:t>
            </w:r>
            <w:r w:rsidR="001022F4">
              <w:rPr>
                <w:szCs w:val="24"/>
              </w:rPr>
              <w:t>:</w:t>
            </w:r>
            <w:r w:rsidR="00C63F32">
              <w:rPr>
                <w:szCs w:val="24"/>
              </w:rPr>
              <w:t xml:space="preserve"> </w:t>
            </w:r>
            <w:r w:rsidR="00ED1905" w:rsidRPr="00EE1A30">
              <w:rPr>
                <w:szCs w:val="24"/>
              </w:rPr>
              <w:t>Yes</w:t>
            </w:r>
            <w:r w:rsidR="00C63F32">
              <w:rPr>
                <w:szCs w:val="24"/>
              </w:rPr>
              <w:t xml:space="preserve">, </w:t>
            </w:r>
            <w:r w:rsidR="00ED1905" w:rsidRPr="00EE1A30">
              <w:rPr>
                <w:szCs w:val="24"/>
              </w:rPr>
              <w:t>No</w:t>
            </w:r>
          </w:p>
          <w:p w14:paraId="27FB0425" w14:textId="77777777" w:rsidR="001022F4" w:rsidRPr="00EE1A30" w:rsidRDefault="006F25ED" w:rsidP="000840F3">
            <w:pPr>
              <w:spacing w:after="120"/>
              <w:jc w:val="both"/>
              <w:rPr>
                <w:szCs w:val="24"/>
              </w:rPr>
            </w:pPr>
            <w:r w:rsidRPr="006F25ED">
              <w:rPr>
                <w:b/>
                <w:szCs w:val="24"/>
              </w:rPr>
              <w:t>Properties:</w:t>
            </w:r>
            <w:r w:rsidR="001F33A4">
              <w:rPr>
                <w:b/>
                <w:szCs w:val="24"/>
              </w:rPr>
              <w:t xml:space="preserve"> </w:t>
            </w:r>
            <w:r w:rsidR="001022F4" w:rsidRPr="001022F4">
              <w:rPr>
                <w:szCs w:val="24"/>
              </w:rPr>
              <w:t>maxOccurs =1</w:t>
            </w:r>
            <w:r w:rsidR="001F33A4">
              <w:rPr>
                <w:szCs w:val="24"/>
              </w:rPr>
              <w:t xml:space="preserve"> </w:t>
            </w:r>
            <w:r w:rsidR="001022F4" w:rsidRPr="001022F4">
              <w:rPr>
                <w:szCs w:val="24"/>
              </w:rPr>
              <w:t>minOccurs = 1</w:t>
            </w:r>
          </w:p>
          <w:p w14:paraId="63DAC486" w14:textId="77777777" w:rsidR="00AB4F75" w:rsidRPr="00C63F32"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4229B2" w:rsidRPr="00EE1A30">
              <w:rPr>
                <w:szCs w:val="24"/>
              </w:rPr>
              <w:t xml:space="preserve">Required. </w:t>
            </w:r>
            <w:r w:rsidR="00EB3191" w:rsidRPr="00EE1A30">
              <w:rPr>
                <w:szCs w:val="24"/>
              </w:rPr>
              <w:t xml:space="preserve">Indicate whether </w:t>
            </w:r>
            <w:r w:rsidR="00ED1905" w:rsidRPr="00EE1A30">
              <w:rPr>
                <w:szCs w:val="24"/>
              </w:rPr>
              <w:t xml:space="preserve">natural background concentrations for metals and their compounds </w:t>
            </w:r>
            <w:r w:rsidR="00EB3191" w:rsidRPr="00EE1A30">
              <w:rPr>
                <w:szCs w:val="24"/>
              </w:rPr>
              <w:t xml:space="preserve">are </w:t>
            </w:r>
            <w:r w:rsidR="00ED1905" w:rsidRPr="00EE1A30">
              <w:rPr>
                <w:szCs w:val="24"/>
              </w:rPr>
              <w:t>taken into consideration where such concentrations prevent compliance with the relevant EQS</w:t>
            </w:r>
            <w:r w:rsidR="00EB3191" w:rsidRPr="00EE1A30">
              <w:rPr>
                <w:szCs w:val="24"/>
              </w:rPr>
              <w:t>.</w:t>
            </w:r>
          </w:p>
        </w:tc>
      </w:tr>
      <w:tr w:rsidR="006A736F" w:rsidRPr="00EE1A30" w14:paraId="27339AD5" w14:textId="77777777" w:rsidTr="00466D1E">
        <w:tc>
          <w:tcPr>
            <w:tcW w:w="9850" w:type="dxa"/>
            <w:shd w:val="clear" w:color="auto" w:fill="auto"/>
          </w:tcPr>
          <w:p w14:paraId="019ABAB2" w14:textId="77777777" w:rsidR="006C2522" w:rsidRDefault="006A736F"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1022F4" w:rsidRPr="001022F4">
              <w:rPr>
                <w:szCs w:val="24"/>
              </w:rPr>
              <w:t>backgroundConcentrationsReference</w:t>
            </w:r>
          </w:p>
          <w:p w14:paraId="27F8F1D8" w14:textId="77777777" w:rsidR="002F69A3"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1462A145" w14:textId="77777777" w:rsidR="001022F4" w:rsidRPr="001022F4" w:rsidRDefault="001022F4" w:rsidP="000840F3">
            <w:pPr>
              <w:spacing w:after="120"/>
              <w:jc w:val="both"/>
              <w:rPr>
                <w:szCs w:val="24"/>
              </w:rPr>
            </w:pPr>
            <w:r w:rsidRPr="001022F4">
              <w:rPr>
                <w:b/>
                <w:szCs w:val="24"/>
              </w:rPr>
              <w:t>Properties:</w:t>
            </w:r>
            <w:r w:rsidR="001F33A4">
              <w:rPr>
                <w:b/>
                <w:szCs w:val="24"/>
              </w:rPr>
              <w:t xml:space="preserve"> </w:t>
            </w:r>
            <w:r w:rsidR="006F25ED" w:rsidRPr="006F25ED">
              <w:rPr>
                <w:szCs w:val="24"/>
              </w:rPr>
              <w:t>maxOccurs =unbounded</w:t>
            </w:r>
            <w:r w:rsidR="001F33A4">
              <w:rPr>
                <w:szCs w:val="24"/>
              </w:rPr>
              <w:t xml:space="preserve"> </w:t>
            </w:r>
            <w:r w:rsidR="006F25ED" w:rsidRPr="006F25ED">
              <w:rPr>
                <w:szCs w:val="24"/>
              </w:rPr>
              <w:t>minOccurs = 0</w:t>
            </w:r>
          </w:p>
          <w:p w14:paraId="26D1A315" w14:textId="77777777" w:rsidR="00127018" w:rsidRPr="00851B21" w:rsidRDefault="006A736F" w:rsidP="000840F3">
            <w:pPr>
              <w:spacing w:after="120"/>
              <w:jc w:val="both"/>
              <w:rPr>
                <w:szCs w:val="24"/>
              </w:rPr>
            </w:pPr>
            <w:r w:rsidRPr="00EE1A30">
              <w:rPr>
                <w:b/>
                <w:szCs w:val="24"/>
              </w:rPr>
              <w:t>Guidance on completion of schema element</w:t>
            </w:r>
            <w:r w:rsidRPr="00EE1A30">
              <w:rPr>
                <w:szCs w:val="24"/>
              </w:rPr>
              <w:t xml:space="preserve">: Conditional. If </w:t>
            </w:r>
            <w:r w:rsidR="008A43E1" w:rsidRPr="00EE1A30">
              <w:rPr>
                <w:szCs w:val="24"/>
              </w:rPr>
              <w:t>natural background concentrations for metals and their compounds are taken into consideration where such concentrations prevent compliance with the relevant EQS</w:t>
            </w:r>
            <w:r w:rsidRPr="00EE1A30">
              <w:rPr>
                <w:szCs w:val="24"/>
              </w:rPr>
              <w:t xml:space="preserve">, </w:t>
            </w:r>
            <w:r w:rsidR="008A43E1" w:rsidRPr="00EE1A30">
              <w:rPr>
                <w:szCs w:val="24"/>
              </w:rPr>
              <w:t xml:space="preserve">provide </w:t>
            </w:r>
            <w:r w:rsidRPr="00EE1A30">
              <w:rPr>
                <w:szCs w:val="24"/>
              </w:rPr>
              <w:t>reference</w:t>
            </w:r>
            <w:r w:rsidR="00580756" w:rsidRPr="00EE1A30">
              <w:rPr>
                <w:szCs w:val="24"/>
              </w:rPr>
              <w:t>s</w:t>
            </w:r>
            <w:r w:rsidRPr="00EE1A30">
              <w:rPr>
                <w:szCs w:val="24"/>
              </w:rPr>
              <w:t xml:space="preserve"> or hyperlink</w:t>
            </w:r>
            <w:r w:rsidR="00580756" w:rsidRPr="00EE1A30">
              <w:rPr>
                <w:szCs w:val="24"/>
              </w:rPr>
              <w:t>s</w:t>
            </w:r>
            <w:r w:rsidRPr="00EE1A30">
              <w:rPr>
                <w:szCs w:val="24"/>
              </w:rPr>
              <w:t xml:space="preserve"> to technical documents where </w:t>
            </w:r>
            <w:r w:rsidR="008A43E1" w:rsidRPr="00EE1A30">
              <w:rPr>
                <w:szCs w:val="24"/>
              </w:rPr>
              <w:t xml:space="preserve">further </w:t>
            </w:r>
            <w:r w:rsidRPr="00EE1A30">
              <w:rPr>
                <w:szCs w:val="24"/>
              </w:rPr>
              <w:t>specific information can be found</w:t>
            </w:r>
            <w:r w:rsidR="008A43E1" w:rsidRPr="00EE1A30">
              <w:rPr>
                <w:szCs w:val="24"/>
              </w:rPr>
              <w:t>, particularly the list of metals concerned</w:t>
            </w:r>
            <w:r w:rsidRPr="00EE1A30">
              <w:rPr>
                <w:szCs w:val="24"/>
              </w:rPr>
              <w:t xml:space="preserve">. </w:t>
            </w:r>
            <w:r w:rsidR="00580756" w:rsidRPr="00EE1A30">
              <w:rPr>
                <w:szCs w:val="24"/>
              </w:rPr>
              <w:t xml:space="preserve">Guidance on what should be included in this document is provided in Section </w:t>
            </w:r>
            <w:r w:rsidR="00FD7F29">
              <w:fldChar w:fldCharType="begin"/>
            </w:r>
            <w:r w:rsidR="00FD7F29">
              <w:instrText xml:space="preserve"> REF _Ref402955855 \r \h  \* MERGEFORMAT </w:instrText>
            </w:r>
            <w:r w:rsidR="00FD7F29">
              <w:fldChar w:fldCharType="separate"/>
            </w:r>
            <w:r w:rsidR="00F66939" w:rsidRPr="00F66939">
              <w:rPr>
                <w:szCs w:val="24"/>
              </w:rPr>
              <w:t>7.4.3.3</w:t>
            </w:r>
            <w:r w:rsidR="00FD7F29">
              <w:fldChar w:fldCharType="end"/>
            </w:r>
            <w:r w:rsidR="00580756" w:rsidRPr="00DD6DEC">
              <w:rPr>
                <w:szCs w:val="24"/>
              </w:rPr>
              <w:t>.</w:t>
            </w:r>
          </w:p>
          <w:p w14:paraId="536A11A4" w14:textId="77777777" w:rsidR="006A736F" w:rsidRPr="00EE1A30" w:rsidRDefault="006A736F" w:rsidP="000840F3">
            <w:pPr>
              <w:spacing w:after="120"/>
              <w:jc w:val="both"/>
              <w:rPr>
                <w:b/>
                <w:szCs w:val="24"/>
              </w:rPr>
            </w:pPr>
            <w:r w:rsidRPr="00A8624D">
              <w:rPr>
                <w:b/>
                <w:szCs w:val="24"/>
              </w:rPr>
              <w:t>Quality che</w:t>
            </w:r>
            <w:r w:rsidRPr="0071782C">
              <w:rPr>
                <w:b/>
                <w:szCs w:val="24"/>
              </w:rPr>
              <w:t>cks</w:t>
            </w:r>
            <w:r w:rsidRPr="00587683">
              <w:rPr>
                <w:szCs w:val="24"/>
              </w:rPr>
              <w:t xml:space="preserve">: </w:t>
            </w:r>
            <w:r w:rsidR="001022F4" w:rsidRPr="001022F4">
              <w:rPr>
                <w:szCs w:val="24"/>
              </w:rPr>
              <w:t>Conditional check: Report if backgroundConcentrations is ‘Yes’.</w:t>
            </w:r>
          </w:p>
        </w:tc>
      </w:tr>
      <w:tr w:rsidR="00AB4F75" w:rsidRPr="00EE1A30" w14:paraId="4237D208" w14:textId="77777777" w:rsidTr="00466D1E">
        <w:tc>
          <w:tcPr>
            <w:tcW w:w="9850" w:type="dxa"/>
            <w:shd w:val="clear" w:color="auto" w:fill="auto"/>
          </w:tcPr>
          <w:p w14:paraId="01C79BE0" w14:textId="77777777" w:rsidR="006C2522" w:rsidRDefault="00AB4F7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444E51" w:rsidRPr="00444E51">
              <w:rPr>
                <w:szCs w:val="24"/>
              </w:rPr>
              <w:t>bioavailability</w:t>
            </w:r>
          </w:p>
          <w:p w14:paraId="61B38038" w14:textId="77777777" w:rsidR="00AB4F75" w:rsidRDefault="006B17DF" w:rsidP="000840F3">
            <w:pPr>
              <w:spacing w:after="120"/>
              <w:jc w:val="both"/>
              <w:rPr>
                <w:szCs w:val="24"/>
              </w:rPr>
            </w:pPr>
            <w:r>
              <w:rPr>
                <w:b/>
                <w:szCs w:val="24"/>
              </w:rPr>
              <w:t xml:space="preserve">Field type / facets: </w:t>
            </w:r>
            <w:r w:rsidR="00444E51" w:rsidRPr="00444E51">
              <w:rPr>
                <w:szCs w:val="24"/>
              </w:rPr>
              <w:t>YesNoCode_Enum</w:t>
            </w:r>
            <w:r w:rsidR="00444E51">
              <w:rPr>
                <w:szCs w:val="24"/>
              </w:rPr>
              <w:t>:</w:t>
            </w:r>
            <w:r w:rsidR="00C63F32">
              <w:rPr>
                <w:szCs w:val="24"/>
              </w:rPr>
              <w:t xml:space="preserve"> </w:t>
            </w:r>
            <w:r w:rsidR="00ED1905" w:rsidRPr="00EE1A30">
              <w:rPr>
                <w:szCs w:val="24"/>
              </w:rPr>
              <w:t>Yes</w:t>
            </w:r>
            <w:r w:rsidR="00C63F32">
              <w:rPr>
                <w:szCs w:val="24"/>
              </w:rPr>
              <w:t xml:space="preserve">, </w:t>
            </w:r>
            <w:r w:rsidR="00ED1905" w:rsidRPr="00EE1A30">
              <w:rPr>
                <w:szCs w:val="24"/>
              </w:rPr>
              <w:t>No</w:t>
            </w:r>
          </w:p>
          <w:p w14:paraId="3E4AC5C1" w14:textId="77777777" w:rsidR="00444E51" w:rsidRPr="00EE1A30" w:rsidRDefault="006F25ED" w:rsidP="000840F3">
            <w:pPr>
              <w:spacing w:after="120"/>
              <w:jc w:val="both"/>
              <w:rPr>
                <w:szCs w:val="24"/>
              </w:rPr>
            </w:pPr>
            <w:r w:rsidRPr="006F25ED">
              <w:rPr>
                <w:b/>
                <w:szCs w:val="24"/>
              </w:rPr>
              <w:t>Properties:</w:t>
            </w:r>
            <w:r w:rsidR="001F33A4">
              <w:rPr>
                <w:b/>
                <w:szCs w:val="24"/>
              </w:rPr>
              <w:t xml:space="preserve"> </w:t>
            </w:r>
            <w:r w:rsidR="00444E51" w:rsidRPr="00444E51">
              <w:rPr>
                <w:szCs w:val="24"/>
              </w:rPr>
              <w:t>maxOccurs =1</w:t>
            </w:r>
            <w:r w:rsidR="001F33A4">
              <w:rPr>
                <w:szCs w:val="24"/>
              </w:rPr>
              <w:t xml:space="preserve"> </w:t>
            </w:r>
            <w:r w:rsidR="00444E51" w:rsidRPr="00444E51">
              <w:rPr>
                <w:szCs w:val="24"/>
              </w:rPr>
              <w:t>minOccurs = 1</w:t>
            </w:r>
          </w:p>
          <w:p w14:paraId="55914CB0" w14:textId="77777777" w:rsidR="00AB4F75" w:rsidRPr="00C63F32"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4229B2" w:rsidRPr="00EE1A30">
              <w:rPr>
                <w:szCs w:val="24"/>
              </w:rPr>
              <w:t xml:space="preserve">Required. </w:t>
            </w:r>
            <w:r w:rsidR="00F53326" w:rsidRPr="00EE1A30">
              <w:rPr>
                <w:szCs w:val="24"/>
              </w:rPr>
              <w:t xml:space="preserve">Indicate whether </w:t>
            </w:r>
            <w:r w:rsidR="00ED1905" w:rsidRPr="00EE1A30">
              <w:rPr>
                <w:szCs w:val="24"/>
              </w:rPr>
              <w:t xml:space="preserve">hardness, pH, dissolved organic carbon or other water quality parameters that affect the bioavailability of metals </w:t>
            </w:r>
            <w:r w:rsidR="00F53326" w:rsidRPr="00EE1A30">
              <w:rPr>
                <w:szCs w:val="24"/>
              </w:rPr>
              <w:t xml:space="preserve">are </w:t>
            </w:r>
            <w:r w:rsidR="00ED1905" w:rsidRPr="00EE1A30">
              <w:rPr>
                <w:szCs w:val="24"/>
              </w:rPr>
              <w:t>taken into consideration when assessing monitoring results against relevant EQSs</w:t>
            </w:r>
            <w:r w:rsidR="00F53326" w:rsidRPr="00EE1A30">
              <w:rPr>
                <w:szCs w:val="24"/>
              </w:rPr>
              <w:t>.</w:t>
            </w:r>
          </w:p>
        </w:tc>
      </w:tr>
      <w:tr w:rsidR="006A736F" w:rsidRPr="00EE1A30" w14:paraId="1E9A6129" w14:textId="77777777" w:rsidTr="00466D1E">
        <w:tc>
          <w:tcPr>
            <w:tcW w:w="9850" w:type="dxa"/>
            <w:shd w:val="clear" w:color="auto" w:fill="auto"/>
          </w:tcPr>
          <w:p w14:paraId="72814B6E" w14:textId="77777777" w:rsidR="006C2522" w:rsidRDefault="008A43E1"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444E51" w:rsidRPr="00444E51">
              <w:rPr>
                <w:szCs w:val="24"/>
              </w:rPr>
              <w:t>bioavailabilityReference</w:t>
            </w:r>
          </w:p>
          <w:p w14:paraId="6537A296" w14:textId="77777777" w:rsidR="002F69A3"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2265366D" w14:textId="77777777" w:rsidR="00444E51" w:rsidRPr="00444E51" w:rsidRDefault="00444E51" w:rsidP="000840F3">
            <w:pPr>
              <w:spacing w:after="120"/>
              <w:jc w:val="both"/>
              <w:rPr>
                <w:szCs w:val="24"/>
              </w:rPr>
            </w:pPr>
            <w:r w:rsidRPr="00444E51">
              <w:rPr>
                <w:b/>
                <w:szCs w:val="24"/>
              </w:rPr>
              <w:t>Properties:</w:t>
            </w:r>
            <w:r w:rsidR="001F33A4">
              <w:rPr>
                <w:b/>
                <w:szCs w:val="24"/>
              </w:rPr>
              <w:t xml:space="preserve"> </w:t>
            </w:r>
            <w:r w:rsidR="006F25ED" w:rsidRPr="006F25ED">
              <w:rPr>
                <w:szCs w:val="24"/>
              </w:rPr>
              <w:t>maxOccurs =unbounded</w:t>
            </w:r>
            <w:r w:rsidR="001F33A4">
              <w:rPr>
                <w:szCs w:val="24"/>
              </w:rPr>
              <w:t xml:space="preserve"> </w:t>
            </w:r>
            <w:r w:rsidR="006F25ED" w:rsidRPr="006F25ED">
              <w:rPr>
                <w:szCs w:val="24"/>
              </w:rPr>
              <w:t>minOccurs = 0</w:t>
            </w:r>
          </w:p>
          <w:p w14:paraId="1FE5B696" w14:textId="77777777" w:rsidR="008A43E1" w:rsidRPr="00A8624D" w:rsidRDefault="008A43E1" w:rsidP="000840F3">
            <w:pPr>
              <w:spacing w:after="120"/>
              <w:jc w:val="both"/>
              <w:rPr>
                <w:szCs w:val="24"/>
              </w:rPr>
            </w:pPr>
            <w:r w:rsidRPr="00EE1A30">
              <w:rPr>
                <w:b/>
                <w:szCs w:val="24"/>
              </w:rPr>
              <w:t>Guidance on completion of schema element</w:t>
            </w:r>
            <w:r w:rsidRPr="00EE1A30">
              <w:rPr>
                <w:szCs w:val="24"/>
              </w:rPr>
              <w:t>: Conditional. If water quality parameters affecting the bioavailability of metals are taken into consideration when assessing monitoring results against relevant EQSs, provide reference</w:t>
            </w:r>
            <w:r w:rsidR="00580756" w:rsidRPr="00EE1A30">
              <w:rPr>
                <w:szCs w:val="24"/>
              </w:rPr>
              <w:t>s</w:t>
            </w:r>
            <w:r w:rsidRPr="00EE1A30">
              <w:rPr>
                <w:szCs w:val="24"/>
              </w:rPr>
              <w:t xml:space="preserve"> or hyperlink</w:t>
            </w:r>
            <w:r w:rsidR="00580756" w:rsidRPr="00EE1A30">
              <w:rPr>
                <w:szCs w:val="24"/>
              </w:rPr>
              <w:t>s</w:t>
            </w:r>
            <w:r w:rsidRPr="00EE1A30">
              <w:rPr>
                <w:szCs w:val="24"/>
              </w:rPr>
              <w:t xml:space="preserve"> to technical documents where further specific information can be found, particularly the list of metals concerned. </w:t>
            </w:r>
            <w:r w:rsidR="00580756" w:rsidRPr="00EE1A30">
              <w:rPr>
                <w:szCs w:val="24"/>
              </w:rPr>
              <w:t>Guidance on what should be inclu</w:t>
            </w:r>
            <w:r w:rsidR="00580756" w:rsidRPr="00EE1A30">
              <w:rPr>
                <w:szCs w:val="24"/>
              </w:rPr>
              <w:lastRenderedPageBreak/>
              <w:t xml:space="preserve">ded in this document is provided in Section </w:t>
            </w:r>
            <w:r w:rsidR="00FD7F29">
              <w:fldChar w:fldCharType="begin"/>
            </w:r>
            <w:r w:rsidR="00FD7F29">
              <w:instrText xml:space="preserve"> REF _Re</w:instrText>
            </w:r>
            <w:r w:rsidR="00FD7F29">
              <w:lastRenderedPageBreak/>
              <w:instrText>f4029558</w:instrText>
            </w:r>
            <w:r w:rsidR="00FD7F29">
              <w:lastRenderedPageBreak/>
              <w:instrText>5</w:instrText>
            </w:r>
            <w:r w:rsidR="00FD7F29">
              <w:instrText xml:space="preserve">5 \r \h  \* MERGEFORMAT </w:instrText>
            </w:r>
            <w:r w:rsidR="00FD7F29">
              <w:fldChar w:fldCharType="separate"/>
            </w:r>
            <w:r w:rsidR="00F66939" w:rsidRPr="00F66939">
              <w:rPr>
                <w:szCs w:val="24"/>
              </w:rPr>
              <w:t>7.4.3.3</w:t>
            </w:r>
            <w:r w:rsidR="00FD7F29">
              <w:fldChar w:fldCharType="end"/>
            </w:r>
            <w:r w:rsidR="00580756" w:rsidRPr="00DD6DEC">
              <w:rPr>
                <w:szCs w:val="24"/>
              </w:rPr>
              <w:t>.</w:t>
            </w:r>
            <w:r w:rsidR="00444E51">
              <w:t xml:space="preserve"> </w:t>
            </w:r>
          </w:p>
          <w:p w14:paraId="4A9A5ACE" w14:textId="77777777" w:rsidR="006A736F" w:rsidRPr="00EE1A30" w:rsidRDefault="008A43E1" w:rsidP="000840F3">
            <w:pPr>
              <w:spacing w:after="120"/>
              <w:jc w:val="both"/>
              <w:rPr>
                <w:b/>
                <w:szCs w:val="24"/>
              </w:rPr>
            </w:pPr>
            <w:r w:rsidRPr="00EE1A30">
              <w:rPr>
                <w:b/>
                <w:szCs w:val="24"/>
              </w:rPr>
              <w:t>Quality checks</w:t>
            </w:r>
            <w:r w:rsidRPr="00EE1A30">
              <w:rPr>
                <w:szCs w:val="24"/>
              </w:rPr>
              <w:t xml:space="preserve">: </w:t>
            </w:r>
            <w:r w:rsidR="00444E51" w:rsidRPr="00444E51">
              <w:rPr>
                <w:szCs w:val="24"/>
              </w:rPr>
              <w:t>Conditional check: Report if bioavailability is ‘Yes’.</w:t>
            </w:r>
          </w:p>
        </w:tc>
      </w:tr>
      <w:tr w:rsidR="00AB4F75" w:rsidRPr="00EE1A30" w14:paraId="1C82920D" w14:textId="77777777" w:rsidTr="00466D1E">
        <w:tc>
          <w:tcPr>
            <w:tcW w:w="9850" w:type="dxa"/>
            <w:shd w:val="clear" w:color="auto" w:fill="auto"/>
          </w:tcPr>
          <w:p w14:paraId="238E30F2" w14:textId="77777777" w:rsidR="006C2522" w:rsidRDefault="00AB4F7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06B2D" w:rsidRPr="00D06B2D">
              <w:rPr>
                <w:szCs w:val="24"/>
              </w:rPr>
              <w:t>longTermTrendAnalysis</w:t>
            </w:r>
          </w:p>
          <w:p w14:paraId="20F87F98" w14:textId="77777777" w:rsidR="00AB4F75" w:rsidRDefault="006B17DF" w:rsidP="000840F3">
            <w:pPr>
              <w:spacing w:after="120"/>
              <w:jc w:val="both"/>
              <w:rPr>
                <w:szCs w:val="24"/>
              </w:rPr>
            </w:pPr>
            <w:r>
              <w:rPr>
                <w:b/>
                <w:szCs w:val="24"/>
              </w:rPr>
              <w:t xml:space="preserve">Field type / facets: </w:t>
            </w:r>
            <w:r w:rsidR="00D06B2D" w:rsidRPr="00D06B2D">
              <w:rPr>
                <w:szCs w:val="24"/>
              </w:rPr>
              <w:t>YesNoCode_Enum</w:t>
            </w:r>
            <w:r w:rsidR="00D06B2D">
              <w:rPr>
                <w:szCs w:val="24"/>
              </w:rPr>
              <w:t>:</w:t>
            </w:r>
            <w:r w:rsidR="00C63F32">
              <w:rPr>
                <w:szCs w:val="24"/>
              </w:rPr>
              <w:t xml:space="preserve"> </w:t>
            </w:r>
            <w:r w:rsidR="00ED1905" w:rsidRPr="00EE1A30">
              <w:rPr>
                <w:szCs w:val="24"/>
              </w:rPr>
              <w:t>Yes</w:t>
            </w:r>
            <w:r w:rsidR="00C63F32">
              <w:rPr>
                <w:szCs w:val="24"/>
              </w:rPr>
              <w:t xml:space="preserve">, </w:t>
            </w:r>
            <w:r w:rsidR="00ED1905" w:rsidRPr="00EE1A30">
              <w:rPr>
                <w:szCs w:val="24"/>
              </w:rPr>
              <w:t>No</w:t>
            </w:r>
          </w:p>
          <w:p w14:paraId="7843AF39" w14:textId="77777777" w:rsidR="00D06B2D" w:rsidRPr="00EE1A30" w:rsidRDefault="006F25ED" w:rsidP="000840F3">
            <w:pPr>
              <w:spacing w:after="120"/>
              <w:jc w:val="both"/>
              <w:rPr>
                <w:szCs w:val="24"/>
              </w:rPr>
            </w:pPr>
            <w:r w:rsidRPr="006F25ED">
              <w:rPr>
                <w:b/>
                <w:szCs w:val="24"/>
              </w:rPr>
              <w:t>Properties:</w:t>
            </w:r>
            <w:r w:rsidR="001F33A4">
              <w:rPr>
                <w:b/>
                <w:szCs w:val="24"/>
              </w:rPr>
              <w:t xml:space="preserve"> </w:t>
            </w:r>
            <w:r w:rsidR="00D06B2D" w:rsidRPr="00D06B2D">
              <w:rPr>
                <w:szCs w:val="24"/>
              </w:rPr>
              <w:t>maxOccurs =1</w:t>
            </w:r>
            <w:r w:rsidR="001F33A4">
              <w:rPr>
                <w:szCs w:val="24"/>
              </w:rPr>
              <w:t xml:space="preserve"> </w:t>
            </w:r>
            <w:r w:rsidR="00D06B2D" w:rsidRPr="00D06B2D">
              <w:rPr>
                <w:szCs w:val="24"/>
              </w:rPr>
              <w:t>minOccurs = 1</w:t>
            </w:r>
          </w:p>
          <w:p w14:paraId="57A62913" w14:textId="77777777" w:rsidR="00AB4F75" w:rsidRPr="00C63F32"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4229B2" w:rsidRPr="00EE1A30">
              <w:rPr>
                <w:szCs w:val="24"/>
              </w:rPr>
              <w:t xml:space="preserve">Required. </w:t>
            </w:r>
            <w:r w:rsidR="00F53326" w:rsidRPr="00EE1A30">
              <w:rPr>
                <w:szCs w:val="24"/>
              </w:rPr>
              <w:t xml:space="preserve">Indicate whether </w:t>
            </w:r>
            <w:r w:rsidR="00ED1905" w:rsidRPr="00EE1A30">
              <w:rPr>
                <w:szCs w:val="24"/>
              </w:rPr>
              <w:t xml:space="preserve">arrangements </w:t>
            </w:r>
            <w:r w:rsidR="00F53326" w:rsidRPr="00EE1A30">
              <w:rPr>
                <w:szCs w:val="24"/>
              </w:rPr>
              <w:t xml:space="preserve">are </w:t>
            </w:r>
            <w:r w:rsidR="00ED1905" w:rsidRPr="00EE1A30">
              <w:rPr>
                <w:szCs w:val="24"/>
              </w:rPr>
              <w:t xml:space="preserve">in place for the long-term trend analysis of concentrations of those </w:t>
            </w:r>
            <w:r w:rsidR="00F53326" w:rsidRPr="00EE1A30">
              <w:rPr>
                <w:szCs w:val="24"/>
              </w:rPr>
              <w:t>P</w:t>
            </w:r>
            <w:r w:rsidR="00ED1905" w:rsidRPr="00EE1A30">
              <w:rPr>
                <w:szCs w:val="24"/>
              </w:rPr>
              <w:t xml:space="preserve">riority </w:t>
            </w:r>
            <w:r w:rsidR="00F53326" w:rsidRPr="00EE1A30">
              <w:rPr>
                <w:szCs w:val="24"/>
              </w:rPr>
              <w:t>S</w:t>
            </w:r>
            <w:r w:rsidR="00ED1905" w:rsidRPr="00EE1A30">
              <w:rPr>
                <w:szCs w:val="24"/>
              </w:rPr>
              <w:t xml:space="preserve">ubstances listed in Part A of Annex I of </w:t>
            </w:r>
            <w:r w:rsidR="00F53326" w:rsidRPr="00EE1A30">
              <w:rPr>
                <w:szCs w:val="24"/>
              </w:rPr>
              <w:t xml:space="preserve">the EQS </w:t>
            </w:r>
            <w:r w:rsidR="00ED1905" w:rsidRPr="00EE1A30">
              <w:rPr>
                <w:szCs w:val="24"/>
              </w:rPr>
              <w:t>Directive 2008/105/EC</w:t>
            </w:r>
            <w:r w:rsidR="003B053D">
              <w:rPr>
                <w:rStyle w:val="Refdenotaalpie"/>
                <w:szCs w:val="24"/>
              </w:rPr>
              <w:footnoteReference w:id="21"/>
            </w:r>
            <w:r w:rsidR="00415FA8" w:rsidRPr="00EE1A30">
              <w:rPr>
                <w:szCs w:val="24"/>
              </w:rPr>
              <w:t xml:space="preserve"> </w:t>
            </w:r>
            <w:r w:rsidR="00ED1905" w:rsidRPr="00EE1A30">
              <w:rPr>
                <w:szCs w:val="24"/>
              </w:rPr>
              <w:t>that tend to accumulate in sediment and/or biota</w:t>
            </w:r>
            <w:r w:rsidR="00415FA8" w:rsidRPr="00EE1A30">
              <w:rPr>
                <w:szCs w:val="24"/>
              </w:rPr>
              <w:t xml:space="preserve"> (</w:t>
            </w:r>
            <w:r w:rsidR="00F53326" w:rsidRPr="00EE1A30">
              <w:rPr>
                <w:szCs w:val="24"/>
              </w:rPr>
              <w:t>A</w:t>
            </w:r>
            <w:r w:rsidR="00415FA8" w:rsidRPr="00EE1A30">
              <w:rPr>
                <w:szCs w:val="24"/>
              </w:rPr>
              <w:t>rticle 3(3) EQSD)</w:t>
            </w:r>
            <w:r w:rsidR="00F53326" w:rsidRPr="00EE1A30">
              <w:rPr>
                <w:szCs w:val="24"/>
              </w:rPr>
              <w:t>.</w:t>
            </w:r>
            <w:r w:rsidR="00D06B2D" w:rsidRPr="00EE1A30" w:rsidDel="00D06B2D">
              <w:rPr>
                <w:szCs w:val="24"/>
              </w:rPr>
              <w:t xml:space="preserve"> </w:t>
            </w:r>
          </w:p>
        </w:tc>
      </w:tr>
      <w:tr w:rsidR="006A736F" w:rsidRPr="00EE1A30" w14:paraId="436B2E10" w14:textId="77777777" w:rsidTr="00466D1E">
        <w:tc>
          <w:tcPr>
            <w:tcW w:w="9850" w:type="dxa"/>
            <w:shd w:val="clear" w:color="auto" w:fill="auto"/>
          </w:tcPr>
          <w:p w14:paraId="5829AF86" w14:textId="77777777" w:rsidR="006C2522" w:rsidRDefault="008A43E1"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D06B2D" w:rsidRPr="00D06B2D">
              <w:rPr>
                <w:szCs w:val="24"/>
              </w:rPr>
              <w:t>longTermTrendAnalysisReference</w:t>
            </w:r>
          </w:p>
          <w:p w14:paraId="523F875D" w14:textId="77777777" w:rsidR="008A43E1" w:rsidRDefault="006B17DF" w:rsidP="000840F3">
            <w:pPr>
              <w:spacing w:after="120"/>
              <w:jc w:val="both"/>
              <w:rPr>
                <w:szCs w:val="24"/>
              </w:rPr>
            </w:pPr>
            <w:r>
              <w:rPr>
                <w:b/>
                <w:szCs w:val="24"/>
              </w:rPr>
              <w:t xml:space="preserve">Field type / facets: </w:t>
            </w:r>
            <w:r w:rsidR="00580756" w:rsidRPr="00EE1A30">
              <w:rPr>
                <w:szCs w:val="24"/>
              </w:rPr>
              <w:t xml:space="preserve"> </w:t>
            </w:r>
            <w:r w:rsidR="00BA7C20">
              <w:rPr>
                <w:szCs w:val="24"/>
              </w:rPr>
              <w:t>ReferenceType (</w:t>
            </w:r>
            <w:r w:rsidR="00BA7C20" w:rsidRPr="00587683">
              <w:rPr>
                <w:szCs w:val="24"/>
              </w:rPr>
              <w:t>see Annex 9</w:t>
            </w:r>
            <w:r w:rsidR="00BA7C20">
              <w:rPr>
                <w:szCs w:val="24"/>
              </w:rPr>
              <w:t>)</w:t>
            </w:r>
          </w:p>
          <w:p w14:paraId="6A38D2E6" w14:textId="77777777" w:rsidR="00D06B2D" w:rsidRPr="00EE1A30" w:rsidRDefault="006F25ED" w:rsidP="000840F3">
            <w:pPr>
              <w:spacing w:after="120"/>
              <w:jc w:val="both"/>
              <w:rPr>
                <w:szCs w:val="24"/>
              </w:rPr>
            </w:pPr>
            <w:r w:rsidRPr="006F25ED">
              <w:rPr>
                <w:b/>
                <w:szCs w:val="24"/>
              </w:rPr>
              <w:t>Properties:</w:t>
            </w:r>
            <w:r w:rsidR="001F33A4">
              <w:rPr>
                <w:b/>
                <w:szCs w:val="24"/>
              </w:rPr>
              <w:t xml:space="preserve"> </w:t>
            </w:r>
            <w:r w:rsidR="00D06B2D" w:rsidRPr="00D06B2D">
              <w:rPr>
                <w:szCs w:val="24"/>
              </w:rPr>
              <w:t>maxOccurs =unbounded</w:t>
            </w:r>
            <w:r w:rsidR="001F33A4">
              <w:rPr>
                <w:szCs w:val="24"/>
              </w:rPr>
              <w:t xml:space="preserve"> </w:t>
            </w:r>
            <w:r w:rsidR="00D06B2D" w:rsidRPr="00D06B2D">
              <w:rPr>
                <w:szCs w:val="24"/>
              </w:rPr>
              <w:t>minOccurs = 0</w:t>
            </w:r>
          </w:p>
          <w:p w14:paraId="20FFB2C6" w14:textId="77777777" w:rsidR="00161A5B" w:rsidRDefault="008A43E1" w:rsidP="000840F3">
            <w:pPr>
              <w:spacing w:after="120"/>
              <w:jc w:val="both"/>
              <w:rPr>
                <w:szCs w:val="24"/>
              </w:rPr>
            </w:pPr>
            <w:r w:rsidRPr="00EE1A30">
              <w:rPr>
                <w:b/>
                <w:szCs w:val="24"/>
              </w:rPr>
              <w:t>Guidance on completion of schema element</w:t>
            </w:r>
            <w:r w:rsidRPr="00EE1A30">
              <w:rPr>
                <w:szCs w:val="24"/>
              </w:rPr>
              <w:t xml:space="preserve">: Conditional. If arrangements are in place for the long-term trend analysis of concentrations of those Priority Substances listed in Part A of Annex I of the EQS Directive 2008/105/EC that tend to accumulate in sediment and/or biota (Article 3(3) EQSD), </w:t>
            </w:r>
            <w:r w:rsidRPr="00EE1A30">
              <w:rPr>
                <w:szCs w:val="24"/>
              </w:rPr>
              <w:lastRenderedPageBreak/>
              <w:t>provide reference</w:t>
            </w:r>
            <w:r w:rsidR="00580756" w:rsidRPr="00EE1A30">
              <w:rPr>
                <w:szCs w:val="24"/>
              </w:rPr>
              <w:t>s</w:t>
            </w:r>
            <w:r w:rsidRPr="00EE1A30">
              <w:rPr>
                <w:szCs w:val="24"/>
              </w:rPr>
              <w:t xml:space="preserve"> or hyperlink</w:t>
            </w:r>
            <w:r w:rsidR="00580756" w:rsidRPr="00EE1A30">
              <w:rPr>
                <w:szCs w:val="24"/>
              </w:rPr>
              <w:t>s</w:t>
            </w:r>
            <w:r w:rsidRPr="00EE1A30">
              <w:rPr>
                <w:szCs w:val="24"/>
              </w:rPr>
              <w:t xml:space="preserve"> to technical documents where further specific information can be found, particularly the list of Priority Substances concerned. </w:t>
            </w:r>
            <w:r w:rsidR="00580756" w:rsidRPr="00EE1A30">
              <w:rPr>
                <w:szCs w:val="24"/>
              </w:rPr>
              <w:t xml:space="preserve">Guidance on what should be included in this document is provided in Section </w:t>
            </w:r>
            <w:r w:rsidR="00FD7F29">
              <w:fldChar w:fldCharType="begin"/>
            </w:r>
            <w:r w:rsidR="00FD7F29">
              <w:instrText xml:space="preserve"> REF _Ref402955855 \r \h  \* MERGEFORMAT </w:instrText>
            </w:r>
            <w:r w:rsidR="00FD7F29">
              <w:fldChar w:fldCharType="separate"/>
            </w:r>
            <w:r w:rsidR="00F66939" w:rsidRPr="00F66939">
              <w:rPr>
                <w:szCs w:val="24"/>
              </w:rPr>
              <w:t>7.4.3.3</w:t>
            </w:r>
            <w:r w:rsidR="00FD7F29">
              <w:fldChar w:fldCharType="end"/>
            </w:r>
            <w:r w:rsidR="00580756" w:rsidRPr="00DD6DEC">
              <w:rPr>
                <w:szCs w:val="24"/>
              </w:rPr>
              <w:t>.</w:t>
            </w:r>
          </w:p>
          <w:p w14:paraId="0C7A1B04" w14:textId="77777777" w:rsidR="006A736F" w:rsidRPr="00EE1A30" w:rsidRDefault="008A43E1" w:rsidP="000840F3">
            <w:pPr>
              <w:spacing w:after="120"/>
              <w:jc w:val="both"/>
              <w:rPr>
                <w:b/>
                <w:szCs w:val="24"/>
              </w:rPr>
            </w:pPr>
            <w:r w:rsidRPr="00EE1A30">
              <w:rPr>
                <w:b/>
                <w:szCs w:val="24"/>
              </w:rPr>
              <w:t>Quality checks</w:t>
            </w:r>
            <w:r w:rsidRPr="00EE1A30">
              <w:rPr>
                <w:szCs w:val="24"/>
              </w:rPr>
              <w:t xml:space="preserve">: </w:t>
            </w:r>
            <w:r w:rsidR="00161A5B" w:rsidRPr="00161A5B">
              <w:rPr>
                <w:szCs w:val="24"/>
              </w:rPr>
              <w:t>Conditional check: Report if longTermTrendAnalysis is ‘Yes’.</w:t>
            </w:r>
          </w:p>
        </w:tc>
      </w:tr>
      <w:tr w:rsidR="00415FA8" w:rsidRPr="00EE1A30" w14:paraId="4DE94FFF" w14:textId="77777777" w:rsidTr="002D1506">
        <w:tc>
          <w:tcPr>
            <w:tcW w:w="9850" w:type="dxa"/>
            <w:shd w:val="clear" w:color="auto" w:fill="auto"/>
          </w:tcPr>
          <w:p w14:paraId="01D2EBD7" w14:textId="77777777" w:rsidR="006C2522" w:rsidRDefault="00415FA8"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A561E1" w:rsidRPr="00A561E1">
              <w:rPr>
                <w:szCs w:val="24"/>
              </w:rPr>
              <w:t>mixingZoneDesignation</w:t>
            </w:r>
          </w:p>
          <w:p w14:paraId="13AE4A49" w14:textId="77777777" w:rsidR="00415FA8" w:rsidRDefault="006B17DF" w:rsidP="000840F3">
            <w:pPr>
              <w:spacing w:after="120"/>
              <w:jc w:val="both"/>
              <w:rPr>
                <w:szCs w:val="24"/>
              </w:rPr>
            </w:pPr>
            <w:r>
              <w:rPr>
                <w:b/>
                <w:szCs w:val="24"/>
              </w:rPr>
              <w:t xml:space="preserve">Field type / facets: </w:t>
            </w:r>
            <w:r w:rsidR="00A561E1" w:rsidRPr="00A561E1">
              <w:rPr>
                <w:szCs w:val="24"/>
              </w:rPr>
              <w:t>YesNoCode_Enum</w:t>
            </w:r>
            <w:r w:rsidR="00A561E1">
              <w:rPr>
                <w:szCs w:val="24"/>
              </w:rPr>
              <w:t>:</w:t>
            </w:r>
            <w:r w:rsidR="00C63F32">
              <w:rPr>
                <w:szCs w:val="24"/>
              </w:rPr>
              <w:t xml:space="preserve"> </w:t>
            </w:r>
            <w:r w:rsidR="00415FA8" w:rsidRPr="00EE1A30">
              <w:rPr>
                <w:szCs w:val="24"/>
              </w:rPr>
              <w:t>Yes</w:t>
            </w:r>
            <w:r w:rsidR="00C63F32">
              <w:rPr>
                <w:szCs w:val="24"/>
              </w:rPr>
              <w:t xml:space="preserve">, </w:t>
            </w:r>
            <w:r w:rsidR="00415FA8" w:rsidRPr="00EE1A30">
              <w:rPr>
                <w:szCs w:val="24"/>
              </w:rPr>
              <w:t>No</w:t>
            </w:r>
          </w:p>
          <w:p w14:paraId="20648853" w14:textId="77777777" w:rsidR="00A561E1" w:rsidRPr="00EE1A30" w:rsidRDefault="006F25ED" w:rsidP="000840F3">
            <w:pPr>
              <w:spacing w:after="120"/>
              <w:jc w:val="both"/>
              <w:rPr>
                <w:szCs w:val="24"/>
              </w:rPr>
            </w:pPr>
            <w:r w:rsidRPr="006F25ED">
              <w:rPr>
                <w:b/>
                <w:szCs w:val="24"/>
              </w:rPr>
              <w:t>Properties:</w:t>
            </w:r>
            <w:r w:rsidR="001F33A4">
              <w:rPr>
                <w:b/>
                <w:szCs w:val="24"/>
              </w:rPr>
              <w:t xml:space="preserve"> </w:t>
            </w:r>
            <w:r w:rsidR="00A561E1" w:rsidRPr="00A561E1">
              <w:rPr>
                <w:szCs w:val="24"/>
              </w:rPr>
              <w:t>maxOccurs =1</w:t>
            </w:r>
            <w:r w:rsidR="001F33A4">
              <w:rPr>
                <w:szCs w:val="24"/>
              </w:rPr>
              <w:t xml:space="preserve"> </w:t>
            </w:r>
            <w:r w:rsidR="00A561E1" w:rsidRPr="00A561E1">
              <w:rPr>
                <w:szCs w:val="24"/>
              </w:rPr>
              <w:t>minOccurs = 1</w:t>
            </w:r>
          </w:p>
          <w:p w14:paraId="4BCE8C4D" w14:textId="77777777" w:rsidR="00415FA8" w:rsidRPr="00C63F32" w:rsidRDefault="00415FA8"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F53326" w:rsidRPr="00EE1A30">
              <w:rPr>
                <w:szCs w:val="24"/>
              </w:rPr>
              <w:t xml:space="preserve">Indicate whether </w:t>
            </w:r>
            <w:r w:rsidRPr="00EE1A30">
              <w:rPr>
                <w:szCs w:val="24"/>
              </w:rPr>
              <w:t>mixing zones</w:t>
            </w:r>
            <w:r w:rsidR="00F53326" w:rsidRPr="00EE1A30">
              <w:rPr>
                <w:szCs w:val="24"/>
              </w:rPr>
              <w:t xml:space="preserve"> have</w:t>
            </w:r>
            <w:r w:rsidRPr="00EE1A30">
              <w:rPr>
                <w:szCs w:val="24"/>
              </w:rPr>
              <w:t xml:space="preserve"> been designated </w:t>
            </w:r>
            <w:r w:rsidR="00F53326" w:rsidRPr="00EE1A30">
              <w:rPr>
                <w:szCs w:val="24"/>
              </w:rPr>
              <w:t>under A</w:t>
            </w:r>
            <w:r w:rsidRPr="00EE1A30">
              <w:rPr>
                <w:szCs w:val="24"/>
              </w:rPr>
              <w:t xml:space="preserve">rticle 4 </w:t>
            </w:r>
            <w:r w:rsidR="00F53326" w:rsidRPr="00EE1A30">
              <w:rPr>
                <w:szCs w:val="24"/>
              </w:rPr>
              <w:t xml:space="preserve">of the </w:t>
            </w:r>
            <w:r w:rsidRPr="00EE1A30">
              <w:rPr>
                <w:szCs w:val="24"/>
              </w:rPr>
              <w:t>EQSD</w:t>
            </w:r>
            <w:r w:rsidR="00F53326" w:rsidRPr="00EE1A30">
              <w:rPr>
                <w:szCs w:val="24"/>
              </w:rPr>
              <w:t>.</w:t>
            </w:r>
            <w:r w:rsidRPr="00EE1A30">
              <w:rPr>
                <w:szCs w:val="24"/>
              </w:rPr>
              <w:t xml:space="preserve"> </w:t>
            </w:r>
          </w:p>
        </w:tc>
      </w:tr>
      <w:tr w:rsidR="002D1506" w:rsidRPr="00EE1A30" w14:paraId="0C0564ED" w14:textId="77777777" w:rsidTr="002D1506">
        <w:tc>
          <w:tcPr>
            <w:tcW w:w="9850" w:type="dxa"/>
            <w:shd w:val="clear" w:color="auto" w:fill="auto"/>
          </w:tcPr>
          <w:p w14:paraId="0AAEC44E" w14:textId="77777777" w:rsidR="006C2522" w:rsidRDefault="002D1506"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A561E1" w:rsidRPr="00A561E1">
              <w:rPr>
                <w:szCs w:val="24"/>
              </w:rPr>
              <w:t>mixingZoneMethodology</w:t>
            </w:r>
          </w:p>
          <w:p w14:paraId="6DAD8F91" w14:textId="77777777" w:rsidR="002D1506" w:rsidRDefault="006B17DF" w:rsidP="000840F3">
            <w:pPr>
              <w:spacing w:after="120"/>
              <w:jc w:val="both"/>
              <w:rPr>
                <w:szCs w:val="24"/>
              </w:rPr>
            </w:pPr>
            <w:r>
              <w:rPr>
                <w:b/>
                <w:szCs w:val="24"/>
              </w:rPr>
              <w:t xml:space="preserve">Field type / facets: </w:t>
            </w:r>
            <w:r w:rsidR="00A561E1" w:rsidRPr="00A561E1">
              <w:rPr>
                <w:szCs w:val="24"/>
              </w:rPr>
              <w:t>YesNoCode_Enum</w:t>
            </w:r>
            <w:r w:rsidR="00A561E1">
              <w:rPr>
                <w:szCs w:val="24"/>
              </w:rPr>
              <w:t>:</w:t>
            </w:r>
            <w:r w:rsidR="00C63F32">
              <w:rPr>
                <w:szCs w:val="24"/>
              </w:rPr>
              <w:t xml:space="preserve"> </w:t>
            </w:r>
            <w:r w:rsidR="002D1506" w:rsidRPr="00EE1A30">
              <w:rPr>
                <w:szCs w:val="24"/>
              </w:rPr>
              <w:t>Yes</w:t>
            </w:r>
            <w:r w:rsidR="00C63F32">
              <w:rPr>
                <w:szCs w:val="24"/>
              </w:rPr>
              <w:t xml:space="preserve">, </w:t>
            </w:r>
            <w:r w:rsidR="002D1506" w:rsidRPr="00EE1A30">
              <w:rPr>
                <w:szCs w:val="24"/>
              </w:rPr>
              <w:t>No</w:t>
            </w:r>
          </w:p>
          <w:p w14:paraId="3669A676" w14:textId="77777777" w:rsidR="00A561E1" w:rsidRPr="00EE1A30" w:rsidRDefault="006F25ED" w:rsidP="000840F3">
            <w:pPr>
              <w:spacing w:after="120"/>
              <w:jc w:val="both"/>
              <w:rPr>
                <w:szCs w:val="24"/>
              </w:rPr>
            </w:pPr>
            <w:r w:rsidRPr="006F25ED">
              <w:rPr>
                <w:b/>
                <w:szCs w:val="24"/>
              </w:rPr>
              <w:t>Properties:</w:t>
            </w:r>
            <w:r w:rsidR="001F33A4">
              <w:rPr>
                <w:b/>
                <w:szCs w:val="24"/>
              </w:rPr>
              <w:t xml:space="preserve"> </w:t>
            </w:r>
            <w:r w:rsidR="00A561E1" w:rsidRPr="00A561E1">
              <w:rPr>
                <w:szCs w:val="24"/>
              </w:rPr>
              <w:t>maxOccurs =1</w:t>
            </w:r>
            <w:r w:rsidR="001F33A4">
              <w:rPr>
                <w:szCs w:val="24"/>
              </w:rPr>
              <w:t xml:space="preserve"> </w:t>
            </w:r>
            <w:r w:rsidR="00A561E1" w:rsidRPr="00A561E1">
              <w:rPr>
                <w:szCs w:val="24"/>
              </w:rPr>
              <w:t>minOccurs = 0</w:t>
            </w:r>
          </w:p>
          <w:p w14:paraId="0E23CF37" w14:textId="77777777" w:rsidR="00B67C46" w:rsidRPr="00851B21" w:rsidRDefault="002D1506" w:rsidP="000840F3">
            <w:pPr>
              <w:spacing w:after="120"/>
              <w:jc w:val="both"/>
              <w:rPr>
                <w:rStyle w:val="TextocomentarioCa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4229B2" w:rsidRPr="00EE1A30">
              <w:rPr>
                <w:szCs w:val="24"/>
              </w:rPr>
              <w:t xml:space="preserve">Conditional. </w:t>
            </w:r>
            <w:r w:rsidR="00F53326" w:rsidRPr="00EE1A30">
              <w:rPr>
                <w:szCs w:val="24"/>
              </w:rPr>
              <w:t xml:space="preserve">Indicate whether </w:t>
            </w:r>
            <w:r w:rsidRPr="00EE1A30">
              <w:rPr>
                <w:szCs w:val="24"/>
              </w:rPr>
              <w:t xml:space="preserve">the methodology for the designation of </w:t>
            </w:r>
            <w:r w:rsidR="008A43E1" w:rsidRPr="00EE1A30">
              <w:rPr>
                <w:szCs w:val="24"/>
              </w:rPr>
              <w:t>M</w:t>
            </w:r>
            <w:r w:rsidRPr="00EE1A30">
              <w:rPr>
                <w:szCs w:val="24"/>
              </w:rPr>
              <w:t xml:space="preserve">ixing </w:t>
            </w:r>
            <w:r w:rsidR="008A43E1" w:rsidRPr="00EE1A30">
              <w:rPr>
                <w:szCs w:val="24"/>
              </w:rPr>
              <w:t>Z</w:t>
            </w:r>
            <w:r w:rsidRPr="00EE1A30">
              <w:rPr>
                <w:szCs w:val="24"/>
              </w:rPr>
              <w:t>ones in the RBD/</w:t>
            </w:r>
            <w:r w:rsidR="00F53326" w:rsidRPr="00EE1A30">
              <w:rPr>
                <w:szCs w:val="24"/>
              </w:rPr>
              <w:t>S</w:t>
            </w:r>
            <w:r w:rsidRPr="00EE1A30">
              <w:rPr>
                <w:szCs w:val="24"/>
              </w:rPr>
              <w:t>ub-unit follow</w:t>
            </w:r>
            <w:r w:rsidR="00F53326" w:rsidRPr="00EE1A30">
              <w:rPr>
                <w:szCs w:val="24"/>
              </w:rPr>
              <w:t>s</w:t>
            </w:r>
            <w:r w:rsidRPr="00EE1A30">
              <w:rPr>
                <w:szCs w:val="24"/>
              </w:rPr>
              <w:t xml:space="preserve"> the tiered approach as laid down in the </w:t>
            </w:r>
            <w:r w:rsidR="00F53326" w:rsidRPr="00EE1A30">
              <w:rPr>
                <w:szCs w:val="24"/>
              </w:rPr>
              <w:t>’</w:t>
            </w:r>
            <w:hyperlink r:id="rId10" w:history="1">
              <w:r w:rsidRPr="00851B21">
                <w:rPr>
                  <w:rStyle w:val="TextocomentarioCar"/>
                  <w:szCs w:val="24"/>
                </w:rPr>
                <w:t>Technical Background Document on Identification of Mixing Zones</w:t>
              </w:r>
            </w:hyperlink>
            <w:r w:rsidR="00F53326" w:rsidRPr="00DD6DEC">
              <w:rPr>
                <w:rStyle w:val="TextocomentarioCar"/>
                <w:szCs w:val="24"/>
              </w:rPr>
              <w:t>’</w:t>
            </w:r>
            <w:r w:rsidR="003B053D">
              <w:rPr>
                <w:rStyle w:val="Refdenotaalpie"/>
                <w:szCs w:val="24"/>
              </w:rPr>
              <w:footnoteReference w:id="22"/>
            </w:r>
            <w:r w:rsidR="00F53326" w:rsidRPr="00DD6DEC">
              <w:rPr>
                <w:rStyle w:val="TextocomentarioCar"/>
                <w:szCs w:val="24"/>
              </w:rPr>
              <w:t>.</w:t>
            </w:r>
            <w:r w:rsidR="00256396">
              <w:t xml:space="preserve"> </w:t>
            </w:r>
          </w:p>
          <w:p w14:paraId="0ED13C5D" w14:textId="77777777" w:rsidR="002D1506" w:rsidRPr="00EE1A30" w:rsidRDefault="002D1506" w:rsidP="000840F3">
            <w:pPr>
              <w:spacing w:after="120"/>
              <w:jc w:val="both"/>
              <w:rPr>
                <w:b/>
                <w:szCs w:val="24"/>
              </w:rPr>
            </w:pPr>
            <w:r w:rsidRPr="00A8624D">
              <w:rPr>
                <w:b/>
                <w:szCs w:val="24"/>
              </w:rPr>
              <w:t>Quality check</w:t>
            </w:r>
            <w:r w:rsidR="00184381" w:rsidRPr="0071782C">
              <w:rPr>
                <w:b/>
                <w:szCs w:val="24"/>
              </w:rPr>
              <w:t>s</w:t>
            </w:r>
            <w:r w:rsidRPr="00587683">
              <w:rPr>
                <w:szCs w:val="24"/>
              </w:rPr>
              <w:t>:</w:t>
            </w:r>
            <w:r w:rsidR="00415FA8" w:rsidRPr="00587683">
              <w:rPr>
                <w:szCs w:val="24"/>
              </w:rPr>
              <w:t xml:space="preserve"> </w:t>
            </w:r>
            <w:r w:rsidR="00256396" w:rsidRPr="00256396">
              <w:rPr>
                <w:szCs w:val="24"/>
              </w:rPr>
              <w:t>Conditional check: Report if mixingZoneDesignation is ‘Yes’.</w:t>
            </w:r>
          </w:p>
        </w:tc>
      </w:tr>
      <w:tr w:rsidR="008A43E1" w:rsidRPr="00EE1A30" w14:paraId="1B60C07A" w14:textId="77777777" w:rsidTr="002D1506">
        <w:tc>
          <w:tcPr>
            <w:tcW w:w="9850" w:type="dxa"/>
            <w:shd w:val="clear" w:color="auto" w:fill="auto"/>
          </w:tcPr>
          <w:p w14:paraId="45FD80DC" w14:textId="77777777" w:rsidR="006C2522" w:rsidRDefault="008A43E1"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256396" w:rsidRPr="00256396">
              <w:rPr>
                <w:szCs w:val="24"/>
              </w:rPr>
              <w:t>alternativeMixingZoneMethodologyReference</w:t>
            </w:r>
          </w:p>
          <w:p w14:paraId="29454A92" w14:textId="77777777" w:rsidR="008A43E1"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624A83ED" w14:textId="77777777" w:rsidR="00EC3686" w:rsidRPr="00EE1A30" w:rsidRDefault="006F25ED" w:rsidP="000840F3">
            <w:pPr>
              <w:spacing w:after="120"/>
              <w:jc w:val="both"/>
              <w:rPr>
                <w:szCs w:val="24"/>
              </w:rPr>
            </w:pPr>
            <w:r w:rsidRPr="006F25ED">
              <w:rPr>
                <w:b/>
                <w:szCs w:val="24"/>
              </w:rPr>
              <w:t>Properties:</w:t>
            </w:r>
            <w:r w:rsidR="001F33A4">
              <w:rPr>
                <w:b/>
                <w:szCs w:val="24"/>
              </w:rPr>
              <w:t xml:space="preserve"> </w:t>
            </w:r>
            <w:r w:rsidR="00EC3686" w:rsidRPr="00EC3686">
              <w:rPr>
                <w:szCs w:val="24"/>
              </w:rPr>
              <w:t>maxOccurs =unbounded</w:t>
            </w:r>
            <w:r w:rsidR="001F33A4">
              <w:rPr>
                <w:szCs w:val="24"/>
              </w:rPr>
              <w:t xml:space="preserve"> </w:t>
            </w:r>
            <w:r w:rsidR="00EC3686" w:rsidRPr="00EC3686">
              <w:rPr>
                <w:szCs w:val="24"/>
              </w:rPr>
              <w:t>minOccurs = 0</w:t>
            </w:r>
          </w:p>
          <w:p w14:paraId="5FB40079" w14:textId="77777777" w:rsidR="00127018" w:rsidRPr="00851B21" w:rsidRDefault="008A43E1" w:rsidP="000840F3">
            <w:pPr>
              <w:spacing w:after="120"/>
              <w:jc w:val="both"/>
              <w:rPr>
                <w:szCs w:val="24"/>
              </w:rPr>
            </w:pPr>
            <w:r w:rsidRPr="00EE1A30">
              <w:rPr>
                <w:b/>
                <w:szCs w:val="24"/>
              </w:rPr>
              <w:t>Guidance on completion of schema element</w:t>
            </w:r>
            <w:r w:rsidRPr="00EE1A30">
              <w:rPr>
                <w:szCs w:val="24"/>
              </w:rPr>
              <w:t>: Conditional. If the methodology for the designation of Mixing Zones in the RBD/Sub-unit does not follow the tiered approach as laid down in the ’</w:t>
            </w:r>
            <w:hyperlink r:id="rId11" w:history="1">
              <w:r w:rsidRPr="00851B21">
                <w:rPr>
                  <w:rStyle w:val="TextocomentarioCar"/>
                  <w:szCs w:val="24"/>
                </w:rPr>
                <w:t>Technical Background Document on Identification of Mixing Zones</w:t>
              </w:r>
            </w:hyperlink>
            <w:r w:rsidR="003B053D">
              <w:rPr>
                <w:rStyle w:val="TextocomentarioCar"/>
                <w:szCs w:val="24"/>
              </w:rPr>
              <w:t>’</w:t>
            </w:r>
            <w:r w:rsidRPr="00DD6DEC">
              <w:rPr>
                <w:szCs w:val="24"/>
              </w:rPr>
              <w:t>, provide reference</w:t>
            </w:r>
            <w:r w:rsidR="00580756" w:rsidRPr="00851B21">
              <w:rPr>
                <w:szCs w:val="24"/>
              </w:rPr>
              <w:t>s</w:t>
            </w:r>
            <w:r w:rsidRPr="00A8624D">
              <w:rPr>
                <w:szCs w:val="24"/>
              </w:rPr>
              <w:t xml:space="preserve"> or hyperlink</w:t>
            </w:r>
            <w:r w:rsidR="00580756" w:rsidRPr="0071782C">
              <w:rPr>
                <w:szCs w:val="24"/>
              </w:rPr>
              <w:t>s</w:t>
            </w:r>
            <w:r w:rsidRPr="00587683">
              <w:rPr>
                <w:szCs w:val="24"/>
              </w:rPr>
              <w:t xml:space="preserve"> to technical documents describing the alternative metho</w:t>
            </w:r>
            <w:r w:rsidRPr="00EE1A30">
              <w:rPr>
                <w:szCs w:val="24"/>
              </w:rPr>
              <w:t>dology applied</w:t>
            </w:r>
            <w:r w:rsidR="00580756" w:rsidRPr="00EE1A30">
              <w:rPr>
                <w:szCs w:val="24"/>
              </w:rPr>
              <w:t xml:space="preserve">. Guidance on what should be included in this document is provided in Section </w:t>
            </w:r>
            <w:r w:rsidR="00FD7F29">
              <w:fldChar w:fldCharType="begin"/>
            </w:r>
            <w:r w:rsidR="00FD7F29">
              <w:instrText xml:space="preserve"> REF _Ref402955855 \r \h  \* MERGEFORMAT </w:instrText>
            </w:r>
            <w:r w:rsidR="00FD7F29">
              <w:fldChar w:fldCharType="separate"/>
            </w:r>
            <w:r w:rsidR="00F66939" w:rsidRPr="00F66939">
              <w:rPr>
                <w:szCs w:val="24"/>
              </w:rPr>
              <w:t>7.4.3.3</w:t>
            </w:r>
            <w:r w:rsidR="00FD7F29">
              <w:fldChar w:fldCharType="end"/>
            </w:r>
            <w:r w:rsidR="00580756" w:rsidRPr="00DD6DEC">
              <w:rPr>
                <w:szCs w:val="24"/>
              </w:rPr>
              <w:t>.</w:t>
            </w:r>
          </w:p>
          <w:p w14:paraId="178318F2" w14:textId="77777777" w:rsidR="008A43E1" w:rsidRPr="00EE1A30" w:rsidRDefault="008A43E1" w:rsidP="000840F3">
            <w:pPr>
              <w:spacing w:after="120"/>
              <w:jc w:val="both"/>
              <w:rPr>
                <w:b/>
                <w:szCs w:val="24"/>
              </w:rPr>
            </w:pPr>
            <w:r w:rsidRPr="00EE1A30">
              <w:rPr>
                <w:b/>
                <w:szCs w:val="24"/>
              </w:rPr>
              <w:t>Quality checks</w:t>
            </w:r>
            <w:r w:rsidRPr="00EE1A30">
              <w:rPr>
                <w:szCs w:val="24"/>
              </w:rPr>
              <w:t xml:space="preserve">: </w:t>
            </w:r>
            <w:r w:rsidR="00EC3686" w:rsidRPr="00EC3686">
              <w:rPr>
                <w:szCs w:val="24"/>
              </w:rPr>
              <w:t>Conditional check: Report if mixingZoneMethodology is ‘No’.</w:t>
            </w:r>
          </w:p>
        </w:tc>
      </w:tr>
      <w:tr w:rsidR="00AB4F75" w:rsidRPr="00EE1A30" w14:paraId="66E54C20" w14:textId="77777777" w:rsidTr="00466D1E">
        <w:tc>
          <w:tcPr>
            <w:tcW w:w="9850" w:type="dxa"/>
            <w:shd w:val="clear" w:color="auto" w:fill="auto"/>
          </w:tcPr>
          <w:p w14:paraId="69C4C383" w14:textId="77777777" w:rsidR="006C2522" w:rsidRDefault="00AB4F7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EC3686" w:rsidRPr="00EC3686">
              <w:rPr>
                <w:szCs w:val="24"/>
              </w:rPr>
              <w:t>mixingZoneMeasures</w:t>
            </w:r>
          </w:p>
          <w:p w14:paraId="3C8D6576" w14:textId="77777777" w:rsidR="00EB3191" w:rsidRPr="00EE1A30" w:rsidRDefault="006B17DF" w:rsidP="000840F3">
            <w:pPr>
              <w:spacing w:after="120"/>
              <w:jc w:val="both"/>
              <w:rPr>
                <w:szCs w:val="24"/>
              </w:rPr>
            </w:pPr>
            <w:r>
              <w:rPr>
                <w:b/>
                <w:szCs w:val="24"/>
              </w:rPr>
              <w:t xml:space="preserve">Field type / facets: </w:t>
            </w:r>
            <w:r w:rsidR="00EC3686" w:rsidRPr="00EC3686">
              <w:rPr>
                <w:szCs w:val="24"/>
              </w:rPr>
              <w:t>MixingZoneMeasures_Enum</w:t>
            </w:r>
            <w:r w:rsidR="00EC3686">
              <w:rPr>
                <w:szCs w:val="24"/>
              </w:rPr>
              <w:t>:</w:t>
            </w:r>
          </w:p>
          <w:p w14:paraId="177A36C9" w14:textId="77777777" w:rsidR="00EB3191" w:rsidRPr="00EE1A30" w:rsidRDefault="00AF1439" w:rsidP="000840F3">
            <w:pPr>
              <w:spacing w:after="120"/>
              <w:jc w:val="both"/>
              <w:rPr>
                <w:szCs w:val="24"/>
              </w:rPr>
            </w:pPr>
            <w:r w:rsidRPr="00EE1A30">
              <w:rPr>
                <w:szCs w:val="24"/>
              </w:rPr>
              <w:t xml:space="preserve">Measures according to Article 11(3)(k) of </w:t>
            </w:r>
            <w:r w:rsidR="00EB3191" w:rsidRPr="00EE1A30">
              <w:rPr>
                <w:szCs w:val="24"/>
              </w:rPr>
              <w:t>the WFD (</w:t>
            </w:r>
            <w:r w:rsidRPr="00EE1A30">
              <w:rPr>
                <w:szCs w:val="24"/>
              </w:rPr>
              <w:t>2000/60/EC</w:t>
            </w:r>
            <w:r w:rsidR="00EB3191" w:rsidRPr="00EE1A30">
              <w:rPr>
                <w:szCs w:val="24"/>
              </w:rPr>
              <w:t>)</w:t>
            </w:r>
          </w:p>
          <w:p w14:paraId="46948B78" w14:textId="77777777" w:rsidR="00EB3191" w:rsidRPr="00DD6DEC" w:rsidRDefault="00AF1439" w:rsidP="000840F3">
            <w:pPr>
              <w:spacing w:after="120"/>
              <w:jc w:val="both"/>
              <w:rPr>
                <w:rStyle w:val="TextocomentarioCar"/>
                <w:szCs w:val="24"/>
              </w:rPr>
            </w:pPr>
            <w:r w:rsidRPr="00EE1A30">
              <w:rPr>
                <w:szCs w:val="24"/>
              </w:rPr>
              <w:t xml:space="preserve">Review of permits referred to in </w:t>
            </w:r>
            <w:hyperlink r:id="rId12" w:history="1">
              <w:r w:rsidRPr="00851B21">
                <w:rPr>
                  <w:rStyle w:val="TextocomentarioCar"/>
                  <w:szCs w:val="24"/>
                </w:rPr>
                <w:t>Directive 2008/1/EC</w:t>
              </w:r>
            </w:hyperlink>
          </w:p>
          <w:p w14:paraId="4BB75B40" w14:textId="77777777" w:rsidR="00EB3191" w:rsidRPr="00587683" w:rsidRDefault="00AF1439" w:rsidP="000840F3">
            <w:pPr>
              <w:spacing w:after="120"/>
              <w:jc w:val="both"/>
              <w:rPr>
                <w:szCs w:val="24"/>
              </w:rPr>
            </w:pPr>
            <w:r w:rsidRPr="00851B21">
              <w:rPr>
                <w:szCs w:val="24"/>
              </w:rPr>
              <w:t xml:space="preserve">Prior regulations referred to in Article 11(3)(g) of </w:t>
            </w:r>
            <w:r w:rsidR="00EB3191" w:rsidRPr="00A8624D">
              <w:rPr>
                <w:szCs w:val="24"/>
              </w:rPr>
              <w:t>the WFD</w:t>
            </w:r>
            <w:r w:rsidRPr="0071782C">
              <w:rPr>
                <w:szCs w:val="24"/>
              </w:rPr>
              <w:t xml:space="preserve"> </w:t>
            </w:r>
            <w:r w:rsidR="00EB3191" w:rsidRPr="00587683">
              <w:rPr>
                <w:szCs w:val="24"/>
              </w:rPr>
              <w:t>(</w:t>
            </w:r>
            <w:r w:rsidRPr="00587683">
              <w:rPr>
                <w:szCs w:val="24"/>
              </w:rPr>
              <w:t>2000/60/EC</w:t>
            </w:r>
            <w:r w:rsidR="00EB3191" w:rsidRPr="00587683">
              <w:rPr>
                <w:szCs w:val="24"/>
              </w:rPr>
              <w:t>)</w:t>
            </w:r>
          </w:p>
          <w:p w14:paraId="54348C3A" w14:textId="77777777" w:rsidR="00AB4F75" w:rsidRDefault="00AF1439" w:rsidP="000840F3">
            <w:pPr>
              <w:spacing w:after="120"/>
              <w:jc w:val="both"/>
              <w:rPr>
                <w:szCs w:val="24"/>
              </w:rPr>
            </w:pPr>
            <w:r w:rsidRPr="00EE1A30">
              <w:rPr>
                <w:szCs w:val="24"/>
              </w:rPr>
              <w:t>Other</w:t>
            </w:r>
          </w:p>
          <w:p w14:paraId="7EF46F13" w14:textId="77777777" w:rsidR="00EC3686" w:rsidRPr="00EE1A30" w:rsidRDefault="006F25ED" w:rsidP="000840F3">
            <w:pPr>
              <w:spacing w:after="120"/>
              <w:jc w:val="both"/>
              <w:rPr>
                <w:szCs w:val="24"/>
              </w:rPr>
            </w:pPr>
            <w:r w:rsidRPr="006F25ED">
              <w:rPr>
                <w:b/>
                <w:szCs w:val="24"/>
              </w:rPr>
              <w:t>Properties:</w:t>
            </w:r>
            <w:r w:rsidR="001F33A4">
              <w:rPr>
                <w:b/>
                <w:szCs w:val="24"/>
              </w:rPr>
              <w:t xml:space="preserve"> </w:t>
            </w:r>
            <w:r w:rsidR="00EC3686" w:rsidRPr="00EC3686">
              <w:rPr>
                <w:szCs w:val="24"/>
              </w:rPr>
              <w:t>maxOccurs =1</w:t>
            </w:r>
            <w:r w:rsidR="001F33A4">
              <w:rPr>
                <w:szCs w:val="24"/>
              </w:rPr>
              <w:t xml:space="preserve"> </w:t>
            </w:r>
            <w:r w:rsidR="00EC3686" w:rsidRPr="00EC3686">
              <w:rPr>
                <w:szCs w:val="24"/>
              </w:rPr>
              <w:t>minOccurs = 0</w:t>
            </w:r>
          </w:p>
          <w:p w14:paraId="02561C39" w14:textId="77777777" w:rsidR="00EC3686" w:rsidRPr="00EE1A30" w:rsidRDefault="00AB4F7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4229B2" w:rsidRPr="00EE1A30">
              <w:rPr>
                <w:szCs w:val="24"/>
              </w:rPr>
              <w:t xml:space="preserve">Conditional. </w:t>
            </w:r>
            <w:r w:rsidR="00AF1439" w:rsidRPr="00EE1A30">
              <w:rPr>
                <w:szCs w:val="24"/>
              </w:rPr>
              <w:t xml:space="preserve">Indicate the measures taken with a view to reducing the extent of the </w:t>
            </w:r>
            <w:r w:rsidR="008A43E1" w:rsidRPr="00EE1A30">
              <w:rPr>
                <w:szCs w:val="24"/>
              </w:rPr>
              <w:t>M</w:t>
            </w:r>
            <w:r w:rsidR="00AF1439" w:rsidRPr="00EE1A30">
              <w:rPr>
                <w:szCs w:val="24"/>
              </w:rPr>
              <w:t xml:space="preserve">ixing </w:t>
            </w:r>
            <w:r w:rsidR="008A43E1" w:rsidRPr="00EE1A30">
              <w:rPr>
                <w:szCs w:val="24"/>
              </w:rPr>
              <w:t>Z</w:t>
            </w:r>
            <w:r w:rsidR="00AF1439" w:rsidRPr="00EE1A30">
              <w:rPr>
                <w:szCs w:val="24"/>
              </w:rPr>
              <w:t>ones in the future.</w:t>
            </w:r>
          </w:p>
          <w:p w14:paraId="3C8574F9" w14:textId="77777777" w:rsidR="00AB4F75" w:rsidRPr="00EE1A30" w:rsidRDefault="00AB4F75" w:rsidP="000840F3">
            <w:pPr>
              <w:spacing w:after="120"/>
              <w:jc w:val="both"/>
              <w:rPr>
                <w:b/>
                <w:szCs w:val="24"/>
              </w:rPr>
            </w:pPr>
            <w:r w:rsidRPr="00EE1A30">
              <w:rPr>
                <w:b/>
                <w:szCs w:val="24"/>
              </w:rPr>
              <w:lastRenderedPageBreak/>
              <w:t>Quality check</w:t>
            </w:r>
            <w:r w:rsidR="00184381" w:rsidRPr="00EE1A30">
              <w:rPr>
                <w:b/>
                <w:szCs w:val="24"/>
              </w:rPr>
              <w:t>s</w:t>
            </w:r>
            <w:r w:rsidRPr="00EE1A30">
              <w:rPr>
                <w:szCs w:val="24"/>
              </w:rPr>
              <w:t>:</w:t>
            </w:r>
            <w:r w:rsidR="00415FA8" w:rsidRPr="00EE1A30">
              <w:rPr>
                <w:szCs w:val="24"/>
              </w:rPr>
              <w:t xml:space="preserve"> </w:t>
            </w:r>
            <w:r w:rsidR="008141D1" w:rsidRPr="00EE1A30">
              <w:rPr>
                <w:szCs w:val="24"/>
              </w:rPr>
              <w:t>Conditional check: Report</w:t>
            </w:r>
            <w:r w:rsidR="00415FA8" w:rsidRPr="00EE1A30">
              <w:rPr>
                <w:szCs w:val="24"/>
              </w:rPr>
              <w:t xml:space="preserve"> if </w:t>
            </w:r>
            <w:r w:rsidR="001F33A4">
              <w:rPr>
                <w:szCs w:val="24"/>
              </w:rPr>
              <w:t>m</w:t>
            </w:r>
            <w:r w:rsidR="001F33A4" w:rsidRPr="00EE1A30">
              <w:rPr>
                <w:szCs w:val="24"/>
              </w:rPr>
              <w:t xml:space="preserve">ixingZoneDesignation </w:t>
            </w:r>
            <w:r w:rsidR="00415FA8" w:rsidRPr="00EE1A30">
              <w:rPr>
                <w:szCs w:val="24"/>
              </w:rPr>
              <w:t xml:space="preserve">is </w:t>
            </w:r>
            <w:r w:rsidR="008141D1" w:rsidRPr="00EE1A30">
              <w:rPr>
                <w:szCs w:val="24"/>
              </w:rPr>
              <w:t>‘</w:t>
            </w:r>
            <w:r w:rsidR="00415FA8" w:rsidRPr="00EE1A30">
              <w:rPr>
                <w:szCs w:val="24"/>
              </w:rPr>
              <w:t>Yes</w:t>
            </w:r>
            <w:r w:rsidR="008141D1" w:rsidRPr="00EE1A30">
              <w:rPr>
                <w:szCs w:val="24"/>
              </w:rPr>
              <w:t>’</w:t>
            </w:r>
            <w:r w:rsidR="00415FA8" w:rsidRPr="00EE1A30">
              <w:rPr>
                <w:szCs w:val="24"/>
              </w:rPr>
              <w:t>.</w:t>
            </w:r>
          </w:p>
        </w:tc>
      </w:tr>
      <w:tr w:rsidR="008A43E1" w:rsidRPr="00EE1A30" w14:paraId="269CC557" w14:textId="77777777" w:rsidTr="00466D1E">
        <w:tc>
          <w:tcPr>
            <w:tcW w:w="9850" w:type="dxa"/>
            <w:shd w:val="clear" w:color="auto" w:fill="auto"/>
          </w:tcPr>
          <w:p w14:paraId="05A6460A" w14:textId="77777777" w:rsidR="006C2522" w:rsidRDefault="008A43E1"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EC3686" w:rsidRPr="00EC3686">
              <w:rPr>
                <w:szCs w:val="24"/>
              </w:rPr>
              <w:t>mixingZoneMeasuresReduct</w:t>
            </w:r>
            <w:r w:rsidR="00EC3686" w:rsidRPr="00EC3686">
              <w:rPr>
                <w:szCs w:val="24"/>
              </w:rPr>
              <w:lastRenderedPageBreak/>
              <w:t>ionReference</w:t>
            </w:r>
          </w:p>
          <w:p w14:paraId="56D99C03" w14:textId="77777777" w:rsidR="008A43E1"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w:t>
            </w:r>
            <w:r w:rsidR="00BA7C20" w:rsidRPr="00587683">
              <w:rPr>
                <w:szCs w:val="24"/>
              </w:rPr>
              <w:lastRenderedPageBreak/>
              <w:t>e</w:t>
            </w:r>
            <w:r w:rsidR="00BA7C20" w:rsidRPr="00587683">
              <w:rPr>
                <w:szCs w:val="24"/>
              </w:rPr>
              <w:t xml:space="preserve"> Annex 9</w:t>
            </w:r>
            <w:r w:rsidR="00BA7C20">
              <w:rPr>
                <w:szCs w:val="24"/>
              </w:rPr>
              <w:t>)</w:t>
            </w:r>
          </w:p>
          <w:p w14:paraId="754309A3" w14:textId="77777777" w:rsidR="00EC3686" w:rsidRPr="00EE1A30" w:rsidRDefault="006F25ED" w:rsidP="000840F3">
            <w:pPr>
              <w:spacing w:after="120"/>
              <w:jc w:val="both"/>
              <w:rPr>
                <w:szCs w:val="24"/>
              </w:rPr>
            </w:pPr>
            <w:r w:rsidRPr="006F25ED">
              <w:rPr>
                <w:b/>
                <w:szCs w:val="24"/>
              </w:rPr>
              <w:t>Properties:</w:t>
            </w:r>
            <w:r w:rsidR="001F33A4">
              <w:rPr>
                <w:b/>
                <w:szCs w:val="24"/>
              </w:rPr>
              <w:t xml:space="preserve"> </w:t>
            </w:r>
            <w:r w:rsidR="00EC3686" w:rsidRPr="00EC3686">
              <w:rPr>
                <w:szCs w:val="24"/>
              </w:rPr>
              <w:t>maxOccurs =unbounded</w:t>
            </w:r>
            <w:r w:rsidR="001F33A4">
              <w:rPr>
                <w:szCs w:val="24"/>
              </w:rPr>
              <w:t xml:space="preserve"> </w:t>
            </w:r>
            <w:r w:rsidR="00EC3686" w:rsidRPr="00EC3686">
              <w:rPr>
                <w:szCs w:val="24"/>
              </w:rPr>
              <w:t>minOccurs = 0</w:t>
            </w:r>
          </w:p>
          <w:p w14:paraId="27D5974B" w14:textId="77777777" w:rsidR="00580756" w:rsidRPr="00851B21" w:rsidRDefault="008A43E1" w:rsidP="000840F3">
            <w:pPr>
              <w:spacing w:after="120"/>
              <w:jc w:val="both"/>
              <w:rPr>
                <w:szCs w:val="24"/>
              </w:rPr>
            </w:pPr>
            <w:r w:rsidRPr="00EE1A30">
              <w:rPr>
                <w:b/>
                <w:szCs w:val="24"/>
              </w:rPr>
              <w:t>Guidance on completion of schema element</w:t>
            </w:r>
            <w:r w:rsidRPr="00EE1A30">
              <w:rPr>
                <w:szCs w:val="24"/>
              </w:rPr>
              <w:t>: Conditional. Provide reference</w:t>
            </w:r>
            <w:r w:rsidR="00580756" w:rsidRPr="00EE1A30">
              <w:rPr>
                <w:szCs w:val="24"/>
              </w:rPr>
              <w:t>s</w:t>
            </w:r>
            <w:r w:rsidRPr="00EE1A30">
              <w:rPr>
                <w:szCs w:val="24"/>
              </w:rPr>
              <w:t xml:space="preserve"> or hyperlink</w:t>
            </w:r>
            <w:r w:rsidR="00580756" w:rsidRPr="00EE1A30">
              <w:rPr>
                <w:szCs w:val="24"/>
              </w:rPr>
              <w:t>s</w:t>
            </w:r>
            <w:r w:rsidRPr="00EE1A30">
              <w:rPr>
                <w:szCs w:val="24"/>
              </w:rPr>
              <w:t xml:space="preserve"> to documents describing the </w:t>
            </w:r>
            <w:r w:rsidR="009175A0" w:rsidRPr="00EE1A30">
              <w:rPr>
                <w:szCs w:val="24"/>
              </w:rPr>
              <w:t>measures taken with a view to reducing the extent of Mixing Zones in the future</w:t>
            </w:r>
            <w:r w:rsidR="00580756" w:rsidRPr="00EE1A30">
              <w:rPr>
                <w:szCs w:val="24"/>
              </w:rPr>
              <w:t xml:space="preserve">. Guidance on what should be included in this document is provided in Section </w:t>
            </w:r>
            <w:r w:rsidR="00FD7F29">
              <w:fldChar w:fldCharType="begin"/>
            </w:r>
            <w:r w:rsidR="00FD7F29">
              <w:instrText xml:space="preserve"> REF _Ref402955855 \r \h  \* MERGEFORMAT </w:instrText>
            </w:r>
            <w:r w:rsidR="00FD7F29">
              <w:fldChar w:fldCharType="separate"/>
            </w:r>
            <w:r w:rsidR="00F66939" w:rsidRPr="00F66939">
              <w:rPr>
                <w:szCs w:val="24"/>
              </w:rPr>
              <w:t>7.4.3.3</w:t>
            </w:r>
            <w:r w:rsidR="00FD7F29">
              <w:fldChar w:fldCharType="end"/>
            </w:r>
            <w:r w:rsidR="00580756" w:rsidRPr="00DD6DEC">
              <w:rPr>
                <w:szCs w:val="24"/>
              </w:rPr>
              <w:t>.</w:t>
            </w:r>
          </w:p>
          <w:p w14:paraId="4819F36F" w14:textId="77777777" w:rsidR="008A43E1" w:rsidRPr="00EE1A30" w:rsidRDefault="008A43E1" w:rsidP="000840F3">
            <w:pPr>
              <w:spacing w:after="120"/>
              <w:jc w:val="both"/>
              <w:rPr>
                <w:b/>
                <w:szCs w:val="24"/>
              </w:rPr>
            </w:pPr>
            <w:r w:rsidRPr="00A8624D">
              <w:rPr>
                <w:b/>
                <w:szCs w:val="24"/>
              </w:rPr>
              <w:t>Quality checks</w:t>
            </w:r>
            <w:r w:rsidRPr="0071782C">
              <w:rPr>
                <w:szCs w:val="24"/>
              </w:rPr>
              <w:t xml:space="preserve">: </w:t>
            </w:r>
            <w:r w:rsidR="00C63F32">
              <w:rPr>
                <w:szCs w:val="24"/>
              </w:rPr>
              <w:t xml:space="preserve"> </w:t>
            </w:r>
            <w:r w:rsidR="00EC3686" w:rsidRPr="00EC3686">
              <w:rPr>
                <w:szCs w:val="24"/>
              </w:rPr>
              <w:t>Conditional check: Report if mixingZoneDesignation is ‘Yes’.</w:t>
            </w:r>
          </w:p>
        </w:tc>
      </w:tr>
      <w:tr w:rsidR="00A911C4" w:rsidRPr="00EE1A30" w14:paraId="3FF10F2D" w14:textId="77777777" w:rsidTr="00466D1E">
        <w:tc>
          <w:tcPr>
            <w:tcW w:w="9850" w:type="dxa"/>
            <w:shd w:val="clear" w:color="auto" w:fill="auto"/>
          </w:tcPr>
          <w:p w14:paraId="674B502D" w14:textId="77777777" w:rsidR="006C2522" w:rsidRDefault="00CF113F"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395705" w:rsidRPr="00395705">
              <w:rPr>
                <w:szCs w:val="24"/>
              </w:rPr>
              <w:t>chemicalStatusReference</w:t>
            </w:r>
          </w:p>
          <w:p w14:paraId="4F4FC9AE" w14:textId="77777777" w:rsidR="00CF113F"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42F8F14D" w14:textId="77777777" w:rsidR="007A0D32" w:rsidRPr="00EE1A30" w:rsidRDefault="006F25ED" w:rsidP="000840F3">
            <w:pPr>
              <w:spacing w:after="120"/>
              <w:jc w:val="both"/>
              <w:rPr>
                <w:szCs w:val="24"/>
              </w:rPr>
            </w:pPr>
            <w:r w:rsidRPr="006F25ED">
              <w:rPr>
                <w:b/>
                <w:szCs w:val="24"/>
              </w:rPr>
              <w:t>Properties:</w:t>
            </w:r>
            <w:r w:rsidR="001F33A4">
              <w:rPr>
                <w:b/>
                <w:szCs w:val="24"/>
              </w:rPr>
              <w:t xml:space="preserve"> </w:t>
            </w:r>
            <w:r w:rsidR="007A0D32" w:rsidRPr="007A0D32">
              <w:rPr>
                <w:szCs w:val="24"/>
              </w:rPr>
              <w:t>axOccurs =unbounded</w:t>
            </w:r>
            <w:r w:rsidR="001F33A4">
              <w:rPr>
                <w:szCs w:val="24"/>
              </w:rPr>
              <w:t xml:space="preserve"> </w:t>
            </w:r>
            <w:r w:rsidR="007A0D32" w:rsidRPr="007A0D32">
              <w:rPr>
                <w:szCs w:val="24"/>
              </w:rPr>
              <w:t>minOccurs = 1</w:t>
            </w:r>
          </w:p>
          <w:p w14:paraId="634DEFB0" w14:textId="77777777" w:rsidR="00A911C4" w:rsidRPr="00587683" w:rsidRDefault="00CF113F" w:rsidP="000840F3">
            <w:pPr>
              <w:spacing w:after="120"/>
              <w:jc w:val="both"/>
              <w:rPr>
                <w:szCs w:val="24"/>
              </w:rPr>
            </w:pPr>
            <w:r w:rsidRPr="00EE1A30">
              <w:rPr>
                <w:b/>
                <w:szCs w:val="24"/>
              </w:rPr>
              <w:t>Guidance on completion of schema element</w:t>
            </w:r>
            <w:r w:rsidRPr="00EE1A30">
              <w:rPr>
                <w:szCs w:val="24"/>
              </w:rPr>
              <w:t xml:space="preserve">: Required. Provide references or hyperlinks to documents describing the methodology for the assessment of chemical status. Guidance on what should be included in this document is provided in Section </w:t>
            </w:r>
            <w:r w:rsidR="00FD7F29">
              <w:fldChar w:fldCharType="begin"/>
            </w:r>
            <w:r w:rsidR="00FD7F29">
              <w:instrText xml:space="preserve"> REF _Ref402955855 \r \h  \* MERGEFORMAT </w:instrText>
            </w:r>
            <w:r w:rsidR="00FD7F29">
              <w:fldChar w:fldCharType="separate"/>
            </w:r>
            <w:r w:rsidR="00F66939" w:rsidRPr="00F66939">
              <w:rPr>
                <w:szCs w:val="24"/>
              </w:rPr>
              <w:t>7.4.3.3</w:t>
            </w:r>
            <w:r w:rsidR="00FD7F29">
              <w:fldChar w:fldCharType="end"/>
            </w:r>
            <w:r w:rsidRPr="00DD6DEC">
              <w:rPr>
                <w:szCs w:val="24"/>
              </w:rPr>
              <w:t>.</w:t>
            </w:r>
            <w:r w:rsidR="00E354DB" w:rsidRPr="00851B21" w:rsidDel="00E354DB">
              <w:rPr>
                <w:szCs w:val="24"/>
              </w:rPr>
              <w:t xml:space="preserve"> </w:t>
            </w:r>
          </w:p>
        </w:tc>
      </w:tr>
    </w:tbl>
    <w:p w14:paraId="1DDFFBD4" w14:textId="77777777" w:rsidR="00B806EE" w:rsidRPr="00EE1A30" w:rsidRDefault="00B806EE" w:rsidP="000840F3">
      <w:pPr>
        <w:jc w:val="both"/>
      </w:pPr>
    </w:p>
    <w:p w14:paraId="34CCBC9F" w14:textId="77777777" w:rsidR="00183D7D" w:rsidRPr="00EE1A30" w:rsidRDefault="00183D7D" w:rsidP="000840F3">
      <w:pPr>
        <w:pStyle w:val="Ttulo4"/>
      </w:pPr>
      <w:bookmarkStart w:id="98" w:name="_Ref402955855"/>
      <w:r w:rsidRPr="00EE1A30">
        <w:t>Guidance on contents of RBMPs/Background Documents</w:t>
      </w:r>
      <w:bookmarkEnd w:id="98"/>
    </w:p>
    <w:p w14:paraId="2D6CF9FA" w14:textId="77777777" w:rsidR="00C22A62" w:rsidRPr="00EE1A30" w:rsidRDefault="00C22A62" w:rsidP="000840F3">
      <w:pPr>
        <w:jc w:val="both"/>
      </w:pPr>
      <w:r w:rsidRPr="00EE1A30">
        <w:t>The following provides guidance on the aspects that the European Commission expects to find in the relevant chapters on methodologies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48BEB9F8" w14:textId="77777777" w:rsidR="00DE2F0D" w:rsidRPr="00EE1A30" w:rsidRDefault="00E51FB6" w:rsidP="000840F3">
      <w:pPr>
        <w:numPr>
          <w:ilvl w:val="0"/>
          <w:numId w:val="20"/>
        </w:numPr>
        <w:jc w:val="both"/>
      </w:pPr>
      <w:r w:rsidRPr="00EE1A30">
        <w:t>I</w:t>
      </w:r>
      <w:r w:rsidR="00DE2F0D" w:rsidRPr="00EE1A30">
        <w:t xml:space="preserve">nformation on </w:t>
      </w:r>
      <w:r w:rsidR="00415FA8" w:rsidRPr="00EE1A30">
        <w:t xml:space="preserve">the significant changes that have taken place, if any, since the first RBMP on the methodology or the </w:t>
      </w:r>
      <w:r w:rsidR="00C22A62" w:rsidRPr="00EE1A30">
        <w:t xml:space="preserve">basis of </w:t>
      </w:r>
      <w:r w:rsidR="00415FA8" w:rsidRPr="00EE1A30">
        <w:t>information used for the assessment of chemical status</w:t>
      </w:r>
      <w:r w:rsidR="00C22A62" w:rsidRPr="00EE1A30">
        <w:t>.</w:t>
      </w:r>
    </w:p>
    <w:p w14:paraId="57F14A3D" w14:textId="77777777" w:rsidR="00E51FB6" w:rsidRPr="00EE1A30" w:rsidRDefault="00E51FB6" w:rsidP="000840F3">
      <w:pPr>
        <w:numPr>
          <w:ilvl w:val="0"/>
          <w:numId w:val="20"/>
        </w:numPr>
        <w:jc w:val="both"/>
      </w:pPr>
      <w:r w:rsidRPr="00EE1A30">
        <w:t xml:space="preserve">Information on the approach </w:t>
      </w:r>
      <w:r w:rsidR="00A27E50" w:rsidRPr="00EE1A30">
        <w:t xml:space="preserve">taken in the </w:t>
      </w:r>
      <w:r w:rsidRPr="00EE1A30">
        <w:t xml:space="preserve">assessment of chemical status in </w:t>
      </w:r>
      <w:r w:rsidR="00C22A62" w:rsidRPr="00EE1A30">
        <w:t xml:space="preserve">surface </w:t>
      </w:r>
      <w:r w:rsidRPr="00EE1A30">
        <w:t>water bodies for which there is no monitoring. If status has been derived</w:t>
      </w:r>
      <w:r w:rsidR="00A27E50" w:rsidRPr="00EE1A30">
        <w:t xml:space="preserve"> or </w:t>
      </w:r>
      <w:r w:rsidRPr="00EE1A30">
        <w:t xml:space="preserve">extrapolated from monitoring data in comparable </w:t>
      </w:r>
      <w:r w:rsidR="00C22A62" w:rsidRPr="00EE1A30">
        <w:t xml:space="preserve">surface </w:t>
      </w:r>
      <w:r w:rsidRPr="00EE1A30">
        <w:t xml:space="preserve">water bodies, explain how this has been done </w:t>
      </w:r>
      <w:r w:rsidR="00A27E50" w:rsidRPr="00EE1A30">
        <w:t xml:space="preserve">and </w:t>
      </w:r>
      <w:r w:rsidRPr="00EE1A30">
        <w:t>in how many instances.</w:t>
      </w:r>
    </w:p>
    <w:p w14:paraId="5EB9FC9F" w14:textId="77777777" w:rsidR="00DE2F0D" w:rsidRPr="00EE1A30" w:rsidRDefault="00DE2F0D" w:rsidP="000840F3">
      <w:pPr>
        <w:numPr>
          <w:ilvl w:val="0"/>
          <w:numId w:val="20"/>
        </w:numPr>
        <w:jc w:val="both"/>
      </w:pPr>
      <w:r w:rsidRPr="00EE1A30">
        <w:t xml:space="preserve">Detailed information on how measurements lower than the limit of quantification are dealt with, if different from </w:t>
      </w:r>
      <w:r w:rsidR="00A27E50" w:rsidRPr="00EE1A30">
        <w:t>the EQS</w:t>
      </w:r>
      <w:r w:rsidRPr="00EE1A30">
        <w:t>D 2009/90/EC</w:t>
      </w:r>
      <w:r w:rsidR="003B053D">
        <w:rPr>
          <w:rStyle w:val="Refdenotaalpie"/>
        </w:rPr>
        <w:footnoteReference w:id="23"/>
      </w:r>
      <w:r w:rsidR="00A27E50" w:rsidRPr="00EE1A30">
        <w:t>.</w:t>
      </w:r>
    </w:p>
    <w:p w14:paraId="201D4046" w14:textId="77777777" w:rsidR="00DE2F0D" w:rsidRPr="00EE1A30" w:rsidRDefault="00DE2F0D" w:rsidP="000840F3">
      <w:pPr>
        <w:numPr>
          <w:ilvl w:val="0"/>
          <w:numId w:val="20"/>
        </w:numPr>
        <w:jc w:val="both"/>
      </w:pPr>
      <w:r w:rsidRPr="00EE1A30">
        <w:t xml:space="preserve">Detailed information on </w:t>
      </w:r>
      <w:r w:rsidR="00A27E50" w:rsidRPr="00EE1A30">
        <w:t xml:space="preserve">the </w:t>
      </w:r>
      <w:r w:rsidRPr="00EE1A30">
        <w:t>methodolog</w:t>
      </w:r>
      <w:r w:rsidR="00A27E50" w:rsidRPr="00EE1A30">
        <w:t>y</w:t>
      </w:r>
      <w:r w:rsidRPr="00EE1A30">
        <w:t xml:space="preserve"> for dealing with natural background concentrations</w:t>
      </w:r>
      <w:r w:rsidR="00A27E50" w:rsidRPr="00EE1A30">
        <w:t>.</w:t>
      </w:r>
    </w:p>
    <w:p w14:paraId="1D376F1C" w14:textId="77777777" w:rsidR="00DE2F0D" w:rsidRPr="00EE1A30" w:rsidRDefault="00DE2F0D" w:rsidP="000840F3">
      <w:pPr>
        <w:numPr>
          <w:ilvl w:val="0"/>
          <w:numId w:val="20"/>
        </w:numPr>
        <w:jc w:val="both"/>
      </w:pPr>
      <w:r w:rsidRPr="00EE1A30">
        <w:t>Detailed information on the methodology for dealing with pH, D</w:t>
      </w:r>
      <w:r w:rsidR="00A27E50" w:rsidRPr="00EE1A30">
        <w:t xml:space="preserve">issolvable </w:t>
      </w:r>
      <w:r w:rsidRPr="00EE1A30">
        <w:t>O</w:t>
      </w:r>
      <w:r w:rsidR="00A27E50" w:rsidRPr="00EE1A30">
        <w:t xml:space="preserve">rganic </w:t>
      </w:r>
      <w:r w:rsidRPr="00EE1A30">
        <w:t>C</w:t>
      </w:r>
      <w:r w:rsidR="00A27E50" w:rsidRPr="00EE1A30">
        <w:t>arbon</w:t>
      </w:r>
      <w:r w:rsidRPr="00EE1A30">
        <w:t xml:space="preserve"> or other water quality parameters that affect the bioavailability of metals</w:t>
      </w:r>
      <w:r w:rsidR="00A27E50" w:rsidRPr="00EE1A30">
        <w:t>.</w:t>
      </w:r>
    </w:p>
    <w:p w14:paraId="72AE490E" w14:textId="77777777" w:rsidR="00DE2F0D" w:rsidRPr="00EE1A30" w:rsidRDefault="00DE2F0D" w:rsidP="000840F3">
      <w:pPr>
        <w:numPr>
          <w:ilvl w:val="0"/>
          <w:numId w:val="20"/>
        </w:numPr>
        <w:jc w:val="both"/>
      </w:pPr>
      <w:r w:rsidRPr="00EE1A30">
        <w:t>Detailed information on the methodology for long term trend analysis of P</w:t>
      </w:r>
      <w:r w:rsidR="00A27E50" w:rsidRPr="00EE1A30">
        <w:t xml:space="preserve">riority </w:t>
      </w:r>
      <w:r w:rsidRPr="00EE1A30">
        <w:t>S</w:t>
      </w:r>
      <w:r w:rsidR="00A27E50" w:rsidRPr="00EE1A30">
        <w:t>ubstance</w:t>
      </w:r>
      <w:r w:rsidRPr="00EE1A30">
        <w:t>s;</w:t>
      </w:r>
    </w:p>
    <w:p w14:paraId="23358DA8" w14:textId="77777777" w:rsidR="00DE2F0D" w:rsidRPr="00EE1A30" w:rsidRDefault="00DE2F0D" w:rsidP="000840F3">
      <w:pPr>
        <w:numPr>
          <w:ilvl w:val="0"/>
          <w:numId w:val="20"/>
        </w:numPr>
        <w:jc w:val="both"/>
      </w:pPr>
      <w:r w:rsidRPr="00EE1A30">
        <w:lastRenderedPageBreak/>
        <w:t xml:space="preserve">Detailed information on the measures to be taken to reduce the extent of </w:t>
      </w:r>
      <w:r w:rsidR="00A27E50" w:rsidRPr="00EE1A30">
        <w:t>M</w:t>
      </w:r>
      <w:r w:rsidRPr="00EE1A30">
        <w:t xml:space="preserve">ixing </w:t>
      </w:r>
      <w:r w:rsidR="00A27E50" w:rsidRPr="00EE1A30">
        <w:t>Z</w:t>
      </w:r>
      <w:r w:rsidRPr="00EE1A30">
        <w:t>ones</w:t>
      </w:r>
      <w:r w:rsidR="00A27E50" w:rsidRPr="00EE1A30">
        <w:t>.</w:t>
      </w:r>
    </w:p>
    <w:p w14:paraId="58882B57" w14:textId="77777777" w:rsidR="00DE2F0D" w:rsidRPr="00EE1A30" w:rsidRDefault="006E7DF9" w:rsidP="000840F3">
      <w:pPr>
        <w:numPr>
          <w:ilvl w:val="0"/>
          <w:numId w:val="20"/>
        </w:numPr>
        <w:jc w:val="both"/>
      </w:pPr>
      <w:r w:rsidRPr="00EE1A30">
        <w:t xml:space="preserve">Detailed methodology for the designation of </w:t>
      </w:r>
      <w:r w:rsidR="00A27E50" w:rsidRPr="00EE1A30">
        <w:t>M</w:t>
      </w:r>
      <w:r w:rsidRPr="00EE1A30">
        <w:t xml:space="preserve">ixing </w:t>
      </w:r>
      <w:r w:rsidR="00A27E50" w:rsidRPr="00EE1A30">
        <w:t>Z</w:t>
      </w:r>
      <w:r w:rsidRPr="00EE1A30">
        <w:t>ones.</w:t>
      </w:r>
    </w:p>
    <w:p w14:paraId="7AF3831E" w14:textId="77777777" w:rsidR="002D2032" w:rsidRPr="00EE1A30" w:rsidRDefault="006F25ED" w:rsidP="000840F3">
      <w:pPr>
        <w:pStyle w:val="Ttulo2"/>
        <w:jc w:val="both"/>
      </w:pPr>
      <w:bookmarkStart w:id="99" w:name="_Toc400669529"/>
      <w:bookmarkStart w:id="100" w:name="_Toc400669995"/>
      <w:bookmarkStart w:id="101" w:name="_Toc400670333"/>
      <w:bookmarkStart w:id="102" w:name="_Toc400670667"/>
      <w:bookmarkStart w:id="103" w:name="_Toc400670975"/>
      <w:bookmarkStart w:id="104" w:name="_Toc400671279"/>
      <w:bookmarkStart w:id="105" w:name="_Toc400671584"/>
      <w:bookmarkStart w:id="106" w:name="_Toc400671878"/>
      <w:bookmarkStart w:id="107" w:name="_Toc400714713"/>
      <w:bookmarkStart w:id="108" w:name="_Toc400714940"/>
      <w:bookmarkStart w:id="109" w:name="_Toc400715164"/>
      <w:bookmarkStart w:id="110" w:name="_Toc400715384"/>
      <w:bookmarkStart w:id="111" w:name="_Toc400715599"/>
      <w:bookmarkStart w:id="112" w:name="_Toc400715811"/>
      <w:bookmarkStart w:id="113" w:name="_Toc400716018"/>
      <w:bookmarkStart w:id="114" w:name="_Toc400716224"/>
      <w:bookmarkStart w:id="115" w:name="_Toc400716424"/>
      <w:bookmarkStart w:id="116" w:name="_Toc400716622"/>
      <w:bookmarkStart w:id="117" w:name="_Toc400716810"/>
      <w:bookmarkStart w:id="118" w:name="_Toc400716989"/>
      <w:bookmarkStart w:id="119" w:name="_Toc400717165"/>
      <w:bookmarkStart w:id="120" w:name="_Toc400717338"/>
      <w:bookmarkStart w:id="121" w:name="_Toc400717513"/>
      <w:bookmarkStart w:id="122" w:name="_Toc400717682"/>
      <w:bookmarkStart w:id="123" w:name="_Toc400717832"/>
      <w:bookmarkStart w:id="124" w:name="_Toc400717964"/>
      <w:bookmarkStart w:id="125" w:name="_Toc400720359"/>
      <w:bookmarkStart w:id="126" w:name="_Toc375220088"/>
      <w:bookmarkStart w:id="127" w:name="_Toc386464241"/>
      <w:bookmarkStart w:id="128" w:name="_Toc425522067"/>
      <w:bookmarkStart w:id="129" w:name="_Toc430961575"/>
      <w:bookmarkStart w:id="130" w:name="_Toc43380800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6F25ED">
        <w:t>Overall management objectives (nutrients, river continuity)</w:t>
      </w:r>
      <w:bookmarkEnd w:id="126"/>
      <w:bookmarkEnd w:id="127"/>
      <w:bookmarkEnd w:id="128"/>
      <w:bookmarkEnd w:id="129"/>
      <w:bookmarkEnd w:id="130"/>
    </w:p>
    <w:p w14:paraId="6AF9FFEB" w14:textId="77777777" w:rsidR="00A616F4" w:rsidRPr="00EE1A30" w:rsidRDefault="006F25ED" w:rsidP="0010226A">
      <w:pPr>
        <w:pStyle w:val="Ttulo3"/>
      </w:pPr>
      <w:r w:rsidRPr="006F25ED">
        <w:t>Introduction</w:t>
      </w:r>
    </w:p>
    <w:p w14:paraId="13DBDB7A" w14:textId="77777777" w:rsidR="002C2138" w:rsidRPr="00EE1A30" w:rsidRDefault="00C207D5" w:rsidP="000840F3">
      <w:pPr>
        <w:pStyle w:val="Text3"/>
        <w:tabs>
          <w:tab w:val="clear" w:pos="2302"/>
        </w:tabs>
        <w:ind w:left="0"/>
        <w:jc w:val="both"/>
      </w:pPr>
      <w:r w:rsidRPr="00EE1A30">
        <w:t>Some Member States have established management objectives to address a specific issue. Reporting on these objectives can provide useful quantitative information about objectives at RBD level.</w:t>
      </w:r>
    </w:p>
    <w:p w14:paraId="747F8998" w14:textId="77777777" w:rsidR="003E3DDA" w:rsidRPr="00EE1A30" w:rsidRDefault="003E3DDA" w:rsidP="000840F3">
      <w:pPr>
        <w:pStyle w:val="Text3"/>
        <w:tabs>
          <w:tab w:val="clear" w:pos="2302"/>
        </w:tabs>
        <w:ind w:left="0"/>
        <w:jc w:val="both"/>
      </w:pPr>
      <w:r w:rsidRPr="00EE1A30">
        <w:t>Only Member States that have developed overall management objectives should provide this information.</w:t>
      </w:r>
    </w:p>
    <w:p w14:paraId="5BCE87D9" w14:textId="77777777" w:rsidR="00A616F4" w:rsidRPr="00EE1A30" w:rsidRDefault="006F25ED" w:rsidP="0010226A">
      <w:pPr>
        <w:pStyle w:val="Ttulo3"/>
      </w:pPr>
      <w:bookmarkStart w:id="131" w:name="_Toc375220090"/>
      <w:r w:rsidRPr="006F25ED">
        <w:t>Contents of the 2</w:t>
      </w:r>
      <w:r w:rsidRPr="006F25ED">
        <w:lastRenderedPageBreak/>
        <w:t>016 reportin</w:t>
      </w:r>
      <w:r w:rsidRPr="006F25ED">
        <w:lastRenderedPageBreak/>
        <w:t>g</w:t>
      </w:r>
      <w:bookmarkEnd w:id="131"/>
    </w:p>
    <w:p w14:paraId="1D3E84CC" w14:textId="77777777" w:rsidR="00C207D5" w:rsidRDefault="00C207D5" w:rsidP="000840F3">
      <w:pPr>
        <w:pStyle w:val="Ttulo4"/>
      </w:pPr>
      <w:r w:rsidRPr="00EE1A30">
        <w:t>Schema</w:t>
      </w:r>
      <w:r w:rsidRPr="00EE1A30">
        <w:lastRenderedPageBreak/>
        <w:t xml:space="preserve"> </w:t>
      </w:r>
      <w:r w:rsidRPr="00EE1A30">
        <w:t>sketch</w:t>
      </w:r>
    </w:p>
    <w:p w14:paraId="02794E58" w14:textId="77777777" w:rsidR="00CE1C6A" w:rsidRPr="00CE1C6A" w:rsidRDefault="00CE1C6A" w:rsidP="000840F3">
      <w:pPr>
        <w:jc w:val="both"/>
      </w:pPr>
      <w:r>
        <w:t>See Annex 10.5.</w:t>
      </w:r>
    </w:p>
    <w:p w14:paraId="02BF3D58" w14:textId="77777777" w:rsidR="00A616F4" w:rsidRPr="00EE1A30" w:rsidRDefault="00C207D5" w:rsidP="000840F3">
      <w:pPr>
        <w:pStyle w:val="Ttulo4"/>
      </w:pPr>
      <w:r w:rsidRPr="00EE1A30">
        <w:t>Information to be reported using the schema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0"/>
      </w:tblGrid>
      <w:tr w:rsidR="00443742" w:rsidRPr="00EE1A30" w14:paraId="27BD6AB2" w14:textId="77777777" w:rsidTr="0059543A">
        <w:tc>
          <w:tcPr>
            <w:tcW w:w="9850" w:type="dxa"/>
            <w:shd w:val="clear" w:color="auto" w:fill="auto"/>
          </w:tcPr>
          <w:p w14:paraId="7DA1155C" w14:textId="77777777" w:rsidR="00443742" w:rsidRPr="00EE1A30" w:rsidRDefault="00443742" w:rsidP="000840F3">
            <w:pPr>
              <w:spacing w:after="120"/>
              <w:jc w:val="both"/>
              <w:rPr>
                <w:b/>
              </w:rPr>
            </w:pPr>
            <w:r w:rsidRPr="00EE1A30">
              <w:rPr>
                <w:b/>
                <w:szCs w:val="24"/>
              </w:rPr>
              <w:t>Schema: SWMET</w:t>
            </w:r>
            <w:r w:rsidR="00431F8F">
              <w:rPr>
                <w:b/>
                <w:szCs w:val="24"/>
              </w:rPr>
              <w:t xml:space="preserve"> (continued)</w:t>
            </w:r>
          </w:p>
        </w:tc>
      </w:tr>
      <w:tr w:rsidR="00646C26" w:rsidRPr="00EE1A30" w14:paraId="0077A811" w14:textId="77777777" w:rsidTr="0059543A">
        <w:tc>
          <w:tcPr>
            <w:tcW w:w="9850" w:type="dxa"/>
            <w:shd w:val="clear" w:color="auto" w:fill="auto"/>
          </w:tcPr>
          <w:p w14:paraId="28B2FFAA" w14:textId="77777777" w:rsidR="00646C26" w:rsidRDefault="00431F8F" w:rsidP="000840F3">
            <w:pPr>
              <w:spacing w:after="120"/>
              <w:jc w:val="both"/>
              <w:rPr>
                <w:b/>
                <w:i/>
              </w:rPr>
            </w:pPr>
            <w:r>
              <w:rPr>
                <w:b/>
                <w:i/>
              </w:rPr>
              <w:t xml:space="preserve">Class </w:t>
            </w:r>
            <w:r w:rsidR="00646C26" w:rsidRPr="00EE1A30">
              <w:rPr>
                <w:b/>
                <w:i/>
              </w:rPr>
              <w:t>SWManagementObjectives</w:t>
            </w:r>
          </w:p>
          <w:p w14:paraId="7606DDCB" w14:textId="77777777" w:rsidR="00431F8F" w:rsidRPr="00431F8F" w:rsidRDefault="00431F8F" w:rsidP="000840F3">
            <w:pPr>
              <w:spacing w:after="120"/>
              <w:jc w:val="both"/>
              <w:rPr>
                <w:i/>
              </w:rPr>
            </w:pPr>
            <w:r>
              <w:rPr>
                <w:b/>
                <w:i/>
              </w:rPr>
              <w:t xml:space="preserve">Properties: </w:t>
            </w:r>
            <w:r>
              <w:rPr>
                <w:i/>
              </w:rPr>
              <w:t>maxOccurs = 1 minOccurs = 1</w:t>
            </w:r>
          </w:p>
        </w:tc>
      </w:tr>
      <w:tr w:rsidR="003E3DDA" w:rsidRPr="00EE1A30" w14:paraId="6660BF95" w14:textId="77777777" w:rsidTr="0059543A">
        <w:tc>
          <w:tcPr>
            <w:tcW w:w="9850" w:type="dxa"/>
            <w:shd w:val="clear" w:color="auto" w:fill="auto"/>
          </w:tcPr>
          <w:p w14:paraId="09773646" w14:textId="77777777" w:rsidR="006C2522" w:rsidRDefault="003E3DDA" w:rsidP="000840F3">
            <w:pPr>
              <w:spacing w:after="120"/>
              <w:jc w:val="both"/>
              <w:rPr>
                <w:b/>
              </w:rPr>
            </w:pPr>
            <w:r w:rsidRPr="00EE1A30">
              <w:rPr>
                <w:b/>
              </w:rPr>
              <w:t>Schema element</w:t>
            </w:r>
            <w:r w:rsidRPr="00EE1A30">
              <w:t>:</w:t>
            </w:r>
            <w:r w:rsidRPr="00EE1A30">
              <w:rPr>
                <w:b/>
              </w:rPr>
              <w:t xml:space="preserve"> </w:t>
            </w:r>
            <w:r w:rsidR="00971075" w:rsidRPr="00971075">
              <w:t>managementObjectivesNutrients</w:t>
            </w:r>
          </w:p>
          <w:p w14:paraId="3D69C158" w14:textId="77777777" w:rsidR="003E3DDA" w:rsidRDefault="006B17DF" w:rsidP="000840F3">
            <w:pPr>
              <w:spacing w:after="120"/>
              <w:jc w:val="both"/>
            </w:pPr>
            <w:r>
              <w:rPr>
                <w:b/>
                <w:szCs w:val="24"/>
              </w:rPr>
              <w:t xml:space="preserve">Field type / facets: </w:t>
            </w:r>
            <w:r w:rsidR="00971075" w:rsidRPr="00971075">
              <w:t>YesNoCode_Enum</w:t>
            </w:r>
            <w:r w:rsidR="00971075">
              <w:t>:</w:t>
            </w:r>
            <w:r w:rsidR="00431F8F">
              <w:t xml:space="preserve"> </w:t>
            </w:r>
            <w:r w:rsidR="003E3DDA" w:rsidRPr="00EE1A30">
              <w:t>Yes</w:t>
            </w:r>
            <w:r w:rsidR="00431F8F">
              <w:t xml:space="preserve">, </w:t>
            </w:r>
            <w:r w:rsidR="003E3DDA" w:rsidRPr="00EE1A30">
              <w:t>No</w:t>
            </w:r>
          </w:p>
          <w:p w14:paraId="1D2B2EDD" w14:textId="77777777" w:rsidR="00971075" w:rsidRPr="00EE1A30" w:rsidRDefault="006F25ED" w:rsidP="000840F3">
            <w:pPr>
              <w:spacing w:after="120"/>
              <w:jc w:val="both"/>
            </w:pPr>
            <w:r w:rsidRPr="006F25ED">
              <w:rPr>
                <w:b/>
              </w:rPr>
              <w:t>Properties:</w:t>
            </w:r>
            <w:r w:rsidR="001F33A4">
              <w:rPr>
                <w:b/>
              </w:rPr>
              <w:t xml:space="preserve"> </w:t>
            </w:r>
            <w:r w:rsidR="00971075">
              <w:t>maxOccurs =1</w:t>
            </w:r>
            <w:r w:rsidR="001F33A4">
              <w:t xml:space="preserve"> </w:t>
            </w:r>
            <w:r w:rsidR="00971075">
              <w:t>minOccurs = 1</w:t>
            </w:r>
          </w:p>
          <w:p w14:paraId="1CB1A702" w14:textId="77777777" w:rsidR="003E3DDA" w:rsidRPr="00431F8F" w:rsidRDefault="003E3DDA" w:rsidP="000840F3">
            <w:pPr>
              <w:spacing w:after="120"/>
              <w:jc w:val="both"/>
            </w:pPr>
            <w:r w:rsidRPr="00EE1A30">
              <w:rPr>
                <w:b/>
              </w:rPr>
              <w:t>Guidance</w:t>
            </w:r>
            <w:r w:rsidR="00184381" w:rsidRPr="00EE1A30">
              <w:rPr>
                <w:b/>
                <w:szCs w:val="24"/>
              </w:rPr>
              <w:t xml:space="preserve"> on completion of schema element</w:t>
            </w:r>
            <w:r w:rsidRPr="00EE1A30">
              <w:t xml:space="preserve">: Required. </w:t>
            </w:r>
            <w:r w:rsidR="008E3EE9" w:rsidRPr="00EE1A30">
              <w:t xml:space="preserve">Indicate whether </w:t>
            </w:r>
            <w:r w:rsidRPr="00EE1A30">
              <w:t xml:space="preserve">overall management objectives </w:t>
            </w:r>
            <w:r w:rsidR="008E3EE9" w:rsidRPr="00EE1A30">
              <w:t xml:space="preserve">have </w:t>
            </w:r>
            <w:r w:rsidRPr="00EE1A30">
              <w:t>been set for nutrient pollution</w:t>
            </w:r>
            <w:r w:rsidR="008E3EE9" w:rsidRPr="00EE1A30">
              <w:t>.</w:t>
            </w:r>
          </w:p>
        </w:tc>
      </w:tr>
      <w:tr w:rsidR="003E3DDA" w:rsidRPr="00EE1A30" w14:paraId="6025F68C" w14:textId="77777777" w:rsidTr="0059543A">
        <w:tc>
          <w:tcPr>
            <w:tcW w:w="9850" w:type="dxa"/>
            <w:shd w:val="clear" w:color="auto" w:fill="auto"/>
          </w:tcPr>
          <w:p w14:paraId="28A29863" w14:textId="77777777" w:rsidR="006C2522" w:rsidRDefault="003E3DDA" w:rsidP="000840F3">
            <w:pPr>
              <w:spacing w:after="120"/>
              <w:jc w:val="both"/>
              <w:rPr>
                <w:b/>
              </w:rPr>
            </w:pPr>
            <w:r w:rsidRPr="00EE1A30">
              <w:rPr>
                <w:b/>
              </w:rPr>
              <w:t>Schema element</w:t>
            </w:r>
            <w:r w:rsidRPr="00EE1A30">
              <w:t>:</w:t>
            </w:r>
            <w:r w:rsidRPr="00EE1A30">
              <w:rPr>
                <w:b/>
              </w:rPr>
              <w:t xml:space="preserve"> </w:t>
            </w:r>
            <w:r w:rsidR="00971075" w:rsidRPr="00971075">
              <w:t>managementObjectivesNutrientsQuantitativeN</w:t>
            </w:r>
          </w:p>
          <w:p w14:paraId="00BCDEF7" w14:textId="77777777" w:rsidR="003E3DDA" w:rsidRDefault="006B17DF" w:rsidP="000840F3">
            <w:pPr>
              <w:spacing w:after="120"/>
              <w:jc w:val="both"/>
            </w:pPr>
            <w:r>
              <w:rPr>
                <w:b/>
                <w:szCs w:val="24"/>
              </w:rPr>
              <w:t xml:space="preserve">Field type / facets: </w:t>
            </w:r>
            <w:r w:rsidR="00971075" w:rsidRPr="00971075">
              <w:t>YesNoCode_Enum</w:t>
            </w:r>
            <w:r w:rsidR="00971075">
              <w:t>:</w:t>
            </w:r>
            <w:r w:rsidR="00431F8F">
              <w:t xml:space="preserve"> </w:t>
            </w:r>
            <w:r w:rsidR="003E3DDA" w:rsidRPr="00EE1A30">
              <w:t>Yes</w:t>
            </w:r>
            <w:r w:rsidR="00431F8F">
              <w:t xml:space="preserve">, </w:t>
            </w:r>
            <w:r w:rsidR="003E3DDA" w:rsidRPr="00EE1A30">
              <w:t>No</w:t>
            </w:r>
          </w:p>
          <w:p w14:paraId="68C26AC4" w14:textId="77777777" w:rsidR="00971075" w:rsidRPr="00EE1A30" w:rsidRDefault="006F25ED" w:rsidP="000840F3">
            <w:pPr>
              <w:spacing w:after="120"/>
              <w:jc w:val="both"/>
            </w:pPr>
            <w:r w:rsidRPr="006F25ED">
              <w:rPr>
                <w:b/>
              </w:rPr>
              <w:t>Properties:</w:t>
            </w:r>
            <w:r w:rsidR="001F33A4">
              <w:rPr>
                <w:b/>
              </w:rPr>
              <w:t xml:space="preserve"> </w:t>
            </w:r>
            <w:r w:rsidR="00971075">
              <w:t>maxOccurs =1</w:t>
            </w:r>
            <w:r w:rsidR="001F33A4">
              <w:t xml:space="preserve"> </w:t>
            </w:r>
            <w:r w:rsidR="00971075">
              <w:t>minOccurs = 0</w:t>
            </w:r>
          </w:p>
          <w:p w14:paraId="0586D486" w14:textId="77777777" w:rsidR="003E3DDA" w:rsidRPr="00EE1A30" w:rsidRDefault="003E3DDA" w:rsidP="000840F3">
            <w:pPr>
              <w:spacing w:after="120"/>
              <w:jc w:val="both"/>
            </w:pPr>
            <w:r w:rsidRPr="00EE1A30">
              <w:rPr>
                <w:b/>
              </w:rPr>
              <w:t>Guidance</w:t>
            </w:r>
            <w:r w:rsidR="00184381" w:rsidRPr="00EE1A30">
              <w:rPr>
                <w:b/>
                <w:szCs w:val="24"/>
              </w:rPr>
              <w:t xml:space="preserve"> on completion of schema element</w:t>
            </w:r>
            <w:r w:rsidRPr="00EE1A30">
              <w:t xml:space="preserve">: Conditional. </w:t>
            </w:r>
            <w:r w:rsidR="008E3EE9" w:rsidRPr="00EE1A30">
              <w:t xml:space="preserve">Indicate whether </w:t>
            </w:r>
            <w:r w:rsidRPr="00EE1A30">
              <w:t xml:space="preserve">quantitative objectives </w:t>
            </w:r>
            <w:r w:rsidR="008E3EE9" w:rsidRPr="00EE1A30">
              <w:t xml:space="preserve">have been set </w:t>
            </w:r>
            <w:r w:rsidRPr="00EE1A30">
              <w:t>in terms of nitrogen load reduction</w:t>
            </w:r>
            <w:r w:rsidR="008E3EE9" w:rsidRPr="00EE1A30">
              <w:t>.</w:t>
            </w:r>
          </w:p>
          <w:p w14:paraId="2093C62A" w14:textId="77777777" w:rsidR="003E3DDA" w:rsidRPr="00EE1A30" w:rsidRDefault="003E3DDA" w:rsidP="000840F3">
            <w:pPr>
              <w:spacing w:after="120"/>
              <w:jc w:val="both"/>
              <w:rPr>
                <w:b/>
              </w:rPr>
            </w:pPr>
            <w:r w:rsidRPr="00EE1A30">
              <w:rPr>
                <w:b/>
              </w:rPr>
              <w:t>Quality check</w:t>
            </w:r>
            <w:r w:rsidR="00184381" w:rsidRPr="00EE1A30">
              <w:rPr>
                <w:b/>
              </w:rPr>
              <w:t>s</w:t>
            </w:r>
            <w:r w:rsidRPr="00EE1A30">
              <w:t xml:space="preserve">: </w:t>
            </w:r>
            <w:r w:rsidR="00971075" w:rsidRPr="00971075">
              <w:rPr>
                <w:szCs w:val="24"/>
              </w:rPr>
              <w:t>Conditional check: Report if managementObjectivesNutrients is ‘Yes’.</w:t>
            </w:r>
          </w:p>
        </w:tc>
      </w:tr>
      <w:tr w:rsidR="003E3DDA" w:rsidRPr="00EE1A30" w14:paraId="292A3AD7" w14:textId="77777777" w:rsidTr="0059543A">
        <w:tc>
          <w:tcPr>
            <w:tcW w:w="9850" w:type="dxa"/>
            <w:shd w:val="clear" w:color="auto" w:fill="auto"/>
          </w:tcPr>
          <w:p w14:paraId="2B704907" w14:textId="77777777" w:rsidR="006C2522" w:rsidRDefault="003E3DDA" w:rsidP="000840F3">
            <w:pPr>
              <w:spacing w:after="120"/>
              <w:jc w:val="both"/>
              <w:rPr>
                <w:b/>
              </w:rPr>
            </w:pPr>
            <w:r w:rsidRPr="00EE1A30">
              <w:rPr>
                <w:b/>
              </w:rPr>
              <w:t>Schema element</w:t>
            </w:r>
            <w:r w:rsidRPr="00EE1A30">
              <w:t>:</w:t>
            </w:r>
            <w:r w:rsidRPr="00EE1A30">
              <w:rPr>
                <w:b/>
              </w:rPr>
              <w:t xml:space="preserve"> </w:t>
            </w:r>
            <w:r w:rsidR="00B12F0C" w:rsidRPr="00B12F0C">
              <w:t>managementObjectivesNutrientsQuantitativeP</w:t>
            </w:r>
          </w:p>
          <w:p w14:paraId="0DAE682A" w14:textId="77777777" w:rsidR="003E3DDA" w:rsidRDefault="006B17DF" w:rsidP="000840F3">
            <w:pPr>
              <w:spacing w:after="120"/>
              <w:jc w:val="both"/>
            </w:pPr>
            <w:r>
              <w:rPr>
                <w:b/>
                <w:szCs w:val="24"/>
              </w:rPr>
              <w:t xml:space="preserve">Field type / facets: </w:t>
            </w:r>
            <w:r w:rsidR="00B12F0C" w:rsidRPr="00B12F0C">
              <w:t>YesNoCode_Enum</w:t>
            </w:r>
            <w:r w:rsidR="00B12F0C">
              <w:t>:</w:t>
            </w:r>
            <w:r w:rsidR="00431F8F">
              <w:t xml:space="preserve"> </w:t>
            </w:r>
            <w:r w:rsidR="003E3DDA" w:rsidRPr="00EE1A30">
              <w:t>Yes</w:t>
            </w:r>
            <w:r w:rsidR="00431F8F">
              <w:t xml:space="preserve">, </w:t>
            </w:r>
            <w:r w:rsidR="003E3DDA" w:rsidRPr="00EE1A30">
              <w:t>No</w:t>
            </w:r>
          </w:p>
          <w:p w14:paraId="76DEC5D5" w14:textId="77777777" w:rsidR="00B12F0C" w:rsidRPr="00EE1A30" w:rsidRDefault="006F25ED" w:rsidP="000840F3">
            <w:pPr>
              <w:spacing w:after="120"/>
              <w:jc w:val="both"/>
            </w:pPr>
            <w:r w:rsidRPr="006F25ED">
              <w:rPr>
                <w:b/>
              </w:rPr>
              <w:t>Properties:</w:t>
            </w:r>
            <w:r w:rsidR="001F33A4">
              <w:rPr>
                <w:b/>
              </w:rPr>
              <w:t xml:space="preserve"> </w:t>
            </w:r>
            <w:r w:rsidR="00B12F0C">
              <w:t>maxOccurs =1</w:t>
            </w:r>
            <w:r w:rsidR="001F33A4">
              <w:t xml:space="preserve"> </w:t>
            </w:r>
            <w:r w:rsidR="00B12F0C">
              <w:t>minOccurs = 0</w:t>
            </w:r>
          </w:p>
          <w:p w14:paraId="5B586D85" w14:textId="77777777" w:rsidR="003E3DDA" w:rsidRPr="00EE1A30" w:rsidRDefault="003E3DDA" w:rsidP="000840F3">
            <w:pPr>
              <w:spacing w:after="120"/>
              <w:jc w:val="both"/>
            </w:pPr>
            <w:r w:rsidRPr="00EE1A30">
              <w:rPr>
                <w:b/>
              </w:rPr>
              <w:t>Guidance</w:t>
            </w:r>
            <w:r w:rsidR="00184381" w:rsidRPr="00EE1A30">
              <w:rPr>
                <w:b/>
                <w:szCs w:val="24"/>
              </w:rPr>
              <w:t xml:space="preserve"> on completion of schema element</w:t>
            </w:r>
            <w:r w:rsidRPr="00EE1A30">
              <w:t xml:space="preserve">: Conditional. </w:t>
            </w:r>
            <w:r w:rsidR="008E3EE9" w:rsidRPr="00EE1A30">
              <w:t xml:space="preserve">Indicate whether </w:t>
            </w:r>
            <w:r w:rsidRPr="00EE1A30">
              <w:t xml:space="preserve">quantitative objectives </w:t>
            </w:r>
            <w:r w:rsidR="008E3EE9" w:rsidRPr="00EE1A30">
              <w:t xml:space="preserve">have been set </w:t>
            </w:r>
            <w:r w:rsidRPr="00EE1A30">
              <w:t>in terms of phosphorus load reduction</w:t>
            </w:r>
            <w:r w:rsidR="008E3EE9" w:rsidRPr="00EE1A30">
              <w:t>.</w:t>
            </w:r>
          </w:p>
          <w:p w14:paraId="6A6E6BCB" w14:textId="77777777" w:rsidR="00C738CD" w:rsidRPr="00EE1A30" w:rsidRDefault="003E3DDA" w:rsidP="000840F3">
            <w:pPr>
              <w:spacing w:after="120"/>
              <w:jc w:val="both"/>
              <w:rPr>
                <w:b/>
              </w:rPr>
            </w:pPr>
            <w:r w:rsidRPr="00EE1A30">
              <w:rPr>
                <w:b/>
              </w:rPr>
              <w:t>Quality check</w:t>
            </w:r>
            <w:r w:rsidR="00184381" w:rsidRPr="00EE1A30">
              <w:rPr>
                <w:b/>
              </w:rPr>
              <w:t>s</w:t>
            </w:r>
            <w:r w:rsidRPr="00EE1A30">
              <w:t xml:space="preserve">: </w:t>
            </w:r>
            <w:r w:rsidR="006F25ED" w:rsidRPr="006F25ED">
              <w:t>Conditional check: Report if managementObjectivesNutrients is ‘Yes’.</w:t>
            </w:r>
          </w:p>
        </w:tc>
      </w:tr>
      <w:tr w:rsidR="003E3DDA" w:rsidRPr="00EE1A30" w14:paraId="5ED87AF4" w14:textId="77777777" w:rsidTr="0059543A">
        <w:tc>
          <w:tcPr>
            <w:tcW w:w="9850" w:type="dxa"/>
            <w:shd w:val="clear" w:color="auto" w:fill="auto"/>
          </w:tcPr>
          <w:p w14:paraId="542019C1" w14:textId="77777777" w:rsidR="006C2522" w:rsidRDefault="003E3DDA" w:rsidP="000840F3">
            <w:pPr>
              <w:spacing w:after="120"/>
              <w:jc w:val="both"/>
              <w:rPr>
                <w:b/>
              </w:rPr>
            </w:pPr>
            <w:r w:rsidRPr="00EE1A30">
              <w:rPr>
                <w:b/>
              </w:rPr>
              <w:t>Schema element</w:t>
            </w:r>
            <w:r w:rsidRPr="00EE1A30">
              <w:t>:</w:t>
            </w:r>
            <w:r w:rsidRPr="00EE1A30">
              <w:rPr>
                <w:b/>
              </w:rPr>
              <w:t xml:space="preserve"> </w:t>
            </w:r>
            <w:r w:rsidR="00C738CD" w:rsidRPr="00C738CD">
              <w:t>managementObjectivesContinuity</w:t>
            </w:r>
          </w:p>
          <w:p w14:paraId="6E88DE2C" w14:textId="77777777" w:rsidR="003E3DDA" w:rsidRDefault="006B17DF" w:rsidP="000840F3">
            <w:pPr>
              <w:spacing w:after="120"/>
              <w:jc w:val="both"/>
            </w:pPr>
            <w:r>
              <w:rPr>
                <w:b/>
                <w:szCs w:val="24"/>
              </w:rPr>
              <w:lastRenderedPageBreak/>
              <w:t xml:space="preserve">Field type / facets: </w:t>
            </w:r>
            <w:r w:rsidR="00C738CD" w:rsidRPr="00C738CD">
              <w:t>YesNoCode_Enum</w:t>
            </w:r>
            <w:r w:rsidR="00C738CD">
              <w:t>:</w:t>
            </w:r>
            <w:r w:rsidR="00431F8F">
              <w:t xml:space="preserve"> </w:t>
            </w:r>
            <w:r w:rsidR="003E3DDA" w:rsidRPr="00EE1A30">
              <w:t>Yes</w:t>
            </w:r>
            <w:r w:rsidR="00431F8F">
              <w:t xml:space="preserve">, </w:t>
            </w:r>
            <w:r w:rsidR="003E3DDA" w:rsidRPr="00EE1A30">
              <w:t>No</w:t>
            </w:r>
          </w:p>
          <w:p w14:paraId="13C02EC1" w14:textId="77777777" w:rsidR="00C738CD" w:rsidRPr="00EE1A30" w:rsidRDefault="006F25ED" w:rsidP="000840F3">
            <w:pPr>
              <w:spacing w:after="120"/>
              <w:jc w:val="both"/>
            </w:pPr>
            <w:r w:rsidRPr="006F25ED">
              <w:rPr>
                <w:b/>
              </w:rPr>
              <w:t>Properties:</w:t>
            </w:r>
            <w:r w:rsidR="001F33A4">
              <w:rPr>
                <w:b/>
              </w:rPr>
              <w:t xml:space="preserve"> </w:t>
            </w:r>
            <w:r w:rsidR="00C738CD">
              <w:t>maxOccurs =1</w:t>
            </w:r>
            <w:r w:rsidR="001F33A4">
              <w:t xml:space="preserve"> </w:t>
            </w:r>
            <w:r w:rsidR="00C738CD">
              <w:t>minOccurs = 1</w:t>
            </w:r>
          </w:p>
          <w:p w14:paraId="4ECE63D3" w14:textId="77777777" w:rsidR="003E3DDA" w:rsidRPr="00431F8F" w:rsidRDefault="003E3DDA" w:rsidP="000840F3">
            <w:pPr>
              <w:spacing w:after="120"/>
              <w:jc w:val="both"/>
            </w:pPr>
            <w:r w:rsidRPr="00EE1A30">
              <w:rPr>
                <w:b/>
              </w:rPr>
              <w:t>Guidance</w:t>
            </w:r>
            <w:r w:rsidR="00184381" w:rsidRPr="00EE1A30">
              <w:rPr>
                <w:b/>
                <w:szCs w:val="24"/>
              </w:rPr>
              <w:t xml:space="preserve"> on completion of schema element</w:t>
            </w:r>
            <w:r w:rsidRPr="00EE1A30">
              <w:t xml:space="preserve">: Required. </w:t>
            </w:r>
            <w:r w:rsidR="008E3EE9" w:rsidRPr="00EE1A30">
              <w:t xml:space="preserve">Indicate whether </w:t>
            </w:r>
            <w:r w:rsidRPr="00EE1A30">
              <w:t xml:space="preserve">overall management objectives </w:t>
            </w:r>
            <w:r w:rsidR="008E3EE9" w:rsidRPr="00EE1A30">
              <w:t xml:space="preserve">have </w:t>
            </w:r>
            <w:r w:rsidRPr="00EE1A30">
              <w:t xml:space="preserve">been set for </w:t>
            </w:r>
            <w:r w:rsidR="00E92493" w:rsidRPr="00EE1A30">
              <w:t xml:space="preserve">river </w:t>
            </w:r>
            <w:r w:rsidRPr="00EE1A30">
              <w:t>continuity</w:t>
            </w:r>
            <w:r w:rsidR="008E3EE9" w:rsidRPr="00EE1A30">
              <w:t>.</w:t>
            </w:r>
          </w:p>
        </w:tc>
      </w:tr>
      <w:tr w:rsidR="003E3DDA" w:rsidRPr="00EE1A30" w14:paraId="2D69232F" w14:textId="77777777" w:rsidTr="0059543A">
        <w:tc>
          <w:tcPr>
            <w:tcW w:w="9850" w:type="dxa"/>
            <w:shd w:val="clear" w:color="auto" w:fill="auto"/>
          </w:tcPr>
          <w:p w14:paraId="31F1D2A9" w14:textId="77777777" w:rsidR="006C2522" w:rsidRDefault="003E3DDA" w:rsidP="000840F3">
            <w:pPr>
              <w:spacing w:after="120"/>
              <w:jc w:val="both"/>
              <w:rPr>
                <w:b/>
              </w:rPr>
            </w:pPr>
            <w:r w:rsidRPr="00EE1A30">
              <w:rPr>
                <w:b/>
              </w:rPr>
              <w:lastRenderedPageBreak/>
              <w:t>Schema element</w:t>
            </w:r>
            <w:r w:rsidRPr="00EE1A30">
              <w:t>:</w:t>
            </w:r>
            <w:r w:rsidRPr="00EE1A30">
              <w:rPr>
                <w:b/>
              </w:rPr>
              <w:t xml:space="preserve"> </w:t>
            </w:r>
            <w:r w:rsidR="001119E4" w:rsidRPr="001119E4">
              <w:t>managementObjectivesContinuityQuantitative</w:t>
            </w:r>
          </w:p>
          <w:p w14:paraId="252B6614" w14:textId="77777777" w:rsidR="003E3DDA" w:rsidRDefault="006B17DF" w:rsidP="000840F3">
            <w:pPr>
              <w:spacing w:after="120"/>
              <w:jc w:val="both"/>
            </w:pPr>
            <w:r>
              <w:rPr>
                <w:b/>
                <w:szCs w:val="24"/>
              </w:rPr>
              <w:t xml:space="preserve">Field type / facets: </w:t>
            </w:r>
            <w:r w:rsidR="001119E4" w:rsidRPr="001119E4">
              <w:t>YesNoCode_Enum</w:t>
            </w:r>
            <w:r w:rsidR="001119E4">
              <w:t>:</w:t>
            </w:r>
            <w:r w:rsidR="00431F8F">
              <w:t xml:space="preserve"> </w:t>
            </w:r>
            <w:r w:rsidR="003E3DDA" w:rsidRPr="00EE1A30">
              <w:t>Yes</w:t>
            </w:r>
            <w:r w:rsidR="00431F8F">
              <w:t xml:space="preserve">, </w:t>
            </w:r>
            <w:r w:rsidR="003E3DDA" w:rsidRPr="00EE1A30">
              <w:t>No</w:t>
            </w:r>
          </w:p>
          <w:p w14:paraId="0CF7C816" w14:textId="77777777" w:rsidR="001119E4" w:rsidRPr="00EE1A30" w:rsidRDefault="006F25ED" w:rsidP="000840F3">
            <w:pPr>
              <w:spacing w:after="120"/>
              <w:jc w:val="both"/>
            </w:pPr>
            <w:r w:rsidRPr="006F25ED">
              <w:rPr>
                <w:b/>
              </w:rPr>
              <w:t>Properties:</w:t>
            </w:r>
            <w:r w:rsidR="001F33A4">
              <w:rPr>
                <w:b/>
              </w:rPr>
              <w:t xml:space="preserve"> </w:t>
            </w:r>
            <w:r w:rsidR="001119E4">
              <w:t>maxOccurs =1</w:t>
            </w:r>
            <w:r w:rsidR="001F33A4">
              <w:t xml:space="preserve"> </w:t>
            </w:r>
            <w:r w:rsidR="001119E4">
              <w:t>minOccurs = 0</w:t>
            </w:r>
          </w:p>
          <w:p w14:paraId="18C3BE06" w14:textId="77777777" w:rsidR="003E3DDA" w:rsidRPr="00EE1A30" w:rsidRDefault="003E3DDA" w:rsidP="000840F3">
            <w:pPr>
              <w:spacing w:after="120"/>
              <w:jc w:val="both"/>
            </w:pPr>
            <w:r w:rsidRPr="00EE1A30">
              <w:rPr>
                <w:b/>
              </w:rPr>
              <w:t>Guidance</w:t>
            </w:r>
            <w:r w:rsidR="00184381" w:rsidRPr="00EE1A30">
              <w:rPr>
                <w:b/>
                <w:szCs w:val="24"/>
              </w:rPr>
              <w:t xml:space="preserve"> on completion of schema element</w:t>
            </w:r>
            <w:r w:rsidRPr="00EE1A30">
              <w:t xml:space="preserve">: Conditional. </w:t>
            </w:r>
            <w:r w:rsidR="008E3EE9" w:rsidRPr="00EE1A30">
              <w:t xml:space="preserve">Indicate whether </w:t>
            </w:r>
            <w:r w:rsidRPr="00EE1A30">
              <w:t xml:space="preserve">quantitative objectives </w:t>
            </w:r>
            <w:r w:rsidR="008E3EE9" w:rsidRPr="00EE1A30">
              <w:t xml:space="preserve">have been set </w:t>
            </w:r>
            <w:r w:rsidRPr="00EE1A30">
              <w:t xml:space="preserve">in terms of </w:t>
            </w:r>
            <w:r w:rsidR="00B30F27" w:rsidRPr="00EE1A30">
              <w:t xml:space="preserve">river </w:t>
            </w:r>
            <w:r w:rsidRPr="00EE1A30">
              <w:t>continuity (e.g. km of rivers connected, number of obstacles to be made passable, etc).</w:t>
            </w:r>
          </w:p>
          <w:p w14:paraId="285DB157" w14:textId="77777777" w:rsidR="003E3DDA" w:rsidRPr="00EE1A30" w:rsidRDefault="003E3DDA" w:rsidP="000840F3">
            <w:pPr>
              <w:spacing w:after="120"/>
              <w:jc w:val="both"/>
              <w:rPr>
                <w:b/>
              </w:rPr>
            </w:pPr>
            <w:r w:rsidRPr="00EE1A30">
              <w:rPr>
                <w:b/>
              </w:rPr>
              <w:t>Quality check</w:t>
            </w:r>
            <w:r w:rsidR="00184381" w:rsidRPr="00EE1A30">
              <w:rPr>
                <w:b/>
              </w:rPr>
              <w:t>s</w:t>
            </w:r>
            <w:r w:rsidRPr="00EE1A30">
              <w:t xml:space="preserve">: </w:t>
            </w:r>
            <w:r w:rsidR="001119E4" w:rsidRPr="001119E4">
              <w:rPr>
                <w:szCs w:val="24"/>
              </w:rPr>
              <w:t>Conditional check: Report if managementObjectivesContinuity is ‘Yes’.</w:t>
            </w:r>
          </w:p>
        </w:tc>
      </w:tr>
      <w:tr w:rsidR="003E3DDA" w:rsidRPr="00EE1A30" w14:paraId="7C568809" w14:textId="77777777" w:rsidTr="0059543A">
        <w:tc>
          <w:tcPr>
            <w:tcW w:w="9850" w:type="dxa"/>
            <w:shd w:val="clear" w:color="auto" w:fill="auto"/>
          </w:tcPr>
          <w:p w14:paraId="35778DFA" w14:textId="77777777" w:rsidR="006C2522" w:rsidRDefault="003E3DDA" w:rsidP="000840F3">
            <w:pPr>
              <w:spacing w:after="120"/>
              <w:jc w:val="both"/>
              <w:rPr>
                <w:b/>
              </w:rPr>
            </w:pPr>
            <w:r w:rsidRPr="00EE1A30">
              <w:rPr>
                <w:b/>
              </w:rPr>
              <w:t>Schema element</w:t>
            </w:r>
            <w:r w:rsidRPr="00EE1A30">
              <w:t>:</w:t>
            </w:r>
            <w:r w:rsidRPr="00EE1A30">
              <w:rPr>
                <w:b/>
              </w:rPr>
              <w:t xml:space="preserve"> </w:t>
            </w:r>
            <w:r w:rsidR="001119E4" w:rsidRPr="001119E4">
              <w:t>managementObjectivesReference</w:t>
            </w:r>
          </w:p>
          <w:p w14:paraId="468E89BC" w14:textId="77777777" w:rsidR="003E3DDA"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6546C9EF" w14:textId="77777777" w:rsidR="001119E4" w:rsidRPr="00EE1A30" w:rsidRDefault="006F25ED" w:rsidP="000840F3">
            <w:pPr>
              <w:spacing w:after="120"/>
              <w:jc w:val="both"/>
            </w:pPr>
            <w:r w:rsidRPr="006F25ED">
              <w:rPr>
                <w:b/>
              </w:rPr>
              <w:t>Properties:</w:t>
            </w:r>
            <w:r w:rsidR="001F33A4">
              <w:rPr>
                <w:b/>
              </w:rPr>
              <w:t xml:space="preserve"> </w:t>
            </w:r>
            <w:r w:rsidR="001119E4">
              <w:t>maxOccurs =unbounded</w:t>
            </w:r>
            <w:r w:rsidR="001F33A4">
              <w:t xml:space="preserve"> </w:t>
            </w:r>
            <w:r w:rsidR="001119E4">
              <w:t>minOccurs = 0</w:t>
            </w:r>
          </w:p>
          <w:p w14:paraId="67BDD174" w14:textId="77777777" w:rsidR="00127018" w:rsidRPr="001119E4" w:rsidRDefault="003E3DDA" w:rsidP="000840F3">
            <w:pPr>
              <w:spacing w:after="120"/>
              <w:jc w:val="both"/>
              <w:rPr>
                <w:szCs w:val="24"/>
              </w:rPr>
            </w:pPr>
            <w:r w:rsidRPr="00EE1A30">
              <w:rPr>
                <w:b/>
              </w:rPr>
              <w:t>Guidance</w:t>
            </w:r>
            <w:r w:rsidR="00184381" w:rsidRPr="00EE1A30">
              <w:rPr>
                <w:b/>
                <w:szCs w:val="24"/>
              </w:rPr>
              <w:t xml:space="preserve"> on completion of schema element</w:t>
            </w:r>
            <w:r w:rsidRPr="00EE1A30">
              <w:t xml:space="preserve">: Conditional. </w:t>
            </w:r>
            <w:r w:rsidR="00580756" w:rsidRPr="00EE1A30">
              <w:t>Provide r</w:t>
            </w:r>
            <w:r w:rsidRPr="00EE1A30">
              <w:t>eference</w:t>
            </w:r>
            <w:r w:rsidR="00580756" w:rsidRPr="00EE1A30">
              <w:t>s</w:t>
            </w:r>
            <w:r w:rsidRPr="00EE1A30">
              <w:t xml:space="preserve"> to the document</w:t>
            </w:r>
            <w:r w:rsidR="00736386" w:rsidRPr="00EE1A30">
              <w:t>s and sections</w:t>
            </w:r>
            <w:r w:rsidRPr="00EE1A30">
              <w:t xml:space="preserve"> where further information on the management objectives can be found.</w:t>
            </w:r>
            <w:r w:rsidR="00736386" w:rsidRPr="00EE1A30">
              <w:t xml:space="preserve"> </w:t>
            </w:r>
            <w:r w:rsidR="00736386" w:rsidRPr="00EE1A30">
              <w:rPr>
                <w:szCs w:val="24"/>
              </w:rPr>
              <w:t xml:space="preserve">Guidance on what should be included in this document is provided in Section </w:t>
            </w:r>
            <w:r w:rsidR="00FD7F29">
              <w:fldChar w:fldCharType="begin"/>
            </w:r>
            <w:r w:rsidR="00FD7F29">
              <w:instrText xml:space="preserve"> REF _Ref402956425 \r \h  \* MERGEFORMAT </w:instrText>
            </w:r>
            <w:r w:rsidR="00FD7F29">
              <w:fldChar w:fldCharType="separate"/>
            </w:r>
            <w:r w:rsidR="00F66939" w:rsidRPr="00F66939">
              <w:rPr>
                <w:szCs w:val="24"/>
              </w:rPr>
              <w:t>7.5.2.3</w:t>
            </w:r>
            <w:r w:rsidR="00FD7F29">
              <w:fldChar w:fldCharType="end"/>
            </w:r>
            <w:r w:rsidR="00736386" w:rsidRPr="00DD6DEC">
              <w:rPr>
                <w:szCs w:val="24"/>
              </w:rPr>
              <w:t>.</w:t>
            </w:r>
          </w:p>
          <w:p w14:paraId="7819441A" w14:textId="77777777" w:rsidR="001119E4" w:rsidRPr="001119E4" w:rsidRDefault="003E3DDA" w:rsidP="000840F3">
            <w:pPr>
              <w:spacing w:after="120"/>
              <w:jc w:val="both"/>
            </w:pPr>
            <w:r w:rsidRPr="00A8624D">
              <w:rPr>
                <w:b/>
              </w:rPr>
              <w:t>Quality check</w:t>
            </w:r>
            <w:r w:rsidR="00184381" w:rsidRPr="0071782C">
              <w:rPr>
                <w:b/>
              </w:rPr>
              <w:t>s</w:t>
            </w:r>
            <w:r w:rsidRPr="00587683">
              <w:t xml:space="preserve">: </w:t>
            </w:r>
            <w:r w:rsidR="006F25ED" w:rsidRPr="006F25ED">
              <w:t>Conditional check: Report if managementObjectivesContinuity or managem</w:t>
            </w:r>
            <w:r w:rsidR="001119E4" w:rsidRPr="001119E4">
              <w:t>entObjectivesNutrients is ‘Yes’</w:t>
            </w:r>
            <w:r w:rsidR="006F25ED" w:rsidRPr="006F25ED">
              <w:t>.</w:t>
            </w:r>
          </w:p>
        </w:tc>
      </w:tr>
      <w:tr w:rsidR="00E92493" w:rsidRPr="00EE1A30" w14:paraId="349F00E0" w14:textId="77777777" w:rsidTr="0059543A">
        <w:tc>
          <w:tcPr>
            <w:tcW w:w="9850" w:type="dxa"/>
            <w:shd w:val="clear" w:color="auto" w:fill="auto"/>
          </w:tcPr>
          <w:p w14:paraId="1EADC55F" w14:textId="77777777" w:rsidR="006C2522" w:rsidRDefault="00E92493" w:rsidP="000840F3">
            <w:pPr>
              <w:spacing w:after="120"/>
              <w:jc w:val="both"/>
              <w:rPr>
                <w:b/>
              </w:rPr>
            </w:pPr>
            <w:r w:rsidRPr="00EE1A30">
              <w:rPr>
                <w:b/>
              </w:rPr>
              <w:t>Schema element</w:t>
            </w:r>
            <w:r w:rsidRPr="00EE1A30">
              <w:t>:</w:t>
            </w:r>
            <w:r w:rsidRPr="00EE1A30">
              <w:rPr>
                <w:b/>
              </w:rPr>
              <w:t xml:space="preserve"> </w:t>
            </w:r>
            <w:r w:rsidR="00A77E04" w:rsidRPr="00A77E04">
              <w:t>waterResourcePlans</w:t>
            </w:r>
          </w:p>
          <w:p w14:paraId="0B7989FB" w14:textId="77777777" w:rsidR="00E92493" w:rsidRDefault="006B17DF" w:rsidP="000840F3">
            <w:pPr>
              <w:spacing w:after="120"/>
              <w:jc w:val="both"/>
            </w:pPr>
            <w:r>
              <w:rPr>
                <w:b/>
                <w:szCs w:val="24"/>
              </w:rPr>
              <w:t xml:space="preserve">Field type / facets: </w:t>
            </w:r>
            <w:r w:rsidR="00A77E04" w:rsidRPr="00A77E04">
              <w:t>YesNoRBMPCode_Union_Enum</w:t>
            </w:r>
            <w:r w:rsidR="00A77E04">
              <w:t>:</w:t>
            </w:r>
            <w:r w:rsidR="00431F8F">
              <w:t xml:space="preserve"> </w:t>
            </w:r>
            <w:r w:rsidR="00E92493" w:rsidRPr="00EE1A30">
              <w:t>Yes</w:t>
            </w:r>
            <w:r w:rsidR="00431F8F">
              <w:t xml:space="preserve">, </w:t>
            </w:r>
            <w:r w:rsidR="00E92493" w:rsidRPr="00EE1A30">
              <w:t>No</w:t>
            </w:r>
            <w:r w:rsidR="00431F8F">
              <w:t xml:space="preserve">, </w:t>
            </w:r>
            <w:r w:rsidR="006A4438" w:rsidRPr="00EE1A30">
              <w:t>RBMP</w:t>
            </w:r>
          </w:p>
          <w:p w14:paraId="50AF2C10" w14:textId="77777777" w:rsidR="00A77E04" w:rsidRPr="00EE1A30" w:rsidRDefault="006F25ED" w:rsidP="000840F3">
            <w:pPr>
              <w:spacing w:after="120"/>
              <w:jc w:val="both"/>
            </w:pPr>
            <w:r w:rsidRPr="006F25ED">
              <w:rPr>
                <w:b/>
              </w:rPr>
              <w:t>Properties:</w:t>
            </w:r>
            <w:r w:rsidR="001F33A4">
              <w:rPr>
                <w:b/>
              </w:rPr>
              <w:t xml:space="preserve"> </w:t>
            </w:r>
            <w:r w:rsidR="00A77E04">
              <w:t>maxOccurs =1</w:t>
            </w:r>
            <w:r w:rsidR="001F33A4">
              <w:t xml:space="preserve"> </w:t>
            </w:r>
            <w:r w:rsidR="00A77E04">
              <w:t>minOccurs = 1</w:t>
            </w:r>
          </w:p>
          <w:p w14:paraId="6B3A3F65" w14:textId="77777777" w:rsidR="00E92493" w:rsidRPr="00431F8F" w:rsidRDefault="00E92493" w:rsidP="000840F3">
            <w:pPr>
              <w:spacing w:after="120"/>
              <w:jc w:val="both"/>
            </w:pPr>
            <w:r w:rsidRPr="00EE1A30">
              <w:rPr>
                <w:b/>
              </w:rPr>
              <w:t>Guidance</w:t>
            </w:r>
            <w:r w:rsidR="00184381" w:rsidRPr="00EE1A30">
              <w:rPr>
                <w:b/>
                <w:szCs w:val="24"/>
              </w:rPr>
              <w:t xml:space="preserve"> on completion of schema element</w:t>
            </w:r>
            <w:r w:rsidRPr="00EE1A30">
              <w:t xml:space="preserve">: Required. </w:t>
            </w:r>
            <w:r w:rsidR="008E3EE9" w:rsidRPr="00EE1A30">
              <w:t xml:space="preserve">Indicate whether </w:t>
            </w:r>
            <w:r w:rsidR="006A4438" w:rsidRPr="00EE1A30">
              <w:t xml:space="preserve">separate </w:t>
            </w:r>
            <w:r w:rsidRPr="00EE1A30">
              <w:t xml:space="preserve">Water Resource Plans </w:t>
            </w:r>
            <w:r w:rsidR="008E3EE9" w:rsidRPr="00EE1A30">
              <w:t xml:space="preserve">have </w:t>
            </w:r>
            <w:r w:rsidRPr="00EE1A30">
              <w:t>been developed in relation to abstractions and e-flows</w:t>
            </w:r>
            <w:r w:rsidR="006A4438" w:rsidRPr="00EE1A30">
              <w:t xml:space="preserve"> or </w:t>
            </w:r>
            <w:r w:rsidR="008E3EE9" w:rsidRPr="00EE1A30">
              <w:t xml:space="preserve">whether </w:t>
            </w:r>
            <w:r w:rsidR="006A4438" w:rsidRPr="00EE1A30">
              <w:t>this topic</w:t>
            </w:r>
            <w:r w:rsidR="008E3EE9" w:rsidRPr="00EE1A30">
              <w:t xml:space="preserve"> is</w:t>
            </w:r>
            <w:r w:rsidR="006A4438" w:rsidRPr="00EE1A30">
              <w:t xml:space="preserve"> included in the RBMP</w:t>
            </w:r>
            <w:r w:rsidR="008E3EE9" w:rsidRPr="00EE1A30">
              <w:t>.</w:t>
            </w:r>
            <w:r w:rsidR="009A6CB4" w:rsidRPr="009A6CB4">
              <w:t xml:space="preserve"> </w:t>
            </w:r>
          </w:p>
        </w:tc>
      </w:tr>
      <w:tr w:rsidR="00CF113F" w:rsidRPr="00EE1A30" w14:paraId="59AF6155" w14:textId="77777777" w:rsidTr="0059543A">
        <w:tc>
          <w:tcPr>
            <w:tcW w:w="9850" w:type="dxa"/>
            <w:shd w:val="clear" w:color="auto" w:fill="auto"/>
          </w:tcPr>
          <w:p w14:paraId="52F15C87" w14:textId="77777777" w:rsidR="006C2522" w:rsidRDefault="00CF113F" w:rsidP="000840F3">
            <w:pPr>
              <w:spacing w:after="120"/>
              <w:jc w:val="both"/>
              <w:rPr>
                <w:b/>
              </w:rPr>
            </w:pPr>
            <w:r w:rsidRPr="00EE1A30">
              <w:rPr>
                <w:b/>
              </w:rPr>
              <w:t>Schema element</w:t>
            </w:r>
            <w:r w:rsidRPr="00EE1A30">
              <w:t>:</w:t>
            </w:r>
            <w:r w:rsidRPr="00EE1A30">
              <w:rPr>
                <w:b/>
              </w:rPr>
              <w:t xml:space="preserve"> </w:t>
            </w:r>
            <w:r w:rsidR="009A6CB4" w:rsidRPr="009A6CB4">
              <w:t>waterResourcePlans</w:t>
            </w:r>
            <w:r w:rsidR="009A6CB4" w:rsidRPr="009A6CB4">
              <w:lastRenderedPageBreak/>
              <w:t>Reference</w:t>
            </w:r>
          </w:p>
          <w:p w14:paraId="10778801" w14:textId="77777777" w:rsidR="00CF113F"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54A9437D" w14:textId="77777777" w:rsidR="009A6CB4" w:rsidRPr="00EE1A30" w:rsidRDefault="006F25ED" w:rsidP="000840F3">
            <w:pPr>
              <w:spacing w:after="120"/>
              <w:jc w:val="both"/>
            </w:pPr>
            <w:r w:rsidRPr="006F25ED">
              <w:rPr>
                <w:b/>
              </w:rPr>
              <w:t>Properties:</w:t>
            </w:r>
            <w:r w:rsidR="001F33A4">
              <w:rPr>
                <w:b/>
              </w:rPr>
              <w:t xml:space="preserve"> </w:t>
            </w:r>
            <w:r w:rsidR="009A6CB4">
              <w:t>maxOccur</w:t>
            </w:r>
            <w:r w:rsidR="009A6CB4">
              <w:lastRenderedPageBreak/>
              <w:t>s =unbo</w:t>
            </w:r>
            <w:r w:rsidR="009A6CB4">
              <w:lastRenderedPageBreak/>
              <w:t>u</w:t>
            </w:r>
            <w:r w:rsidR="009A6CB4">
              <w:t>nded</w:t>
            </w:r>
            <w:r w:rsidR="001F33A4">
              <w:t xml:space="preserve"> </w:t>
            </w:r>
            <w:r w:rsidR="009A6CB4">
              <w:t>minOccurs = 0</w:t>
            </w:r>
          </w:p>
          <w:p w14:paraId="7C8EE3EE" w14:textId="77777777" w:rsidR="00CF113F" w:rsidRPr="00EE1A30" w:rsidRDefault="00CF113F" w:rsidP="000840F3">
            <w:pPr>
              <w:spacing w:after="120"/>
              <w:jc w:val="both"/>
            </w:pPr>
            <w:r w:rsidRPr="00EE1A30">
              <w:rPr>
                <w:b/>
              </w:rPr>
              <w:t>Guidance</w:t>
            </w:r>
            <w:r w:rsidRPr="00EE1A30">
              <w:rPr>
                <w:b/>
                <w:szCs w:val="24"/>
              </w:rPr>
              <w:t xml:space="preserve"> on completion of schema element</w:t>
            </w:r>
            <w:r w:rsidRPr="00EE1A30">
              <w:t xml:space="preserve">: Conditional. If there are Water Resource Plans please upload or provide the hyperlinks to the relevant documents. </w:t>
            </w:r>
          </w:p>
          <w:p w14:paraId="10CB1348" w14:textId="77777777" w:rsidR="00CF113F" w:rsidRPr="00EE1A30" w:rsidRDefault="00CF113F" w:rsidP="000840F3">
            <w:pPr>
              <w:spacing w:after="120"/>
              <w:jc w:val="both"/>
              <w:rPr>
                <w:b/>
              </w:rPr>
            </w:pPr>
            <w:r w:rsidRPr="00EE1A30">
              <w:rPr>
                <w:b/>
              </w:rPr>
              <w:t>Quality checks</w:t>
            </w:r>
            <w:r w:rsidRPr="00EE1A30">
              <w:t xml:space="preserve">: </w:t>
            </w:r>
            <w:r w:rsidR="009A6CB4" w:rsidRPr="009A6CB4">
              <w:rPr>
                <w:szCs w:val="24"/>
              </w:rPr>
              <w:t>Conditional check: Report if waterResourcePlans is ‘Yes’.</w:t>
            </w:r>
          </w:p>
        </w:tc>
      </w:tr>
    </w:tbl>
    <w:p w14:paraId="3835F237" w14:textId="77777777" w:rsidR="003E3DDA" w:rsidRPr="00EE1A30" w:rsidRDefault="003E3DDA" w:rsidP="000840F3">
      <w:pPr>
        <w:jc w:val="both"/>
      </w:pPr>
    </w:p>
    <w:p w14:paraId="0899F6E2" w14:textId="77777777" w:rsidR="003E3DDA" w:rsidRPr="00EE1A30" w:rsidRDefault="003E3DDA" w:rsidP="000840F3">
      <w:pPr>
        <w:pStyle w:val="Ttulo4"/>
      </w:pPr>
      <w:bookmarkStart w:id="132" w:name="_Ref402956425"/>
      <w:r w:rsidRPr="00EE1A30">
        <w:t>Guidance on contents of RBMPs/Background Documents</w:t>
      </w:r>
      <w:bookmarkEnd w:id="132"/>
    </w:p>
    <w:p w14:paraId="15A0F9D8" w14:textId="77777777" w:rsidR="00C22A62" w:rsidRPr="00EE1A30" w:rsidRDefault="00C22A62" w:rsidP="000840F3">
      <w:pPr>
        <w:jc w:val="both"/>
      </w:pPr>
      <w:r w:rsidRPr="00EE1A30">
        <w:t>The following provides guidance on the aspects that the European Commission expects to find in the relevant chapters in the RBMPs or in background documents</w:t>
      </w:r>
      <w:r w:rsidR="008E3EE9" w:rsidRPr="00EE1A30">
        <w:t xml:space="preserve"> if management objectives have been set</w:t>
      </w:r>
      <w:r w:rsidRPr="00EE1A30">
        <w:t>. This guidance is not intended to be comprehensive in terms of what the Member States have to include in their RBMPs or background documents, rather to provide certain concrete elements of information that the European Commission expects to find.</w:t>
      </w:r>
    </w:p>
    <w:p w14:paraId="5B9DA0B8" w14:textId="77777777" w:rsidR="00242B00" w:rsidRPr="00EE1A30" w:rsidRDefault="00242B00" w:rsidP="000840F3">
      <w:pPr>
        <w:numPr>
          <w:ilvl w:val="0"/>
          <w:numId w:val="26"/>
        </w:numPr>
        <w:jc w:val="both"/>
      </w:pPr>
      <w:r w:rsidRPr="00EE1A30">
        <w:lastRenderedPageBreak/>
        <w:t>For nutrient load</w:t>
      </w:r>
      <w:r w:rsidR="008E3EE9" w:rsidRPr="00EE1A30">
        <w:t xml:space="preserve">, </w:t>
      </w:r>
      <w:r w:rsidRPr="00EE1A30">
        <w:t xml:space="preserve">the current nutrient load, the target nutrient load for each RBD/Sub-unit and the load reduction required for the impacted groups of </w:t>
      </w:r>
      <w:r w:rsidR="008E3EE9" w:rsidRPr="00EE1A30">
        <w:t>surface w</w:t>
      </w:r>
      <w:r w:rsidRPr="00EE1A30">
        <w:t xml:space="preserve">ater </w:t>
      </w:r>
      <w:r w:rsidR="008E3EE9" w:rsidRPr="00EE1A30">
        <w:t>b</w:t>
      </w:r>
      <w:r w:rsidRPr="00EE1A30">
        <w:t>odies</w:t>
      </w:r>
      <w:r w:rsidR="008E3EE9" w:rsidRPr="00EE1A30">
        <w:t>.</w:t>
      </w:r>
    </w:p>
    <w:p w14:paraId="492B9719" w14:textId="77777777" w:rsidR="00242B00" w:rsidRPr="00EE1A30" w:rsidRDefault="00242B00" w:rsidP="000840F3">
      <w:pPr>
        <w:numPr>
          <w:ilvl w:val="0"/>
          <w:numId w:val="26"/>
        </w:numPr>
        <w:jc w:val="both"/>
      </w:pPr>
      <w:r w:rsidRPr="00EE1A30">
        <w:t xml:space="preserve">For </w:t>
      </w:r>
      <w:r w:rsidR="008E3EE9" w:rsidRPr="00EE1A30">
        <w:t xml:space="preserve">continuity, </w:t>
      </w:r>
      <w:r w:rsidR="001506F8" w:rsidRPr="00EE1A30">
        <w:t xml:space="preserve">the </w:t>
      </w:r>
      <w:r w:rsidRPr="00EE1A30">
        <w:t xml:space="preserve">current status of </w:t>
      </w:r>
      <w:r w:rsidR="00BD2738" w:rsidRPr="00EE1A30">
        <w:t xml:space="preserve">continuity </w:t>
      </w:r>
      <w:r w:rsidRPr="00EE1A30">
        <w:t xml:space="preserve">for each Sub-unit (yes, no, partial). This </w:t>
      </w:r>
      <w:r w:rsidR="001506F8" w:rsidRPr="00EE1A30">
        <w:t>information should be provided</w:t>
      </w:r>
      <w:r w:rsidRPr="00EE1A30">
        <w:t xml:space="preserve"> for 2015, 2021, 2027 and the target date by when the Sub-unit will be connected to the river network.</w:t>
      </w:r>
    </w:p>
    <w:p w14:paraId="28507546" w14:textId="77777777" w:rsidR="005D3BF8" w:rsidRPr="00EE1A30" w:rsidRDefault="00242B00" w:rsidP="000840F3">
      <w:pPr>
        <w:jc w:val="both"/>
      </w:pPr>
      <w:r w:rsidRPr="00EE1A30">
        <w:t xml:space="preserve">Member States may </w:t>
      </w:r>
      <w:r w:rsidR="004D249C" w:rsidRPr="00EE1A30">
        <w:t xml:space="preserve">also include </w:t>
      </w:r>
      <w:r w:rsidRPr="00EE1A30">
        <w:t xml:space="preserve">information on other management objectives that </w:t>
      </w:r>
      <w:r w:rsidR="00E679FF" w:rsidRPr="00EE1A30">
        <w:t xml:space="preserve">have </w:t>
      </w:r>
      <w:r w:rsidR="001506F8" w:rsidRPr="00EE1A30">
        <w:t xml:space="preserve">been </w:t>
      </w:r>
      <w:r w:rsidR="00E679FF" w:rsidRPr="00EE1A30">
        <w:t>set for other parameters.</w:t>
      </w:r>
    </w:p>
    <w:p w14:paraId="31AFB414" w14:textId="77777777" w:rsidR="005D3BF8" w:rsidRPr="00EE1A30" w:rsidRDefault="006F25ED" w:rsidP="000840F3">
      <w:pPr>
        <w:pStyle w:val="Ttulo2"/>
        <w:jc w:val="both"/>
      </w:pPr>
      <w:bookmarkStart w:id="133" w:name="_Toc425522068"/>
      <w:bookmarkStart w:id="134" w:name="_Toc430961576"/>
      <w:bookmarkStart w:id="135" w:name="_Toc433808001"/>
      <w:r w:rsidRPr="006F25ED">
        <w:t>Definition of significant pressures and impacts</w:t>
      </w:r>
      <w:bookmarkEnd w:id="133"/>
      <w:bookmarkEnd w:id="134"/>
      <w:bookmarkEnd w:id="135"/>
    </w:p>
    <w:p w14:paraId="3C9C3F34" w14:textId="77777777" w:rsidR="00315655" w:rsidRPr="00EE1A30" w:rsidRDefault="006F25ED" w:rsidP="0010226A">
      <w:pPr>
        <w:pStyle w:val="Ttulo3"/>
      </w:pPr>
      <w:bookmarkStart w:id="136" w:name="_Toc375220092"/>
      <w:r w:rsidRPr="006F25ED">
        <w:t>Introduction</w:t>
      </w:r>
    </w:p>
    <w:p w14:paraId="513182DC" w14:textId="77777777" w:rsidR="00315655" w:rsidRPr="00EE1A30" w:rsidRDefault="00315655" w:rsidP="000840F3">
      <w:pPr>
        <w:pStyle w:val="Text4"/>
        <w:tabs>
          <w:tab w:val="clear" w:pos="2302"/>
        </w:tabs>
        <w:ind w:left="0"/>
        <w:jc w:val="both"/>
      </w:pPr>
      <w:r w:rsidRPr="00EE1A30">
        <w:t xml:space="preserve">A key part of the characterisation of </w:t>
      </w:r>
      <w:r w:rsidR="001506F8" w:rsidRPr="00EE1A30">
        <w:t xml:space="preserve">surface </w:t>
      </w:r>
      <w:r w:rsidRPr="00EE1A30">
        <w:t xml:space="preserve">water bodies is the assessment of the risk that a </w:t>
      </w:r>
      <w:r w:rsidR="001506F8" w:rsidRPr="00EE1A30">
        <w:t xml:space="preserve">surface </w:t>
      </w:r>
      <w:r w:rsidRPr="00EE1A30">
        <w:t xml:space="preserve">water body may fail (in 2015) the objectives of the </w:t>
      </w:r>
      <w:r w:rsidR="001506F8" w:rsidRPr="00EE1A30">
        <w:t>WFD</w:t>
      </w:r>
      <w:r w:rsidRPr="00EE1A30">
        <w:t xml:space="preserve"> unless appropriate measures are taken. The results of the risk assessment inform the monitoring of </w:t>
      </w:r>
      <w:r w:rsidR="001506F8" w:rsidRPr="00EE1A30">
        <w:t xml:space="preserve">surface </w:t>
      </w:r>
      <w:r w:rsidRPr="00EE1A30">
        <w:t>water bodies and the subsequent classification of status. It is crucial that methodologies used in risk asses</w:t>
      </w:r>
      <w:r w:rsidRPr="00EE1A30">
        <w:lastRenderedPageBreak/>
        <w:t>sment are fit for purpose in the sense of being able to identify and qu</w:t>
      </w:r>
      <w:r w:rsidRPr="00EE1A30">
        <w:lastRenderedPageBreak/>
        <w:t>antify a</w:t>
      </w:r>
      <w:r w:rsidRPr="00EE1A30">
        <w:lastRenderedPageBreak/>
        <w:t>l</w:t>
      </w:r>
      <w:r w:rsidRPr="00EE1A30">
        <w:t xml:space="preserve">l </w:t>
      </w:r>
      <w:r w:rsidR="001C2DEA" w:rsidRPr="00EE1A30">
        <w:t xml:space="preserve">significant </w:t>
      </w:r>
      <w:r w:rsidRPr="00EE1A30">
        <w:t xml:space="preserve">pressures within the RBD and their potential impact on status of </w:t>
      </w:r>
      <w:r w:rsidR="001506F8" w:rsidRPr="00EE1A30">
        <w:t xml:space="preserve">surface </w:t>
      </w:r>
      <w:r w:rsidRPr="00EE1A30">
        <w:t xml:space="preserve">water bodies (CIS Guidance Document </w:t>
      </w:r>
      <w:r w:rsidR="001506F8" w:rsidRPr="00EE1A30">
        <w:t xml:space="preserve">No. </w:t>
      </w:r>
      <w:r w:rsidRPr="00EE1A30">
        <w:t>3</w:t>
      </w:r>
      <w:r w:rsidR="00915837">
        <w:rPr>
          <w:rStyle w:val="Refdenotaalpie"/>
        </w:rPr>
        <w:footnoteReference w:id="24"/>
      </w:r>
      <w:r w:rsidRPr="00EE1A30">
        <w:t>). If not, (expensive) measures may be incorrectly targeted and objectives may (unexpectedly) not be met.</w:t>
      </w:r>
    </w:p>
    <w:p w14:paraId="73760B02" w14:textId="77777777" w:rsidR="00315655" w:rsidRPr="00EE1A30" w:rsidRDefault="006F25ED" w:rsidP="0010226A">
      <w:pPr>
        <w:pStyle w:val="Ttulo3"/>
      </w:pPr>
      <w:r w:rsidRPr="006F25ED">
        <w:t>How will the European Commission and the EEA use the information reported?</w:t>
      </w:r>
    </w:p>
    <w:p w14:paraId="12914ACF" w14:textId="77777777" w:rsidR="00315655" w:rsidRPr="00EE1A30" w:rsidRDefault="00315655" w:rsidP="000840F3">
      <w:pPr>
        <w:jc w:val="both"/>
      </w:pPr>
      <w:r w:rsidRPr="00EE1A30">
        <w:t xml:space="preserve">The information will be used by the </w:t>
      </w:r>
      <w:r w:rsidR="001506F8" w:rsidRPr="00EE1A30">
        <w:t xml:space="preserve">European </w:t>
      </w:r>
      <w:r w:rsidRPr="00EE1A30">
        <w:t>Commission to ensure that the analysis of pressures and measures has been carried out in accordance with the provisions of the WFD, and in a consistent and comparable way throughout the EU.</w:t>
      </w:r>
    </w:p>
    <w:p w14:paraId="6AEF9D12" w14:textId="77777777" w:rsidR="00315655" w:rsidRPr="00EE1A30" w:rsidRDefault="00315655" w:rsidP="000840F3">
      <w:pPr>
        <w:jc w:val="both"/>
      </w:pPr>
      <w:r w:rsidRPr="00EE1A30">
        <w:t>In addition to the compliance assessment, a series of outputs will be produced identifying the most common tools used for the assessment of pressures and impacts, in order to promote best practice.</w:t>
      </w:r>
    </w:p>
    <w:p w14:paraId="0569AC63" w14:textId="77777777" w:rsidR="001506F8" w:rsidRPr="00EE1A30" w:rsidRDefault="001506F8" w:rsidP="000840F3">
      <w:pPr>
        <w:jc w:val="both"/>
      </w:pPr>
      <w:r w:rsidRPr="00EE1A30">
        <w:t>Statistics and information will be provided to the European Parliament at EU level. Information will be provided to the public through WISE.</w:t>
      </w:r>
    </w:p>
    <w:p w14:paraId="4206F435" w14:textId="77777777" w:rsidR="00A616F4" w:rsidRPr="00EE1A30" w:rsidRDefault="006F25ED" w:rsidP="0010226A">
      <w:pPr>
        <w:pStyle w:val="Ttulo3"/>
      </w:pPr>
      <w:r w:rsidRPr="006F25ED">
        <w:t>Contents of the 2016 reporting</w:t>
      </w:r>
      <w:bookmarkEnd w:id="136"/>
      <w:r w:rsidRPr="006F25ED">
        <w:t xml:space="preserve"> </w:t>
      </w:r>
    </w:p>
    <w:p w14:paraId="1FD36F78" w14:textId="77777777" w:rsidR="00A616F4" w:rsidRDefault="008E62F7" w:rsidP="000840F3">
      <w:pPr>
        <w:pStyle w:val="Ttulo4"/>
      </w:pPr>
      <w:r w:rsidRPr="00EE1A30">
        <w:t xml:space="preserve">Schema </w:t>
      </w:r>
      <w:r w:rsidR="00AF3BE8" w:rsidRPr="00EE1A30">
        <w:t>s</w:t>
      </w:r>
      <w:r w:rsidRPr="00EE1A30">
        <w:t>ketch</w:t>
      </w:r>
    </w:p>
    <w:p w14:paraId="0D681CBF" w14:textId="77777777" w:rsidR="00CE1C6A" w:rsidRPr="00CE1C6A" w:rsidRDefault="00CE1C6A" w:rsidP="000840F3">
      <w:pPr>
        <w:jc w:val="both"/>
      </w:pPr>
      <w:r>
        <w:t>See Annex 10.5.</w:t>
      </w:r>
    </w:p>
    <w:p w14:paraId="6E23902B" w14:textId="77777777" w:rsidR="00A616F4" w:rsidRPr="00EE1A30" w:rsidRDefault="008E62F7" w:rsidP="000840F3">
      <w:pPr>
        <w:pStyle w:val="Ttulo4"/>
      </w:pPr>
      <w:r w:rsidRPr="00EE1A30">
        <w:t>Information and data to be reported using the Schemas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43742" w:rsidRPr="00EE1A30" w14:paraId="7DC8DE35" w14:textId="77777777" w:rsidTr="008E62F7">
        <w:tc>
          <w:tcPr>
            <w:tcW w:w="9853" w:type="dxa"/>
            <w:shd w:val="clear" w:color="auto" w:fill="auto"/>
          </w:tcPr>
          <w:p w14:paraId="655EB815" w14:textId="77777777" w:rsidR="00443742" w:rsidRPr="00EE1A30" w:rsidRDefault="00443742" w:rsidP="000840F3">
            <w:pPr>
              <w:spacing w:after="120"/>
              <w:jc w:val="both"/>
              <w:rPr>
                <w:b/>
                <w:szCs w:val="24"/>
              </w:rPr>
            </w:pPr>
            <w:r w:rsidRPr="00EE1A30">
              <w:rPr>
                <w:b/>
                <w:szCs w:val="24"/>
              </w:rPr>
              <w:t>Schema: SWMET</w:t>
            </w:r>
            <w:r w:rsidR="00431F8F">
              <w:rPr>
                <w:b/>
                <w:szCs w:val="24"/>
              </w:rPr>
              <w:t xml:space="preserve"> (continued)</w:t>
            </w:r>
          </w:p>
        </w:tc>
      </w:tr>
      <w:tr w:rsidR="00646C26" w:rsidRPr="00EE1A30" w14:paraId="142B6332" w14:textId="77777777" w:rsidTr="008E62F7">
        <w:tc>
          <w:tcPr>
            <w:tcW w:w="9853" w:type="dxa"/>
            <w:shd w:val="clear" w:color="auto" w:fill="auto"/>
          </w:tcPr>
          <w:p w14:paraId="1E019CA1" w14:textId="77777777" w:rsidR="00646C26" w:rsidRDefault="00431F8F" w:rsidP="000840F3">
            <w:pPr>
              <w:spacing w:after="120"/>
              <w:jc w:val="both"/>
              <w:rPr>
                <w:b/>
                <w:i/>
                <w:szCs w:val="24"/>
              </w:rPr>
            </w:pPr>
            <w:r>
              <w:rPr>
                <w:b/>
                <w:i/>
                <w:szCs w:val="24"/>
              </w:rPr>
              <w:t xml:space="preserve">Class </w:t>
            </w:r>
            <w:r w:rsidR="00646C26" w:rsidRPr="00EE1A30">
              <w:rPr>
                <w:b/>
                <w:i/>
                <w:szCs w:val="24"/>
              </w:rPr>
              <w:t>SWPressures</w:t>
            </w:r>
          </w:p>
          <w:p w14:paraId="3EE28C41" w14:textId="77777777" w:rsidR="00431F8F" w:rsidRPr="00431F8F" w:rsidRDefault="00431F8F" w:rsidP="000840F3">
            <w:pPr>
              <w:spacing w:after="120"/>
              <w:jc w:val="both"/>
              <w:rPr>
                <w:i/>
                <w:szCs w:val="24"/>
              </w:rPr>
            </w:pPr>
            <w:r>
              <w:rPr>
                <w:b/>
                <w:i/>
                <w:szCs w:val="24"/>
              </w:rPr>
              <w:t>Properties:</w:t>
            </w:r>
            <w:r>
              <w:rPr>
                <w:i/>
                <w:szCs w:val="24"/>
              </w:rPr>
              <w:t xml:space="preserve"> maxOccurs = 1 minOccurs = 1</w:t>
            </w:r>
          </w:p>
        </w:tc>
      </w:tr>
      <w:tr w:rsidR="004D249C" w:rsidRPr="00EE1A30" w14:paraId="008850B4" w14:textId="77777777" w:rsidTr="008E62F7">
        <w:tc>
          <w:tcPr>
            <w:tcW w:w="9853" w:type="dxa"/>
            <w:shd w:val="clear" w:color="auto" w:fill="auto"/>
          </w:tcPr>
          <w:p w14:paraId="5F8936E0" w14:textId="77777777" w:rsidR="006C2522" w:rsidRDefault="004D249C"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F645B0" w:rsidRPr="00F645B0">
              <w:rPr>
                <w:szCs w:val="24"/>
              </w:rPr>
              <w:t>swPressuresNotAssessed</w:t>
            </w:r>
          </w:p>
          <w:p w14:paraId="2E0B14AE" w14:textId="77777777" w:rsidR="004D249C" w:rsidRDefault="006B17DF" w:rsidP="000840F3">
            <w:pPr>
              <w:spacing w:after="120"/>
              <w:jc w:val="both"/>
              <w:rPr>
                <w:szCs w:val="24"/>
              </w:rPr>
            </w:pPr>
            <w:r>
              <w:rPr>
                <w:b/>
                <w:szCs w:val="24"/>
              </w:rPr>
              <w:t xml:space="preserve">Field type / facets: </w:t>
            </w:r>
            <w:r w:rsidR="000219C7">
              <w:t>SignificantPressureType_Enum</w:t>
            </w:r>
            <w:r w:rsidR="00431F8F" w:rsidRPr="0069571B">
              <w:t xml:space="preserve"> </w:t>
            </w:r>
            <w:r w:rsidR="00431F8F" w:rsidRPr="00281EDF">
              <w:t xml:space="preserve">(see Annex </w:t>
            </w:r>
            <w:r w:rsidR="005D6D00">
              <w:t>1a</w:t>
            </w:r>
            <w:r w:rsidR="00431F8F">
              <w:t>)</w:t>
            </w:r>
          </w:p>
          <w:p w14:paraId="7A2520DD" w14:textId="77777777" w:rsidR="00E360F4" w:rsidRPr="00EE1A30" w:rsidRDefault="006F25ED" w:rsidP="000840F3">
            <w:pPr>
              <w:spacing w:after="120"/>
              <w:jc w:val="both"/>
              <w:rPr>
                <w:szCs w:val="24"/>
              </w:rPr>
            </w:pPr>
            <w:r w:rsidRPr="006F25ED">
              <w:rPr>
                <w:b/>
                <w:szCs w:val="24"/>
              </w:rPr>
              <w:t>Properties:</w:t>
            </w:r>
            <w:r w:rsidR="001F33A4">
              <w:rPr>
                <w:b/>
                <w:szCs w:val="24"/>
              </w:rPr>
              <w:t xml:space="preserve"> </w:t>
            </w:r>
            <w:r w:rsidR="00E360F4" w:rsidRPr="00E360F4">
              <w:rPr>
                <w:szCs w:val="24"/>
              </w:rPr>
              <w:t>maxOccurs =unbounded</w:t>
            </w:r>
            <w:r w:rsidR="001F33A4">
              <w:rPr>
                <w:szCs w:val="24"/>
              </w:rPr>
              <w:t xml:space="preserve"> </w:t>
            </w:r>
            <w:r w:rsidR="00E360F4" w:rsidRPr="00E360F4">
              <w:rPr>
                <w:szCs w:val="24"/>
              </w:rPr>
              <w:t>minOccurs = 1</w:t>
            </w:r>
          </w:p>
          <w:p w14:paraId="7D6AAD53" w14:textId="77777777" w:rsidR="004D249C" w:rsidRPr="00431F8F" w:rsidRDefault="004D249C"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BD5390" w:rsidRPr="00EE1A30">
              <w:rPr>
                <w:szCs w:val="24"/>
              </w:rPr>
              <w:t xml:space="preserve">Select </w:t>
            </w:r>
            <w:r w:rsidR="0084622B" w:rsidRPr="00EE1A30">
              <w:rPr>
                <w:szCs w:val="24"/>
              </w:rPr>
              <w:t>the</w:t>
            </w:r>
            <w:r w:rsidRPr="00EE1A30">
              <w:rPr>
                <w:szCs w:val="24"/>
              </w:rPr>
              <w:t xml:space="preserve"> pressure</w:t>
            </w:r>
            <w:r w:rsidR="00BD5390" w:rsidRPr="00EE1A30">
              <w:rPr>
                <w:szCs w:val="24"/>
              </w:rPr>
              <w:t xml:space="preserve"> type</w:t>
            </w:r>
            <w:r w:rsidRPr="00EE1A30">
              <w:rPr>
                <w:szCs w:val="24"/>
              </w:rPr>
              <w:t xml:space="preserve">s </w:t>
            </w:r>
            <w:r w:rsidR="00BD5390" w:rsidRPr="00EE1A30">
              <w:rPr>
                <w:szCs w:val="24"/>
              </w:rPr>
              <w:t xml:space="preserve">from the enumeration list that </w:t>
            </w:r>
            <w:r w:rsidRPr="00EE1A30">
              <w:rPr>
                <w:szCs w:val="24"/>
              </w:rPr>
              <w:t>ha</w:t>
            </w:r>
            <w:r w:rsidR="00BD5390" w:rsidRPr="00EE1A30">
              <w:rPr>
                <w:szCs w:val="24"/>
              </w:rPr>
              <w:t>ve</w:t>
            </w:r>
            <w:r w:rsidRPr="00EE1A30">
              <w:rPr>
                <w:szCs w:val="24"/>
              </w:rPr>
              <w:t xml:space="preserve"> not been assessed (i.e. </w:t>
            </w:r>
            <w:r w:rsidR="00C050E3" w:rsidRPr="00EE1A30">
              <w:rPr>
                <w:szCs w:val="24"/>
              </w:rPr>
              <w:t>pressure</w:t>
            </w:r>
            <w:r w:rsidR="00BD5390" w:rsidRPr="00EE1A30">
              <w:rPr>
                <w:szCs w:val="24"/>
              </w:rPr>
              <w:t xml:space="preserve"> type</w:t>
            </w:r>
            <w:r w:rsidR="00C050E3" w:rsidRPr="00EE1A30">
              <w:rPr>
                <w:szCs w:val="24"/>
              </w:rPr>
              <w:t>s</w:t>
            </w:r>
            <w:r w:rsidRPr="00EE1A30">
              <w:rPr>
                <w:szCs w:val="24"/>
              </w:rPr>
              <w:t xml:space="preserve"> </w:t>
            </w:r>
            <w:r w:rsidR="00012AF8" w:rsidRPr="00EE1A30">
              <w:rPr>
                <w:szCs w:val="24"/>
              </w:rPr>
              <w:t xml:space="preserve">that </w:t>
            </w:r>
            <w:r w:rsidRPr="00EE1A30">
              <w:rPr>
                <w:szCs w:val="24"/>
              </w:rPr>
              <w:t>ha</w:t>
            </w:r>
            <w:r w:rsidR="00C050E3" w:rsidRPr="00EE1A30">
              <w:rPr>
                <w:szCs w:val="24"/>
              </w:rPr>
              <w:t>ve</w:t>
            </w:r>
            <w:r w:rsidRPr="00EE1A30">
              <w:rPr>
                <w:szCs w:val="24"/>
              </w:rPr>
              <w:t xml:space="preserve"> not been considered </w:t>
            </w:r>
            <w:r w:rsidR="00C050E3" w:rsidRPr="00EE1A30">
              <w:rPr>
                <w:szCs w:val="24"/>
              </w:rPr>
              <w:t xml:space="preserve">because they were </w:t>
            </w:r>
            <w:r w:rsidR="00012AF8" w:rsidRPr="00EE1A30">
              <w:rPr>
                <w:szCs w:val="24"/>
              </w:rPr>
              <w:t xml:space="preserve">not </w:t>
            </w:r>
            <w:r w:rsidR="00C050E3" w:rsidRPr="00EE1A30">
              <w:rPr>
                <w:szCs w:val="24"/>
              </w:rPr>
              <w:t xml:space="preserve">deemed </w:t>
            </w:r>
            <w:r w:rsidR="00012AF8" w:rsidRPr="00EE1A30">
              <w:rPr>
                <w:szCs w:val="24"/>
              </w:rPr>
              <w:t xml:space="preserve">to be </w:t>
            </w:r>
            <w:r w:rsidRPr="00EE1A30">
              <w:rPr>
                <w:szCs w:val="24"/>
              </w:rPr>
              <w:t>important in the RBD</w:t>
            </w:r>
            <w:r w:rsidR="00BD5390" w:rsidRPr="00EE1A30">
              <w:rPr>
                <w:szCs w:val="24"/>
              </w:rPr>
              <w:t>,</w:t>
            </w:r>
            <w:r w:rsidR="00C050E3" w:rsidRPr="00EE1A30">
              <w:rPr>
                <w:szCs w:val="24"/>
              </w:rPr>
              <w:t xml:space="preserve"> no information was available</w:t>
            </w:r>
            <w:r w:rsidR="00BD5390" w:rsidRPr="00EE1A30">
              <w:rPr>
                <w:szCs w:val="24"/>
              </w:rPr>
              <w:t>,</w:t>
            </w:r>
            <w:r w:rsidR="00C050E3" w:rsidRPr="00EE1A30">
              <w:rPr>
                <w:szCs w:val="24"/>
              </w:rPr>
              <w:t xml:space="preserve"> or any other reason</w:t>
            </w:r>
            <w:r w:rsidRPr="00EE1A30">
              <w:rPr>
                <w:szCs w:val="24"/>
              </w:rPr>
              <w:t>).</w:t>
            </w:r>
            <w:r w:rsidR="00E27276" w:rsidRPr="00EE1A30" w:rsidDel="00E27276">
              <w:rPr>
                <w:szCs w:val="24"/>
              </w:rPr>
              <w:t xml:space="preserve"> </w:t>
            </w:r>
            <w:r w:rsidR="00431F8F">
              <w:rPr>
                <w:szCs w:val="24"/>
              </w:rPr>
              <w:t xml:space="preserve">If all pressures have been assessed report ‘Not </w:t>
            </w:r>
            <w:r w:rsidR="00F61F20">
              <w:rPr>
                <w:szCs w:val="24"/>
              </w:rPr>
              <w:t>applicable’</w:t>
            </w:r>
            <w:r w:rsidR="00431F8F">
              <w:rPr>
                <w:szCs w:val="24"/>
              </w:rPr>
              <w:t>.</w:t>
            </w:r>
            <w:r w:rsidR="00D3754F">
              <w:rPr>
                <w:szCs w:val="24"/>
              </w:rPr>
              <w:t xml:space="preserve"> The option ‘No significant pressure’ is not valid.</w:t>
            </w:r>
          </w:p>
        </w:tc>
      </w:tr>
      <w:tr w:rsidR="008E62F7" w:rsidRPr="00EE1A30" w14:paraId="6D23FDE4" w14:textId="77777777" w:rsidTr="008E62F7">
        <w:tc>
          <w:tcPr>
            <w:tcW w:w="9853" w:type="dxa"/>
            <w:shd w:val="clear" w:color="auto" w:fill="auto"/>
          </w:tcPr>
          <w:p w14:paraId="088CAD23" w14:textId="77777777" w:rsidR="006C2522" w:rsidRDefault="007947BE" w:rsidP="000840F3">
            <w:pPr>
              <w:spacing w:after="120"/>
              <w:jc w:val="both"/>
              <w:rPr>
                <w:b/>
                <w:szCs w:val="24"/>
              </w:rPr>
            </w:pPr>
            <w:r w:rsidRPr="00EE1A30">
              <w:rPr>
                <w:b/>
                <w:szCs w:val="24"/>
              </w:rPr>
              <w:t>Sche</w:t>
            </w:r>
            <w:r w:rsidRPr="00EE1A30">
              <w:rPr>
                <w:b/>
                <w:szCs w:val="24"/>
              </w:rPr>
              <w:lastRenderedPageBreak/>
              <w:t>ma element</w:t>
            </w:r>
            <w:r w:rsidRPr="00EE1A30">
              <w:rPr>
                <w:szCs w:val="24"/>
              </w:rPr>
              <w:t xml:space="preserve">: </w:t>
            </w:r>
            <w:r w:rsidR="002F3F85" w:rsidRPr="002F3F85">
              <w:rPr>
                <w:szCs w:val="24"/>
              </w:rPr>
              <w:t>swSignificantPressurePoi</w:t>
            </w:r>
            <w:r w:rsidR="002F3F85" w:rsidRPr="002F3F85">
              <w:rPr>
                <w:szCs w:val="24"/>
              </w:rPr>
              <w:lastRenderedPageBreak/>
              <w:t>n</w:t>
            </w:r>
            <w:r w:rsidR="002F3F85" w:rsidRPr="002F3F85">
              <w:rPr>
                <w:szCs w:val="24"/>
              </w:rPr>
              <w:lastRenderedPageBreak/>
              <w:t>tSourceTools</w:t>
            </w:r>
          </w:p>
          <w:p w14:paraId="17DABD7C" w14:textId="77777777" w:rsidR="00431F8F" w:rsidRDefault="006B17DF" w:rsidP="000840F3">
            <w:pPr>
              <w:spacing w:after="120"/>
              <w:jc w:val="both"/>
              <w:rPr>
                <w:szCs w:val="24"/>
              </w:rPr>
            </w:pPr>
            <w:r>
              <w:rPr>
                <w:b/>
                <w:szCs w:val="24"/>
              </w:rPr>
              <w:t xml:space="preserve">Field type / facets: </w:t>
            </w:r>
            <w:r w:rsidR="002F3F85" w:rsidRPr="002F3F85">
              <w:rPr>
                <w:szCs w:val="24"/>
              </w:rPr>
              <w:t>SignificantPressureTools_Enum</w:t>
            </w:r>
            <w:r w:rsidR="002F3F85">
              <w:rPr>
                <w:szCs w:val="24"/>
              </w:rPr>
              <w:t>:</w:t>
            </w:r>
            <w:r w:rsidR="002F3F85" w:rsidRPr="002F3F85" w:rsidDel="002F3F85">
              <w:rPr>
                <w:szCs w:val="24"/>
              </w:rPr>
              <w:t xml:space="preserve"> </w:t>
            </w:r>
          </w:p>
          <w:p w14:paraId="3DA3EBA4" w14:textId="77777777" w:rsidR="00BD5390" w:rsidRPr="00EE1A30" w:rsidRDefault="008E62F7" w:rsidP="000840F3">
            <w:pPr>
              <w:spacing w:after="120"/>
              <w:jc w:val="both"/>
              <w:rPr>
                <w:szCs w:val="24"/>
              </w:rPr>
            </w:pPr>
            <w:r w:rsidRPr="00EE1A30">
              <w:rPr>
                <w:szCs w:val="24"/>
              </w:rPr>
              <w:t xml:space="preserve">Numerical </w:t>
            </w:r>
            <w:r w:rsidR="00BD5390" w:rsidRPr="00EE1A30">
              <w:rPr>
                <w:szCs w:val="24"/>
              </w:rPr>
              <w:t>t</w:t>
            </w:r>
            <w:r w:rsidRPr="00EE1A30">
              <w:rPr>
                <w:szCs w:val="24"/>
              </w:rPr>
              <w:t>ools</w:t>
            </w:r>
          </w:p>
          <w:p w14:paraId="5493CD81" w14:textId="77777777" w:rsidR="00BD5390" w:rsidRPr="00EE1A30" w:rsidRDefault="008E62F7" w:rsidP="000840F3">
            <w:pPr>
              <w:spacing w:after="120"/>
              <w:jc w:val="both"/>
              <w:rPr>
                <w:szCs w:val="24"/>
              </w:rPr>
            </w:pPr>
            <w:r w:rsidRPr="00EE1A30">
              <w:rPr>
                <w:szCs w:val="24"/>
              </w:rPr>
              <w:t xml:space="preserve">Expert </w:t>
            </w:r>
            <w:r w:rsidR="00BD5390" w:rsidRPr="00EE1A30">
              <w:rPr>
                <w:szCs w:val="24"/>
              </w:rPr>
              <w:t>j</w:t>
            </w:r>
            <w:r w:rsidRPr="00EE1A30">
              <w:rPr>
                <w:szCs w:val="24"/>
              </w:rPr>
              <w:t>udgment</w:t>
            </w:r>
          </w:p>
          <w:p w14:paraId="453FA4B5" w14:textId="77777777" w:rsidR="00BD5390" w:rsidRPr="00EE1A30" w:rsidRDefault="008E62F7" w:rsidP="000840F3">
            <w:pPr>
              <w:spacing w:after="120"/>
              <w:jc w:val="both"/>
              <w:rPr>
                <w:szCs w:val="24"/>
              </w:rPr>
            </w:pPr>
            <w:r w:rsidRPr="00EE1A30">
              <w:rPr>
                <w:szCs w:val="24"/>
              </w:rPr>
              <w:t xml:space="preserve">Combination of </w:t>
            </w:r>
            <w:r w:rsidR="00BD5390" w:rsidRPr="00EE1A30">
              <w:rPr>
                <w:szCs w:val="24"/>
              </w:rPr>
              <w:t>b</w:t>
            </w:r>
            <w:r w:rsidRPr="00EE1A30">
              <w:rPr>
                <w:szCs w:val="24"/>
              </w:rPr>
              <w:t>oth</w:t>
            </w:r>
          </w:p>
          <w:p w14:paraId="359E7B3D" w14:textId="77777777" w:rsidR="008E62F7" w:rsidRDefault="008E62F7" w:rsidP="000840F3">
            <w:pPr>
              <w:spacing w:after="120"/>
              <w:jc w:val="both"/>
              <w:rPr>
                <w:szCs w:val="24"/>
              </w:rPr>
            </w:pPr>
            <w:r w:rsidRPr="00EE1A30">
              <w:rPr>
                <w:szCs w:val="24"/>
              </w:rPr>
              <w:t xml:space="preserve">Not </w:t>
            </w:r>
            <w:r w:rsidR="00BD5390" w:rsidRPr="00EE1A30">
              <w:rPr>
                <w:szCs w:val="24"/>
              </w:rPr>
              <w:t>a</w:t>
            </w:r>
            <w:r w:rsidRPr="00EE1A30">
              <w:rPr>
                <w:szCs w:val="24"/>
              </w:rPr>
              <w:t>ssessed</w:t>
            </w:r>
          </w:p>
          <w:p w14:paraId="1BEA9194" w14:textId="77777777" w:rsidR="002F3F85" w:rsidRPr="00EE1A30" w:rsidRDefault="006F25ED" w:rsidP="000840F3">
            <w:pPr>
              <w:spacing w:after="120"/>
              <w:jc w:val="both"/>
              <w:rPr>
                <w:szCs w:val="24"/>
              </w:rPr>
            </w:pPr>
            <w:r w:rsidRPr="006F25ED">
              <w:rPr>
                <w:b/>
                <w:szCs w:val="24"/>
              </w:rPr>
              <w:t>Properties:</w:t>
            </w:r>
            <w:r w:rsidR="001F33A4">
              <w:rPr>
                <w:b/>
                <w:szCs w:val="24"/>
              </w:rPr>
              <w:t xml:space="preserve"> </w:t>
            </w:r>
            <w:r w:rsidR="002F3F85" w:rsidRPr="002F3F85">
              <w:rPr>
                <w:szCs w:val="24"/>
              </w:rPr>
              <w:t>maxOccurs =1</w:t>
            </w:r>
            <w:r w:rsidR="001F33A4">
              <w:rPr>
                <w:szCs w:val="24"/>
              </w:rPr>
              <w:t xml:space="preserve"> </w:t>
            </w:r>
            <w:r w:rsidR="002F3F85" w:rsidRPr="002F3F85">
              <w:rPr>
                <w:szCs w:val="24"/>
              </w:rPr>
              <w:t>minOccurs = 1</w:t>
            </w:r>
          </w:p>
          <w:p w14:paraId="10DF9A02" w14:textId="77777777" w:rsidR="008E62F7" w:rsidRPr="00431F8F" w:rsidRDefault="008E62F7"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050E3" w:rsidRPr="00EE1A30">
              <w:rPr>
                <w:szCs w:val="24"/>
              </w:rPr>
              <w:t xml:space="preserve">Required. </w:t>
            </w:r>
            <w:r w:rsidR="00BD5390" w:rsidRPr="00EE1A30">
              <w:rPr>
                <w:szCs w:val="24"/>
              </w:rPr>
              <w:t>Report the</w:t>
            </w:r>
            <w:r w:rsidRPr="00EE1A30">
              <w:rPr>
                <w:szCs w:val="24"/>
              </w:rPr>
              <w:t xml:space="preserve"> tools </w:t>
            </w:r>
            <w:r w:rsidR="00BD5390" w:rsidRPr="00EE1A30">
              <w:rPr>
                <w:szCs w:val="24"/>
              </w:rPr>
              <w:t xml:space="preserve">that </w:t>
            </w:r>
            <w:r w:rsidRPr="00EE1A30">
              <w:rPr>
                <w:szCs w:val="24"/>
              </w:rPr>
              <w:t>have been used to define significant pressures from point sources</w:t>
            </w:r>
            <w:r w:rsidR="00BD5390" w:rsidRPr="00EE1A30">
              <w:rPr>
                <w:szCs w:val="24"/>
              </w:rPr>
              <w:t>. ‘</w:t>
            </w:r>
            <w:r w:rsidRPr="00EE1A30">
              <w:rPr>
                <w:szCs w:val="24"/>
              </w:rPr>
              <w:t>Numerical tools</w:t>
            </w:r>
            <w:r w:rsidR="00BD5390" w:rsidRPr="00EE1A30">
              <w:rPr>
                <w:szCs w:val="24"/>
              </w:rPr>
              <w:t>’</w:t>
            </w:r>
            <w:r w:rsidRPr="00EE1A30">
              <w:rPr>
                <w:szCs w:val="24"/>
              </w:rPr>
              <w:t xml:space="preserve"> includes modelling tools.</w:t>
            </w:r>
          </w:p>
        </w:tc>
      </w:tr>
      <w:tr w:rsidR="008E62F7" w:rsidRPr="00EE1A30" w14:paraId="4DA7123B" w14:textId="77777777" w:rsidTr="008E62F7">
        <w:tc>
          <w:tcPr>
            <w:tcW w:w="9853" w:type="dxa"/>
            <w:shd w:val="clear" w:color="auto" w:fill="auto"/>
          </w:tcPr>
          <w:p w14:paraId="18CFF264" w14:textId="77777777" w:rsidR="006C2522" w:rsidRDefault="007947BE" w:rsidP="000840F3">
            <w:pPr>
              <w:spacing w:after="120"/>
              <w:jc w:val="both"/>
              <w:rPr>
                <w:b/>
                <w:szCs w:val="24"/>
              </w:rPr>
            </w:pPr>
            <w:r w:rsidRPr="00EE1A30">
              <w:rPr>
                <w:b/>
                <w:szCs w:val="24"/>
              </w:rPr>
              <w:t>Schema element</w:t>
            </w:r>
            <w:r w:rsidRPr="00EE1A30">
              <w:rPr>
                <w:szCs w:val="24"/>
              </w:rPr>
              <w:t xml:space="preserve">: </w:t>
            </w:r>
            <w:r w:rsidR="005F44FA" w:rsidRPr="005F44FA">
              <w:rPr>
                <w:szCs w:val="24"/>
              </w:rPr>
              <w:t>swSignificantPressureDiffuseSourceTools</w:t>
            </w:r>
          </w:p>
          <w:p w14:paraId="7C92A2A4" w14:textId="77777777" w:rsidR="00BD5390" w:rsidRPr="00EE1A30" w:rsidRDefault="006B17DF" w:rsidP="000840F3">
            <w:pPr>
              <w:spacing w:after="120"/>
              <w:jc w:val="both"/>
              <w:rPr>
                <w:szCs w:val="24"/>
              </w:rPr>
            </w:pPr>
            <w:r>
              <w:rPr>
                <w:b/>
                <w:szCs w:val="24"/>
              </w:rPr>
              <w:t xml:space="preserve">Field type / facets: </w:t>
            </w:r>
            <w:r w:rsidR="005F44FA" w:rsidRPr="005F44FA">
              <w:rPr>
                <w:szCs w:val="24"/>
              </w:rPr>
              <w:t>SignificantPressureTools_Enum</w:t>
            </w:r>
            <w:r w:rsidR="005F44FA">
              <w:rPr>
                <w:szCs w:val="24"/>
              </w:rPr>
              <w:t>:</w:t>
            </w:r>
          </w:p>
          <w:p w14:paraId="20767640" w14:textId="77777777" w:rsidR="00BD5390" w:rsidRPr="00EE1A30" w:rsidRDefault="008E62F7" w:rsidP="000840F3">
            <w:pPr>
              <w:spacing w:after="120"/>
              <w:jc w:val="both"/>
              <w:rPr>
                <w:szCs w:val="24"/>
              </w:rPr>
            </w:pPr>
            <w:r w:rsidRPr="00EE1A30">
              <w:rPr>
                <w:szCs w:val="24"/>
              </w:rPr>
              <w:t xml:space="preserve">Numerical </w:t>
            </w:r>
            <w:r w:rsidR="00BD5390" w:rsidRPr="00EE1A30">
              <w:rPr>
                <w:szCs w:val="24"/>
              </w:rPr>
              <w:t>t</w:t>
            </w:r>
            <w:r w:rsidRPr="00EE1A30">
              <w:rPr>
                <w:szCs w:val="24"/>
              </w:rPr>
              <w:t>ools</w:t>
            </w:r>
          </w:p>
          <w:p w14:paraId="7BA334B6" w14:textId="77777777" w:rsidR="00BD5390" w:rsidRPr="00EE1A30" w:rsidRDefault="008E62F7" w:rsidP="000840F3">
            <w:pPr>
              <w:spacing w:after="120"/>
              <w:jc w:val="both"/>
              <w:rPr>
                <w:szCs w:val="24"/>
              </w:rPr>
            </w:pPr>
            <w:r w:rsidRPr="00EE1A30">
              <w:rPr>
                <w:szCs w:val="24"/>
              </w:rPr>
              <w:t xml:space="preserve">Expert </w:t>
            </w:r>
            <w:r w:rsidR="00BD5390" w:rsidRPr="00EE1A30">
              <w:rPr>
                <w:szCs w:val="24"/>
              </w:rPr>
              <w:t>j</w:t>
            </w:r>
            <w:r w:rsidRPr="00EE1A30">
              <w:rPr>
                <w:szCs w:val="24"/>
              </w:rPr>
              <w:t>udgment</w:t>
            </w:r>
          </w:p>
          <w:p w14:paraId="3F2A248D" w14:textId="77777777" w:rsidR="00BD5390" w:rsidRPr="00EE1A30" w:rsidRDefault="008E62F7" w:rsidP="000840F3">
            <w:pPr>
              <w:spacing w:after="120"/>
              <w:jc w:val="both"/>
              <w:rPr>
                <w:szCs w:val="24"/>
              </w:rPr>
            </w:pPr>
            <w:r w:rsidRPr="00EE1A30">
              <w:rPr>
                <w:szCs w:val="24"/>
              </w:rPr>
              <w:t xml:space="preserve">Combination of </w:t>
            </w:r>
            <w:r w:rsidR="00BD5390" w:rsidRPr="00EE1A30">
              <w:rPr>
                <w:szCs w:val="24"/>
              </w:rPr>
              <w:t>b</w:t>
            </w:r>
            <w:r w:rsidRPr="00EE1A30">
              <w:rPr>
                <w:szCs w:val="24"/>
              </w:rPr>
              <w:t>oth</w:t>
            </w:r>
          </w:p>
          <w:p w14:paraId="4EC9076B" w14:textId="77777777" w:rsidR="008E62F7" w:rsidRDefault="008E62F7" w:rsidP="000840F3">
            <w:pPr>
              <w:spacing w:after="120"/>
              <w:jc w:val="both"/>
              <w:rPr>
                <w:szCs w:val="24"/>
              </w:rPr>
            </w:pPr>
            <w:r w:rsidRPr="00EE1A30">
              <w:rPr>
                <w:szCs w:val="24"/>
              </w:rPr>
              <w:t xml:space="preserve">Not </w:t>
            </w:r>
            <w:r w:rsidR="00BD5390" w:rsidRPr="00EE1A30">
              <w:rPr>
                <w:szCs w:val="24"/>
              </w:rPr>
              <w:t>a</w:t>
            </w:r>
            <w:r w:rsidRPr="00EE1A30">
              <w:rPr>
                <w:szCs w:val="24"/>
              </w:rPr>
              <w:t>ssessed</w:t>
            </w:r>
          </w:p>
          <w:p w14:paraId="112E77AE" w14:textId="77777777" w:rsidR="005F44FA" w:rsidRPr="00EE1A30" w:rsidRDefault="006F25ED" w:rsidP="000840F3">
            <w:pPr>
              <w:spacing w:after="120"/>
              <w:jc w:val="both"/>
              <w:rPr>
                <w:szCs w:val="24"/>
              </w:rPr>
            </w:pPr>
            <w:r w:rsidRPr="006F25ED">
              <w:rPr>
                <w:b/>
                <w:szCs w:val="24"/>
              </w:rPr>
              <w:t>Properties:</w:t>
            </w:r>
            <w:r w:rsidR="001F33A4">
              <w:rPr>
                <w:b/>
                <w:szCs w:val="24"/>
              </w:rPr>
              <w:t xml:space="preserve"> </w:t>
            </w:r>
            <w:r w:rsidR="005F44FA" w:rsidRPr="005F44FA">
              <w:rPr>
                <w:szCs w:val="24"/>
              </w:rPr>
              <w:t>maxOccurs =1</w:t>
            </w:r>
            <w:r w:rsidR="001F33A4">
              <w:rPr>
                <w:szCs w:val="24"/>
              </w:rPr>
              <w:t xml:space="preserve"> </w:t>
            </w:r>
            <w:r w:rsidR="005F44FA" w:rsidRPr="005F44FA">
              <w:rPr>
                <w:szCs w:val="24"/>
              </w:rPr>
              <w:t>minOccurs = 1</w:t>
            </w:r>
          </w:p>
          <w:p w14:paraId="3EB1FF97" w14:textId="77777777" w:rsidR="008E62F7" w:rsidRPr="00431F8F" w:rsidRDefault="008E62F7"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050E3" w:rsidRPr="00EE1A30">
              <w:rPr>
                <w:szCs w:val="24"/>
              </w:rPr>
              <w:t xml:space="preserve">Required. </w:t>
            </w:r>
            <w:r w:rsidR="00BD5390" w:rsidRPr="00EE1A30">
              <w:rPr>
                <w:szCs w:val="24"/>
              </w:rPr>
              <w:t xml:space="preserve">Report the </w:t>
            </w:r>
            <w:r w:rsidRPr="00EE1A30">
              <w:rPr>
                <w:szCs w:val="24"/>
              </w:rPr>
              <w:t xml:space="preserve">tools </w:t>
            </w:r>
            <w:r w:rsidR="00BD5390" w:rsidRPr="00EE1A30">
              <w:rPr>
                <w:szCs w:val="24"/>
              </w:rPr>
              <w:t xml:space="preserve">that </w:t>
            </w:r>
            <w:r w:rsidRPr="00EE1A30">
              <w:rPr>
                <w:szCs w:val="24"/>
              </w:rPr>
              <w:t>have been used to define significant pressures from diffuse sources</w:t>
            </w:r>
            <w:r w:rsidR="00BD5390" w:rsidRPr="00EE1A30">
              <w:rPr>
                <w:szCs w:val="24"/>
              </w:rPr>
              <w:t>.</w:t>
            </w:r>
            <w:r w:rsidRPr="00EE1A30">
              <w:rPr>
                <w:szCs w:val="24"/>
              </w:rPr>
              <w:t xml:space="preserve"> </w:t>
            </w:r>
            <w:r w:rsidR="00BD5390" w:rsidRPr="00EE1A30">
              <w:rPr>
                <w:szCs w:val="24"/>
              </w:rPr>
              <w:t>‘</w:t>
            </w:r>
            <w:r w:rsidRPr="00EE1A30">
              <w:rPr>
                <w:szCs w:val="24"/>
              </w:rPr>
              <w:t>Numerical tools</w:t>
            </w:r>
            <w:r w:rsidR="00BD5390" w:rsidRPr="00EE1A30">
              <w:rPr>
                <w:szCs w:val="24"/>
              </w:rPr>
              <w:t>’</w:t>
            </w:r>
            <w:r w:rsidRPr="00EE1A30">
              <w:rPr>
                <w:szCs w:val="24"/>
              </w:rPr>
              <w:t xml:space="preserve"> includes modelling tools.</w:t>
            </w:r>
          </w:p>
        </w:tc>
      </w:tr>
      <w:tr w:rsidR="008E62F7" w:rsidRPr="00EE1A30" w14:paraId="12224FDB" w14:textId="77777777" w:rsidTr="008E62F7">
        <w:tc>
          <w:tcPr>
            <w:tcW w:w="9853" w:type="dxa"/>
            <w:shd w:val="clear" w:color="auto" w:fill="auto"/>
          </w:tcPr>
          <w:p w14:paraId="1D733B20" w14:textId="77777777" w:rsidR="006C2522" w:rsidRDefault="008E62F7"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0119D" w:rsidRPr="00F0119D">
              <w:rPr>
                <w:szCs w:val="24"/>
              </w:rPr>
              <w:t>swSignificantPressureWaterAbstractionTools</w:t>
            </w:r>
          </w:p>
          <w:p w14:paraId="68AFFE5C" w14:textId="77777777" w:rsidR="00BD5390" w:rsidRPr="00EE1A30" w:rsidRDefault="006B17DF" w:rsidP="000840F3">
            <w:pPr>
              <w:spacing w:after="120"/>
              <w:jc w:val="both"/>
              <w:rPr>
                <w:szCs w:val="24"/>
              </w:rPr>
            </w:pPr>
            <w:r>
              <w:rPr>
                <w:b/>
                <w:szCs w:val="24"/>
              </w:rPr>
              <w:t xml:space="preserve">Field type / facets: </w:t>
            </w:r>
            <w:r w:rsidR="00F0119D" w:rsidRPr="00F0119D">
              <w:rPr>
                <w:szCs w:val="24"/>
              </w:rPr>
              <w:t>SignificantPressureTools_Enum</w:t>
            </w:r>
            <w:r w:rsidR="00F0119D">
              <w:rPr>
                <w:szCs w:val="24"/>
              </w:rPr>
              <w:t>:</w:t>
            </w:r>
          </w:p>
          <w:p w14:paraId="42BDF10E" w14:textId="77777777" w:rsidR="00BD5390" w:rsidRPr="00EE1A30" w:rsidRDefault="008E62F7" w:rsidP="000840F3">
            <w:pPr>
              <w:spacing w:after="120"/>
              <w:jc w:val="both"/>
              <w:rPr>
                <w:szCs w:val="24"/>
              </w:rPr>
            </w:pPr>
            <w:r w:rsidRPr="00EE1A30">
              <w:rPr>
                <w:szCs w:val="24"/>
              </w:rPr>
              <w:t xml:space="preserve">Numerical </w:t>
            </w:r>
            <w:r w:rsidR="00BD5390" w:rsidRPr="00EE1A30">
              <w:rPr>
                <w:szCs w:val="24"/>
              </w:rPr>
              <w:t>t</w:t>
            </w:r>
            <w:r w:rsidRPr="00EE1A30">
              <w:rPr>
                <w:szCs w:val="24"/>
              </w:rPr>
              <w:t>ools</w:t>
            </w:r>
          </w:p>
          <w:p w14:paraId="0BD57391" w14:textId="77777777" w:rsidR="00BD5390" w:rsidRPr="00EE1A30" w:rsidRDefault="008E62F7" w:rsidP="000840F3">
            <w:pPr>
              <w:spacing w:after="120"/>
              <w:jc w:val="both"/>
              <w:rPr>
                <w:szCs w:val="24"/>
              </w:rPr>
            </w:pPr>
            <w:r w:rsidRPr="00EE1A30">
              <w:rPr>
                <w:szCs w:val="24"/>
              </w:rPr>
              <w:t xml:space="preserve">Expert </w:t>
            </w:r>
            <w:r w:rsidR="00BD5390" w:rsidRPr="00EE1A30">
              <w:rPr>
                <w:szCs w:val="24"/>
              </w:rPr>
              <w:t>j</w:t>
            </w:r>
            <w:r w:rsidRPr="00EE1A30">
              <w:rPr>
                <w:szCs w:val="24"/>
              </w:rPr>
              <w:t>udgment</w:t>
            </w:r>
          </w:p>
          <w:p w14:paraId="16BF2E1C" w14:textId="77777777" w:rsidR="00BD5390" w:rsidRPr="00EE1A30" w:rsidRDefault="008E62F7" w:rsidP="000840F3">
            <w:pPr>
              <w:spacing w:after="120"/>
              <w:jc w:val="both"/>
              <w:rPr>
                <w:szCs w:val="24"/>
              </w:rPr>
            </w:pPr>
            <w:r w:rsidRPr="00EE1A30">
              <w:rPr>
                <w:szCs w:val="24"/>
              </w:rPr>
              <w:t xml:space="preserve">Combination of </w:t>
            </w:r>
            <w:r w:rsidR="00BD5390" w:rsidRPr="00EE1A30">
              <w:rPr>
                <w:szCs w:val="24"/>
              </w:rPr>
              <w:t>b</w:t>
            </w:r>
            <w:r w:rsidRPr="00EE1A30">
              <w:rPr>
                <w:szCs w:val="24"/>
              </w:rPr>
              <w:t>oth</w:t>
            </w:r>
          </w:p>
          <w:p w14:paraId="3F58B6FF" w14:textId="77777777" w:rsidR="008E62F7" w:rsidRDefault="008E62F7" w:rsidP="000840F3">
            <w:pPr>
              <w:spacing w:after="120"/>
              <w:jc w:val="both"/>
              <w:rPr>
                <w:szCs w:val="24"/>
              </w:rPr>
            </w:pPr>
            <w:r w:rsidRPr="00EE1A30">
              <w:rPr>
                <w:szCs w:val="24"/>
              </w:rPr>
              <w:t xml:space="preserve">Not </w:t>
            </w:r>
            <w:r w:rsidR="00BD5390" w:rsidRPr="00EE1A30">
              <w:rPr>
                <w:szCs w:val="24"/>
              </w:rPr>
              <w:t>a</w:t>
            </w:r>
            <w:r w:rsidRPr="00EE1A30">
              <w:rPr>
                <w:szCs w:val="24"/>
              </w:rPr>
              <w:t>ssessed</w:t>
            </w:r>
          </w:p>
          <w:p w14:paraId="497131C6" w14:textId="77777777" w:rsidR="00F0119D" w:rsidRPr="00EE1A30" w:rsidRDefault="006F25ED" w:rsidP="000840F3">
            <w:pPr>
              <w:spacing w:after="120"/>
              <w:jc w:val="both"/>
              <w:rPr>
                <w:szCs w:val="24"/>
              </w:rPr>
            </w:pPr>
            <w:r w:rsidRPr="006F25ED">
              <w:rPr>
                <w:b/>
                <w:szCs w:val="24"/>
              </w:rPr>
              <w:t>Properties:</w:t>
            </w:r>
            <w:r w:rsidR="001F33A4">
              <w:rPr>
                <w:b/>
                <w:szCs w:val="24"/>
              </w:rPr>
              <w:t xml:space="preserve"> </w:t>
            </w:r>
            <w:r w:rsidR="00F0119D" w:rsidRPr="00F0119D">
              <w:rPr>
                <w:szCs w:val="24"/>
              </w:rPr>
              <w:t>maxOccurs =1</w:t>
            </w:r>
            <w:r w:rsidR="001F33A4">
              <w:rPr>
                <w:szCs w:val="24"/>
              </w:rPr>
              <w:t xml:space="preserve"> </w:t>
            </w:r>
            <w:r w:rsidR="00F0119D" w:rsidRPr="00F0119D">
              <w:rPr>
                <w:szCs w:val="24"/>
              </w:rPr>
              <w:t>minOccurs = 1</w:t>
            </w:r>
          </w:p>
          <w:p w14:paraId="168F4A4E" w14:textId="77777777" w:rsidR="008E62F7" w:rsidRPr="00431F8F" w:rsidRDefault="008E62F7"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050E3" w:rsidRPr="00EE1A30">
              <w:rPr>
                <w:szCs w:val="24"/>
              </w:rPr>
              <w:t xml:space="preserve">Required. </w:t>
            </w:r>
            <w:r w:rsidR="00BD5390" w:rsidRPr="00EE1A30">
              <w:rPr>
                <w:szCs w:val="24"/>
              </w:rPr>
              <w:t xml:space="preserve">Report the </w:t>
            </w:r>
            <w:r w:rsidRPr="00EE1A30">
              <w:rPr>
                <w:szCs w:val="24"/>
              </w:rPr>
              <w:t xml:space="preserve">tools </w:t>
            </w:r>
            <w:r w:rsidR="00BD5390" w:rsidRPr="00EE1A30">
              <w:rPr>
                <w:szCs w:val="24"/>
              </w:rPr>
              <w:t xml:space="preserve">that </w:t>
            </w:r>
            <w:r w:rsidRPr="00EE1A30">
              <w:rPr>
                <w:szCs w:val="24"/>
              </w:rPr>
              <w:t>have been used to define significant pressures from water abstractions</w:t>
            </w:r>
            <w:r w:rsidR="00BD5390" w:rsidRPr="00EE1A30">
              <w:rPr>
                <w:szCs w:val="24"/>
              </w:rPr>
              <w:t>.</w:t>
            </w:r>
            <w:r w:rsidRPr="00EE1A30">
              <w:rPr>
                <w:szCs w:val="24"/>
              </w:rPr>
              <w:t xml:space="preserve"> </w:t>
            </w:r>
            <w:r w:rsidR="00BD5390" w:rsidRPr="00EE1A30">
              <w:rPr>
                <w:szCs w:val="24"/>
              </w:rPr>
              <w:t>‘</w:t>
            </w:r>
            <w:r w:rsidRPr="00EE1A30">
              <w:rPr>
                <w:szCs w:val="24"/>
              </w:rPr>
              <w:t>Numerical tools</w:t>
            </w:r>
            <w:r w:rsidR="00BD5390" w:rsidRPr="00EE1A30">
              <w:rPr>
                <w:szCs w:val="24"/>
              </w:rPr>
              <w:t>’</w:t>
            </w:r>
            <w:r w:rsidRPr="00EE1A30">
              <w:rPr>
                <w:szCs w:val="24"/>
              </w:rPr>
              <w:t xml:space="preserve"> includes modelling tools.</w:t>
            </w:r>
          </w:p>
        </w:tc>
      </w:tr>
      <w:tr w:rsidR="008E62F7" w:rsidRPr="00EE1A30" w14:paraId="59EBCA50" w14:textId="77777777" w:rsidTr="008E62F7">
        <w:tc>
          <w:tcPr>
            <w:tcW w:w="9853" w:type="dxa"/>
            <w:shd w:val="clear" w:color="auto" w:fill="auto"/>
          </w:tcPr>
          <w:p w14:paraId="495E3CE8" w14:textId="77777777" w:rsidR="006C2522" w:rsidRDefault="007947B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0119D" w:rsidRPr="00F0119D">
              <w:rPr>
                <w:szCs w:val="24"/>
              </w:rPr>
              <w:t>swSignificantPressureWaterFlowTools</w:t>
            </w:r>
          </w:p>
          <w:p w14:paraId="3F535A89" w14:textId="77777777" w:rsidR="00BD5390" w:rsidRPr="00EE1A30" w:rsidRDefault="006B17DF" w:rsidP="000840F3">
            <w:pPr>
              <w:spacing w:after="120"/>
              <w:jc w:val="both"/>
              <w:rPr>
                <w:szCs w:val="24"/>
              </w:rPr>
            </w:pPr>
            <w:r>
              <w:rPr>
                <w:b/>
                <w:szCs w:val="24"/>
              </w:rPr>
              <w:t xml:space="preserve">Field type / facets: </w:t>
            </w:r>
            <w:r w:rsidR="00F0119D" w:rsidRPr="00F0119D">
              <w:rPr>
                <w:szCs w:val="24"/>
              </w:rPr>
              <w:t>SignificantPressureTools_Enum</w:t>
            </w:r>
            <w:r w:rsidR="00F0119D">
              <w:rPr>
                <w:szCs w:val="24"/>
              </w:rPr>
              <w:t>:</w:t>
            </w:r>
          </w:p>
          <w:p w14:paraId="7BC513D4" w14:textId="77777777" w:rsidR="00BD5390" w:rsidRPr="00EE1A30" w:rsidRDefault="008E62F7" w:rsidP="000840F3">
            <w:pPr>
              <w:spacing w:after="120"/>
              <w:jc w:val="both"/>
              <w:rPr>
                <w:szCs w:val="24"/>
              </w:rPr>
            </w:pPr>
            <w:r w:rsidRPr="00EE1A30">
              <w:rPr>
                <w:szCs w:val="24"/>
              </w:rPr>
              <w:lastRenderedPageBreak/>
              <w:t xml:space="preserve">Numerical </w:t>
            </w:r>
            <w:r w:rsidR="00BD5390" w:rsidRPr="00EE1A30">
              <w:rPr>
                <w:szCs w:val="24"/>
              </w:rPr>
              <w:t>t</w:t>
            </w:r>
            <w:r w:rsidRPr="00EE1A30">
              <w:rPr>
                <w:szCs w:val="24"/>
              </w:rPr>
              <w:t>ools</w:t>
            </w:r>
          </w:p>
          <w:p w14:paraId="5296B8F4" w14:textId="77777777" w:rsidR="00BD5390" w:rsidRPr="00EE1A30" w:rsidRDefault="008E62F7" w:rsidP="000840F3">
            <w:pPr>
              <w:spacing w:after="120"/>
              <w:jc w:val="both"/>
              <w:rPr>
                <w:szCs w:val="24"/>
              </w:rPr>
            </w:pPr>
            <w:r w:rsidRPr="00EE1A30">
              <w:rPr>
                <w:szCs w:val="24"/>
              </w:rPr>
              <w:t xml:space="preserve">Expert </w:t>
            </w:r>
            <w:r w:rsidR="00BD5390" w:rsidRPr="00EE1A30">
              <w:rPr>
                <w:szCs w:val="24"/>
              </w:rPr>
              <w:t>j</w:t>
            </w:r>
            <w:r w:rsidRPr="00EE1A30">
              <w:rPr>
                <w:szCs w:val="24"/>
              </w:rPr>
              <w:t>udgment</w:t>
            </w:r>
          </w:p>
          <w:p w14:paraId="7B425C1A" w14:textId="77777777" w:rsidR="00BD5390" w:rsidRPr="00EE1A30" w:rsidRDefault="008E62F7" w:rsidP="000840F3">
            <w:pPr>
              <w:spacing w:after="120"/>
              <w:jc w:val="both"/>
              <w:rPr>
                <w:szCs w:val="24"/>
              </w:rPr>
            </w:pPr>
            <w:r w:rsidRPr="00EE1A30">
              <w:rPr>
                <w:szCs w:val="24"/>
              </w:rPr>
              <w:t xml:space="preserve">Combination of </w:t>
            </w:r>
            <w:r w:rsidR="009467CC" w:rsidRPr="00EE1A30">
              <w:rPr>
                <w:szCs w:val="24"/>
              </w:rPr>
              <w:t>b</w:t>
            </w:r>
            <w:r w:rsidRPr="00EE1A30">
              <w:rPr>
                <w:szCs w:val="24"/>
              </w:rPr>
              <w:t>oth</w:t>
            </w:r>
          </w:p>
          <w:p w14:paraId="3BD44E20" w14:textId="77777777" w:rsidR="008E62F7" w:rsidRDefault="008E62F7" w:rsidP="000840F3">
            <w:pPr>
              <w:spacing w:after="120"/>
              <w:jc w:val="both"/>
              <w:rPr>
                <w:szCs w:val="24"/>
              </w:rPr>
            </w:pPr>
            <w:r w:rsidRPr="00EE1A30">
              <w:rPr>
                <w:szCs w:val="24"/>
              </w:rPr>
              <w:t xml:space="preserve">Not </w:t>
            </w:r>
            <w:r w:rsidR="00BD5390" w:rsidRPr="00EE1A30">
              <w:rPr>
                <w:szCs w:val="24"/>
              </w:rPr>
              <w:t>a</w:t>
            </w:r>
            <w:r w:rsidRPr="00EE1A30">
              <w:rPr>
                <w:szCs w:val="24"/>
              </w:rPr>
              <w:t>ssessed</w:t>
            </w:r>
          </w:p>
          <w:p w14:paraId="5AC6050E" w14:textId="77777777" w:rsidR="00F0119D" w:rsidRPr="00EE1A30" w:rsidRDefault="006F25ED" w:rsidP="000840F3">
            <w:pPr>
              <w:spacing w:after="120"/>
              <w:jc w:val="both"/>
              <w:rPr>
                <w:szCs w:val="24"/>
              </w:rPr>
            </w:pPr>
            <w:r w:rsidRPr="006F25ED">
              <w:rPr>
                <w:b/>
                <w:szCs w:val="24"/>
              </w:rPr>
              <w:t>Properties:</w:t>
            </w:r>
            <w:r w:rsidR="001F33A4">
              <w:rPr>
                <w:b/>
                <w:szCs w:val="24"/>
              </w:rPr>
              <w:t xml:space="preserve"> </w:t>
            </w:r>
            <w:r w:rsidR="00F0119D" w:rsidRPr="00F0119D">
              <w:rPr>
                <w:szCs w:val="24"/>
              </w:rPr>
              <w:t>maxOccurs =1</w:t>
            </w:r>
            <w:r w:rsidR="001F33A4">
              <w:rPr>
                <w:szCs w:val="24"/>
              </w:rPr>
              <w:t xml:space="preserve"> </w:t>
            </w:r>
            <w:r w:rsidR="00F0119D" w:rsidRPr="00F0119D">
              <w:rPr>
                <w:szCs w:val="24"/>
              </w:rPr>
              <w:t>minOccurs = 1</w:t>
            </w:r>
          </w:p>
          <w:p w14:paraId="79BCC558" w14:textId="77777777" w:rsidR="008E62F7" w:rsidRPr="00431F8F" w:rsidRDefault="008E62F7"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050E3" w:rsidRPr="00EE1A30">
              <w:rPr>
                <w:szCs w:val="24"/>
              </w:rPr>
              <w:t xml:space="preserve">Required. </w:t>
            </w:r>
            <w:r w:rsidR="00BD5390" w:rsidRPr="00EE1A30">
              <w:rPr>
                <w:szCs w:val="24"/>
              </w:rPr>
              <w:t>Report the</w:t>
            </w:r>
            <w:r w:rsidRPr="00EE1A30">
              <w:rPr>
                <w:szCs w:val="24"/>
              </w:rPr>
              <w:t xml:space="preserve"> tools</w:t>
            </w:r>
            <w:r w:rsidR="00BD5390" w:rsidRPr="00EE1A30">
              <w:rPr>
                <w:szCs w:val="24"/>
              </w:rPr>
              <w:t xml:space="preserve"> that</w:t>
            </w:r>
            <w:r w:rsidRPr="00EE1A30">
              <w:rPr>
                <w:szCs w:val="24"/>
              </w:rPr>
              <w:t xml:space="preserve"> have been used to define significant pressures from water flow regulation and morphological alterations</w:t>
            </w:r>
            <w:r w:rsidR="00BD5390" w:rsidRPr="00EE1A30">
              <w:rPr>
                <w:szCs w:val="24"/>
              </w:rPr>
              <w:t>.</w:t>
            </w:r>
            <w:r w:rsidRPr="00EE1A30">
              <w:rPr>
                <w:szCs w:val="24"/>
              </w:rPr>
              <w:t xml:space="preserve"> </w:t>
            </w:r>
            <w:r w:rsidR="00BD5390" w:rsidRPr="00EE1A30">
              <w:rPr>
                <w:szCs w:val="24"/>
              </w:rPr>
              <w:t>‘</w:t>
            </w:r>
            <w:r w:rsidRPr="00EE1A30">
              <w:rPr>
                <w:szCs w:val="24"/>
              </w:rPr>
              <w:t>Numerical tools</w:t>
            </w:r>
            <w:r w:rsidR="00BD5390" w:rsidRPr="00EE1A30">
              <w:rPr>
                <w:szCs w:val="24"/>
              </w:rPr>
              <w:t>’</w:t>
            </w:r>
            <w:r w:rsidRPr="00EE1A30">
              <w:rPr>
                <w:szCs w:val="24"/>
              </w:rPr>
              <w:t xml:space="preserve"> includes modelling tools.</w:t>
            </w:r>
          </w:p>
        </w:tc>
      </w:tr>
      <w:tr w:rsidR="008E62F7" w:rsidRPr="00EE1A30" w14:paraId="3D3A6F29" w14:textId="77777777" w:rsidTr="008E62F7">
        <w:tc>
          <w:tcPr>
            <w:tcW w:w="9853" w:type="dxa"/>
            <w:shd w:val="clear" w:color="auto" w:fill="auto"/>
          </w:tcPr>
          <w:p w14:paraId="45BD36F4" w14:textId="77777777" w:rsidR="00127018" w:rsidRDefault="007947BE" w:rsidP="000840F3">
            <w:pPr>
              <w:spacing w:after="120"/>
              <w:jc w:val="both"/>
              <w:rPr>
                <w:szCs w:val="24"/>
              </w:rPr>
            </w:pPr>
            <w:r w:rsidRPr="00EE1A30">
              <w:rPr>
                <w:b/>
                <w:szCs w:val="24"/>
              </w:rPr>
              <w:lastRenderedPageBreak/>
              <w:t>Schema element</w:t>
            </w:r>
            <w:r w:rsidRPr="00EE1A30">
              <w:rPr>
                <w:szCs w:val="24"/>
              </w:rPr>
              <w:t>:</w:t>
            </w:r>
            <w:r w:rsidRPr="00EE1A30">
              <w:rPr>
                <w:b/>
                <w:szCs w:val="24"/>
              </w:rPr>
              <w:t xml:space="preserve"> </w:t>
            </w:r>
            <w:r w:rsidR="00F0119D" w:rsidRPr="00F0119D">
              <w:rPr>
                <w:szCs w:val="24"/>
              </w:rPr>
              <w:t>swSignificantPressureOtherSourceTool</w:t>
            </w:r>
            <w:r w:rsidR="00F0119D" w:rsidRPr="00F0119D">
              <w:rPr>
                <w:szCs w:val="24"/>
              </w:rPr>
              <w:lastRenderedPageBreak/>
              <w:t>s</w:t>
            </w:r>
            <w:r w:rsidR="00F0119D" w:rsidRPr="00F0119D" w:rsidDel="00F0119D">
              <w:rPr>
                <w:szCs w:val="24"/>
              </w:rPr>
              <w:t xml:space="preserve"> </w:t>
            </w:r>
          </w:p>
          <w:p w14:paraId="06F20AF5" w14:textId="77777777" w:rsidR="00BD5390" w:rsidRPr="00EE1A30" w:rsidRDefault="006B17DF" w:rsidP="000840F3">
            <w:pPr>
              <w:spacing w:after="120"/>
              <w:jc w:val="both"/>
              <w:rPr>
                <w:szCs w:val="24"/>
              </w:rPr>
            </w:pPr>
            <w:r>
              <w:rPr>
                <w:b/>
                <w:szCs w:val="24"/>
              </w:rPr>
              <w:t xml:space="preserve">Field type / facets: </w:t>
            </w:r>
            <w:r w:rsidR="00F0119D" w:rsidRPr="00F0119D">
              <w:rPr>
                <w:szCs w:val="24"/>
              </w:rPr>
              <w:t>SignificantPressureTools_Enum</w:t>
            </w:r>
            <w:r w:rsidR="00F0119D">
              <w:rPr>
                <w:szCs w:val="24"/>
              </w:rPr>
              <w:t>:</w:t>
            </w:r>
          </w:p>
          <w:p w14:paraId="0E9B0417" w14:textId="77777777" w:rsidR="00BD5390" w:rsidRPr="00EE1A30" w:rsidRDefault="008E62F7" w:rsidP="000840F3">
            <w:pPr>
              <w:spacing w:after="120"/>
              <w:jc w:val="both"/>
              <w:rPr>
                <w:szCs w:val="24"/>
              </w:rPr>
            </w:pPr>
            <w:r w:rsidRPr="00EE1A30">
              <w:rPr>
                <w:szCs w:val="24"/>
              </w:rPr>
              <w:t xml:space="preserve">Numerical </w:t>
            </w:r>
            <w:r w:rsidR="00BD5390" w:rsidRPr="00EE1A30">
              <w:rPr>
                <w:szCs w:val="24"/>
              </w:rPr>
              <w:t>t</w:t>
            </w:r>
            <w:r w:rsidRPr="00EE1A30">
              <w:rPr>
                <w:szCs w:val="24"/>
              </w:rPr>
              <w:t>ools</w:t>
            </w:r>
          </w:p>
          <w:p w14:paraId="6BF8AAD6" w14:textId="77777777" w:rsidR="00BD5390" w:rsidRPr="00EE1A30" w:rsidRDefault="008E62F7" w:rsidP="000840F3">
            <w:pPr>
              <w:spacing w:after="120"/>
              <w:jc w:val="both"/>
              <w:rPr>
                <w:szCs w:val="24"/>
              </w:rPr>
            </w:pPr>
            <w:r w:rsidRPr="00EE1A30">
              <w:rPr>
                <w:szCs w:val="24"/>
              </w:rPr>
              <w:t xml:space="preserve">Expert </w:t>
            </w:r>
            <w:r w:rsidR="00BD5390" w:rsidRPr="00EE1A30">
              <w:rPr>
                <w:szCs w:val="24"/>
              </w:rPr>
              <w:t>j</w:t>
            </w:r>
            <w:r w:rsidRPr="00EE1A30">
              <w:rPr>
                <w:szCs w:val="24"/>
              </w:rPr>
              <w:t>udgment</w:t>
            </w:r>
          </w:p>
          <w:p w14:paraId="3DBED4B2" w14:textId="77777777" w:rsidR="00BD5390" w:rsidRPr="00EE1A30" w:rsidRDefault="008E62F7" w:rsidP="000840F3">
            <w:pPr>
              <w:spacing w:after="120"/>
              <w:jc w:val="both"/>
              <w:rPr>
                <w:szCs w:val="24"/>
              </w:rPr>
            </w:pPr>
            <w:r w:rsidRPr="00EE1A30">
              <w:rPr>
                <w:szCs w:val="24"/>
              </w:rPr>
              <w:t xml:space="preserve">Combination of </w:t>
            </w:r>
            <w:r w:rsidR="00BD5390" w:rsidRPr="00EE1A30">
              <w:rPr>
                <w:szCs w:val="24"/>
              </w:rPr>
              <w:t>b</w:t>
            </w:r>
            <w:r w:rsidRPr="00EE1A30">
              <w:rPr>
                <w:szCs w:val="24"/>
              </w:rPr>
              <w:t>oth</w:t>
            </w:r>
          </w:p>
          <w:p w14:paraId="5CF27B5E" w14:textId="77777777" w:rsidR="007947BE" w:rsidRDefault="008E62F7" w:rsidP="000840F3">
            <w:pPr>
              <w:spacing w:after="120"/>
              <w:jc w:val="both"/>
              <w:rPr>
                <w:szCs w:val="24"/>
              </w:rPr>
            </w:pPr>
            <w:r w:rsidRPr="00EE1A30">
              <w:rPr>
                <w:szCs w:val="24"/>
              </w:rPr>
              <w:t xml:space="preserve">Not </w:t>
            </w:r>
            <w:r w:rsidR="00BD5390" w:rsidRPr="00EE1A30">
              <w:rPr>
                <w:szCs w:val="24"/>
              </w:rPr>
              <w:t>a</w:t>
            </w:r>
            <w:r w:rsidRPr="00EE1A30">
              <w:rPr>
                <w:szCs w:val="24"/>
              </w:rPr>
              <w:t>ssessed</w:t>
            </w:r>
          </w:p>
          <w:p w14:paraId="5D73A2A8" w14:textId="77777777" w:rsidR="00F0119D" w:rsidRPr="00EE1A30" w:rsidRDefault="006F25ED" w:rsidP="000840F3">
            <w:pPr>
              <w:spacing w:after="120"/>
              <w:jc w:val="both"/>
              <w:rPr>
                <w:szCs w:val="24"/>
              </w:rPr>
            </w:pPr>
            <w:r w:rsidRPr="006F25ED">
              <w:rPr>
                <w:b/>
                <w:szCs w:val="24"/>
              </w:rPr>
              <w:t>Properties:</w:t>
            </w:r>
            <w:r w:rsidR="001F33A4">
              <w:rPr>
                <w:b/>
                <w:szCs w:val="24"/>
              </w:rPr>
              <w:t xml:space="preserve"> </w:t>
            </w:r>
            <w:r w:rsidR="00F0119D" w:rsidRPr="00F0119D">
              <w:rPr>
                <w:szCs w:val="24"/>
              </w:rPr>
              <w:t>maxOccurs =1</w:t>
            </w:r>
            <w:r w:rsidR="001F33A4">
              <w:rPr>
                <w:szCs w:val="24"/>
              </w:rPr>
              <w:t xml:space="preserve"> </w:t>
            </w:r>
            <w:r w:rsidR="00F0119D" w:rsidRPr="00F0119D">
              <w:rPr>
                <w:szCs w:val="24"/>
              </w:rPr>
              <w:t>minOccurs = 1</w:t>
            </w:r>
          </w:p>
          <w:p w14:paraId="3833FB3F" w14:textId="77777777" w:rsidR="008E62F7" w:rsidRPr="00431F8F" w:rsidRDefault="008E62F7"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050E3" w:rsidRPr="00EE1A30">
              <w:rPr>
                <w:szCs w:val="24"/>
              </w:rPr>
              <w:t xml:space="preserve">Required. </w:t>
            </w:r>
            <w:r w:rsidR="00BD5390" w:rsidRPr="00EE1A30">
              <w:rPr>
                <w:szCs w:val="24"/>
              </w:rPr>
              <w:t xml:space="preserve">Report the </w:t>
            </w:r>
            <w:r w:rsidRPr="00EE1A30">
              <w:rPr>
                <w:szCs w:val="24"/>
              </w:rPr>
              <w:t xml:space="preserve">tools </w:t>
            </w:r>
            <w:r w:rsidR="00BD5390" w:rsidRPr="00EE1A30">
              <w:rPr>
                <w:szCs w:val="24"/>
              </w:rPr>
              <w:t xml:space="preserve">that </w:t>
            </w:r>
            <w:r w:rsidRPr="00EE1A30">
              <w:rPr>
                <w:szCs w:val="24"/>
              </w:rPr>
              <w:t>have been used to define significant pressures from other sources</w:t>
            </w:r>
            <w:r w:rsidR="00BD5390" w:rsidRPr="00EE1A30">
              <w:rPr>
                <w:szCs w:val="24"/>
              </w:rPr>
              <w:t>.</w:t>
            </w:r>
            <w:r w:rsidRPr="00EE1A30">
              <w:rPr>
                <w:szCs w:val="24"/>
              </w:rPr>
              <w:t xml:space="preserve"> </w:t>
            </w:r>
            <w:r w:rsidR="00BD5390" w:rsidRPr="00EE1A30">
              <w:rPr>
                <w:szCs w:val="24"/>
              </w:rPr>
              <w:t>‘</w:t>
            </w:r>
            <w:r w:rsidRPr="00EE1A30">
              <w:rPr>
                <w:szCs w:val="24"/>
              </w:rPr>
              <w:t>Numerical tools</w:t>
            </w:r>
            <w:r w:rsidR="00BD5390" w:rsidRPr="00EE1A30">
              <w:rPr>
                <w:szCs w:val="24"/>
              </w:rPr>
              <w:t>’</w:t>
            </w:r>
            <w:r w:rsidRPr="00EE1A30">
              <w:rPr>
                <w:szCs w:val="24"/>
              </w:rPr>
              <w:t xml:space="preserve"> includes modelling tools.</w:t>
            </w:r>
            <w:r w:rsidR="00F0119D">
              <w:t xml:space="preserve"> </w:t>
            </w:r>
          </w:p>
        </w:tc>
      </w:tr>
      <w:tr w:rsidR="008E62F7" w:rsidRPr="00EE1A30" w14:paraId="13FC6465" w14:textId="77777777" w:rsidTr="008E62F7">
        <w:tc>
          <w:tcPr>
            <w:tcW w:w="9853" w:type="dxa"/>
            <w:shd w:val="clear" w:color="auto" w:fill="auto"/>
          </w:tcPr>
          <w:p w14:paraId="05C7587B" w14:textId="77777777" w:rsidR="006C2522" w:rsidRDefault="007947B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B67E9" w:rsidRPr="00FB67E9">
              <w:rPr>
                <w:szCs w:val="24"/>
              </w:rPr>
              <w:t>swSignificanceDefinition</w:t>
            </w:r>
          </w:p>
          <w:p w14:paraId="4B9A1F54" w14:textId="77777777" w:rsidR="008E62F7" w:rsidRDefault="006B17DF" w:rsidP="000840F3">
            <w:pPr>
              <w:spacing w:after="120"/>
              <w:jc w:val="both"/>
              <w:rPr>
                <w:szCs w:val="24"/>
              </w:rPr>
            </w:pPr>
            <w:r>
              <w:rPr>
                <w:b/>
                <w:szCs w:val="24"/>
              </w:rPr>
              <w:t xml:space="preserve">Field type / facets: </w:t>
            </w:r>
            <w:r w:rsidR="00FB67E9" w:rsidRPr="00FB67E9">
              <w:rPr>
                <w:szCs w:val="24"/>
              </w:rPr>
              <w:t>YesNoCode_Enum</w:t>
            </w:r>
            <w:r w:rsidR="00FB67E9">
              <w:rPr>
                <w:szCs w:val="24"/>
              </w:rPr>
              <w:t>:</w:t>
            </w:r>
            <w:r w:rsidR="00431F8F">
              <w:rPr>
                <w:szCs w:val="24"/>
              </w:rPr>
              <w:t xml:space="preserve"> </w:t>
            </w:r>
            <w:r w:rsidR="008E62F7" w:rsidRPr="00EE1A30">
              <w:rPr>
                <w:szCs w:val="24"/>
              </w:rPr>
              <w:t>Yes</w:t>
            </w:r>
            <w:r w:rsidR="00431F8F">
              <w:rPr>
                <w:szCs w:val="24"/>
              </w:rPr>
              <w:t xml:space="preserve">, </w:t>
            </w:r>
            <w:r w:rsidR="008E62F7" w:rsidRPr="00EE1A30">
              <w:rPr>
                <w:szCs w:val="24"/>
              </w:rPr>
              <w:t>No</w:t>
            </w:r>
          </w:p>
          <w:p w14:paraId="72B0BFA4" w14:textId="77777777" w:rsidR="00FB67E9" w:rsidRPr="00EE1A30" w:rsidRDefault="006F25ED" w:rsidP="000840F3">
            <w:pPr>
              <w:spacing w:after="120"/>
              <w:jc w:val="both"/>
              <w:rPr>
                <w:szCs w:val="24"/>
              </w:rPr>
            </w:pPr>
            <w:r w:rsidRPr="006F25ED">
              <w:rPr>
                <w:b/>
                <w:szCs w:val="24"/>
              </w:rPr>
              <w:t>Properties:</w:t>
            </w:r>
            <w:r w:rsidR="001F33A4">
              <w:rPr>
                <w:b/>
                <w:szCs w:val="24"/>
              </w:rPr>
              <w:t xml:space="preserve"> </w:t>
            </w:r>
            <w:r w:rsidR="00FB67E9" w:rsidRPr="00FB67E9">
              <w:rPr>
                <w:szCs w:val="24"/>
              </w:rPr>
              <w:t>maxOccurs =1</w:t>
            </w:r>
            <w:r w:rsidR="001F33A4">
              <w:rPr>
                <w:szCs w:val="24"/>
              </w:rPr>
              <w:t xml:space="preserve"> </w:t>
            </w:r>
            <w:r w:rsidR="00FB67E9" w:rsidRPr="00FB67E9">
              <w:rPr>
                <w:szCs w:val="24"/>
              </w:rPr>
              <w:t>minOccurs = 1</w:t>
            </w:r>
          </w:p>
          <w:p w14:paraId="01B4E686" w14:textId="77777777" w:rsidR="008E62F7" w:rsidRPr="00431F8F" w:rsidRDefault="008E62F7"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050E3" w:rsidRPr="00EE1A30">
              <w:rPr>
                <w:szCs w:val="24"/>
              </w:rPr>
              <w:t xml:space="preserve">Required. </w:t>
            </w:r>
            <w:r w:rsidR="00BD5390" w:rsidRPr="00EE1A30">
              <w:rPr>
                <w:szCs w:val="24"/>
              </w:rPr>
              <w:t xml:space="preserve">Indicate whether </w:t>
            </w:r>
            <w:r w:rsidRPr="00EE1A30">
              <w:rPr>
                <w:szCs w:val="24"/>
              </w:rPr>
              <w:t>significance been defined in terms of thresholds</w:t>
            </w:r>
            <w:r w:rsidR="00BD5390" w:rsidRPr="00EE1A30">
              <w:rPr>
                <w:szCs w:val="24"/>
              </w:rPr>
              <w:t>.</w:t>
            </w:r>
            <w:r w:rsidR="00FB67E9">
              <w:t xml:space="preserve"> </w:t>
            </w:r>
          </w:p>
        </w:tc>
      </w:tr>
      <w:tr w:rsidR="008E62F7" w:rsidRPr="00EE1A30" w14:paraId="14D6EE83" w14:textId="77777777" w:rsidTr="008E62F7">
        <w:tc>
          <w:tcPr>
            <w:tcW w:w="9853" w:type="dxa"/>
            <w:shd w:val="clear" w:color="auto" w:fill="auto"/>
          </w:tcPr>
          <w:p w14:paraId="54A435A2" w14:textId="77777777" w:rsidR="006C2522" w:rsidRDefault="007947BE"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FB67E9" w:rsidRPr="00FB67E9">
              <w:rPr>
                <w:szCs w:val="24"/>
              </w:rPr>
              <w:t>swSignificanceLinkFailure</w:t>
            </w:r>
          </w:p>
          <w:p w14:paraId="3AAA6882" w14:textId="77777777" w:rsidR="008E62F7" w:rsidRDefault="006B17DF" w:rsidP="000840F3">
            <w:pPr>
              <w:spacing w:after="120"/>
              <w:jc w:val="both"/>
              <w:rPr>
                <w:szCs w:val="24"/>
              </w:rPr>
            </w:pPr>
            <w:r>
              <w:rPr>
                <w:b/>
                <w:szCs w:val="24"/>
              </w:rPr>
              <w:t xml:space="preserve">Field type / facets: </w:t>
            </w:r>
            <w:r w:rsidR="00FB67E9" w:rsidRPr="00FB67E9">
              <w:rPr>
                <w:szCs w:val="24"/>
              </w:rPr>
              <w:t>YesNoCode_Enum</w:t>
            </w:r>
            <w:r w:rsidR="00FB67E9">
              <w:rPr>
                <w:szCs w:val="24"/>
              </w:rPr>
              <w:t>:</w:t>
            </w:r>
            <w:r w:rsidR="00431F8F">
              <w:rPr>
                <w:szCs w:val="24"/>
              </w:rPr>
              <w:t xml:space="preserve"> </w:t>
            </w:r>
            <w:r w:rsidR="008E62F7" w:rsidRPr="00EE1A30">
              <w:rPr>
                <w:szCs w:val="24"/>
              </w:rPr>
              <w:t>Yes</w:t>
            </w:r>
            <w:r w:rsidR="00431F8F">
              <w:rPr>
                <w:szCs w:val="24"/>
              </w:rPr>
              <w:t xml:space="preserve">, </w:t>
            </w:r>
            <w:r w:rsidR="008E62F7" w:rsidRPr="00EE1A30">
              <w:rPr>
                <w:szCs w:val="24"/>
              </w:rPr>
              <w:t>No</w:t>
            </w:r>
          </w:p>
          <w:p w14:paraId="36782934" w14:textId="77777777" w:rsidR="00FB67E9" w:rsidRPr="00EE1A30" w:rsidRDefault="006F25ED" w:rsidP="000840F3">
            <w:pPr>
              <w:spacing w:after="120"/>
              <w:jc w:val="both"/>
              <w:rPr>
                <w:szCs w:val="24"/>
              </w:rPr>
            </w:pPr>
            <w:r w:rsidRPr="006F25ED">
              <w:rPr>
                <w:b/>
                <w:szCs w:val="24"/>
              </w:rPr>
              <w:t>Properties:</w:t>
            </w:r>
            <w:r w:rsidR="001F33A4">
              <w:rPr>
                <w:b/>
                <w:szCs w:val="24"/>
              </w:rPr>
              <w:t xml:space="preserve"> </w:t>
            </w:r>
            <w:r w:rsidR="00FB67E9" w:rsidRPr="00FB67E9">
              <w:rPr>
                <w:szCs w:val="24"/>
              </w:rPr>
              <w:t>maxOccurs =1</w:t>
            </w:r>
            <w:r w:rsidR="001F33A4">
              <w:rPr>
                <w:szCs w:val="24"/>
              </w:rPr>
              <w:t xml:space="preserve"> </w:t>
            </w:r>
            <w:r w:rsidR="00FB67E9" w:rsidRPr="00FB67E9">
              <w:rPr>
                <w:szCs w:val="24"/>
              </w:rPr>
              <w:t>minOccurs = 1</w:t>
            </w:r>
          </w:p>
          <w:p w14:paraId="3AD191E6" w14:textId="77777777" w:rsidR="008E62F7" w:rsidRPr="00431F8F" w:rsidRDefault="008E62F7"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C050E3" w:rsidRPr="00EE1A30">
              <w:rPr>
                <w:szCs w:val="24"/>
              </w:rPr>
              <w:t xml:space="preserve">Required. </w:t>
            </w:r>
            <w:r w:rsidR="00BD5390" w:rsidRPr="00EE1A30">
              <w:rPr>
                <w:szCs w:val="24"/>
              </w:rPr>
              <w:t xml:space="preserve">Indicate whether </w:t>
            </w:r>
            <w:r w:rsidRPr="00EE1A30">
              <w:rPr>
                <w:szCs w:val="24"/>
              </w:rPr>
              <w:t xml:space="preserve">the definition of significance </w:t>
            </w:r>
            <w:r w:rsidR="00BD5390" w:rsidRPr="00EE1A30">
              <w:rPr>
                <w:szCs w:val="24"/>
              </w:rPr>
              <w:t xml:space="preserve">is </w:t>
            </w:r>
            <w:r w:rsidRPr="00EE1A30">
              <w:rPr>
                <w:szCs w:val="24"/>
              </w:rPr>
              <w:t xml:space="preserve">linked to the potential failure of </w:t>
            </w:r>
            <w:r w:rsidR="00E92493" w:rsidRPr="00EE1A30">
              <w:rPr>
                <w:szCs w:val="24"/>
              </w:rPr>
              <w:t>objectives</w:t>
            </w:r>
            <w:r w:rsidR="00BD5390" w:rsidRPr="00EE1A30">
              <w:rPr>
                <w:szCs w:val="24"/>
              </w:rPr>
              <w:t>.</w:t>
            </w:r>
            <w:r w:rsidR="00FB67E9" w:rsidRPr="00EE1A30" w:rsidDel="00FB67E9">
              <w:rPr>
                <w:szCs w:val="24"/>
              </w:rPr>
              <w:t xml:space="preserve"> </w:t>
            </w:r>
          </w:p>
        </w:tc>
      </w:tr>
      <w:tr w:rsidR="00C050E3" w:rsidRPr="00EE1A30" w14:paraId="242E3C58" w14:textId="77777777" w:rsidTr="008E62F7">
        <w:tc>
          <w:tcPr>
            <w:tcW w:w="9853" w:type="dxa"/>
            <w:shd w:val="clear" w:color="auto" w:fill="auto"/>
          </w:tcPr>
          <w:p w14:paraId="1488D5C9" w14:textId="77777777" w:rsidR="00127018" w:rsidRDefault="00C050E3" w:rsidP="000840F3">
            <w:pPr>
              <w:spacing w:after="120"/>
              <w:jc w:val="both"/>
              <w:rPr>
                <w:szCs w:val="24"/>
              </w:rPr>
            </w:pPr>
            <w:r w:rsidRPr="00EE1A30">
              <w:rPr>
                <w:b/>
                <w:szCs w:val="24"/>
              </w:rPr>
              <w:t>Schema element</w:t>
            </w:r>
            <w:r w:rsidRPr="00EE1A30">
              <w:rPr>
                <w:szCs w:val="24"/>
              </w:rPr>
              <w:t>:</w:t>
            </w:r>
            <w:r w:rsidRPr="00EE1A30">
              <w:rPr>
                <w:b/>
                <w:szCs w:val="24"/>
              </w:rPr>
              <w:t xml:space="preserve"> </w:t>
            </w:r>
            <w:r w:rsidR="00FB67E9" w:rsidRPr="00FB67E9">
              <w:rPr>
                <w:szCs w:val="24"/>
              </w:rPr>
              <w:t>swPressuresReference</w:t>
            </w:r>
            <w:r w:rsidR="00FB67E9" w:rsidRPr="00FB67E9" w:rsidDel="00FB67E9">
              <w:rPr>
                <w:szCs w:val="24"/>
              </w:rPr>
              <w:t xml:space="preserve"> </w:t>
            </w:r>
          </w:p>
          <w:p w14:paraId="607E2A5A" w14:textId="77777777" w:rsidR="00C050E3" w:rsidRDefault="000C79DD" w:rsidP="000840F3">
            <w:pPr>
              <w:spacing w:after="120"/>
              <w:jc w:val="both"/>
              <w:rPr>
                <w:szCs w:val="24"/>
              </w:rPr>
            </w:pPr>
            <w:r>
              <w:rPr>
                <w:b/>
                <w:szCs w:val="24"/>
              </w:rPr>
              <w:t>Field type / facets</w:t>
            </w:r>
            <w:r w:rsidR="00ED5A15" w:rsidRPr="00EE1A30">
              <w:rPr>
                <w:szCs w:val="24"/>
              </w:rPr>
              <w:t>:</w:t>
            </w:r>
            <w:r w:rsidR="00FB67E9">
              <w:rPr>
                <w:szCs w:val="24"/>
              </w:rPr>
              <w:t xml:space="preserve"> </w:t>
            </w:r>
            <w:r w:rsidR="00BA7C20">
              <w:rPr>
                <w:szCs w:val="24"/>
              </w:rPr>
              <w:t>ReferenceType (</w:t>
            </w:r>
            <w:r w:rsidR="00BA7C20" w:rsidRPr="00587683">
              <w:rPr>
                <w:szCs w:val="24"/>
              </w:rPr>
              <w:t>see Annex 9</w:t>
            </w:r>
            <w:r w:rsidR="00BA7C20">
              <w:rPr>
                <w:szCs w:val="24"/>
              </w:rPr>
              <w:t>)</w:t>
            </w:r>
            <w:r w:rsidR="00FB67E9">
              <w:rPr>
                <w:szCs w:val="24"/>
              </w:rPr>
              <w:t>:</w:t>
            </w:r>
            <w:r w:rsidR="00FB67E9" w:rsidRPr="00FB67E9" w:rsidDel="00FB67E9">
              <w:rPr>
                <w:szCs w:val="24"/>
              </w:rPr>
              <w:t xml:space="preserve"> </w:t>
            </w:r>
          </w:p>
          <w:p w14:paraId="632BB096" w14:textId="77777777" w:rsidR="00721986" w:rsidRPr="00EE1A30" w:rsidRDefault="006F25ED" w:rsidP="000840F3">
            <w:pPr>
              <w:spacing w:after="120"/>
              <w:jc w:val="both"/>
              <w:rPr>
                <w:szCs w:val="24"/>
              </w:rPr>
            </w:pPr>
            <w:r w:rsidRPr="006F25ED">
              <w:rPr>
                <w:b/>
                <w:szCs w:val="24"/>
              </w:rPr>
              <w:t>Properties:</w:t>
            </w:r>
            <w:r w:rsidR="001F33A4">
              <w:rPr>
                <w:b/>
                <w:szCs w:val="24"/>
              </w:rPr>
              <w:t xml:space="preserve"> </w:t>
            </w:r>
            <w:r w:rsidR="00721986" w:rsidRPr="00721986">
              <w:rPr>
                <w:szCs w:val="24"/>
              </w:rPr>
              <w:t>maxOccurs =unbounded</w:t>
            </w:r>
            <w:r w:rsidR="001F33A4">
              <w:rPr>
                <w:szCs w:val="24"/>
              </w:rPr>
              <w:t xml:space="preserve"> </w:t>
            </w:r>
            <w:r w:rsidR="00721986" w:rsidRPr="00721986">
              <w:rPr>
                <w:szCs w:val="24"/>
              </w:rPr>
              <w:t>minOccurs = 1</w:t>
            </w:r>
          </w:p>
          <w:p w14:paraId="1E2247EE" w14:textId="77777777" w:rsidR="00C050E3" w:rsidRPr="00EE1A30" w:rsidRDefault="00C050E3"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Required. </w:t>
            </w:r>
            <w:r w:rsidR="0084622B" w:rsidRPr="00EE1A30">
              <w:rPr>
                <w:szCs w:val="24"/>
              </w:rPr>
              <w:t>Provide reference</w:t>
            </w:r>
            <w:r w:rsidR="00736386" w:rsidRPr="00EE1A30">
              <w:rPr>
                <w:szCs w:val="24"/>
              </w:rPr>
              <w:t>s</w:t>
            </w:r>
            <w:r w:rsidR="0084622B" w:rsidRPr="00EE1A30">
              <w:rPr>
                <w:szCs w:val="24"/>
              </w:rPr>
              <w:t xml:space="preserve"> or hyperlink</w:t>
            </w:r>
            <w:r w:rsidR="00736386" w:rsidRPr="00EE1A30">
              <w:rPr>
                <w:szCs w:val="24"/>
              </w:rPr>
              <w:t>s</w:t>
            </w:r>
            <w:r w:rsidR="0084622B" w:rsidRPr="00EE1A30">
              <w:rPr>
                <w:szCs w:val="24"/>
              </w:rPr>
              <w:t xml:space="preserve"> to the relevant document and section where any other rel</w:t>
            </w:r>
            <w:r w:rsidR="00404967" w:rsidRPr="00EE1A30">
              <w:rPr>
                <w:szCs w:val="24"/>
              </w:rPr>
              <w:t>e</w:t>
            </w:r>
            <w:r w:rsidR="0084622B" w:rsidRPr="00EE1A30">
              <w:rPr>
                <w:szCs w:val="24"/>
              </w:rPr>
              <w:t xml:space="preserve">vant information </w:t>
            </w:r>
            <w:r w:rsidR="009729A0" w:rsidRPr="00EE1A30">
              <w:rPr>
                <w:szCs w:val="24"/>
              </w:rPr>
              <w:t xml:space="preserve">relating to pressure types </w:t>
            </w:r>
            <w:r w:rsidR="0084622B" w:rsidRPr="00EE1A30">
              <w:rPr>
                <w:szCs w:val="24"/>
              </w:rPr>
              <w:t xml:space="preserve">can be found. </w:t>
            </w:r>
            <w:r w:rsidR="00736386" w:rsidRPr="00EE1A30">
              <w:rPr>
                <w:szCs w:val="24"/>
              </w:rPr>
              <w:t xml:space="preserve">Guidance on what should be included in this document is provided in Section </w:t>
            </w:r>
            <w:r w:rsidR="00FD7F29">
              <w:fldChar w:fldCharType="begin"/>
            </w:r>
            <w:r w:rsidR="00FD7F29">
              <w:instrText xml:space="preserve"> REF _Ref402956593 \r \h  \* MERGEFORMAT </w:instrText>
            </w:r>
            <w:r w:rsidR="00FD7F29">
              <w:fldChar w:fldCharType="separate"/>
            </w:r>
            <w:r w:rsidR="00F66939" w:rsidRPr="00F66939">
              <w:rPr>
                <w:szCs w:val="24"/>
              </w:rPr>
              <w:t>7.6.3.3</w:t>
            </w:r>
            <w:r w:rsidR="00FD7F29">
              <w:fldChar w:fldCharType="end"/>
            </w:r>
            <w:r w:rsidR="00736386" w:rsidRPr="00DD6DEC">
              <w:rPr>
                <w:szCs w:val="24"/>
              </w:rPr>
              <w:t>.</w:t>
            </w:r>
            <w:r w:rsidR="00721986" w:rsidRPr="00851B21">
              <w:rPr>
                <w:b/>
                <w:szCs w:val="24"/>
              </w:rPr>
              <w:t xml:space="preserve"> </w:t>
            </w:r>
          </w:p>
        </w:tc>
      </w:tr>
    </w:tbl>
    <w:p w14:paraId="1CCDCF5E" w14:textId="77777777" w:rsidR="00FF78F2" w:rsidRPr="00EE1A30" w:rsidRDefault="00FF78F2" w:rsidP="000840F3">
      <w:pPr>
        <w:jc w:val="both"/>
      </w:pPr>
    </w:p>
    <w:p w14:paraId="1E9902FF" w14:textId="77777777" w:rsidR="008E62F7" w:rsidRPr="00EE1A30" w:rsidRDefault="008E62F7" w:rsidP="000840F3">
      <w:pPr>
        <w:pStyle w:val="Ttulo4"/>
      </w:pPr>
      <w:bookmarkStart w:id="137" w:name="_Ref402956593"/>
      <w:r w:rsidRPr="00EE1A30">
        <w:t>Guidance on contents of RBMPs/background documents</w:t>
      </w:r>
      <w:bookmarkEnd w:id="137"/>
    </w:p>
    <w:p w14:paraId="6F14ACCD" w14:textId="77777777" w:rsidR="00C22A62" w:rsidRPr="00EE1A30" w:rsidRDefault="00C22A62" w:rsidP="000840F3">
      <w:pPr>
        <w:jc w:val="both"/>
      </w:pPr>
      <w:r w:rsidRPr="00EE1A30">
        <w:t>The following provides guidance on the aspects that the European Commission expects to find in the relevant chapter</w:t>
      </w:r>
      <w:r w:rsidR="00BD5390" w:rsidRPr="00EE1A30">
        <w:t>s</w:t>
      </w:r>
      <w:r w:rsidRPr="00EE1A30">
        <w:t xml:space="preserve"> on </w:t>
      </w:r>
      <w:r w:rsidR="00BD5390" w:rsidRPr="00EE1A30">
        <w:t>pressures and impacts</w:t>
      </w:r>
      <w:r w:rsidRPr="00EE1A30">
        <w:t xml:space="preserve"> in the RBMPs or in background documents. This </w:t>
      </w:r>
      <w:r w:rsidRPr="00EE1A30">
        <w:lastRenderedPageBreak/>
        <w:t>guidance is not intended to be comprehensive in terms of what the Member States have to include in their RBMPs or background documents, rather to provide certain concrete elements of information that the European Commission expects to find.</w:t>
      </w:r>
    </w:p>
    <w:p w14:paraId="07362F36" w14:textId="77777777" w:rsidR="00DE7F42" w:rsidRPr="00EE1A30" w:rsidRDefault="00DE7F42" w:rsidP="000840F3">
      <w:pPr>
        <w:jc w:val="both"/>
      </w:pPr>
      <w:r w:rsidRPr="00EE1A30">
        <w:t>Report under SWPressuresReference reference(s) to the RBMP/background documents where the following information</w:t>
      </w:r>
      <w:r w:rsidR="00736386" w:rsidRPr="00EE1A30">
        <w:t xml:space="preserve"> can be found</w:t>
      </w:r>
      <w:r w:rsidRPr="00EE1A30">
        <w:t>:</w:t>
      </w:r>
    </w:p>
    <w:p w14:paraId="44BDCBF6" w14:textId="77777777" w:rsidR="006725B7" w:rsidRPr="00EE1A30" w:rsidRDefault="006725B7" w:rsidP="000840F3">
      <w:pPr>
        <w:numPr>
          <w:ilvl w:val="0"/>
          <w:numId w:val="34"/>
        </w:numPr>
        <w:jc w:val="both"/>
      </w:pPr>
      <w:r w:rsidRPr="00EE1A30">
        <w:t>Include an explanation of any major change in the criteria for the identification of pressures since the first RBMP</w:t>
      </w:r>
      <w:r w:rsidR="0015372C" w:rsidRPr="00EE1A30">
        <w:t>,</w:t>
      </w:r>
      <w:r w:rsidRPr="00EE1A30">
        <w:t xml:space="preserve"> such as adding new pressures (e.g. invasive alien species) or not reporting pressures (e.g. diffuse pollution due to mercury pollution). Also report an explanation of the changes in the methodology or the criteria (e.g. thresholds) used for the assessment of significance as regards pressures and impacts.</w:t>
      </w:r>
    </w:p>
    <w:p w14:paraId="40466FB0" w14:textId="77777777" w:rsidR="008F2B14" w:rsidRPr="00EE1A30" w:rsidRDefault="0015372C" w:rsidP="000840F3">
      <w:pPr>
        <w:numPr>
          <w:ilvl w:val="0"/>
          <w:numId w:val="21"/>
        </w:numPr>
        <w:jc w:val="both"/>
      </w:pPr>
      <w:r w:rsidRPr="00EE1A30">
        <w:t>Provide details on t</w:t>
      </w:r>
      <w:r w:rsidR="008F2B14" w:rsidRPr="00EE1A30">
        <w:t xml:space="preserve">he approach to the definition of </w:t>
      </w:r>
      <w:r w:rsidRPr="00EE1A30">
        <w:t>‘</w:t>
      </w:r>
      <w:r w:rsidR="008F2B14" w:rsidRPr="00EE1A30">
        <w:t>significant pressure</w:t>
      </w:r>
      <w:r w:rsidRPr="00EE1A30">
        <w:t>’</w:t>
      </w:r>
      <w:r w:rsidR="008F2B14" w:rsidRPr="00EE1A30">
        <w:t xml:space="preserve"> in particular its relationship with thresholds which may have been set, the relationship with the risk assessment (i.e. the presence of any significant pressures mean</w:t>
      </w:r>
      <w:r w:rsidRPr="00EE1A30">
        <w:t>ing</w:t>
      </w:r>
      <w:r w:rsidR="008F2B14" w:rsidRPr="00EE1A30">
        <w:t xml:space="preserve"> </w:t>
      </w:r>
      <w:r w:rsidRPr="00EE1A30">
        <w:t xml:space="preserve">that the surface </w:t>
      </w:r>
      <w:r w:rsidR="008F2B14" w:rsidRPr="00EE1A30">
        <w:t xml:space="preserve">water body </w:t>
      </w:r>
      <w:r w:rsidRPr="00EE1A30">
        <w:t xml:space="preserve">is </w:t>
      </w:r>
      <w:r w:rsidR="008F2B14" w:rsidRPr="00EE1A30">
        <w:t>at risk)</w:t>
      </w:r>
      <w:r w:rsidRPr="00EE1A30">
        <w:t>,</w:t>
      </w:r>
      <w:r w:rsidR="008F2B14" w:rsidRPr="00EE1A30">
        <w:t xml:space="preserve"> and with status (i.e. significant pressures are compatible with good status). </w:t>
      </w:r>
    </w:p>
    <w:p w14:paraId="69378C2D" w14:textId="77777777" w:rsidR="008E62F7" w:rsidRPr="00EE1A30" w:rsidRDefault="0015372C" w:rsidP="000840F3">
      <w:pPr>
        <w:numPr>
          <w:ilvl w:val="0"/>
          <w:numId w:val="21"/>
        </w:numPr>
        <w:jc w:val="both"/>
      </w:pPr>
      <w:r w:rsidRPr="00EE1A30">
        <w:t>Information on t</w:t>
      </w:r>
      <w:r w:rsidR="008E62F7" w:rsidRPr="00EE1A30">
        <w:t>he tools used to define significant pressures from:</w:t>
      </w:r>
    </w:p>
    <w:p w14:paraId="13098101" w14:textId="77777777" w:rsidR="008E62F7" w:rsidRPr="00EE1A30" w:rsidRDefault="008E62F7" w:rsidP="000840F3">
      <w:pPr>
        <w:numPr>
          <w:ilvl w:val="1"/>
          <w:numId w:val="21"/>
        </w:numPr>
        <w:jc w:val="both"/>
      </w:pPr>
      <w:r w:rsidRPr="00EE1A30">
        <w:t>Point sources</w:t>
      </w:r>
      <w:r w:rsidR="0015372C" w:rsidRPr="00EE1A30">
        <w:t>.</w:t>
      </w:r>
    </w:p>
    <w:p w14:paraId="6EA6B0FE" w14:textId="77777777" w:rsidR="008E62F7" w:rsidRPr="00EE1A30" w:rsidRDefault="008E62F7" w:rsidP="000840F3">
      <w:pPr>
        <w:numPr>
          <w:ilvl w:val="1"/>
          <w:numId w:val="21"/>
        </w:numPr>
        <w:jc w:val="both"/>
      </w:pPr>
      <w:r w:rsidRPr="00EE1A30">
        <w:t>Diffuse sources</w:t>
      </w:r>
      <w:r w:rsidR="0015372C" w:rsidRPr="00EE1A30">
        <w:t>.</w:t>
      </w:r>
    </w:p>
    <w:p w14:paraId="0BE0F1DE" w14:textId="77777777" w:rsidR="008E62F7" w:rsidRPr="00EE1A30" w:rsidRDefault="008E62F7" w:rsidP="000840F3">
      <w:pPr>
        <w:numPr>
          <w:ilvl w:val="1"/>
          <w:numId w:val="21"/>
        </w:numPr>
        <w:jc w:val="both"/>
      </w:pPr>
      <w:r w:rsidRPr="00EE1A30">
        <w:t>Abstractions</w:t>
      </w:r>
      <w:r w:rsidR="0015372C" w:rsidRPr="00EE1A30">
        <w:t>.</w:t>
      </w:r>
    </w:p>
    <w:p w14:paraId="4FAB9336" w14:textId="77777777" w:rsidR="008E62F7" w:rsidRPr="00EE1A30" w:rsidRDefault="008E62F7" w:rsidP="000840F3">
      <w:pPr>
        <w:numPr>
          <w:ilvl w:val="1"/>
          <w:numId w:val="21"/>
        </w:numPr>
        <w:jc w:val="both"/>
      </w:pPr>
      <w:r w:rsidRPr="00EE1A30">
        <w:t>Water flow regulation and morphological alterations</w:t>
      </w:r>
      <w:r w:rsidR="0015372C" w:rsidRPr="00EE1A30">
        <w:t>.</w:t>
      </w:r>
    </w:p>
    <w:p w14:paraId="043B55FD" w14:textId="77777777" w:rsidR="008E62F7" w:rsidRPr="00EE1A30" w:rsidRDefault="008E62F7" w:rsidP="000840F3">
      <w:pPr>
        <w:numPr>
          <w:ilvl w:val="1"/>
          <w:numId w:val="21"/>
        </w:numPr>
        <w:jc w:val="both"/>
      </w:pPr>
      <w:r w:rsidRPr="00EE1A30">
        <w:t>Other sources</w:t>
      </w:r>
      <w:r w:rsidR="0015372C" w:rsidRPr="00EE1A30">
        <w:t>.</w:t>
      </w:r>
    </w:p>
    <w:p w14:paraId="735E7671" w14:textId="77777777" w:rsidR="008E62F7" w:rsidRPr="00EE1A30" w:rsidRDefault="0015372C" w:rsidP="000840F3">
      <w:pPr>
        <w:numPr>
          <w:ilvl w:val="0"/>
          <w:numId w:val="21"/>
        </w:numPr>
        <w:jc w:val="both"/>
      </w:pPr>
      <w:r w:rsidRPr="00EE1A30">
        <w:t>Provide t</w:t>
      </w:r>
      <w:r w:rsidR="008E62F7" w:rsidRPr="00EE1A30">
        <w:t xml:space="preserve">he reasons why </w:t>
      </w:r>
      <w:r w:rsidR="008F2B14" w:rsidRPr="00EE1A30">
        <w:t>certain pressures have been excluded from the pressure</w:t>
      </w:r>
      <w:r w:rsidRPr="00EE1A30">
        <w:t>s</w:t>
      </w:r>
      <w:r w:rsidR="008F2B14" w:rsidRPr="00EE1A30">
        <w:t xml:space="preserve"> and impact</w:t>
      </w:r>
      <w:r w:rsidRPr="00EE1A30">
        <w:t>s</w:t>
      </w:r>
      <w:r w:rsidR="008F2B14" w:rsidRPr="00EE1A30">
        <w:t xml:space="preserve"> analysis (if </w:t>
      </w:r>
      <w:r w:rsidRPr="00EE1A30">
        <w:t>appropriate</w:t>
      </w:r>
      <w:r w:rsidR="008F2B14" w:rsidRPr="00EE1A30">
        <w:t>)</w:t>
      </w:r>
      <w:r w:rsidRPr="00EE1A30">
        <w:t>.</w:t>
      </w:r>
    </w:p>
    <w:p w14:paraId="09F2BB59" w14:textId="77777777" w:rsidR="008E62F7" w:rsidRPr="00EE1A30" w:rsidRDefault="0015372C" w:rsidP="000840F3">
      <w:pPr>
        <w:numPr>
          <w:ilvl w:val="0"/>
          <w:numId w:val="21"/>
        </w:numPr>
        <w:jc w:val="both"/>
      </w:pPr>
      <w:r w:rsidRPr="00EE1A30">
        <w:t>Details o</w:t>
      </w:r>
      <w:r w:rsidR="002457D8" w:rsidRPr="00EE1A30">
        <w:t>n</w:t>
      </w:r>
      <w:r w:rsidRPr="00EE1A30">
        <w:t xml:space="preserve"> t</w:t>
      </w:r>
      <w:r w:rsidR="008E62F7" w:rsidRPr="00EE1A30">
        <w:t>he thresholds used for the determination of significance</w:t>
      </w:r>
      <w:r w:rsidRPr="00EE1A30">
        <w:t>.</w:t>
      </w:r>
    </w:p>
    <w:p w14:paraId="400A0732" w14:textId="77777777" w:rsidR="00A27E50" w:rsidRPr="00EE1A30" w:rsidRDefault="008E62F7" w:rsidP="000840F3">
      <w:pPr>
        <w:numPr>
          <w:ilvl w:val="0"/>
          <w:numId w:val="21"/>
        </w:numPr>
        <w:jc w:val="both"/>
      </w:pPr>
      <w:r w:rsidRPr="00EE1A30">
        <w:t xml:space="preserve">If thresholds have not been used, how </w:t>
      </w:r>
      <w:r w:rsidR="0015372C" w:rsidRPr="00EE1A30">
        <w:t xml:space="preserve">has </w:t>
      </w:r>
      <w:r w:rsidRPr="00EE1A30">
        <w:t>significance been defined</w:t>
      </w:r>
      <w:r w:rsidR="00915837">
        <w:t>?</w:t>
      </w:r>
    </w:p>
    <w:p w14:paraId="5BC2D60A" w14:textId="77777777" w:rsidR="00F56CEC" w:rsidRPr="00EE1A30" w:rsidRDefault="006F25ED" w:rsidP="000840F3">
      <w:pPr>
        <w:pStyle w:val="Ttulo2"/>
        <w:jc w:val="both"/>
      </w:pPr>
      <w:bookmarkStart w:id="138" w:name="_Toc400669533"/>
      <w:bookmarkStart w:id="139" w:name="_Toc400669999"/>
      <w:bookmarkStart w:id="140" w:name="_Toc400670337"/>
      <w:bookmarkStart w:id="141" w:name="_Toc400670671"/>
      <w:bookmarkStart w:id="142" w:name="_Toc400670979"/>
      <w:bookmarkStart w:id="143" w:name="_Toc400671283"/>
      <w:bookmarkStart w:id="144" w:name="_Toc400671588"/>
      <w:bookmarkStart w:id="145" w:name="_Toc400671882"/>
      <w:bookmarkStart w:id="146" w:name="_Toc400714717"/>
      <w:bookmarkStart w:id="147" w:name="_Toc400714944"/>
      <w:bookmarkStart w:id="148" w:name="_Toc400715168"/>
      <w:bookmarkStart w:id="149" w:name="_Toc400715388"/>
      <w:bookmarkStart w:id="150" w:name="_Toc400715603"/>
      <w:bookmarkStart w:id="151" w:name="_Toc400715815"/>
      <w:bookmarkStart w:id="152" w:name="_Toc400716022"/>
      <w:bookmarkStart w:id="153" w:name="_Toc400716228"/>
      <w:bookmarkStart w:id="154" w:name="_Toc400716428"/>
      <w:bookmarkStart w:id="155" w:name="_Toc400716626"/>
      <w:bookmarkStart w:id="156" w:name="_Toc400716814"/>
      <w:bookmarkStart w:id="157" w:name="_Toc400716993"/>
      <w:bookmarkStart w:id="158" w:name="_Toc400717169"/>
      <w:bookmarkStart w:id="159" w:name="_Toc400717340"/>
      <w:bookmarkStart w:id="160" w:name="_Toc400717515"/>
      <w:bookmarkStart w:id="161" w:name="_Toc400717684"/>
      <w:bookmarkStart w:id="162" w:name="_Toc400717834"/>
      <w:bookmarkStart w:id="163" w:name="_Toc400717966"/>
      <w:bookmarkStart w:id="164" w:name="_Toc400720361"/>
      <w:bookmarkStart w:id="165" w:name="_Toc400669534"/>
      <w:bookmarkStart w:id="166" w:name="_Toc400670000"/>
      <w:bookmarkStart w:id="167" w:name="_Toc400670338"/>
      <w:bookmarkStart w:id="168" w:name="_Toc400670672"/>
      <w:bookmarkStart w:id="169" w:name="_Toc400670980"/>
      <w:bookmarkStart w:id="170" w:name="_Toc400671284"/>
      <w:bookmarkStart w:id="171" w:name="_Toc400671589"/>
      <w:bookmarkStart w:id="172" w:name="_Toc400671883"/>
      <w:bookmarkStart w:id="173" w:name="_Toc400714718"/>
      <w:bookmarkStart w:id="174" w:name="_Toc400714945"/>
      <w:bookmarkStart w:id="175" w:name="_Toc400715169"/>
      <w:bookmarkStart w:id="176" w:name="_Toc400715389"/>
      <w:bookmarkStart w:id="177" w:name="_Toc400715604"/>
      <w:bookmarkStart w:id="178" w:name="_Toc400715816"/>
      <w:bookmarkStart w:id="179" w:name="_Toc400716023"/>
      <w:bookmarkStart w:id="180" w:name="_Toc400716229"/>
      <w:bookmarkStart w:id="181" w:name="_Toc400716429"/>
      <w:bookmarkStart w:id="182" w:name="_Toc400716627"/>
      <w:bookmarkStart w:id="183" w:name="_Toc400716815"/>
      <w:bookmarkStart w:id="184" w:name="_Toc400716994"/>
      <w:bookmarkStart w:id="185" w:name="_Toc400717170"/>
      <w:bookmarkStart w:id="186" w:name="_Toc400717341"/>
      <w:bookmarkStart w:id="187" w:name="_Toc400717516"/>
      <w:bookmarkStart w:id="188" w:name="_Toc400717685"/>
      <w:bookmarkStart w:id="189" w:name="_Toc400717835"/>
      <w:bookmarkStart w:id="190" w:name="_Toc400717967"/>
      <w:bookmarkStart w:id="191" w:name="_Toc400720362"/>
      <w:bookmarkStart w:id="192" w:name="_Toc375220094"/>
      <w:bookmarkStart w:id="193" w:name="_Toc386464243"/>
      <w:bookmarkStart w:id="194" w:name="_Toc425522069"/>
      <w:bookmarkStart w:id="195" w:name="_Toc430961577"/>
      <w:bookmarkStart w:id="196" w:name="_Toc43380800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F25ED">
        <w:t>Methodologies exemptions</w:t>
      </w:r>
      <w:bookmarkEnd w:id="192"/>
      <w:bookmarkEnd w:id="193"/>
      <w:bookmarkEnd w:id="194"/>
      <w:bookmarkEnd w:id="195"/>
      <w:bookmarkEnd w:id="196"/>
    </w:p>
    <w:p w14:paraId="5C9A2568" w14:textId="77777777" w:rsidR="00A616F4" w:rsidRPr="00EE1A30" w:rsidRDefault="006F25ED" w:rsidP="0010226A">
      <w:pPr>
        <w:pStyle w:val="Ttulo3"/>
      </w:pPr>
      <w:r w:rsidRPr="006F25ED">
        <w:t>Introduction</w:t>
      </w:r>
    </w:p>
    <w:p w14:paraId="2099F694" w14:textId="77777777" w:rsidR="002457D8" w:rsidRPr="00EE1A30" w:rsidRDefault="00EA66B5" w:rsidP="000840F3">
      <w:pPr>
        <w:pStyle w:val="Text4"/>
        <w:tabs>
          <w:tab w:val="clear" w:pos="2302"/>
        </w:tabs>
        <w:ind w:left="0"/>
        <w:jc w:val="both"/>
      </w:pPr>
      <w:r w:rsidRPr="00EE1A30">
        <w:t xml:space="preserve">The WFD defines its </w:t>
      </w:r>
      <w:r w:rsidR="0015372C" w:rsidRPr="00EE1A30">
        <w:t>E</w:t>
      </w:r>
      <w:r w:rsidRPr="00EE1A30">
        <w:t xml:space="preserve">nvironmental </w:t>
      </w:r>
      <w:r w:rsidR="0015372C" w:rsidRPr="00EE1A30">
        <w:t>O</w:t>
      </w:r>
      <w:r w:rsidRPr="00EE1A30">
        <w:t>bjectives in Article 4 a</w:t>
      </w:r>
      <w:r w:rsidRPr="00EE1A30">
        <w:lastRenderedPageBreak/>
        <w:t xml:space="preserve">nd sets the aim for long-term sustainable water management. Article 4(1) defines the general objective </w:t>
      </w:r>
      <w:r w:rsidR="0015372C" w:rsidRPr="00EE1A30">
        <w:t xml:space="preserve">of good status (or potential for AWBs and HMWBs) </w:t>
      </w:r>
      <w:r w:rsidRPr="00EE1A30">
        <w:t>to be achieved in all surface water bodies</w:t>
      </w:r>
      <w:r w:rsidR="0015372C" w:rsidRPr="00EE1A30">
        <w:t xml:space="preserve"> by 2015</w:t>
      </w:r>
      <w:r w:rsidRPr="00EE1A30">
        <w:t>, and introduces the principle of preventing any further deterioration of status.</w:t>
      </w:r>
    </w:p>
    <w:p w14:paraId="4D953F8A" w14:textId="77777777" w:rsidR="00EA66B5" w:rsidRPr="00EE1A30" w:rsidRDefault="00EA66B5" w:rsidP="000840F3">
      <w:pPr>
        <w:pStyle w:val="Text4"/>
        <w:tabs>
          <w:tab w:val="clear" w:pos="2302"/>
        </w:tabs>
        <w:ind w:left="0"/>
        <w:jc w:val="both"/>
      </w:pPr>
      <w:r w:rsidRPr="00EE1A30">
        <w:t xml:space="preserve">A number of exemptions to the general objective are possible under certain conditions. Article 4(4) allows for an extension of the deadline beyond 2015, Article 4(5) allows for the achievement of less stringent objectives, Article 4(6) allows a temporary deterioration in the status of water bodies and Article 4(7) sets out conditions in which deterioration of status or failure to achieve certain of the WFD </w:t>
      </w:r>
      <w:r w:rsidR="00C912E5" w:rsidRPr="00EE1A30">
        <w:t>Environmental Objectives</w:t>
      </w:r>
      <w:r w:rsidR="00C912E5" w:rsidRPr="00EE1A30" w:rsidDel="00C912E5">
        <w:t xml:space="preserve"> </w:t>
      </w:r>
      <w:r w:rsidRPr="00EE1A30">
        <w:t xml:space="preserve">may be permitted for new modifications to the physical </w:t>
      </w:r>
      <w:r w:rsidRPr="00EE1A30">
        <w:lastRenderedPageBreak/>
        <w:t>characteristics of surface water bodies, and deterioration from high to good status may be possible as a result of new sustainable human development activities.</w:t>
      </w:r>
    </w:p>
    <w:p w14:paraId="71B37EAD" w14:textId="77777777" w:rsidR="008E62F7" w:rsidRPr="00851B21" w:rsidRDefault="00EA66B5" w:rsidP="000840F3">
      <w:pPr>
        <w:pStyle w:val="Text4"/>
        <w:tabs>
          <w:tab w:val="clear" w:pos="2302"/>
        </w:tabs>
        <w:ind w:left="0"/>
        <w:jc w:val="both"/>
      </w:pPr>
      <w:r w:rsidRPr="00EE1A30">
        <w:t>The WFD provides the general framework on exemptions but there is scope for differences in understanding and implementation. From the outset of implementation</w:t>
      </w:r>
      <w:r w:rsidR="0015372C" w:rsidRPr="00EE1A30">
        <w:t>,</w:t>
      </w:r>
      <w:r w:rsidRPr="00EE1A30">
        <w:t xml:space="preserve"> it was clear that the use of exemptions needed to be explained further and the rules for application had to be made clear</w:t>
      </w:r>
      <w:r w:rsidR="00915837">
        <w:t>er</w:t>
      </w:r>
      <w:r w:rsidRPr="00EE1A30">
        <w:t xml:space="preserve">. These clarifications can be found in the </w:t>
      </w:r>
      <w:r w:rsidR="006F25ED" w:rsidRPr="006F25ED">
        <w:t xml:space="preserve">CIS Guidance Document No. </w:t>
      </w:r>
      <w:r w:rsidR="001C0CA3">
        <w:t>20</w:t>
      </w:r>
      <w:r w:rsidR="001C0CA3" w:rsidRPr="006F25ED">
        <w:t xml:space="preserve"> </w:t>
      </w:r>
      <w:r w:rsidR="006F25ED" w:rsidRPr="006F25ED">
        <w:t>on exemptions</w:t>
      </w:r>
      <w:r w:rsidR="00915837">
        <w:rPr>
          <w:rStyle w:val="Refdenotaalpie"/>
        </w:rPr>
        <w:footnoteReference w:id="25"/>
      </w:r>
      <w:r w:rsidRPr="00DD6DEC">
        <w:t>, which was developed over several years.</w:t>
      </w:r>
    </w:p>
    <w:p w14:paraId="0E0FA21F" w14:textId="77777777" w:rsidR="00EA66B5" w:rsidRPr="00EE1A30" w:rsidRDefault="00EA66B5" w:rsidP="0010226A">
      <w:pPr>
        <w:pStyle w:val="Ttulo3"/>
      </w:pPr>
      <w:r w:rsidRPr="00A8624D">
        <w:t xml:space="preserve">How will the </w:t>
      </w:r>
      <w:r w:rsidR="00EC60E5" w:rsidRPr="0071782C">
        <w:t xml:space="preserve">European </w:t>
      </w:r>
      <w:r w:rsidRPr="00587683">
        <w:t xml:space="preserve">Commission and </w:t>
      </w:r>
      <w:r w:rsidR="00EC60E5" w:rsidRPr="00587683">
        <w:t xml:space="preserve">the </w:t>
      </w:r>
      <w:r w:rsidRPr="00587683">
        <w:t>EEA use the information reported</w:t>
      </w:r>
      <w:r w:rsidR="00EC60E5" w:rsidRPr="00A5020F">
        <w:t>?</w:t>
      </w:r>
    </w:p>
    <w:p w14:paraId="08CB28B3" w14:textId="77777777" w:rsidR="00EA66B5" w:rsidRPr="00EE1A30" w:rsidRDefault="00EA66B5" w:rsidP="000840F3">
      <w:pPr>
        <w:jc w:val="both"/>
      </w:pPr>
      <w:r w:rsidRPr="00EE1A30">
        <w:t xml:space="preserve">The </w:t>
      </w:r>
      <w:r w:rsidR="001506F8" w:rsidRPr="00EE1A30">
        <w:t xml:space="preserve">European </w:t>
      </w:r>
      <w:r w:rsidRPr="00EE1A30">
        <w:t xml:space="preserve">Commission will use the information provided to determine whether the methodology used to justify exemptions is robust and complies with the requirements of the WFD. </w:t>
      </w:r>
    </w:p>
    <w:p w14:paraId="74E51FA9" w14:textId="77777777" w:rsidR="00EA66B5" w:rsidRPr="00EE1A30" w:rsidRDefault="00EA66B5" w:rsidP="000840F3">
      <w:pPr>
        <w:jc w:val="both"/>
      </w:pPr>
      <w:r w:rsidRPr="00EE1A30">
        <w:t>In addition to the compliance assessment, a series of outputs will be produced identifying the most common tools used for the assessment of pressures and impacts, in order to promote best practice.</w:t>
      </w:r>
    </w:p>
    <w:p w14:paraId="14FC7EEC" w14:textId="77777777" w:rsidR="001506F8" w:rsidRPr="00EE1A30" w:rsidRDefault="001506F8" w:rsidP="000840F3">
      <w:pPr>
        <w:jc w:val="both"/>
      </w:pPr>
      <w:r w:rsidRPr="00EE1A30">
        <w:t>Statistics and information will be provided to the European Parliament at EU level. Information will be provided to the public through WISE.</w:t>
      </w:r>
    </w:p>
    <w:p w14:paraId="359DE632" w14:textId="77777777" w:rsidR="00A616F4" w:rsidRPr="00EE1A30" w:rsidRDefault="006F25ED" w:rsidP="0010226A">
      <w:pPr>
        <w:pStyle w:val="Ttulo3"/>
      </w:pPr>
      <w:r w:rsidRPr="006F25ED">
        <w:t>Contents of 2016 Reporting</w:t>
      </w:r>
    </w:p>
    <w:p w14:paraId="0594EA6E" w14:textId="77777777" w:rsidR="008A6A69" w:rsidRDefault="00EA66B5" w:rsidP="000840F3">
      <w:pPr>
        <w:pStyle w:val="Ttulo4"/>
      </w:pPr>
      <w:r w:rsidRPr="00EE1A30">
        <w:t xml:space="preserve">Schema </w:t>
      </w:r>
      <w:r w:rsidR="00AF3BE8" w:rsidRPr="00EE1A30">
        <w:t>s</w:t>
      </w:r>
      <w:r w:rsidRPr="00EE1A30">
        <w:t>ketch</w:t>
      </w:r>
    </w:p>
    <w:p w14:paraId="3CF21E68" w14:textId="77777777" w:rsidR="00CE1C6A" w:rsidRPr="00CE1C6A" w:rsidRDefault="00CE1C6A" w:rsidP="000840F3">
      <w:pPr>
        <w:jc w:val="both"/>
      </w:pPr>
      <w:r>
        <w:t>See Annex 10.5.</w:t>
      </w:r>
    </w:p>
    <w:p w14:paraId="2F854836" w14:textId="77777777" w:rsidR="00A616F4" w:rsidRPr="00EE1A30" w:rsidRDefault="00EA66B5" w:rsidP="000840F3">
      <w:pPr>
        <w:pStyle w:val="Ttulo4"/>
      </w:pPr>
      <w:r w:rsidRPr="00EE1A30">
        <w:t>Information and data to be reported using the schemas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443742" w:rsidRPr="00EE1A30" w14:paraId="77201F48" w14:textId="77777777" w:rsidTr="00EA66B5">
        <w:tc>
          <w:tcPr>
            <w:tcW w:w="9853" w:type="dxa"/>
            <w:shd w:val="clear" w:color="auto" w:fill="auto"/>
          </w:tcPr>
          <w:p w14:paraId="272FFD96" w14:textId="77777777" w:rsidR="00443742" w:rsidRPr="00EE1A30" w:rsidRDefault="00443742" w:rsidP="000840F3">
            <w:pPr>
              <w:spacing w:after="120"/>
              <w:jc w:val="both"/>
              <w:rPr>
                <w:b/>
                <w:szCs w:val="24"/>
              </w:rPr>
            </w:pPr>
            <w:r w:rsidRPr="00EE1A30">
              <w:rPr>
                <w:b/>
                <w:szCs w:val="24"/>
              </w:rPr>
              <w:t>Schema: SWMET</w:t>
            </w:r>
            <w:r w:rsidR="006A2B7B">
              <w:rPr>
                <w:b/>
                <w:szCs w:val="24"/>
              </w:rPr>
              <w:t xml:space="preserve"> (continued)</w:t>
            </w:r>
          </w:p>
        </w:tc>
      </w:tr>
      <w:tr w:rsidR="00646C26" w:rsidRPr="00EE1A30" w14:paraId="384114D3" w14:textId="77777777" w:rsidTr="00EA66B5">
        <w:tc>
          <w:tcPr>
            <w:tcW w:w="9853" w:type="dxa"/>
            <w:shd w:val="clear" w:color="auto" w:fill="auto"/>
          </w:tcPr>
          <w:p w14:paraId="265D0B6A" w14:textId="77777777" w:rsidR="00646C26" w:rsidRDefault="006A2B7B" w:rsidP="000840F3">
            <w:pPr>
              <w:spacing w:after="120"/>
              <w:jc w:val="both"/>
              <w:rPr>
                <w:b/>
                <w:i/>
                <w:szCs w:val="24"/>
              </w:rPr>
            </w:pPr>
            <w:r>
              <w:rPr>
                <w:b/>
                <w:i/>
                <w:szCs w:val="24"/>
              </w:rPr>
              <w:t xml:space="preserve">Class </w:t>
            </w:r>
            <w:r w:rsidR="00646C26" w:rsidRPr="00EE1A30">
              <w:rPr>
                <w:b/>
                <w:i/>
                <w:szCs w:val="24"/>
              </w:rPr>
              <w:t>SWExemptions</w:t>
            </w:r>
          </w:p>
          <w:p w14:paraId="5A8B9788" w14:textId="77777777" w:rsidR="006A2B7B" w:rsidRPr="006A2B7B" w:rsidRDefault="006A2B7B" w:rsidP="000840F3">
            <w:pPr>
              <w:spacing w:after="120"/>
              <w:jc w:val="both"/>
              <w:rPr>
                <w:i/>
                <w:szCs w:val="24"/>
              </w:rPr>
            </w:pPr>
            <w:r>
              <w:rPr>
                <w:b/>
                <w:i/>
                <w:szCs w:val="24"/>
              </w:rPr>
              <w:t>Properties:</w:t>
            </w:r>
            <w:r>
              <w:rPr>
                <w:i/>
                <w:szCs w:val="24"/>
              </w:rPr>
              <w:t xml:space="preserve"> maxOccurs = 1 minOccurs = 1</w:t>
            </w:r>
          </w:p>
        </w:tc>
      </w:tr>
      <w:tr w:rsidR="00EA66B5" w:rsidRPr="00EE1A30" w14:paraId="2C722177" w14:textId="77777777" w:rsidTr="00EA66B5">
        <w:tc>
          <w:tcPr>
            <w:tcW w:w="9853" w:type="dxa"/>
            <w:shd w:val="clear" w:color="auto" w:fill="auto"/>
          </w:tcPr>
          <w:p w14:paraId="33C8A304" w14:textId="77777777" w:rsidR="00EA66B5"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5808C9" w:rsidRPr="005808C9">
              <w:rPr>
                <w:szCs w:val="24"/>
              </w:rPr>
              <w:t>swExemption44Impact</w:t>
            </w:r>
          </w:p>
          <w:p w14:paraId="3322AB6B" w14:textId="77777777" w:rsidR="005808C9" w:rsidRDefault="006B17DF" w:rsidP="000840F3">
            <w:pPr>
              <w:spacing w:after="120"/>
              <w:jc w:val="both"/>
              <w:rPr>
                <w:szCs w:val="24"/>
              </w:rPr>
            </w:pPr>
            <w:r>
              <w:rPr>
                <w:b/>
                <w:szCs w:val="24"/>
              </w:rPr>
              <w:t xml:space="preserve">Field type / facets: </w:t>
            </w:r>
            <w:r w:rsidR="00431F8F" w:rsidRPr="00FC7955">
              <w:t>SignificantImpactType_Enum</w:t>
            </w:r>
            <w:r w:rsidR="00431F8F">
              <w:t xml:space="preserve"> (see Annex </w:t>
            </w:r>
            <w:r w:rsidR="006C5F32">
              <w:t>1b</w:t>
            </w:r>
            <w:r w:rsidR="00431F8F">
              <w:t>)</w:t>
            </w:r>
            <w:r w:rsidR="00431F8F">
              <w:rPr>
                <w:szCs w:val="24"/>
              </w:rPr>
              <w:t xml:space="preserve"> </w:t>
            </w:r>
          </w:p>
          <w:p w14:paraId="5416EEFA" w14:textId="77777777" w:rsidR="00ED5A15" w:rsidRPr="00EE1A30" w:rsidRDefault="006F25ED" w:rsidP="000840F3">
            <w:pPr>
              <w:spacing w:after="120"/>
              <w:jc w:val="both"/>
              <w:rPr>
                <w:szCs w:val="24"/>
              </w:rPr>
            </w:pPr>
            <w:r w:rsidRPr="006F25ED">
              <w:rPr>
                <w:b/>
                <w:szCs w:val="24"/>
              </w:rPr>
              <w:t>Properties:</w:t>
            </w:r>
            <w:r w:rsidR="001F33A4">
              <w:rPr>
                <w:b/>
                <w:szCs w:val="24"/>
              </w:rPr>
              <w:t xml:space="preserve"> </w:t>
            </w:r>
            <w:r w:rsidR="005808C9" w:rsidRPr="005808C9">
              <w:rPr>
                <w:szCs w:val="24"/>
              </w:rPr>
              <w:t>maxOccurs =unbounded</w:t>
            </w:r>
            <w:r w:rsidR="001F33A4">
              <w:rPr>
                <w:szCs w:val="24"/>
              </w:rPr>
              <w:t xml:space="preserve"> </w:t>
            </w:r>
            <w:r w:rsidR="005808C9" w:rsidRPr="005808C9">
              <w:rPr>
                <w:szCs w:val="24"/>
              </w:rPr>
              <w:t>minOccurs = 1</w:t>
            </w:r>
          </w:p>
          <w:p w14:paraId="0EDAD520" w14:textId="4AA85529" w:rsidR="00EA66B5"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B057B0" w:rsidRPr="00EE1A30">
              <w:rPr>
                <w:szCs w:val="24"/>
              </w:rPr>
              <w:t xml:space="preserve">Required. </w:t>
            </w:r>
            <w:r w:rsidRPr="00EE1A30">
              <w:rPr>
                <w:szCs w:val="24"/>
              </w:rPr>
              <w:t xml:space="preserve">Select the </w:t>
            </w:r>
            <w:r w:rsidR="00B057B0" w:rsidRPr="00EE1A30">
              <w:rPr>
                <w:szCs w:val="24"/>
              </w:rPr>
              <w:t xml:space="preserve">impacts </w:t>
            </w:r>
            <w:r w:rsidR="0015372C" w:rsidRPr="00EE1A30">
              <w:rPr>
                <w:szCs w:val="24"/>
              </w:rPr>
              <w:t xml:space="preserve">from the enumeration list </w:t>
            </w:r>
            <w:r w:rsidRPr="00EE1A30">
              <w:rPr>
                <w:szCs w:val="24"/>
              </w:rPr>
              <w:t>that are causing the application of exemptions under Article 4</w:t>
            </w:r>
            <w:r w:rsidR="00BF50A6" w:rsidRPr="00EE1A30">
              <w:rPr>
                <w:szCs w:val="24"/>
              </w:rPr>
              <w:t>(</w:t>
            </w:r>
            <w:r w:rsidRPr="00EE1A30">
              <w:rPr>
                <w:szCs w:val="24"/>
              </w:rPr>
              <w:t>4</w:t>
            </w:r>
            <w:r w:rsidR="00BF50A6" w:rsidRPr="00EE1A30">
              <w:rPr>
                <w:szCs w:val="24"/>
              </w:rPr>
              <w:t>)</w:t>
            </w:r>
            <w:r w:rsidRPr="00EE1A30">
              <w:rPr>
                <w:szCs w:val="24"/>
              </w:rPr>
              <w:t>.</w:t>
            </w:r>
            <w:r w:rsidR="0015372C" w:rsidRPr="00EE1A30">
              <w:rPr>
                <w:szCs w:val="24"/>
              </w:rPr>
              <w:t xml:space="preserve"> More than one impact may be selected.</w:t>
            </w:r>
            <w:r w:rsidR="005808C9" w:rsidRPr="00EE1A30" w:rsidDel="005808C9">
              <w:rPr>
                <w:szCs w:val="24"/>
              </w:rPr>
              <w:t xml:space="preserve"> </w:t>
            </w:r>
            <w:r w:rsidR="006A2B7B">
              <w:rPr>
                <w:szCs w:val="24"/>
              </w:rPr>
              <w:t>If Article 4(4) exemption has not b</w:t>
            </w:r>
            <w:r w:rsidR="006A2B7B">
              <w:rPr>
                <w:szCs w:val="24"/>
              </w:rPr>
              <w:lastRenderedPageBreak/>
              <w:t>een applied report ‘</w:t>
            </w:r>
            <w:r w:rsidR="002E14BD">
              <w:rPr>
                <w:szCs w:val="24"/>
              </w:rPr>
              <w:t xml:space="preserve">NOTA - </w:t>
            </w:r>
            <w:r w:rsidR="006A2B7B">
              <w:rPr>
                <w:szCs w:val="24"/>
              </w:rPr>
              <w:t xml:space="preserve">Not </w:t>
            </w:r>
            <w:r w:rsidR="00E17FF8">
              <w:rPr>
                <w:szCs w:val="24"/>
              </w:rPr>
              <w:t>applicable’</w:t>
            </w:r>
            <w:r w:rsidR="006A2B7B">
              <w:rPr>
                <w:szCs w:val="24"/>
              </w:rPr>
              <w:t>.</w:t>
            </w:r>
          </w:p>
          <w:p w14:paraId="7C2EDA1A" w14:textId="77777777" w:rsidR="00F72899" w:rsidRPr="00EE1A30" w:rsidRDefault="00F72899" w:rsidP="000840F3">
            <w:pPr>
              <w:spacing w:after="120"/>
              <w:jc w:val="both"/>
              <w:rPr>
                <w:b/>
                <w:szCs w:val="24"/>
              </w:rPr>
            </w:pPr>
            <w:r>
              <w:rPr>
                <w:szCs w:val="24"/>
              </w:rPr>
              <w:t xml:space="preserve">The option </w:t>
            </w:r>
            <w:r w:rsidR="00541F9E" w:rsidRPr="00CD61ED">
              <w:rPr>
                <w:rFonts w:ascii="Calibri" w:hAnsi="Calibri" w:cs="Calibri"/>
                <w:color w:val="000000"/>
                <w:sz w:val="22"/>
                <w:szCs w:val="22"/>
                <w:lang w:eastAsia="en-GB"/>
              </w:rPr>
              <w:t>NOSI - No significant impact</w:t>
            </w:r>
            <w:r w:rsidR="00541F9E" w:rsidDel="00541F9E">
              <w:rPr>
                <w:szCs w:val="24"/>
              </w:rPr>
              <w:t xml:space="preserve"> </w:t>
            </w:r>
            <w:r>
              <w:rPr>
                <w:szCs w:val="24"/>
              </w:rPr>
              <w:t>' is not valid.</w:t>
            </w:r>
          </w:p>
        </w:tc>
      </w:tr>
      <w:tr w:rsidR="00EA66B5" w:rsidRPr="00EE1A30" w14:paraId="1181FE6E" w14:textId="77777777" w:rsidTr="00EA66B5">
        <w:tc>
          <w:tcPr>
            <w:tcW w:w="9853" w:type="dxa"/>
            <w:shd w:val="clear" w:color="auto" w:fill="auto"/>
          </w:tcPr>
          <w:p w14:paraId="317A9C09" w14:textId="77777777" w:rsidR="00EA66B5"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5808C9" w:rsidRPr="005808C9">
              <w:rPr>
                <w:szCs w:val="24"/>
              </w:rPr>
              <w:t>swExemption44Driver</w:t>
            </w:r>
          </w:p>
          <w:p w14:paraId="47C0DBE3" w14:textId="77777777" w:rsidR="005808C9" w:rsidRDefault="006B17DF" w:rsidP="000840F3">
            <w:pPr>
              <w:spacing w:after="120"/>
              <w:jc w:val="both"/>
              <w:rPr>
                <w:szCs w:val="24"/>
              </w:rPr>
            </w:pPr>
            <w:r>
              <w:rPr>
                <w:b/>
                <w:szCs w:val="24"/>
              </w:rPr>
              <w:t xml:space="preserve">Field type / facets: </w:t>
            </w:r>
            <w:r w:rsidR="0017709F">
              <w:rPr>
                <w:szCs w:val="24"/>
              </w:rPr>
              <w:t>Driver_Enum</w:t>
            </w:r>
            <w:r w:rsidR="00684401">
              <w:rPr>
                <w:szCs w:val="24"/>
              </w:rPr>
              <w:t xml:space="preserve"> (see Annex </w:t>
            </w:r>
            <w:r w:rsidR="00D12A86">
              <w:rPr>
                <w:szCs w:val="24"/>
              </w:rPr>
              <w:t>1c</w:t>
            </w:r>
            <w:r w:rsidR="00684401">
              <w:rPr>
                <w:szCs w:val="24"/>
              </w:rPr>
              <w:t>)</w:t>
            </w:r>
          </w:p>
          <w:p w14:paraId="4CC06C67" w14:textId="77777777" w:rsidR="00ED5A15" w:rsidRPr="00EE1A30" w:rsidRDefault="006F25ED" w:rsidP="000840F3">
            <w:pPr>
              <w:spacing w:after="120"/>
              <w:jc w:val="both"/>
              <w:rPr>
                <w:szCs w:val="24"/>
              </w:rPr>
            </w:pPr>
            <w:r w:rsidRPr="006F25ED">
              <w:rPr>
                <w:b/>
                <w:szCs w:val="24"/>
              </w:rPr>
              <w:t>Properties:</w:t>
            </w:r>
            <w:r w:rsidR="001F33A4">
              <w:rPr>
                <w:b/>
                <w:szCs w:val="24"/>
              </w:rPr>
              <w:t xml:space="preserve"> </w:t>
            </w:r>
            <w:r w:rsidR="005808C9" w:rsidRPr="005808C9">
              <w:rPr>
                <w:szCs w:val="24"/>
              </w:rPr>
              <w:t>maxOccurs =unbounded</w:t>
            </w:r>
            <w:r w:rsidR="001F33A4">
              <w:rPr>
                <w:szCs w:val="24"/>
              </w:rPr>
              <w:t xml:space="preserve"> </w:t>
            </w:r>
            <w:r w:rsidR="005808C9" w:rsidRPr="005808C9">
              <w:rPr>
                <w:szCs w:val="24"/>
              </w:rPr>
              <w:t>minOccurs = 1</w:t>
            </w:r>
          </w:p>
          <w:p w14:paraId="0D0B9C90" w14:textId="77777777" w:rsidR="005808C9" w:rsidRPr="005808C9"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1F54A4" w:rsidRPr="00EE1A30">
              <w:rPr>
                <w:szCs w:val="24"/>
              </w:rPr>
              <w:t xml:space="preserve">Required. </w:t>
            </w:r>
            <w:r w:rsidRPr="00EE1A30">
              <w:rPr>
                <w:szCs w:val="24"/>
              </w:rPr>
              <w:t xml:space="preserve">Select the drivers </w:t>
            </w:r>
            <w:r w:rsidR="0015372C" w:rsidRPr="00EE1A30">
              <w:rPr>
                <w:szCs w:val="24"/>
              </w:rPr>
              <w:t xml:space="preserve">from the enumeration list </w:t>
            </w:r>
            <w:r w:rsidRPr="00EE1A30">
              <w:rPr>
                <w:szCs w:val="24"/>
              </w:rPr>
              <w:lastRenderedPageBreak/>
              <w:t>that are causing the application of exemptions under Article 4</w:t>
            </w:r>
            <w:r w:rsidR="00BF50A6" w:rsidRPr="00EE1A30">
              <w:rPr>
                <w:szCs w:val="24"/>
              </w:rPr>
              <w:t>(</w:t>
            </w:r>
            <w:r w:rsidRPr="00EE1A30">
              <w:rPr>
                <w:szCs w:val="24"/>
              </w:rPr>
              <w:t>4</w:t>
            </w:r>
            <w:r w:rsidR="00BF50A6" w:rsidRPr="00EE1A30">
              <w:rPr>
                <w:szCs w:val="24"/>
              </w:rPr>
              <w:t>)</w:t>
            </w:r>
            <w:r w:rsidRPr="00EE1A30">
              <w:rPr>
                <w:szCs w:val="24"/>
              </w:rPr>
              <w:t>.</w:t>
            </w:r>
            <w:r w:rsidR="0015372C" w:rsidRPr="00EE1A30">
              <w:rPr>
                <w:szCs w:val="24"/>
              </w:rPr>
              <w:t xml:space="preserve"> More than one driver may be selected.</w:t>
            </w:r>
            <w:r w:rsidR="00684401">
              <w:rPr>
                <w:szCs w:val="24"/>
              </w:rPr>
              <w:t xml:space="preserve"> If Article 4(4) exemption has not been applied report ‘Exemption not applied’.</w:t>
            </w:r>
          </w:p>
        </w:tc>
      </w:tr>
      <w:tr w:rsidR="00EA66B5" w:rsidRPr="00EE1A30" w14:paraId="5D0F6CC6" w14:textId="77777777" w:rsidTr="00EA66B5">
        <w:tc>
          <w:tcPr>
            <w:tcW w:w="9853" w:type="dxa"/>
            <w:shd w:val="clear" w:color="auto" w:fill="auto"/>
          </w:tcPr>
          <w:p w14:paraId="430A8BB1" w14:textId="77777777" w:rsidR="00EA66B5"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5808C9" w:rsidRPr="005808C9">
              <w:rPr>
                <w:szCs w:val="24"/>
              </w:rPr>
              <w:t>swExemption45Impact</w:t>
            </w:r>
          </w:p>
          <w:p w14:paraId="069DD4F4" w14:textId="77777777" w:rsidR="00ED5A15" w:rsidRDefault="006B17DF" w:rsidP="000840F3">
            <w:pPr>
              <w:spacing w:after="120"/>
              <w:jc w:val="both"/>
              <w:rPr>
                <w:szCs w:val="24"/>
              </w:rPr>
            </w:pPr>
            <w:r>
              <w:rPr>
                <w:b/>
                <w:szCs w:val="24"/>
              </w:rPr>
              <w:t xml:space="preserve">Field type / facets: </w:t>
            </w:r>
            <w:r w:rsidR="006A2B7B" w:rsidRPr="00FC7955">
              <w:t>SignificantImpactType_Enum</w:t>
            </w:r>
            <w:r w:rsidR="006A2B7B">
              <w:t xml:space="preserve"> (see Annex </w:t>
            </w:r>
            <w:r w:rsidR="006C5F32">
              <w:t>1b</w:t>
            </w:r>
            <w:r w:rsidR="006A2B7B">
              <w:t>)</w:t>
            </w:r>
          </w:p>
          <w:p w14:paraId="6FFF4B56" w14:textId="77777777" w:rsidR="0076145B" w:rsidRPr="00EE1A30" w:rsidRDefault="006F25ED" w:rsidP="000840F3">
            <w:pPr>
              <w:spacing w:after="120"/>
              <w:jc w:val="both"/>
              <w:rPr>
                <w:szCs w:val="24"/>
              </w:rPr>
            </w:pPr>
            <w:r w:rsidRPr="006F25ED">
              <w:rPr>
                <w:b/>
                <w:szCs w:val="24"/>
              </w:rPr>
              <w:t>Properties:</w:t>
            </w:r>
            <w:r w:rsidR="001F33A4">
              <w:rPr>
                <w:b/>
                <w:szCs w:val="24"/>
              </w:rPr>
              <w:t xml:space="preserve"> </w:t>
            </w:r>
            <w:r w:rsidR="0076145B" w:rsidRPr="0076145B">
              <w:rPr>
                <w:szCs w:val="24"/>
              </w:rPr>
              <w:t>maxOccurs =unbounded</w:t>
            </w:r>
            <w:r w:rsidR="001F33A4">
              <w:rPr>
                <w:szCs w:val="24"/>
              </w:rPr>
              <w:t xml:space="preserve"> </w:t>
            </w:r>
            <w:r w:rsidR="0076145B" w:rsidRPr="0076145B">
              <w:rPr>
                <w:szCs w:val="24"/>
              </w:rPr>
              <w:t>minOccurs = 1</w:t>
            </w:r>
          </w:p>
          <w:p w14:paraId="2FFA1303" w14:textId="06775957" w:rsidR="00EA66B5"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1F54A4" w:rsidRPr="00EE1A30">
              <w:rPr>
                <w:szCs w:val="24"/>
              </w:rPr>
              <w:t xml:space="preserve">Required. </w:t>
            </w:r>
            <w:r w:rsidRPr="00EE1A30">
              <w:rPr>
                <w:szCs w:val="24"/>
              </w:rPr>
              <w:t xml:space="preserve">Select the </w:t>
            </w:r>
            <w:r w:rsidR="00B057B0" w:rsidRPr="00EE1A30">
              <w:rPr>
                <w:szCs w:val="24"/>
              </w:rPr>
              <w:t xml:space="preserve">impacts </w:t>
            </w:r>
            <w:r w:rsidR="0015372C" w:rsidRPr="00EE1A30">
              <w:rPr>
                <w:szCs w:val="24"/>
              </w:rPr>
              <w:t xml:space="preserve">from the enumeration list </w:t>
            </w:r>
            <w:r w:rsidRPr="00EE1A30">
              <w:rPr>
                <w:szCs w:val="24"/>
              </w:rPr>
              <w:t>that are causing the application of exemptions under Article 4</w:t>
            </w:r>
            <w:r w:rsidR="00BF50A6" w:rsidRPr="00EE1A30">
              <w:rPr>
                <w:szCs w:val="24"/>
              </w:rPr>
              <w:t>(</w:t>
            </w:r>
            <w:r w:rsidRPr="00EE1A30">
              <w:rPr>
                <w:szCs w:val="24"/>
              </w:rPr>
              <w:t>5</w:t>
            </w:r>
            <w:r w:rsidR="00BF50A6" w:rsidRPr="00EE1A30">
              <w:rPr>
                <w:szCs w:val="24"/>
              </w:rPr>
              <w:t>)</w:t>
            </w:r>
            <w:r w:rsidRPr="00EE1A30">
              <w:rPr>
                <w:szCs w:val="24"/>
              </w:rPr>
              <w:t>.</w:t>
            </w:r>
            <w:r w:rsidR="0015372C" w:rsidRPr="00EE1A30">
              <w:rPr>
                <w:szCs w:val="24"/>
              </w:rPr>
              <w:t xml:space="preserve"> More than one impact may be selected.</w:t>
            </w:r>
            <w:r w:rsidR="0076145B">
              <w:t xml:space="preserve"> </w:t>
            </w:r>
            <w:r w:rsidR="006A2B7B">
              <w:rPr>
                <w:szCs w:val="24"/>
              </w:rPr>
              <w:t>If Article 4(5) exemption has not been applied report ‘</w:t>
            </w:r>
            <w:r w:rsidR="002E14BD">
              <w:rPr>
                <w:szCs w:val="24"/>
              </w:rPr>
              <w:t xml:space="preserve">NOTA - </w:t>
            </w:r>
            <w:r w:rsidR="006A2B7B">
              <w:rPr>
                <w:szCs w:val="24"/>
              </w:rPr>
              <w:t xml:space="preserve">Not </w:t>
            </w:r>
            <w:r w:rsidR="00E17FF8">
              <w:rPr>
                <w:szCs w:val="24"/>
              </w:rPr>
              <w:t>applicable</w:t>
            </w:r>
            <w:r w:rsidR="006A2B7B">
              <w:rPr>
                <w:szCs w:val="24"/>
              </w:rPr>
              <w:t>.</w:t>
            </w:r>
          </w:p>
          <w:p w14:paraId="27B81BCE" w14:textId="77777777" w:rsidR="00F72899" w:rsidRPr="00EE1A30" w:rsidRDefault="00F72899" w:rsidP="000840F3">
            <w:pPr>
              <w:spacing w:after="120"/>
              <w:jc w:val="both"/>
              <w:rPr>
                <w:b/>
                <w:szCs w:val="24"/>
              </w:rPr>
            </w:pPr>
            <w:r>
              <w:rPr>
                <w:szCs w:val="24"/>
              </w:rPr>
              <w:t>The option '</w:t>
            </w:r>
            <w:r w:rsidR="00541F9E" w:rsidRPr="00CD61ED">
              <w:rPr>
                <w:rFonts w:ascii="Calibri" w:hAnsi="Calibri" w:cs="Calibri"/>
                <w:color w:val="000000"/>
                <w:sz w:val="22"/>
                <w:szCs w:val="22"/>
                <w:lang w:eastAsia="en-GB"/>
              </w:rPr>
              <w:t xml:space="preserve"> NOSI - No significant impact</w:t>
            </w:r>
            <w:r w:rsidR="00541F9E" w:rsidDel="00541F9E">
              <w:rPr>
                <w:szCs w:val="24"/>
              </w:rPr>
              <w:t xml:space="preserve"> </w:t>
            </w:r>
            <w:r>
              <w:rPr>
                <w:szCs w:val="24"/>
              </w:rPr>
              <w:t>' is not valid.</w:t>
            </w:r>
          </w:p>
        </w:tc>
      </w:tr>
      <w:tr w:rsidR="00EA66B5" w:rsidRPr="00EE1A30" w14:paraId="098DC8C2" w14:textId="77777777" w:rsidTr="00EA66B5">
        <w:tc>
          <w:tcPr>
            <w:tcW w:w="9853" w:type="dxa"/>
            <w:shd w:val="clear" w:color="auto" w:fill="auto"/>
          </w:tcPr>
          <w:p w14:paraId="33CCD7F3" w14:textId="77777777" w:rsidR="00EA66B5"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76145B" w:rsidRPr="0076145B">
              <w:rPr>
                <w:szCs w:val="24"/>
              </w:rPr>
              <w:t>swExemption45Driver</w:t>
            </w:r>
          </w:p>
          <w:p w14:paraId="54854DF5" w14:textId="77777777" w:rsidR="00ED5A15" w:rsidRDefault="006B17DF" w:rsidP="000840F3">
            <w:pPr>
              <w:spacing w:after="120"/>
              <w:jc w:val="both"/>
              <w:rPr>
                <w:szCs w:val="24"/>
              </w:rPr>
            </w:pPr>
            <w:r>
              <w:rPr>
                <w:b/>
                <w:szCs w:val="24"/>
              </w:rPr>
              <w:t xml:space="preserve">Field type / facets: </w:t>
            </w:r>
            <w:r w:rsidR="00684401">
              <w:rPr>
                <w:szCs w:val="24"/>
              </w:rPr>
              <w:t xml:space="preserve"> </w:t>
            </w:r>
            <w:r w:rsidR="0017709F">
              <w:rPr>
                <w:szCs w:val="24"/>
              </w:rPr>
              <w:t>Driver_Enum</w:t>
            </w:r>
            <w:r w:rsidR="00684401">
              <w:rPr>
                <w:szCs w:val="24"/>
              </w:rPr>
              <w:t xml:space="preserve"> (see Annex </w:t>
            </w:r>
            <w:r w:rsidR="00F2129C">
              <w:rPr>
                <w:szCs w:val="24"/>
              </w:rPr>
              <w:t>1c</w:t>
            </w:r>
            <w:r w:rsidR="00684401">
              <w:rPr>
                <w:szCs w:val="24"/>
              </w:rPr>
              <w:t>)</w:t>
            </w:r>
          </w:p>
          <w:p w14:paraId="190C9130" w14:textId="77777777" w:rsidR="0076145B" w:rsidRPr="00EE1A30" w:rsidRDefault="006F25ED" w:rsidP="000840F3">
            <w:pPr>
              <w:spacing w:after="120"/>
              <w:jc w:val="both"/>
              <w:rPr>
                <w:szCs w:val="24"/>
              </w:rPr>
            </w:pPr>
            <w:r w:rsidRPr="006F25ED">
              <w:rPr>
                <w:b/>
                <w:szCs w:val="24"/>
              </w:rPr>
              <w:t>Properties:</w:t>
            </w:r>
            <w:r w:rsidR="001F33A4">
              <w:rPr>
                <w:b/>
                <w:szCs w:val="24"/>
              </w:rPr>
              <w:t xml:space="preserve"> </w:t>
            </w:r>
            <w:r w:rsidR="0076145B" w:rsidRPr="0076145B">
              <w:rPr>
                <w:szCs w:val="24"/>
              </w:rPr>
              <w:t>maxOccurs =unbounded</w:t>
            </w:r>
            <w:r w:rsidR="001F33A4">
              <w:rPr>
                <w:szCs w:val="24"/>
              </w:rPr>
              <w:t xml:space="preserve"> </w:t>
            </w:r>
            <w:r w:rsidR="0076145B" w:rsidRPr="0076145B">
              <w:rPr>
                <w:szCs w:val="24"/>
              </w:rPr>
              <w:t>minOccurs = 1</w:t>
            </w:r>
          </w:p>
          <w:p w14:paraId="122AA878" w14:textId="77777777" w:rsidR="00EA66B5" w:rsidRPr="00EE1A30" w:rsidRDefault="00EA66B5" w:rsidP="000840F3">
            <w:pPr>
              <w:spacing w:after="120"/>
              <w:jc w:val="both"/>
              <w:rPr>
                <w:b/>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1F54A4" w:rsidRPr="00EE1A30">
              <w:rPr>
                <w:szCs w:val="24"/>
              </w:rPr>
              <w:t xml:space="preserve">Required. </w:t>
            </w:r>
            <w:r w:rsidRPr="00EE1A30">
              <w:rPr>
                <w:szCs w:val="24"/>
              </w:rPr>
              <w:t xml:space="preserve">Select the drivers </w:t>
            </w:r>
            <w:r w:rsidR="0015372C" w:rsidRPr="00EE1A30">
              <w:rPr>
                <w:szCs w:val="24"/>
              </w:rPr>
              <w:t xml:space="preserve">from the enumeration list </w:t>
            </w:r>
            <w:r w:rsidRPr="00EE1A30">
              <w:rPr>
                <w:szCs w:val="24"/>
              </w:rPr>
              <w:t>that are causing the application of exemptions under Article 4</w:t>
            </w:r>
            <w:r w:rsidR="00BF50A6" w:rsidRPr="00EE1A30">
              <w:rPr>
                <w:szCs w:val="24"/>
              </w:rPr>
              <w:t>(</w:t>
            </w:r>
            <w:r w:rsidRPr="00EE1A30">
              <w:rPr>
                <w:szCs w:val="24"/>
              </w:rPr>
              <w:t>5</w:t>
            </w:r>
            <w:r w:rsidR="00BF50A6" w:rsidRPr="00EE1A30">
              <w:rPr>
                <w:szCs w:val="24"/>
              </w:rPr>
              <w:t>)</w:t>
            </w:r>
            <w:r w:rsidRPr="00EE1A30">
              <w:rPr>
                <w:szCs w:val="24"/>
              </w:rPr>
              <w:t>.</w:t>
            </w:r>
            <w:r w:rsidR="0015372C" w:rsidRPr="00EE1A30">
              <w:rPr>
                <w:szCs w:val="24"/>
              </w:rPr>
              <w:t xml:space="preserve"> More than one driver may be selected.</w:t>
            </w:r>
            <w:r w:rsidR="0076145B" w:rsidRPr="0076145B">
              <w:rPr>
                <w:szCs w:val="24"/>
              </w:rPr>
              <w:t xml:space="preserve"> </w:t>
            </w:r>
            <w:r w:rsidR="00684401">
              <w:rPr>
                <w:szCs w:val="24"/>
              </w:rPr>
              <w:t>If Article 4(5) exemption has not been applied report ‘Exemption not applied’.</w:t>
            </w:r>
          </w:p>
        </w:tc>
      </w:tr>
      <w:tr w:rsidR="005E2B60" w:rsidRPr="00EE1A30" w14:paraId="06815698" w14:textId="77777777" w:rsidTr="00EA66B5">
        <w:tc>
          <w:tcPr>
            <w:tcW w:w="9853" w:type="dxa"/>
            <w:shd w:val="clear" w:color="auto" w:fill="auto"/>
          </w:tcPr>
          <w:p w14:paraId="1F5B60B1" w14:textId="77777777" w:rsidR="006C2522" w:rsidRDefault="005E2B60"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A2F69" w:rsidRPr="001A2F69">
              <w:rPr>
                <w:szCs w:val="24"/>
              </w:rPr>
              <w:t>swDisproportionateCost</w:t>
            </w:r>
          </w:p>
          <w:p w14:paraId="0F993235" w14:textId="77777777" w:rsidR="005E2B60" w:rsidRDefault="006B17DF" w:rsidP="000840F3">
            <w:pPr>
              <w:spacing w:after="120"/>
              <w:jc w:val="both"/>
              <w:rPr>
                <w:szCs w:val="24"/>
              </w:rPr>
            </w:pPr>
            <w:r>
              <w:rPr>
                <w:b/>
                <w:szCs w:val="24"/>
              </w:rPr>
              <w:t xml:space="preserve">Field type / facets: </w:t>
            </w:r>
            <w:r w:rsidR="001A2F69" w:rsidRPr="001A2F69">
              <w:rPr>
                <w:szCs w:val="24"/>
              </w:rPr>
              <w:t>YesNoCode_Enum</w:t>
            </w:r>
            <w:r w:rsidR="001A2F69">
              <w:rPr>
                <w:szCs w:val="24"/>
              </w:rPr>
              <w:t>:</w:t>
            </w:r>
            <w:r w:rsidR="00684401">
              <w:rPr>
                <w:szCs w:val="24"/>
              </w:rPr>
              <w:t xml:space="preserve"> </w:t>
            </w:r>
            <w:r w:rsidR="005E2B60" w:rsidRPr="00EE1A30">
              <w:rPr>
                <w:szCs w:val="24"/>
              </w:rPr>
              <w:t>Yes</w:t>
            </w:r>
            <w:r w:rsidR="00684401">
              <w:rPr>
                <w:szCs w:val="24"/>
              </w:rPr>
              <w:t xml:space="preserve">, </w:t>
            </w:r>
            <w:r w:rsidR="005E2B60" w:rsidRPr="00EE1A30">
              <w:rPr>
                <w:szCs w:val="24"/>
              </w:rPr>
              <w:t>No</w:t>
            </w:r>
          </w:p>
          <w:p w14:paraId="0327CECF" w14:textId="77777777" w:rsidR="001A2F69" w:rsidRPr="00EE1A30" w:rsidRDefault="006F25ED" w:rsidP="000840F3">
            <w:pPr>
              <w:spacing w:after="120"/>
              <w:jc w:val="both"/>
              <w:rPr>
                <w:szCs w:val="24"/>
              </w:rPr>
            </w:pPr>
            <w:r w:rsidRPr="006F25ED">
              <w:rPr>
                <w:b/>
                <w:szCs w:val="24"/>
              </w:rPr>
              <w:t>Properties:</w:t>
            </w:r>
            <w:r w:rsidR="001F33A4">
              <w:rPr>
                <w:b/>
                <w:szCs w:val="24"/>
              </w:rPr>
              <w:t xml:space="preserve"> </w:t>
            </w:r>
            <w:r w:rsidR="001A2F69" w:rsidRPr="001A2F69">
              <w:rPr>
                <w:szCs w:val="24"/>
              </w:rPr>
              <w:t>maxOccurs =1</w:t>
            </w:r>
            <w:r w:rsidR="001F33A4">
              <w:rPr>
                <w:szCs w:val="24"/>
              </w:rPr>
              <w:t xml:space="preserve"> </w:t>
            </w:r>
            <w:r w:rsidR="001A2F69" w:rsidRPr="001A2F69">
              <w:rPr>
                <w:szCs w:val="24"/>
              </w:rPr>
              <w:t>minOccurs = 1</w:t>
            </w:r>
          </w:p>
          <w:p w14:paraId="29358D7A" w14:textId="77777777" w:rsidR="005E2B60" w:rsidRPr="00684401" w:rsidRDefault="005E2B60" w:rsidP="000840F3">
            <w:pPr>
              <w:spacing w:after="120"/>
              <w:jc w:val="both"/>
              <w:rPr>
                <w:szCs w:val="24"/>
              </w:rPr>
            </w:pPr>
            <w:r w:rsidRPr="00EE1A30">
              <w:rPr>
                <w:b/>
                <w:szCs w:val="24"/>
              </w:rPr>
              <w:t>Guidance on completion of schema element</w:t>
            </w:r>
            <w:r w:rsidRPr="00EE1A30">
              <w:rPr>
                <w:szCs w:val="24"/>
              </w:rPr>
              <w:t>: Required. Indicate if disproportionate costs have been used as a reason for applying exemptions under Article 4(4) or 4(5)</w:t>
            </w:r>
            <w:r w:rsidR="00CC2CFE" w:rsidRPr="00EE1A30">
              <w:rPr>
                <w:szCs w:val="24"/>
              </w:rPr>
              <w:t xml:space="preserve"> for surface water bodies</w:t>
            </w:r>
            <w:r w:rsidRPr="00EE1A30">
              <w:rPr>
                <w:szCs w:val="24"/>
              </w:rPr>
              <w:t>.</w:t>
            </w:r>
            <w:r w:rsidR="001A2F69" w:rsidRPr="001A2F69">
              <w:rPr>
                <w:szCs w:val="24"/>
              </w:rPr>
              <w:t xml:space="preserve">       </w:t>
            </w:r>
          </w:p>
        </w:tc>
      </w:tr>
      <w:tr w:rsidR="00EA66B5" w:rsidRPr="00EE1A30" w14:paraId="6F83B21A" w14:textId="77777777" w:rsidTr="00EA66B5">
        <w:tc>
          <w:tcPr>
            <w:tcW w:w="9853" w:type="dxa"/>
            <w:shd w:val="clear" w:color="auto" w:fill="auto"/>
          </w:tcPr>
          <w:p w14:paraId="2AE3C476" w14:textId="77777777" w:rsidR="006C2522" w:rsidRDefault="00EA66B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A2F69" w:rsidRPr="001A2F69">
              <w:rPr>
                <w:szCs w:val="24"/>
              </w:rPr>
              <w:t>swDisproportionateCostScale</w:t>
            </w:r>
          </w:p>
          <w:p w14:paraId="7EF4A207" w14:textId="77777777" w:rsidR="0015372C" w:rsidRPr="00EE1A30" w:rsidRDefault="006B17DF" w:rsidP="000840F3">
            <w:pPr>
              <w:spacing w:after="120"/>
              <w:jc w:val="both"/>
              <w:rPr>
                <w:szCs w:val="24"/>
              </w:rPr>
            </w:pPr>
            <w:r>
              <w:rPr>
                <w:b/>
                <w:szCs w:val="24"/>
              </w:rPr>
              <w:t xml:space="preserve">Field type / facets: </w:t>
            </w:r>
            <w:r w:rsidR="00830AD6">
              <w:rPr>
                <w:szCs w:val="24"/>
              </w:rPr>
              <w:t>Geographical</w:t>
            </w:r>
            <w:r w:rsidR="001A2F69" w:rsidRPr="001A2F69">
              <w:rPr>
                <w:szCs w:val="24"/>
              </w:rPr>
              <w:t>Scale_Enum</w:t>
            </w:r>
            <w:r w:rsidR="00830AD6">
              <w:rPr>
                <w:szCs w:val="24"/>
              </w:rPr>
              <w:t xml:space="preserve"> (see Annex 8</w:t>
            </w:r>
            <w:r w:rsidR="002C2548">
              <w:rPr>
                <w:szCs w:val="24"/>
              </w:rPr>
              <w:t>l</w:t>
            </w:r>
            <w:r w:rsidR="00830AD6">
              <w:rPr>
                <w:szCs w:val="24"/>
              </w:rPr>
              <w:t>)</w:t>
            </w:r>
          </w:p>
          <w:p w14:paraId="09F8EB78" w14:textId="18EE2424" w:rsidR="001A2F69" w:rsidRPr="00EE1A30" w:rsidRDefault="006F25ED" w:rsidP="000840F3">
            <w:pPr>
              <w:spacing w:after="120"/>
              <w:jc w:val="both"/>
              <w:rPr>
                <w:szCs w:val="24"/>
              </w:rPr>
            </w:pPr>
            <w:r w:rsidRPr="006F25ED">
              <w:rPr>
                <w:b/>
                <w:szCs w:val="24"/>
              </w:rPr>
              <w:t>Properties:</w:t>
            </w:r>
            <w:r w:rsidR="001F33A4">
              <w:rPr>
                <w:b/>
                <w:szCs w:val="24"/>
              </w:rPr>
              <w:t xml:space="preserve"> </w:t>
            </w:r>
            <w:r w:rsidR="001A2F69" w:rsidRPr="001A2F69">
              <w:rPr>
                <w:szCs w:val="24"/>
              </w:rPr>
              <w:t>maxOccurs =unbounded</w:t>
            </w:r>
            <w:r w:rsidR="001F33A4">
              <w:rPr>
                <w:szCs w:val="24"/>
              </w:rPr>
              <w:t xml:space="preserve"> </w:t>
            </w:r>
            <w:r w:rsidR="001A2F69" w:rsidRPr="001A2F69">
              <w:rPr>
                <w:szCs w:val="24"/>
              </w:rPr>
              <w:t xml:space="preserve">minOccurs = </w:t>
            </w:r>
            <w:r w:rsidR="00C52A49">
              <w:rPr>
                <w:szCs w:val="24"/>
              </w:rPr>
              <w:t>0</w:t>
            </w:r>
          </w:p>
          <w:p w14:paraId="2D6E16EA" w14:textId="77777777" w:rsidR="001A2F69" w:rsidRPr="00EE1A30"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5E2B60" w:rsidRPr="00EE1A30">
              <w:rPr>
                <w:szCs w:val="24"/>
              </w:rPr>
              <w:t>Conditional</w:t>
            </w:r>
            <w:r w:rsidR="001F54A4" w:rsidRPr="00EE1A30">
              <w:rPr>
                <w:szCs w:val="24"/>
              </w:rPr>
              <w:t xml:space="preserve">. </w:t>
            </w:r>
            <w:r w:rsidRPr="00EE1A30">
              <w:rPr>
                <w:szCs w:val="24"/>
              </w:rPr>
              <w:t>Select the scale at which the calculation of costs was carried out in order to assess disproportionality</w:t>
            </w:r>
            <w:r w:rsidR="00BF50A6" w:rsidRPr="00EE1A30">
              <w:rPr>
                <w:szCs w:val="24"/>
              </w:rPr>
              <w:t xml:space="preserve"> from the enumeration list</w:t>
            </w:r>
            <w:r w:rsidRPr="00EE1A30">
              <w:rPr>
                <w:szCs w:val="24"/>
              </w:rPr>
              <w:t>.</w:t>
            </w:r>
          </w:p>
          <w:p w14:paraId="7371CAF3" w14:textId="77777777" w:rsidR="005E2B60" w:rsidRPr="00EE1A30" w:rsidRDefault="00EA66B5"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BF50A6" w:rsidRPr="00EE1A30">
              <w:rPr>
                <w:szCs w:val="24"/>
              </w:rPr>
              <w:t xml:space="preserve"> </w:t>
            </w:r>
            <w:r w:rsidR="001A2F69" w:rsidRPr="001A2F69">
              <w:rPr>
                <w:szCs w:val="24"/>
              </w:rPr>
              <w:t>Conditional check: report if swDisproportionateCost is ‘Yes’</w:t>
            </w:r>
            <w:r w:rsidR="001A2F69">
              <w:rPr>
                <w:szCs w:val="24"/>
              </w:rPr>
              <w:t>.</w:t>
            </w:r>
          </w:p>
        </w:tc>
      </w:tr>
      <w:tr w:rsidR="00EA66B5" w:rsidRPr="00EE1A30" w14:paraId="10054245" w14:textId="77777777" w:rsidTr="00EA66B5">
        <w:tc>
          <w:tcPr>
            <w:tcW w:w="9853" w:type="dxa"/>
            <w:shd w:val="clear" w:color="auto" w:fill="auto"/>
          </w:tcPr>
          <w:p w14:paraId="2A5489F4" w14:textId="77777777" w:rsidR="006C2522" w:rsidRDefault="00EA66B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1A2F69" w:rsidRPr="001A2F69">
              <w:rPr>
                <w:szCs w:val="24"/>
              </w:rPr>
              <w:t>swDisproportionateCostAnalysis</w:t>
            </w:r>
          </w:p>
          <w:p w14:paraId="083D2EE2" w14:textId="77777777" w:rsidR="0015372C" w:rsidRPr="00EE1A30" w:rsidRDefault="006B17DF" w:rsidP="000840F3">
            <w:pPr>
              <w:spacing w:after="120"/>
              <w:jc w:val="both"/>
              <w:rPr>
                <w:szCs w:val="24"/>
              </w:rPr>
            </w:pPr>
            <w:r>
              <w:rPr>
                <w:b/>
                <w:szCs w:val="24"/>
              </w:rPr>
              <w:t xml:space="preserve">Field type / facets: </w:t>
            </w:r>
            <w:r w:rsidR="001A2F69" w:rsidRPr="001A2F69">
              <w:rPr>
                <w:szCs w:val="24"/>
              </w:rPr>
              <w:t>DisproportionateCostAnalysis_Enum</w:t>
            </w:r>
            <w:r w:rsidR="001A2F69">
              <w:rPr>
                <w:szCs w:val="24"/>
              </w:rPr>
              <w:t>:</w:t>
            </w:r>
          </w:p>
          <w:p w14:paraId="2E3C5464" w14:textId="77777777" w:rsidR="0015372C" w:rsidRPr="00EE1A30" w:rsidRDefault="00EA66B5" w:rsidP="000840F3">
            <w:pPr>
              <w:spacing w:after="120"/>
              <w:jc w:val="both"/>
              <w:rPr>
                <w:szCs w:val="24"/>
              </w:rPr>
            </w:pPr>
            <w:r w:rsidRPr="00EE1A30">
              <w:rPr>
                <w:szCs w:val="24"/>
              </w:rPr>
              <w:t>Cost-</w:t>
            </w:r>
            <w:r w:rsidR="0015372C" w:rsidRPr="00EE1A30">
              <w:rPr>
                <w:szCs w:val="24"/>
              </w:rPr>
              <w:t>b</w:t>
            </w:r>
            <w:r w:rsidRPr="00EE1A30">
              <w:rPr>
                <w:szCs w:val="24"/>
              </w:rPr>
              <w:t xml:space="preserve">enefit </w:t>
            </w:r>
            <w:r w:rsidR="0015372C" w:rsidRPr="00EE1A30">
              <w:rPr>
                <w:szCs w:val="24"/>
              </w:rPr>
              <w:t>a</w:t>
            </w:r>
            <w:r w:rsidRPr="00EE1A30">
              <w:rPr>
                <w:szCs w:val="24"/>
              </w:rPr>
              <w:t>nalysis</w:t>
            </w:r>
          </w:p>
          <w:p w14:paraId="5B7E5452" w14:textId="77777777" w:rsidR="0015372C" w:rsidRPr="00EE1A30" w:rsidRDefault="00EA66B5" w:rsidP="000840F3">
            <w:pPr>
              <w:spacing w:after="120"/>
              <w:jc w:val="both"/>
              <w:rPr>
                <w:szCs w:val="24"/>
              </w:rPr>
            </w:pPr>
            <w:r w:rsidRPr="00EE1A30">
              <w:rPr>
                <w:szCs w:val="24"/>
              </w:rPr>
              <w:t xml:space="preserve">Benefits </w:t>
            </w:r>
            <w:r w:rsidR="0015372C" w:rsidRPr="00EE1A30">
              <w:rPr>
                <w:szCs w:val="24"/>
              </w:rPr>
              <w:t>a</w:t>
            </w:r>
            <w:r w:rsidRPr="00EE1A30">
              <w:rPr>
                <w:szCs w:val="24"/>
              </w:rPr>
              <w:t>ssessment</w:t>
            </w:r>
          </w:p>
          <w:p w14:paraId="1875BF62" w14:textId="77777777" w:rsidR="0015372C" w:rsidRPr="00EE1A30" w:rsidRDefault="00EA66B5" w:rsidP="000840F3">
            <w:pPr>
              <w:spacing w:after="120"/>
              <w:jc w:val="both"/>
              <w:rPr>
                <w:szCs w:val="24"/>
              </w:rPr>
            </w:pPr>
            <w:r w:rsidRPr="00EE1A30">
              <w:rPr>
                <w:szCs w:val="24"/>
              </w:rPr>
              <w:t>Assessment of the consequences of non-action</w:t>
            </w:r>
          </w:p>
          <w:p w14:paraId="783BD429" w14:textId="77777777" w:rsidR="0015372C" w:rsidRPr="00EE1A30" w:rsidRDefault="00EA66B5" w:rsidP="000840F3">
            <w:pPr>
              <w:spacing w:after="120"/>
              <w:jc w:val="both"/>
              <w:rPr>
                <w:szCs w:val="24"/>
              </w:rPr>
            </w:pPr>
            <w:r w:rsidRPr="00EE1A30">
              <w:rPr>
                <w:szCs w:val="24"/>
              </w:rPr>
              <w:t>Distribution of costs</w:t>
            </w:r>
          </w:p>
          <w:p w14:paraId="2A4726A0" w14:textId="77777777" w:rsidR="0015372C" w:rsidRPr="00EE1A30" w:rsidRDefault="00EA66B5" w:rsidP="000840F3">
            <w:pPr>
              <w:spacing w:after="120"/>
              <w:jc w:val="both"/>
              <w:rPr>
                <w:szCs w:val="24"/>
              </w:rPr>
            </w:pPr>
            <w:r w:rsidRPr="00EE1A30">
              <w:rPr>
                <w:szCs w:val="24"/>
              </w:rPr>
              <w:t>Social and sectoral impacts</w:t>
            </w:r>
          </w:p>
          <w:p w14:paraId="06A19A07" w14:textId="77777777" w:rsidR="0015372C" w:rsidRPr="00EE1A30" w:rsidRDefault="00EA66B5" w:rsidP="000840F3">
            <w:pPr>
              <w:spacing w:after="120"/>
              <w:jc w:val="both"/>
              <w:rPr>
                <w:szCs w:val="24"/>
              </w:rPr>
            </w:pPr>
            <w:r w:rsidRPr="00EE1A30">
              <w:rPr>
                <w:szCs w:val="24"/>
              </w:rPr>
              <w:t>Affordability</w:t>
            </w:r>
          </w:p>
          <w:p w14:paraId="009EA01D" w14:textId="77777777" w:rsidR="0015372C" w:rsidRPr="00EE1A30" w:rsidRDefault="00EA66B5" w:rsidP="000840F3">
            <w:pPr>
              <w:spacing w:after="120"/>
              <w:jc w:val="both"/>
              <w:rPr>
                <w:szCs w:val="24"/>
              </w:rPr>
            </w:pPr>
            <w:r w:rsidRPr="00EE1A30">
              <w:rPr>
                <w:szCs w:val="24"/>
              </w:rPr>
              <w:t>Cost-</w:t>
            </w:r>
            <w:r w:rsidR="0015372C" w:rsidRPr="00EE1A30">
              <w:rPr>
                <w:szCs w:val="24"/>
              </w:rPr>
              <w:t>e</w:t>
            </w:r>
            <w:r w:rsidRPr="00EE1A30">
              <w:rPr>
                <w:szCs w:val="24"/>
              </w:rPr>
              <w:t xml:space="preserve">ffectiveness </w:t>
            </w:r>
            <w:r w:rsidR="0015372C" w:rsidRPr="00EE1A30">
              <w:rPr>
                <w:szCs w:val="24"/>
              </w:rPr>
              <w:t>a</w:t>
            </w:r>
            <w:r w:rsidRPr="00EE1A30">
              <w:rPr>
                <w:szCs w:val="24"/>
              </w:rPr>
              <w:t>nalysis</w:t>
            </w:r>
          </w:p>
          <w:p w14:paraId="60713A65" w14:textId="77777777" w:rsidR="00EA66B5" w:rsidRDefault="00EA66B5" w:rsidP="000840F3">
            <w:pPr>
              <w:spacing w:after="120"/>
              <w:jc w:val="both"/>
              <w:rPr>
                <w:szCs w:val="24"/>
              </w:rPr>
            </w:pPr>
            <w:r w:rsidRPr="00EE1A30">
              <w:rPr>
                <w:szCs w:val="24"/>
              </w:rPr>
              <w:t>Other</w:t>
            </w:r>
          </w:p>
          <w:p w14:paraId="72DA27EE" w14:textId="02ED3E8A" w:rsidR="001A2F69" w:rsidRPr="00EE1A30" w:rsidRDefault="006F25ED" w:rsidP="000840F3">
            <w:pPr>
              <w:spacing w:after="120"/>
              <w:jc w:val="both"/>
              <w:rPr>
                <w:szCs w:val="24"/>
              </w:rPr>
            </w:pPr>
            <w:r w:rsidRPr="006F25ED">
              <w:rPr>
                <w:b/>
                <w:szCs w:val="24"/>
              </w:rPr>
              <w:t>Properties:</w:t>
            </w:r>
            <w:r w:rsidR="001F33A4">
              <w:rPr>
                <w:b/>
                <w:szCs w:val="24"/>
              </w:rPr>
              <w:t xml:space="preserve"> </w:t>
            </w:r>
            <w:r w:rsidR="001A2F69" w:rsidRPr="001A2F69">
              <w:rPr>
                <w:szCs w:val="24"/>
              </w:rPr>
              <w:t>maxOccurs =unbounded</w:t>
            </w:r>
            <w:r w:rsidR="001F33A4">
              <w:rPr>
                <w:szCs w:val="24"/>
              </w:rPr>
              <w:t xml:space="preserve"> </w:t>
            </w:r>
            <w:r w:rsidR="001A2F69" w:rsidRPr="001A2F69">
              <w:rPr>
                <w:szCs w:val="24"/>
              </w:rPr>
              <w:t xml:space="preserve">minOccurs = </w:t>
            </w:r>
            <w:r w:rsidR="00C52A49">
              <w:rPr>
                <w:szCs w:val="24"/>
              </w:rPr>
              <w:t>0</w:t>
            </w:r>
          </w:p>
          <w:p w14:paraId="363AC8B4" w14:textId="77777777" w:rsidR="00B67C46" w:rsidRPr="00EE1A30" w:rsidRDefault="00EA66B5" w:rsidP="000840F3">
            <w:pPr>
              <w:spacing w:after="120"/>
              <w:jc w:val="both"/>
              <w:rPr>
                <w:szCs w:val="24"/>
              </w:rPr>
            </w:pPr>
            <w:r w:rsidRPr="00EE1A30">
              <w:rPr>
                <w:b/>
                <w:szCs w:val="24"/>
              </w:rPr>
              <w:lastRenderedPageBreak/>
              <w:t>Guidance</w:t>
            </w:r>
            <w:r w:rsidR="00184381" w:rsidRPr="00EE1A30">
              <w:rPr>
                <w:b/>
                <w:szCs w:val="24"/>
              </w:rPr>
              <w:t xml:space="preserve"> on completion of schema element</w:t>
            </w:r>
            <w:r w:rsidRPr="00EE1A30">
              <w:rPr>
                <w:szCs w:val="24"/>
              </w:rPr>
              <w:t xml:space="preserve">: </w:t>
            </w:r>
            <w:r w:rsidR="005E2B60" w:rsidRPr="00EE1A30">
              <w:rPr>
                <w:szCs w:val="24"/>
              </w:rPr>
              <w:t>Conditional</w:t>
            </w:r>
            <w:r w:rsidR="001F54A4" w:rsidRPr="00EE1A30">
              <w:rPr>
                <w:szCs w:val="24"/>
              </w:rPr>
              <w:t xml:space="preserve">. </w:t>
            </w:r>
            <w:r w:rsidRPr="00EE1A30">
              <w:rPr>
                <w:szCs w:val="24"/>
              </w:rPr>
              <w:t xml:space="preserve">Select the analysis </w:t>
            </w:r>
            <w:r w:rsidR="00A60AD2" w:rsidRPr="00EE1A30">
              <w:rPr>
                <w:szCs w:val="24"/>
              </w:rPr>
              <w:t>tools</w:t>
            </w:r>
            <w:r w:rsidRPr="00EE1A30">
              <w:rPr>
                <w:szCs w:val="24"/>
              </w:rPr>
              <w:t xml:space="preserve"> </w:t>
            </w:r>
            <w:r w:rsidR="00BF50A6" w:rsidRPr="00EE1A30">
              <w:rPr>
                <w:szCs w:val="24"/>
              </w:rPr>
              <w:t xml:space="preserve">from the enumeration list </w:t>
            </w:r>
            <w:r w:rsidRPr="00EE1A30">
              <w:rPr>
                <w:szCs w:val="24"/>
              </w:rPr>
              <w:t>that were used in assessing disproportionate cost.</w:t>
            </w:r>
            <w:r w:rsidR="00BF50A6" w:rsidRPr="00EE1A30">
              <w:rPr>
                <w:szCs w:val="24"/>
              </w:rPr>
              <w:t xml:space="preserve"> More than one analysis tool may be selected.</w:t>
            </w:r>
            <w:r w:rsidR="001A2F69">
              <w:t xml:space="preserve"> </w:t>
            </w:r>
          </w:p>
          <w:p w14:paraId="083262CF" w14:textId="77777777" w:rsidR="005E2B60" w:rsidRPr="00EE1A30" w:rsidRDefault="00EA66B5"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BF50A6" w:rsidRPr="00EE1A30">
              <w:rPr>
                <w:szCs w:val="24"/>
              </w:rPr>
              <w:t xml:space="preserve"> </w:t>
            </w:r>
            <w:r w:rsidR="001A2F69" w:rsidRPr="001A2F69">
              <w:rPr>
                <w:szCs w:val="24"/>
              </w:rPr>
              <w:t>Conditional check: report if swDisproportionateCost is ‘Yes’</w:t>
            </w:r>
          </w:p>
        </w:tc>
      </w:tr>
      <w:tr w:rsidR="00EA66B5" w:rsidRPr="00EE1A30" w14:paraId="64370B70" w14:textId="77777777" w:rsidTr="00EA66B5">
        <w:tc>
          <w:tcPr>
            <w:tcW w:w="9853" w:type="dxa"/>
            <w:shd w:val="clear" w:color="auto" w:fill="auto"/>
          </w:tcPr>
          <w:p w14:paraId="34CC04D8" w14:textId="77777777" w:rsidR="006C2522" w:rsidRDefault="00EA66B5"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D05E81" w:rsidRPr="00D05E81">
              <w:rPr>
                <w:szCs w:val="24"/>
              </w:rPr>
              <w:t>swDisproportionateCostAlternativeFinancing</w:t>
            </w:r>
          </w:p>
          <w:p w14:paraId="11E299A7" w14:textId="77777777" w:rsidR="0015372C" w:rsidRPr="00EE1A30" w:rsidRDefault="006B17DF" w:rsidP="000840F3">
            <w:pPr>
              <w:spacing w:after="120"/>
              <w:jc w:val="both"/>
              <w:rPr>
                <w:szCs w:val="24"/>
              </w:rPr>
            </w:pPr>
            <w:r>
              <w:rPr>
                <w:b/>
                <w:szCs w:val="24"/>
              </w:rPr>
              <w:t xml:space="preserve">Field type / facets: </w:t>
            </w:r>
            <w:r w:rsidR="00D05E81" w:rsidRPr="00D05E81">
              <w:rPr>
                <w:szCs w:val="24"/>
              </w:rPr>
              <w:t>DisproportionateCostAlternativeFinancing_Enum</w:t>
            </w:r>
            <w:r w:rsidR="00D05E81">
              <w:rPr>
                <w:szCs w:val="24"/>
              </w:rPr>
              <w:t>:</w:t>
            </w:r>
          </w:p>
          <w:p w14:paraId="3D2D6493" w14:textId="77777777" w:rsidR="0015372C" w:rsidRPr="00EE1A30" w:rsidRDefault="00EA66B5" w:rsidP="000840F3">
            <w:pPr>
              <w:spacing w:after="120"/>
              <w:jc w:val="both"/>
              <w:rPr>
                <w:szCs w:val="24"/>
              </w:rPr>
            </w:pPr>
            <w:r w:rsidRPr="00EE1A30">
              <w:rPr>
                <w:szCs w:val="24"/>
              </w:rPr>
              <w:t>Distribution of costs among po</w:t>
            </w:r>
            <w:r w:rsidRPr="00EE1A30">
              <w:rPr>
                <w:szCs w:val="24"/>
              </w:rPr>
              <w:lastRenderedPageBreak/>
              <w:t>lluters and users</w:t>
            </w:r>
          </w:p>
          <w:p w14:paraId="11782B21" w14:textId="77777777" w:rsidR="0015372C" w:rsidRPr="00EE1A30" w:rsidRDefault="00EA66B5" w:rsidP="000840F3">
            <w:pPr>
              <w:spacing w:after="120"/>
              <w:jc w:val="both"/>
              <w:rPr>
                <w:szCs w:val="24"/>
              </w:rPr>
            </w:pPr>
            <w:r w:rsidRPr="00EE1A30">
              <w:rPr>
                <w:szCs w:val="24"/>
              </w:rPr>
              <w:t>Use of public budget (national level)</w:t>
            </w:r>
          </w:p>
          <w:p w14:paraId="4A1B4EA7" w14:textId="77777777" w:rsidR="0015372C" w:rsidRPr="00EE1A30" w:rsidRDefault="00EA66B5" w:rsidP="000840F3">
            <w:pPr>
              <w:spacing w:after="120"/>
              <w:jc w:val="both"/>
              <w:rPr>
                <w:szCs w:val="24"/>
              </w:rPr>
            </w:pPr>
            <w:r w:rsidRPr="00EE1A30">
              <w:rPr>
                <w:szCs w:val="24"/>
              </w:rPr>
              <w:t>Use of public budget (regional level)</w:t>
            </w:r>
          </w:p>
          <w:p w14:paraId="14A54951" w14:textId="77777777" w:rsidR="0015372C" w:rsidRPr="00EE1A30" w:rsidRDefault="00EA66B5" w:rsidP="000840F3">
            <w:pPr>
              <w:spacing w:after="120"/>
              <w:jc w:val="both"/>
              <w:rPr>
                <w:szCs w:val="24"/>
              </w:rPr>
            </w:pPr>
            <w:r w:rsidRPr="00EE1A30">
              <w:rPr>
                <w:szCs w:val="24"/>
              </w:rPr>
              <w:t>Use of public budget (local level)</w:t>
            </w:r>
          </w:p>
          <w:p w14:paraId="23FA6A71" w14:textId="77777777" w:rsidR="0015372C" w:rsidRPr="00EE1A30" w:rsidRDefault="00EA66B5" w:rsidP="000840F3">
            <w:pPr>
              <w:spacing w:after="120"/>
              <w:jc w:val="both"/>
              <w:rPr>
                <w:szCs w:val="24"/>
              </w:rPr>
            </w:pPr>
            <w:r w:rsidRPr="00EE1A30">
              <w:rPr>
                <w:szCs w:val="24"/>
              </w:rPr>
              <w:t xml:space="preserve">Private </w:t>
            </w:r>
            <w:r w:rsidR="0015372C" w:rsidRPr="00EE1A30">
              <w:rPr>
                <w:szCs w:val="24"/>
              </w:rPr>
              <w:t>i</w:t>
            </w:r>
            <w:r w:rsidRPr="00EE1A30">
              <w:rPr>
                <w:szCs w:val="24"/>
              </w:rPr>
              <w:t>nvestment</w:t>
            </w:r>
          </w:p>
          <w:p w14:paraId="58D22580" w14:textId="77777777" w:rsidR="0015372C" w:rsidRPr="00EE1A30" w:rsidRDefault="00EA66B5" w:rsidP="000840F3">
            <w:pPr>
              <w:spacing w:after="120"/>
              <w:jc w:val="both"/>
              <w:rPr>
                <w:szCs w:val="24"/>
              </w:rPr>
            </w:pPr>
            <w:r w:rsidRPr="00EE1A30">
              <w:rPr>
                <w:szCs w:val="24"/>
              </w:rPr>
              <w:t>EU funds</w:t>
            </w:r>
          </w:p>
          <w:p w14:paraId="10F57F09" w14:textId="77777777" w:rsidR="0015372C" w:rsidRPr="00EE1A30" w:rsidRDefault="00EA66B5" w:rsidP="000840F3">
            <w:pPr>
              <w:spacing w:after="120"/>
              <w:jc w:val="both"/>
              <w:rPr>
                <w:szCs w:val="24"/>
              </w:rPr>
            </w:pPr>
            <w:r w:rsidRPr="00EE1A30">
              <w:rPr>
                <w:szCs w:val="24"/>
              </w:rPr>
              <w:t>International funds</w:t>
            </w:r>
          </w:p>
          <w:p w14:paraId="35174673" w14:textId="77777777" w:rsidR="00EA66B5" w:rsidRDefault="00EA66B5" w:rsidP="000840F3">
            <w:pPr>
              <w:spacing w:after="120"/>
              <w:jc w:val="both"/>
              <w:rPr>
                <w:szCs w:val="24"/>
              </w:rPr>
            </w:pPr>
            <w:r w:rsidRPr="00EE1A30">
              <w:rPr>
                <w:szCs w:val="24"/>
              </w:rPr>
              <w:t>Other</w:t>
            </w:r>
          </w:p>
          <w:p w14:paraId="58F67CDF" w14:textId="6284F638" w:rsidR="00D05E81" w:rsidRPr="00EE1A30" w:rsidRDefault="006F25ED" w:rsidP="000840F3">
            <w:pPr>
              <w:spacing w:after="120"/>
              <w:jc w:val="both"/>
              <w:rPr>
                <w:szCs w:val="24"/>
              </w:rPr>
            </w:pPr>
            <w:r w:rsidRPr="006F25ED">
              <w:rPr>
                <w:b/>
                <w:szCs w:val="24"/>
              </w:rPr>
              <w:t>Properties:</w:t>
            </w:r>
            <w:r w:rsidR="001F33A4">
              <w:rPr>
                <w:b/>
                <w:szCs w:val="24"/>
              </w:rPr>
              <w:t xml:space="preserve"> </w:t>
            </w:r>
            <w:r w:rsidR="00D05E81" w:rsidRPr="00D05E81">
              <w:rPr>
                <w:szCs w:val="24"/>
              </w:rPr>
              <w:t>maxOccurs =unbounded</w:t>
            </w:r>
            <w:r w:rsidR="001F33A4">
              <w:rPr>
                <w:szCs w:val="24"/>
              </w:rPr>
              <w:t xml:space="preserve"> </w:t>
            </w:r>
            <w:r w:rsidR="00D05E81" w:rsidRPr="00D05E81">
              <w:rPr>
                <w:szCs w:val="24"/>
              </w:rPr>
              <w:t xml:space="preserve">minOccurs = </w:t>
            </w:r>
            <w:r w:rsidR="00C52A49">
              <w:rPr>
                <w:szCs w:val="24"/>
              </w:rPr>
              <w:t>0</w:t>
            </w:r>
          </w:p>
          <w:p w14:paraId="032161B7" w14:textId="77777777" w:rsidR="00B67C46" w:rsidRPr="00EE1A30"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5E2B60" w:rsidRPr="00EE1A30">
              <w:rPr>
                <w:szCs w:val="24"/>
              </w:rPr>
              <w:t>Conditional</w:t>
            </w:r>
            <w:r w:rsidR="001F54A4" w:rsidRPr="00EE1A30">
              <w:rPr>
                <w:szCs w:val="24"/>
              </w:rPr>
              <w:t xml:space="preserve">. </w:t>
            </w:r>
            <w:r w:rsidRPr="00EE1A30">
              <w:rPr>
                <w:szCs w:val="24"/>
              </w:rPr>
              <w:t xml:space="preserve">Select the alternative financing options </w:t>
            </w:r>
            <w:r w:rsidR="00BF50A6" w:rsidRPr="00EE1A30">
              <w:rPr>
                <w:szCs w:val="24"/>
              </w:rPr>
              <w:t xml:space="preserve">from the enumeration list </w:t>
            </w:r>
            <w:r w:rsidRPr="00EE1A30">
              <w:rPr>
                <w:szCs w:val="24"/>
              </w:rPr>
              <w:t>that have been considered to overcome the costs being disproportionate.</w:t>
            </w:r>
            <w:r w:rsidR="00BF50A6" w:rsidRPr="00EE1A30">
              <w:rPr>
                <w:szCs w:val="24"/>
              </w:rPr>
              <w:t xml:space="preserve"> More than one financing option may be selected.</w:t>
            </w:r>
            <w:r w:rsidR="00D05E81">
              <w:t xml:space="preserve"> </w:t>
            </w:r>
          </w:p>
          <w:p w14:paraId="32AE4FC5" w14:textId="77777777" w:rsidR="005E2B60" w:rsidRPr="00EE1A30" w:rsidRDefault="00EA66B5" w:rsidP="000840F3">
            <w:pPr>
              <w:spacing w:after="120"/>
              <w:jc w:val="both"/>
              <w:rPr>
                <w:b/>
                <w:szCs w:val="24"/>
              </w:rPr>
            </w:pPr>
            <w:r w:rsidRPr="00EE1A30">
              <w:rPr>
                <w:b/>
                <w:szCs w:val="24"/>
              </w:rPr>
              <w:t>Quality check</w:t>
            </w:r>
            <w:r w:rsidR="00184381" w:rsidRPr="00EE1A30">
              <w:rPr>
                <w:b/>
                <w:szCs w:val="24"/>
              </w:rPr>
              <w:t>s</w:t>
            </w:r>
            <w:r w:rsidRPr="00EE1A30">
              <w:rPr>
                <w:szCs w:val="24"/>
              </w:rPr>
              <w:t>:</w:t>
            </w:r>
            <w:r w:rsidR="00BF50A6" w:rsidRPr="00EE1A30">
              <w:rPr>
                <w:szCs w:val="24"/>
              </w:rPr>
              <w:t xml:space="preserve"> </w:t>
            </w:r>
            <w:r w:rsidR="00D05E81" w:rsidRPr="00D05E81">
              <w:rPr>
                <w:szCs w:val="24"/>
              </w:rPr>
              <w:t>Conditional check: report if swDisproportionateCost is ‘Yes’</w:t>
            </w:r>
            <w:r w:rsidR="00D05E81">
              <w:rPr>
                <w:szCs w:val="24"/>
              </w:rPr>
              <w:t>.</w:t>
            </w:r>
          </w:p>
        </w:tc>
      </w:tr>
      <w:tr w:rsidR="00EA66B5" w:rsidRPr="00EE1A30" w14:paraId="4048C251" w14:textId="77777777" w:rsidTr="00EA66B5">
        <w:tc>
          <w:tcPr>
            <w:tcW w:w="9853" w:type="dxa"/>
            <w:shd w:val="clear" w:color="auto" w:fill="auto"/>
          </w:tcPr>
          <w:p w14:paraId="2EBEB47C" w14:textId="77777777" w:rsidR="006C2522" w:rsidRDefault="00EA66B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E76798" w:rsidRPr="00E76798">
              <w:rPr>
                <w:szCs w:val="24"/>
              </w:rPr>
              <w:t>swDisproportionateCostOtherEULegislation</w:t>
            </w:r>
          </w:p>
          <w:p w14:paraId="651EC8FE" w14:textId="77777777" w:rsidR="00EA66B5" w:rsidRDefault="006B17DF" w:rsidP="000840F3">
            <w:pPr>
              <w:spacing w:after="120"/>
              <w:jc w:val="both"/>
              <w:rPr>
                <w:szCs w:val="24"/>
              </w:rPr>
            </w:pPr>
            <w:r>
              <w:rPr>
                <w:b/>
                <w:szCs w:val="24"/>
              </w:rPr>
              <w:t xml:space="preserve">Field type / facets: </w:t>
            </w:r>
            <w:r w:rsidR="00E76798" w:rsidRPr="00E76798">
              <w:rPr>
                <w:szCs w:val="24"/>
              </w:rPr>
              <w:t>YesNoCode_Enum</w:t>
            </w:r>
            <w:r w:rsidR="00E76798">
              <w:rPr>
                <w:szCs w:val="24"/>
              </w:rPr>
              <w:t>:</w:t>
            </w:r>
            <w:r w:rsidR="00830AD6">
              <w:rPr>
                <w:szCs w:val="24"/>
              </w:rPr>
              <w:t xml:space="preserve"> </w:t>
            </w:r>
            <w:r w:rsidR="00C207D5" w:rsidRPr="00EE1A30">
              <w:rPr>
                <w:szCs w:val="24"/>
              </w:rPr>
              <w:t>Yes</w:t>
            </w:r>
            <w:r w:rsidR="00830AD6">
              <w:rPr>
                <w:szCs w:val="24"/>
              </w:rPr>
              <w:t xml:space="preserve">, </w:t>
            </w:r>
            <w:r w:rsidR="00C207D5" w:rsidRPr="00EE1A30">
              <w:rPr>
                <w:szCs w:val="24"/>
              </w:rPr>
              <w:t>No</w:t>
            </w:r>
          </w:p>
          <w:p w14:paraId="6911B135" w14:textId="21E6A421" w:rsidR="00E76798" w:rsidRPr="00EE1A30" w:rsidRDefault="006F25ED" w:rsidP="000840F3">
            <w:pPr>
              <w:spacing w:after="120"/>
              <w:jc w:val="both"/>
              <w:rPr>
                <w:szCs w:val="24"/>
              </w:rPr>
            </w:pPr>
            <w:r w:rsidRPr="006F25ED">
              <w:rPr>
                <w:b/>
                <w:szCs w:val="24"/>
              </w:rPr>
              <w:t>Properties:</w:t>
            </w:r>
            <w:r w:rsidR="001F33A4">
              <w:rPr>
                <w:b/>
                <w:szCs w:val="24"/>
              </w:rPr>
              <w:t xml:space="preserve"> </w:t>
            </w:r>
            <w:r w:rsidR="00E76798" w:rsidRPr="00E76798">
              <w:rPr>
                <w:szCs w:val="24"/>
              </w:rPr>
              <w:t>maxOccurs =1</w:t>
            </w:r>
            <w:r w:rsidR="001F33A4">
              <w:rPr>
                <w:szCs w:val="24"/>
              </w:rPr>
              <w:t xml:space="preserve"> </w:t>
            </w:r>
            <w:r w:rsidR="00E76798" w:rsidRPr="00E76798">
              <w:rPr>
                <w:szCs w:val="24"/>
              </w:rPr>
              <w:t xml:space="preserve">minOccurs = </w:t>
            </w:r>
            <w:r w:rsidR="00C52A49">
              <w:rPr>
                <w:szCs w:val="24"/>
              </w:rPr>
              <w:t>0</w:t>
            </w:r>
          </w:p>
          <w:p w14:paraId="66C81E89" w14:textId="77777777" w:rsidR="00B67C46" w:rsidRPr="00EE1A30"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5E2B60" w:rsidRPr="00EE1A30">
              <w:rPr>
                <w:szCs w:val="24"/>
              </w:rPr>
              <w:t>Conditional</w:t>
            </w:r>
            <w:r w:rsidR="001F54A4" w:rsidRPr="00EE1A30">
              <w:rPr>
                <w:szCs w:val="24"/>
              </w:rPr>
              <w:t xml:space="preserve">. </w:t>
            </w:r>
            <w:r w:rsidR="00BF50A6" w:rsidRPr="00EE1A30">
              <w:rPr>
                <w:szCs w:val="24"/>
              </w:rPr>
              <w:t xml:space="preserve">Indicate whether </w:t>
            </w:r>
            <w:r w:rsidRPr="00EE1A30">
              <w:rPr>
                <w:szCs w:val="24"/>
              </w:rPr>
              <w:t xml:space="preserve">the costs of basic measures listed in Article 11(3)(a) of the WFD </w:t>
            </w:r>
            <w:r w:rsidR="005E2B60" w:rsidRPr="00EE1A30">
              <w:rPr>
                <w:szCs w:val="24"/>
              </w:rPr>
              <w:t xml:space="preserve">have </w:t>
            </w:r>
            <w:r w:rsidRPr="00EE1A30">
              <w:rPr>
                <w:szCs w:val="24"/>
              </w:rPr>
              <w:t>been explicitly excluded from the assessment of disproportionate cost</w:t>
            </w:r>
            <w:r w:rsidR="00BF50A6" w:rsidRPr="00EE1A30">
              <w:rPr>
                <w:szCs w:val="24"/>
              </w:rPr>
              <w:t>.</w:t>
            </w:r>
          </w:p>
          <w:p w14:paraId="26485745" w14:textId="77777777" w:rsidR="005E2B60" w:rsidRPr="00EE1A30" w:rsidRDefault="00EA66B5" w:rsidP="000840F3">
            <w:pPr>
              <w:spacing w:after="120"/>
              <w:jc w:val="both"/>
              <w:rPr>
                <w:b/>
                <w:szCs w:val="24"/>
              </w:rPr>
            </w:pPr>
            <w:r w:rsidRPr="00EE1A30">
              <w:rPr>
                <w:b/>
                <w:szCs w:val="24"/>
              </w:rPr>
              <w:t>Quality check</w:t>
            </w:r>
            <w:r w:rsidR="00443742" w:rsidRPr="00EE1A30">
              <w:rPr>
                <w:b/>
                <w:szCs w:val="24"/>
              </w:rPr>
              <w:t>s</w:t>
            </w:r>
            <w:r w:rsidRPr="00EE1A30">
              <w:rPr>
                <w:szCs w:val="24"/>
              </w:rPr>
              <w:t>:</w:t>
            </w:r>
            <w:r w:rsidR="00BF50A6" w:rsidRPr="00EE1A30">
              <w:rPr>
                <w:szCs w:val="24"/>
              </w:rPr>
              <w:t xml:space="preserve"> </w:t>
            </w:r>
            <w:r w:rsidR="00A230D4" w:rsidRPr="00A230D4">
              <w:rPr>
                <w:szCs w:val="24"/>
              </w:rPr>
              <w:t>Conditional check: report if swDisproportionateCost is ‘Yes’</w:t>
            </w:r>
          </w:p>
        </w:tc>
      </w:tr>
      <w:tr w:rsidR="00EA66B5" w:rsidRPr="00EE1A30" w14:paraId="6CEB5B45" w14:textId="77777777" w:rsidTr="00EA66B5">
        <w:tc>
          <w:tcPr>
            <w:tcW w:w="9853" w:type="dxa"/>
            <w:shd w:val="clear" w:color="auto" w:fill="auto"/>
          </w:tcPr>
          <w:p w14:paraId="42536582" w14:textId="77777777" w:rsidR="006C2522" w:rsidRDefault="00EA66B5"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B06BE0" w:rsidRPr="00B06BE0">
              <w:rPr>
                <w:szCs w:val="24"/>
              </w:rPr>
              <w:t>swTechnicalInfeasibility</w:t>
            </w:r>
          </w:p>
          <w:p w14:paraId="1469FC07" w14:textId="77777777" w:rsidR="0015372C" w:rsidRPr="00EE1A30" w:rsidRDefault="006B17DF" w:rsidP="000840F3">
            <w:pPr>
              <w:spacing w:after="120"/>
              <w:jc w:val="both"/>
              <w:rPr>
                <w:szCs w:val="24"/>
              </w:rPr>
            </w:pPr>
            <w:r>
              <w:rPr>
                <w:b/>
                <w:szCs w:val="24"/>
              </w:rPr>
              <w:t xml:space="preserve">Field type / facets: </w:t>
            </w:r>
            <w:r w:rsidR="00B06BE0" w:rsidRPr="00B06BE0">
              <w:rPr>
                <w:szCs w:val="24"/>
              </w:rPr>
              <w:t>TechnicalInfeasibility_Enum</w:t>
            </w:r>
            <w:r w:rsidR="00B06BE0">
              <w:rPr>
                <w:szCs w:val="24"/>
              </w:rPr>
              <w:t>:</w:t>
            </w:r>
          </w:p>
          <w:p w14:paraId="40F65D2D" w14:textId="77777777" w:rsidR="0015372C" w:rsidRPr="00EE1A30" w:rsidRDefault="00EA66B5" w:rsidP="000840F3">
            <w:pPr>
              <w:spacing w:after="120"/>
              <w:jc w:val="both"/>
              <w:rPr>
                <w:szCs w:val="24"/>
              </w:rPr>
            </w:pPr>
            <w:r w:rsidRPr="00EE1A30">
              <w:rPr>
                <w:szCs w:val="24"/>
              </w:rPr>
              <w:t>No technical solution is available</w:t>
            </w:r>
          </w:p>
          <w:p w14:paraId="46616FDF" w14:textId="77777777" w:rsidR="0015372C" w:rsidRPr="00EE1A30" w:rsidRDefault="00EA66B5" w:rsidP="000840F3">
            <w:pPr>
              <w:spacing w:after="120"/>
              <w:jc w:val="both"/>
              <w:rPr>
                <w:szCs w:val="24"/>
              </w:rPr>
            </w:pPr>
            <w:r w:rsidRPr="00EE1A30">
              <w:rPr>
                <w:szCs w:val="24"/>
              </w:rPr>
              <w:t>It takes longer to fix the problem than there is time available</w:t>
            </w:r>
          </w:p>
          <w:p w14:paraId="230DA6C3" w14:textId="77777777" w:rsidR="0015372C" w:rsidRPr="00EE1A30" w:rsidRDefault="00EA66B5" w:rsidP="000840F3">
            <w:pPr>
              <w:spacing w:after="120"/>
              <w:jc w:val="both"/>
              <w:rPr>
                <w:szCs w:val="24"/>
              </w:rPr>
            </w:pPr>
            <w:r w:rsidRPr="00EE1A30">
              <w:rPr>
                <w:szCs w:val="24"/>
              </w:rPr>
              <w:t>There is no information on the cause of the problem so the solution cannot be identified</w:t>
            </w:r>
          </w:p>
          <w:p w14:paraId="5DC35E21" w14:textId="77777777" w:rsidR="00EA66B5" w:rsidRPr="00EE1A30" w:rsidRDefault="00EA66B5" w:rsidP="000840F3">
            <w:pPr>
              <w:spacing w:after="120"/>
              <w:jc w:val="both"/>
              <w:rPr>
                <w:szCs w:val="24"/>
              </w:rPr>
            </w:pPr>
            <w:r w:rsidRPr="00EE1A30">
              <w:rPr>
                <w:szCs w:val="24"/>
              </w:rPr>
              <w:t>Other</w:t>
            </w:r>
          </w:p>
          <w:p w14:paraId="2AFF0948" w14:textId="77777777" w:rsidR="005E2B60" w:rsidRDefault="005E2B60" w:rsidP="000840F3">
            <w:pPr>
              <w:spacing w:after="120"/>
              <w:jc w:val="both"/>
              <w:rPr>
                <w:szCs w:val="24"/>
              </w:rPr>
            </w:pPr>
            <w:r w:rsidRPr="00EE1A30">
              <w:rPr>
                <w:szCs w:val="24"/>
              </w:rPr>
              <w:t>Technical infeasibility has not been used as a reason for exemption</w:t>
            </w:r>
            <w:r w:rsidR="00CC2CFE" w:rsidRPr="00EE1A30">
              <w:rPr>
                <w:szCs w:val="24"/>
              </w:rPr>
              <w:t xml:space="preserve"> </w:t>
            </w:r>
          </w:p>
          <w:p w14:paraId="1513DB36" w14:textId="77777777" w:rsidR="00B06BE0" w:rsidRPr="00EE1A30" w:rsidRDefault="006F25ED" w:rsidP="000840F3">
            <w:pPr>
              <w:spacing w:after="120"/>
              <w:jc w:val="both"/>
              <w:rPr>
                <w:szCs w:val="24"/>
              </w:rPr>
            </w:pPr>
            <w:r w:rsidRPr="006F25ED">
              <w:rPr>
                <w:b/>
                <w:szCs w:val="24"/>
              </w:rPr>
              <w:t>Properties:</w:t>
            </w:r>
            <w:r w:rsidR="001F33A4">
              <w:rPr>
                <w:b/>
                <w:szCs w:val="24"/>
              </w:rPr>
              <w:t xml:space="preserve"> </w:t>
            </w:r>
            <w:r w:rsidR="00B06BE0" w:rsidRPr="00B06BE0">
              <w:rPr>
                <w:szCs w:val="24"/>
              </w:rPr>
              <w:t>maxOccurs =unbounded</w:t>
            </w:r>
            <w:r w:rsidR="001F33A4">
              <w:rPr>
                <w:szCs w:val="24"/>
              </w:rPr>
              <w:t xml:space="preserve"> </w:t>
            </w:r>
            <w:r w:rsidR="00B06BE0" w:rsidRPr="00B06BE0">
              <w:rPr>
                <w:szCs w:val="24"/>
              </w:rPr>
              <w:t>minOccurs = 1</w:t>
            </w:r>
          </w:p>
          <w:p w14:paraId="35CD681B" w14:textId="77777777" w:rsidR="00B06BE0" w:rsidRPr="00EE1A30"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1F54A4" w:rsidRPr="00EE1A30">
              <w:rPr>
                <w:szCs w:val="24"/>
              </w:rPr>
              <w:t xml:space="preserve">Required. </w:t>
            </w:r>
            <w:r w:rsidR="00BF50A6" w:rsidRPr="00EE1A30">
              <w:rPr>
                <w:szCs w:val="24"/>
              </w:rPr>
              <w:t xml:space="preserve">Report </w:t>
            </w:r>
            <w:r w:rsidR="005E2B60" w:rsidRPr="00EE1A30">
              <w:rPr>
                <w:szCs w:val="24"/>
              </w:rPr>
              <w:t xml:space="preserve">how </w:t>
            </w:r>
            <w:r w:rsidR="00BF50A6" w:rsidRPr="00EE1A30">
              <w:rPr>
                <w:szCs w:val="24"/>
              </w:rPr>
              <w:t>‘t</w:t>
            </w:r>
            <w:r w:rsidRPr="00EE1A30">
              <w:rPr>
                <w:szCs w:val="24"/>
              </w:rPr>
              <w:t xml:space="preserve">echnical </w:t>
            </w:r>
            <w:r w:rsidR="00BF50A6" w:rsidRPr="00EE1A30">
              <w:rPr>
                <w:szCs w:val="24"/>
              </w:rPr>
              <w:t>i</w:t>
            </w:r>
            <w:r w:rsidRPr="00EE1A30">
              <w:rPr>
                <w:szCs w:val="24"/>
              </w:rPr>
              <w:t>nfeasibility</w:t>
            </w:r>
            <w:r w:rsidR="00BF50A6" w:rsidRPr="00EE1A30">
              <w:rPr>
                <w:szCs w:val="24"/>
              </w:rPr>
              <w:t>’</w:t>
            </w:r>
            <w:r w:rsidR="005E2B60" w:rsidRPr="00EE1A30">
              <w:rPr>
                <w:szCs w:val="24"/>
              </w:rPr>
              <w:t xml:space="preserve"> has been interpreted in the context of application of exemptions</w:t>
            </w:r>
            <w:r w:rsidR="00CC2CFE" w:rsidRPr="00EE1A30">
              <w:rPr>
                <w:szCs w:val="24"/>
              </w:rPr>
              <w:t xml:space="preserve"> for surface water bodies</w:t>
            </w:r>
            <w:r w:rsidR="00BF50A6" w:rsidRPr="00EE1A30">
              <w:rPr>
                <w:szCs w:val="24"/>
              </w:rPr>
              <w:t>.</w:t>
            </w:r>
          </w:p>
          <w:p w14:paraId="241FA435" w14:textId="77777777" w:rsidR="006C2522" w:rsidRDefault="00EA66B5" w:rsidP="000840F3">
            <w:pPr>
              <w:spacing w:after="120"/>
              <w:jc w:val="both"/>
              <w:rPr>
                <w:szCs w:val="24"/>
              </w:rPr>
            </w:pPr>
            <w:r w:rsidRPr="00EE1A30">
              <w:rPr>
                <w:b/>
                <w:szCs w:val="24"/>
              </w:rPr>
              <w:t>Quality check</w:t>
            </w:r>
            <w:r w:rsidR="00443742" w:rsidRPr="00EE1A30">
              <w:rPr>
                <w:b/>
                <w:szCs w:val="24"/>
              </w:rPr>
              <w:t>s</w:t>
            </w:r>
            <w:r w:rsidRPr="00EE1A30">
              <w:rPr>
                <w:szCs w:val="24"/>
              </w:rPr>
              <w:t>:</w:t>
            </w:r>
            <w:r w:rsidR="00BF50A6" w:rsidRPr="00EE1A30">
              <w:rPr>
                <w:szCs w:val="24"/>
              </w:rPr>
              <w:t xml:space="preserve"> </w:t>
            </w:r>
            <w:r w:rsidR="005E2B60" w:rsidRPr="00EE1A30">
              <w:rPr>
                <w:szCs w:val="24"/>
              </w:rPr>
              <w:t xml:space="preserve">Within-schema check: the option </w:t>
            </w:r>
            <w:r w:rsidR="00DC174B" w:rsidRPr="00EE1A30">
              <w:rPr>
                <w:szCs w:val="24"/>
              </w:rPr>
              <w:t>‘</w:t>
            </w:r>
            <w:r w:rsidR="005E2B60" w:rsidRPr="00EE1A30">
              <w:rPr>
                <w:szCs w:val="24"/>
              </w:rPr>
              <w:t xml:space="preserve">Technical infeasibility has not been used as a </w:t>
            </w:r>
            <w:r w:rsidR="005E2B60" w:rsidRPr="00EE1A30">
              <w:rPr>
                <w:szCs w:val="24"/>
              </w:rPr>
              <w:lastRenderedPageBreak/>
              <w:t>reason for exemption</w:t>
            </w:r>
            <w:r w:rsidR="00DC174B" w:rsidRPr="00EE1A30">
              <w:rPr>
                <w:szCs w:val="24"/>
              </w:rPr>
              <w:t>’ is not compatible with any other.</w:t>
            </w:r>
          </w:p>
        </w:tc>
      </w:tr>
      <w:tr w:rsidR="00EA66B5" w:rsidRPr="00EE1A30" w14:paraId="5BD33E2A" w14:textId="77777777" w:rsidTr="00EA66B5">
        <w:tc>
          <w:tcPr>
            <w:tcW w:w="9853" w:type="dxa"/>
            <w:shd w:val="clear" w:color="auto" w:fill="auto"/>
          </w:tcPr>
          <w:p w14:paraId="1C1953FD" w14:textId="77777777" w:rsidR="006C2522" w:rsidRDefault="00EA66B5"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DE7BD9" w:rsidRPr="00DE7BD9">
              <w:rPr>
                <w:szCs w:val="24"/>
              </w:rPr>
              <w:t>swNaturalConditions</w:t>
            </w:r>
          </w:p>
          <w:p w14:paraId="12B7D65F" w14:textId="77777777" w:rsidR="0015372C" w:rsidRPr="00EE1A30" w:rsidRDefault="006B17DF" w:rsidP="000840F3">
            <w:pPr>
              <w:spacing w:after="120"/>
              <w:jc w:val="both"/>
              <w:rPr>
                <w:szCs w:val="24"/>
              </w:rPr>
            </w:pPr>
            <w:r>
              <w:rPr>
                <w:b/>
                <w:szCs w:val="24"/>
              </w:rPr>
              <w:t xml:space="preserve">Field type / facets: </w:t>
            </w:r>
            <w:r w:rsidR="00DE7BD9" w:rsidRPr="00DE7BD9">
              <w:rPr>
                <w:szCs w:val="24"/>
              </w:rPr>
              <w:t>SWNaturalConditions_Enum</w:t>
            </w:r>
            <w:r w:rsidR="00DE7BD9">
              <w:rPr>
                <w:szCs w:val="24"/>
              </w:rPr>
              <w:t>:</w:t>
            </w:r>
          </w:p>
          <w:p w14:paraId="31A7BC9A" w14:textId="77777777" w:rsidR="0015372C" w:rsidRPr="00EE1A30" w:rsidRDefault="00EA66B5" w:rsidP="000840F3">
            <w:pPr>
              <w:spacing w:after="120"/>
              <w:jc w:val="both"/>
              <w:rPr>
                <w:szCs w:val="24"/>
              </w:rPr>
            </w:pPr>
            <w:r w:rsidRPr="00EE1A30">
              <w:rPr>
                <w:szCs w:val="24"/>
              </w:rPr>
              <w:t>Re</w:t>
            </w:r>
            <w:r w:rsidR="00C207D5" w:rsidRPr="00EE1A30">
              <w:rPr>
                <w:szCs w:val="24"/>
              </w:rPr>
              <w:t>-</w:t>
            </w:r>
            <w:r w:rsidRPr="00EE1A30">
              <w:rPr>
                <w:szCs w:val="24"/>
              </w:rPr>
              <w:t>establishment of flora and fauna</w:t>
            </w:r>
          </w:p>
          <w:p w14:paraId="0AFB1B5E" w14:textId="77777777" w:rsidR="0015372C" w:rsidRPr="00EE1A30" w:rsidRDefault="00EA66B5" w:rsidP="000840F3">
            <w:pPr>
              <w:spacing w:after="120"/>
              <w:jc w:val="both"/>
              <w:rPr>
                <w:szCs w:val="24"/>
              </w:rPr>
            </w:pPr>
            <w:r w:rsidRPr="00EE1A30">
              <w:rPr>
                <w:szCs w:val="24"/>
              </w:rPr>
              <w:t xml:space="preserve">Natural </w:t>
            </w:r>
            <w:r w:rsidR="0015372C" w:rsidRPr="00EE1A30">
              <w:rPr>
                <w:szCs w:val="24"/>
              </w:rPr>
              <w:t>h</w:t>
            </w:r>
            <w:r w:rsidRPr="00EE1A30">
              <w:rPr>
                <w:szCs w:val="24"/>
              </w:rPr>
              <w:t>ydrogeological conditions</w:t>
            </w:r>
          </w:p>
          <w:p w14:paraId="5E559A32" w14:textId="77777777" w:rsidR="00EA66B5" w:rsidRPr="00EE1A30" w:rsidRDefault="00EA66B5" w:rsidP="000840F3">
            <w:pPr>
              <w:spacing w:after="120"/>
              <w:jc w:val="both"/>
              <w:rPr>
                <w:szCs w:val="24"/>
              </w:rPr>
            </w:pPr>
            <w:r w:rsidRPr="00EE1A30">
              <w:rPr>
                <w:szCs w:val="24"/>
              </w:rPr>
              <w:t>Other</w:t>
            </w:r>
          </w:p>
          <w:p w14:paraId="15096115" w14:textId="77777777" w:rsidR="00DE7BD9" w:rsidRDefault="00DC174B" w:rsidP="000840F3">
            <w:pPr>
              <w:spacing w:after="120"/>
              <w:jc w:val="both"/>
              <w:rPr>
                <w:szCs w:val="24"/>
              </w:rPr>
            </w:pPr>
            <w:r w:rsidRPr="00EE1A30">
              <w:rPr>
                <w:szCs w:val="24"/>
              </w:rPr>
              <w:t>Natural condition has not been used as a reason for exemption</w:t>
            </w:r>
            <w:r w:rsidR="00CC2CFE" w:rsidRPr="00EE1A30">
              <w:rPr>
                <w:szCs w:val="24"/>
              </w:rPr>
              <w:t xml:space="preserve"> for surface water bodies</w:t>
            </w:r>
            <w:r w:rsidRPr="00EE1A30" w:rsidDel="00DC174B">
              <w:rPr>
                <w:szCs w:val="24"/>
              </w:rPr>
              <w:t xml:space="preserve"> </w:t>
            </w:r>
          </w:p>
          <w:p w14:paraId="23DE3234" w14:textId="77777777" w:rsidR="00DE7BD9" w:rsidRDefault="006F25ED" w:rsidP="000840F3">
            <w:pPr>
              <w:spacing w:after="120"/>
              <w:jc w:val="both"/>
              <w:rPr>
                <w:szCs w:val="24"/>
              </w:rPr>
            </w:pPr>
            <w:r w:rsidRPr="006F25ED">
              <w:rPr>
                <w:b/>
                <w:szCs w:val="24"/>
              </w:rPr>
              <w:t>Properties:</w:t>
            </w:r>
            <w:r w:rsidR="001F33A4">
              <w:rPr>
                <w:b/>
                <w:szCs w:val="24"/>
              </w:rPr>
              <w:t xml:space="preserve"> </w:t>
            </w:r>
            <w:r w:rsidR="00DE7BD9" w:rsidRPr="00DE7BD9">
              <w:rPr>
                <w:szCs w:val="24"/>
              </w:rPr>
              <w:t>maxOccurs =unbounded</w:t>
            </w:r>
            <w:r w:rsidR="001F33A4">
              <w:rPr>
                <w:szCs w:val="24"/>
              </w:rPr>
              <w:t xml:space="preserve"> </w:t>
            </w:r>
            <w:r w:rsidR="00DE7BD9" w:rsidRPr="00DE7BD9">
              <w:rPr>
                <w:szCs w:val="24"/>
              </w:rPr>
              <w:t>minOccurs = 1</w:t>
            </w:r>
          </w:p>
          <w:p w14:paraId="1E38CAFC" w14:textId="77777777" w:rsidR="00C9475E" w:rsidRPr="00EE1A30" w:rsidRDefault="00EA66B5" w:rsidP="000840F3">
            <w:pPr>
              <w:spacing w:after="120"/>
              <w:jc w:val="both"/>
              <w:rPr>
                <w:szCs w:val="24"/>
              </w:rPr>
            </w:pPr>
            <w:r w:rsidRPr="00EE1A30">
              <w:rPr>
                <w:b/>
                <w:szCs w:val="24"/>
              </w:rPr>
              <w:t>Guidan</w:t>
            </w:r>
            <w:r w:rsidRPr="00EE1A30">
              <w:rPr>
                <w:b/>
                <w:szCs w:val="24"/>
              </w:rPr>
              <w:lastRenderedPageBreak/>
              <w:t>ce</w:t>
            </w:r>
            <w:r w:rsidR="00BF50A6" w:rsidRPr="00EE1A30">
              <w:rPr>
                <w:b/>
                <w:szCs w:val="24"/>
              </w:rPr>
              <w:t xml:space="preserve"> on completion of schema element</w:t>
            </w:r>
            <w:r w:rsidRPr="00EE1A30">
              <w:rPr>
                <w:szCs w:val="24"/>
              </w:rPr>
              <w:t xml:space="preserve">: </w:t>
            </w:r>
            <w:r w:rsidR="001F54A4" w:rsidRPr="00EE1A30">
              <w:rPr>
                <w:szCs w:val="24"/>
              </w:rPr>
              <w:t xml:space="preserve">Required. </w:t>
            </w:r>
            <w:r w:rsidR="00BF50A6" w:rsidRPr="00EE1A30">
              <w:rPr>
                <w:szCs w:val="24"/>
              </w:rPr>
              <w:t xml:space="preserve">Report </w:t>
            </w:r>
            <w:r w:rsidRPr="00EE1A30">
              <w:rPr>
                <w:szCs w:val="24"/>
              </w:rPr>
              <w:t>the elements considered when determining that natural conditions require an exemption under Article 4</w:t>
            </w:r>
            <w:r w:rsidR="00BF50A6" w:rsidRPr="00EE1A30">
              <w:rPr>
                <w:szCs w:val="24"/>
              </w:rPr>
              <w:t>(</w:t>
            </w:r>
            <w:r w:rsidRPr="00EE1A30">
              <w:rPr>
                <w:szCs w:val="24"/>
              </w:rPr>
              <w:t>4</w:t>
            </w:r>
            <w:r w:rsidR="00BF50A6" w:rsidRPr="00EE1A30">
              <w:rPr>
                <w:szCs w:val="24"/>
              </w:rPr>
              <w:t>)</w:t>
            </w:r>
            <w:r w:rsidRPr="00EE1A30">
              <w:rPr>
                <w:szCs w:val="24"/>
              </w:rPr>
              <w:t xml:space="preserve"> or 4</w:t>
            </w:r>
            <w:r w:rsidR="00BF50A6" w:rsidRPr="00EE1A30">
              <w:rPr>
                <w:szCs w:val="24"/>
              </w:rPr>
              <w:t>(</w:t>
            </w:r>
            <w:r w:rsidRPr="00EE1A30">
              <w:rPr>
                <w:szCs w:val="24"/>
              </w:rPr>
              <w:t>5</w:t>
            </w:r>
            <w:r w:rsidR="00BF50A6" w:rsidRPr="00EE1A30">
              <w:rPr>
                <w:szCs w:val="24"/>
              </w:rPr>
              <w:t>)</w:t>
            </w:r>
            <w:r w:rsidRPr="00EE1A30">
              <w:rPr>
                <w:szCs w:val="24"/>
              </w:rPr>
              <w:t>.</w:t>
            </w:r>
          </w:p>
          <w:p w14:paraId="03CFF413" w14:textId="77777777" w:rsidR="00DC174B" w:rsidRPr="00EE1A30" w:rsidRDefault="00EA66B5" w:rsidP="000840F3">
            <w:pPr>
              <w:spacing w:after="120"/>
              <w:jc w:val="both"/>
              <w:rPr>
                <w:b/>
                <w:szCs w:val="24"/>
              </w:rPr>
            </w:pPr>
            <w:r w:rsidRPr="00EE1A30">
              <w:rPr>
                <w:b/>
                <w:szCs w:val="24"/>
              </w:rPr>
              <w:t>Quality check</w:t>
            </w:r>
            <w:r w:rsidR="00443742" w:rsidRPr="00EE1A30">
              <w:rPr>
                <w:b/>
                <w:szCs w:val="24"/>
              </w:rPr>
              <w:t>s</w:t>
            </w:r>
            <w:r w:rsidRPr="00EE1A30">
              <w:rPr>
                <w:szCs w:val="24"/>
              </w:rPr>
              <w:t>:</w:t>
            </w:r>
            <w:r w:rsidR="00BF50A6" w:rsidRPr="00EE1A30">
              <w:rPr>
                <w:szCs w:val="24"/>
              </w:rPr>
              <w:t xml:space="preserve"> </w:t>
            </w:r>
            <w:r w:rsidR="00DC174B" w:rsidRPr="00EE1A30">
              <w:rPr>
                <w:szCs w:val="24"/>
              </w:rPr>
              <w:t>Within-schema check: the option ‘Natural condition has not been used as a reason for exemption</w:t>
            </w:r>
            <w:r w:rsidR="00CC2CFE" w:rsidRPr="00EE1A30">
              <w:rPr>
                <w:szCs w:val="24"/>
              </w:rPr>
              <w:t xml:space="preserve"> for surface water bodies</w:t>
            </w:r>
            <w:r w:rsidR="00DC174B" w:rsidRPr="00EE1A30">
              <w:rPr>
                <w:szCs w:val="24"/>
              </w:rPr>
              <w:t>’ is not compatible with any other.</w:t>
            </w:r>
          </w:p>
        </w:tc>
      </w:tr>
      <w:tr w:rsidR="001F54A4" w:rsidRPr="00EE1A30" w14:paraId="3AAE2EC1" w14:textId="77777777" w:rsidTr="00EA66B5">
        <w:tc>
          <w:tcPr>
            <w:tcW w:w="9853" w:type="dxa"/>
            <w:shd w:val="clear" w:color="auto" w:fill="auto"/>
          </w:tcPr>
          <w:p w14:paraId="5204B31D" w14:textId="77777777" w:rsidR="001F54A4"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DE7BD9" w:rsidRPr="00DE7BD9">
              <w:rPr>
                <w:szCs w:val="24"/>
              </w:rPr>
              <w:t>swExemption46</w:t>
            </w:r>
          </w:p>
          <w:p w14:paraId="195841EB" w14:textId="77777777" w:rsidR="0015372C" w:rsidRPr="00587683" w:rsidRDefault="006B17DF" w:rsidP="000840F3">
            <w:pPr>
              <w:spacing w:after="120"/>
              <w:jc w:val="both"/>
              <w:rPr>
                <w:szCs w:val="24"/>
              </w:rPr>
            </w:pPr>
            <w:r>
              <w:rPr>
                <w:b/>
                <w:szCs w:val="24"/>
              </w:rPr>
              <w:t xml:space="preserve">Field type / facets: </w:t>
            </w:r>
            <w:r w:rsidR="00DE7BD9" w:rsidRPr="00DE7BD9">
              <w:rPr>
                <w:szCs w:val="24"/>
              </w:rPr>
              <w:t>Exemption46_Enum</w:t>
            </w:r>
            <w:r w:rsidR="00DE7BD9">
              <w:rPr>
                <w:szCs w:val="24"/>
              </w:rPr>
              <w:t>:</w:t>
            </w:r>
          </w:p>
          <w:p w14:paraId="69E59ACD" w14:textId="77777777" w:rsidR="0015372C" w:rsidRPr="00EE1A30" w:rsidRDefault="001F54A4" w:rsidP="000840F3">
            <w:pPr>
              <w:spacing w:after="120"/>
              <w:jc w:val="both"/>
              <w:rPr>
                <w:szCs w:val="24"/>
              </w:rPr>
            </w:pPr>
            <w:r w:rsidRPr="00EE1A30">
              <w:rPr>
                <w:szCs w:val="24"/>
              </w:rPr>
              <w:t>Yes (accidents)</w:t>
            </w:r>
          </w:p>
          <w:p w14:paraId="2870A0C9" w14:textId="77777777" w:rsidR="0015372C" w:rsidRPr="00EE1A30" w:rsidRDefault="001F54A4" w:rsidP="000840F3">
            <w:pPr>
              <w:spacing w:after="120"/>
              <w:jc w:val="both"/>
              <w:rPr>
                <w:szCs w:val="24"/>
              </w:rPr>
            </w:pPr>
            <w:r w:rsidRPr="00EE1A30">
              <w:rPr>
                <w:szCs w:val="24"/>
              </w:rPr>
              <w:t>Yes (extreme floods)</w:t>
            </w:r>
          </w:p>
          <w:p w14:paraId="03D51198" w14:textId="77777777" w:rsidR="0015372C" w:rsidRPr="00EE1A30" w:rsidRDefault="001F54A4" w:rsidP="000840F3">
            <w:pPr>
              <w:spacing w:after="120"/>
              <w:jc w:val="both"/>
              <w:rPr>
                <w:szCs w:val="24"/>
              </w:rPr>
            </w:pPr>
            <w:r w:rsidRPr="00EE1A30">
              <w:rPr>
                <w:szCs w:val="24"/>
              </w:rPr>
              <w:t>Yes (prolonged droughts)</w:t>
            </w:r>
          </w:p>
          <w:p w14:paraId="2010AE24" w14:textId="77777777" w:rsidR="003A0849" w:rsidRDefault="003A0849" w:rsidP="000840F3">
            <w:pPr>
              <w:spacing w:after="120"/>
              <w:jc w:val="both"/>
              <w:rPr>
                <w:szCs w:val="24"/>
              </w:rPr>
            </w:pPr>
            <w:r w:rsidRPr="00EE1A30">
              <w:rPr>
                <w:szCs w:val="24"/>
              </w:rPr>
              <w:t>Article 4(6) has not been applied</w:t>
            </w:r>
          </w:p>
          <w:p w14:paraId="3AF55E37" w14:textId="77777777" w:rsidR="00DE7BD9" w:rsidRPr="00EE1A30" w:rsidRDefault="006F25ED" w:rsidP="000840F3">
            <w:pPr>
              <w:spacing w:after="120"/>
              <w:jc w:val="both"/>
              <w:rPr>
                <w:szCs w:val="24"/>
              </w:rPr>
            </w:pPr>
            <w:r w:rsidRPr="006F25ED">
              <w:rPr>
                <w:b/>
                <w:szCs w:val="24"/>
              </w:rPr>
              <w:t>Properties:</w:t>
            </w:r>
            <w:r w:rsidR="001F33A4">
              <w:rPr>
                <w:b/>
                <w:szCs w:val="24"/>
              </w:rPr>
              <w:t xml:space="preserve"> </w:t>
            </w:r>
            <w:r w:rsidR="00DE7BD9" w:rsidRPr="00DE7BD9">
              <w:rPr>
                <w:szCs w:val="24"/>
              </w:rPr>
              <w:t>maxOccurs =unbounded</w:t>
            </w:r>
            <w:r w:rsidR="001F33A4">
              <w:rPr>
                <w:szCs w:val="24"/>
              </w:rPr>
              <w:t xml:space="preserve"> </w:t>
            </w:r>
            <w:r w:rsidR="00DE7BD9" w:rsidRPr="00DE7BD9">
              <w:rPr>
                <w:szCs w:val="24"/>
              </w:rPr>
              <w:t>minOccurs = 1</w:t>
            </w:r>
          </w:p>
          <w:p w14:paraId="722C343A" w14:textId="77777777" w:rsidR="001F54A4" w:rsidRPr="00EE1A30" w:rsidRDefault="001F54A4"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Required. Indicate whether </w:t>
            </w:r>
            <w:r w:rsidR="00BF50A6" w:rsidRPr="00EE1A30">
              <w:rPr>
                <w:szCs w:val="24"/>
              </w:rPr>
              <w:t>A</w:t>
            </w:r>
            <w:r w:rsidRPr="00EE1A30">
              <w:rPr>
                <w:szCs w:val="24"/>
              </w:rPr>
              <w:t>rticle 4(6) has been applied and</w:t>
            </w:r>
            <w:r w:rsidR="00BF50A6" w:rsidRPr="00EE1A30">
              <w:rPr>
                <w:szCs w:val="24"/>
              </w:rPr>
              <w:t xml:space="preserve">, if so, </w:t>
            </w:r>
            <w:r w:rsidRPr="00EE1A30">
              <w:rPr>
                <w:szCs w:val="24"/>
              </w:rPr>
              <w:t>for what reason.</w:t>
            </w:r>
          </w:p>
          <w:p w14:paraId="24DC8384" w14:textId="77777777" w:rsidR="00DC174B" w:rsidRPr="00EE1A30" w:rsidRDefault="001F54A4" w:rsidP="000840F3">
            <w:pPr>
              <w:spacing w:after="120"/>
              <w:jc w:val="both"/>
              <w:rPr>
                <w:b/>
                <w:szCs w:val="24"/>
              </w:rPr>
            </w:pPr>
            <w:r w:rsidRPr="00EE1A30">
              <w:rPr>
                <w:b/>
                <w:szCs w:val="24"/>
              </w:rPr>
              <w:t>Quality check</w:t>
            </w:r>
            <w:r w:rsidR="00443742" w:rsidRPr="00EE1A30">
              <w:rPr>
                <w:b/>
                <w:szCs w:val="24"/>
              </w:rPr>
              <w:t>s</w:t>
            </w:r>
            <w:r w:rsidRPr="00EE1A30">
              <w:rPr>
                <w:szCs w:val="24"/>
              </w:rPr>
              <w:t>:</w:t>
            </w:r>
            <w:r w:rsidR="00BF50A6" w:rsidRPr="00EE1A30">
              <w:rPr>
                <w:szCs w:val="24"/>
              </w:rPr>
              <w:t xml:space="preserve"> </w:t>
            </w:r>
            <w:r w:rsidR="00DC174B" w:rsidRPr="00EE1A30">
              <w:rPr>
                <w:szCs w:val="24"/>
              </w:rPr>
              <w:t>Within-schema check: the option ‘Article 4(6) has not been applied’ is not compatible with any other.</w:t>
            </w:r>
          </w:p>
        </w:tc>
      </w:tr>
      <w:tr w:rsidR="00EA66B5" w:rsidRPr="00EE1A30" w14:paraId="32994EEB" w14:textId="77777777" w:rsidTr="00EA66B5">
        <w:tc>
          <w:tcPr>
            <w:tcW w:w="9853" w:type="dxa"/>
            <w:shd w:val="clear" w:color="auto" w:fill="auto"/>
          </w:tcPr>
          <w:p w14:paraId="474466BF" w14:textId="77777777" w:rsidR="0084622B" w:rsidRPr="00DD6DEC" w:rsidRDefault="006F25ED" w:rsidP="000840F3">
            <w:pPr>
              <w:spacing w:after="120"/>
              <w:jc w:val="both"/>
              <w:rPr>
                <w:szCs w:val="24"/>
              </w:rPr>
            </w:pPr>
            <w:r w:rsidRPr="006F25ED">
              <w:rPr>
                <w:b/>
                <w:szCs w:val="24"/>
              </w:rPr>
              <w:t>Schema element</w:t>
            </w:r>
            <w:r w:rsidRPr="006F25ED">
              <w:rPr>
                <w:szCs w:val="24"/>
              </w:rPr>
              <w:t>:</w:t>
            </w:r>
            <w:r w:rsidRPr="006F25ED">
              <w:rPr>
                <w:b/>
                <w:szCs w:val="24"/>
              </w:rPr>
              <w:t xml:space="preserve"> </w:t>
            </w:r>
            <w:r w:rsidR="002102A6" w:rsidRPr="002102A6">
              <w:rPr>
                <w:szCs w:val="24"/>
              </w:rPr>
              <w:t>swExemption47</w:t>
            </w:r>
          </w:p>
          <w:p w14:paraId="262695EA" w14:textId="77777777" w:rsidR="00386F30" w:rsidRPr="00EE1A30" w:rsidRDefault="006B17DF" w:rsidP="000840F3">
            <w:pPr>
              <w:spacing w:after="120"/>
              <w:jc w:val="both"/>
              <w:rPr>
                <w:szCs w:val="24"/>
              </w:rPr>
            </w:pPr>
            <w:r>
              <w:rPr>
                <w:b/>
                <w:szCs w:val="24"/>
              </w:rPr>
              <w:t xml:space="preserve">Field type / facets: </w:t>
            </w:r>
            <w:r w:rsidR="002102A6" w:rsidRPr="002102A6">
              <w:rPr>
                <w:szCs w:val="24"/>
              </w:rPr>
              <w:t>Exemption47_Enum</w:t>
            </w:r>
            <w:r w:rsidR="002102A6">
              <w:rPr>
                <w:szCs w:val="24"/>
              </w:rPr>
              <w:t>:</w:t>
            </w:r>
          </w:p>
          <w:p w14:paraId="3151F465" w14:textId="77777777" w:rsidR="0015372C" w:rsidRPr="00EE1A30" w:rsidRDefault="00EA66B5" w:rsidP="000840F3">
            <w:pPr>
              <w:spacing w:after="120"/>
              <w:jc w:val="both"/>
              <w:rPr>
                <w:szCs w:val="24"/>
              </w:rPr>
            </w:pPr>
            <w:r w:rsidRPr="00EE1A30">
              <w:rPr>
                <w:szCs w:val="24"/>
              </w:rPr>
              <w:t xml:space="preserve">Hydropower </w:t>
            </w:r>
            <w:r w:rsidR="0015372C" w:rsidRPr="00EE1A30">
              <w:rPr>
                <w:szCs w:val="24"/>
              </w:rPr>
              <w:t>p</w:t>
            </w:r>
            <w:r w:rsidRPr="00EE1A30">
              <w:rPr>
                <w:szCs w:val="24"/>
              </w:rPr>
              <w:t>lants</w:t>
            </w:r>
          </w:p>
          <w:p w14:paraId="30199DFC" w14:textId="77777777" w:rsidR="0015372C" w:rsidRPr="00EE1A30" w:rsidRDefault="00EA66B5" w:rsidP="000840F3">
            <w:pPr>
              <w:spacing w:after="120"/>
              <w:jc w:val="both"/>
              <w:rPr>
                <w:szCs w:val="24"/>
              </w:rPr>
            </w:pPr>
            <w:r w:rsidRPr="00EE1A30">
              <w:rPr>
                <w:szCs w:val="24"/>
              </w:rPr>
              <w:t xml:space="preserve">Flood </w:t>
            </w:r>
            <w:r w:rsidR="0015372C" w:rsidRPr="00EE1A30">
              <w:rPr>
                <w:szCs w:val="24"/>
              </w:rPr>
              <w:t>p</w:t>
            </w:r>
            <w:r w:rsidRPr="00EE1A30">
              <w:rPr>
                <w:szCs w:val="24"/>
              </w:rPr>
              <w:t xml:space="preserve">rotection </w:t>
            </w:r>
            <w:r w:rsidR="0015372C" w:rsidRPr="00EE1A30">
              <w:rPr>
                <w:szCs w:val="24"/>
              </w:rPr>
              <w:t>s</w:t>
            </w:r>
            <w:r w:rsidRPr="00EE1A30">
              <w:rPr>
                <w:szCs w:val="24"/>
              </w:rPr>
              <w:t>chemes</w:t>
            </w:r>
          </w:p>
          <w:p w14:paraId="61CE9779" w14:textId="77777777" w:rsidR="0015372C" w:rsidRPr="00EE1A30" w:rsidRDefault="00EA66B5" w:rsidP="000840F3">
            <w:pPr>
              <w:spacing w:after="120"/>
              <w:jc w:val="both"/>
              <w:rPr>
                <w:szCs w:val="24"/>
              </w:rPr>
            </w:pPr>
            <w:r w:rsidRPr="00EE1A30">
              <w:rPr>
                <w:szCs w:val="24"/>
              </w:rPr>
              <w:t xml:space="preserve">Navigation </w:t>
            </w:r>
            <w:r w:rsidR="0015372C" w:rsidRPr="00EE1A30">
              <w:rPr>
                <w:szCs w:val="24"/>
              </w:rPr>
              <w:t>p</w:t>
            </w:r>
            <w:r w:rsidRPr="00EE1A30">
              <w:rPr>
                <w:szCs w:val="24"/>
              </w:rPr>
              <w:t>rojects</w:t>
            </w:r>
          </w:p>
          <w:p w14:paraId="4D95EF5F" w14:textId="77777777" w:rsidR="0015372C" w:rsidRDefault="00EA66B5" w:rsidP="000840F3">
            <w:pPr>
              <w:spacing w:after="120"/>
              <w:jc w:val="both"/>
              <w:rPr>
                <w:szCs w:val="24"/>
              </w:rPr>
            </w:pPr>
            <w:r w:rsidRPr="00EE1A30">
              <w:rPr>
                <w:szCs w:val="24"/>
              </w:rPr>
              <w:t>Impoundment</w:t>
            </w:r>
            <w:r w:rsidR="00386F30" w:rsidRPr="00EE1A30">
              <w:rPr>
                <w:szCs w:val="24"/>
              </w:rPr>
              <w:t xml:space="preserve"> for drinking water supply</w:t>
            </w:r>
          </w:p>
          <w:p w14:paraId="0C0CF75E" w14:textId="77777777" w:rsidR="005A019F" w:rsidRPr="00EE1A30" w:rsidRDefault="005A019F" w:rsidP="000840F3">
            <w:pPr>
              <w:spacing w:after="120"/>
              <w:jc w:val="both"/>
              <w:rPr>
                <w:szCs w:val="24"/>
              </w:rPr>
            </w:pPr>
            <w:r>
              <w:rPr>
                <w:szCs w:val="24"/>
              </w:rPr>
              <w:t>Mining project</w:t>
            </w:r>
          </w:p>
          <w:p w14:paraId="687A7B2E" w14:textId="77777777" w:rsidR="0015372C" w:rsidRPr="00EE1A30" w:rsidRDefault="00386F30" w:rsidP="000840F3">
            <w:pPr>
              <w:spacing w:after="120"/>
              <w:jc w:val="both"/>
              <w:rPr>
                <w:szCs w:val="24"/>
              </w:rPr>
            </w:pPr>
            <w:r w:rsidRPr="00EE1A30">
              <w:rPr>
                <w:szCs w:val="24"/>
              </w:rPr>
              <w:t>Other</w:t>
            </w:r>
          </w:p>
          <w:p w14:paraId="3DD49018" w14:textId="77777777" w:rsidR="00EA66B5" w:rsidRDefault="00386F30" w:rsidP="000840F3">
            <w:pPr>
              <w:spacing w:after="120"/>
              <w:jc w:val="both"/>
              <w:rPr>
                <w:szCs w:val="24"/>
              </w:rPr>
            </w:pPr>
            <w:r w:rsidRPr="00EE1A30">
              <w:rPr>
                <w:szCs w:val="24"/>
              </w:rPr>
              <w:t>Article 4(7) has not been applied</w:t>
            </w:r>
          </w:p>
          <w:p w14:paraId="1EA8B047" w14:textId="77777777" w:rsidR="002102A6" w:rsidRPr="00EE1A30" w:rsidRDefault="006F25ED" w:rsidP="000840F3">
            <w:pPr>
              <w:spacing w:after="120"/>
              <w:jc w:val="both"/>
              <w:rPr>
                <w:szCs w:val="24"/>
              </w:rPr>
            </w:pPr>
            <w:r w:rsidRPr="006F25ED">
              <w:rPr>
                <w:b/>
                <w:szCs w:val="24"/>
              </w:rPr>
              <w:t>Properties:</w:t>
            </w:r>
            <w:r w:rsidR="001F33A4">
              <w:rPr>
                <w:b/>
                <w:szCs w:val="24"/>
              </w:rPr>
              <w:t xml:space="preserve"> </w:t>
            </w:r>
            <w:r w:rsidR="002102A6" w:rsidRPr="002102A6">
              <w:rPr>
                <w:szCs w:val="24"/>
              </w:rPr>
              <w:t>maxOccurs =unbounded</w:t>
            </w:r>
            <w:r w:rsidR="001F33A4">
              <w:rPr>
                <w:szCs w:val="24"/>
              </w:rPr>
              <w:t xml:space="preserve"> </w:t>
            </w:r>
            <w:r w:rsidR="002102A6" w:rsidRPr="002102A6">
              <w:rPr>
                <w:szCs w:val="24"/>
              </w:rPr>
              <w:t>minOccurs = 1</w:t>
            </w:r>
          </w:p>
          <w:p w14:paraId="487F592D" w14:textId="77777777" w:rsidR="00EA66B5" w:rsidRPr="00EE1A30"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386F30" w:rsidRPr="00EE1A30">
              <w:rPr>
                <w:szCs w:val="24"/>
              </w:rPr>
              <w:t xml:space="preserve">Required. </w:t>
            </w:r>
            <w:r w:rsidRPr="00EE1A30">
              <w:rPr>
                <w:szCs w:val="24"/>
              </w:rPr>
              <w:t xml:space="preserve">Select the modifications </w:t>
            </w:r>
            <w:r w:rsidR="00BF50A6" w:rsidRPr="00EE1A30">
              <w:rPr>
                <w:szCs w:val="24"/>
              </w:rPr>
              <w:t xml:space="preserve">from the enumeration list </w:t>
            </w:r>
            <w:r w:rsidRPr="00EE1A30">
              <w:rPr>
                <w:szCs w:val="24"/>
              </w:rPr>
              <w:t>that have led to the application of the exemption under Article 4(7).</w:t>
            </w:r>
            <w:r w:rsidR="00BF50A6" w:rsidRPr="00EE1A30">
              <w:rPr>
                <w:szCs w:val="24"/>
              </w:rPr>
              <w:t xml:space="preserve"> More than one modification may be selected.</w:t>
            </w:r>
            <w:r w:rsidR="002102A6">
              <w:t xml:space="preserve"> </w:t>
            </w:r>
          </w:p>
          <w:p w14:paraId="588CF4D4" w14:textId="77777777" w:rsidR="00DC174B" w:rsidRPr="00EE1A30" w:rsidRDefault="00EA66B5" w:rsidP="000840F3">
            <w:pPr>
              <w:spacing w:after="120"/>
              <w:jc w:val="both"/>
              <w:rPr>
                <w:b/>
                <w:szCs w:val="24"/>
              </w:rPr>
            </w:pPr>
            <w:r w:rsidRPr="00EE1A30">
              <w:rPr>
                <w:b/>
                <w:szCs w:val="24"/>
              </w:rPr>
              <w:t>Quality check</w:t>
            </w:r>
            <w:r w:rsidR="00443742" w:rsidRPr="00EE1A30">
              <w:rPr>
                <w:b/>
                <w:szCs w:val="24"/>
              </w:rPr>
              <w:t>s</w:t>
            </w:r>
            <w:r w:rsidRPr="00EE1A30">
              <w:rPr>
                <w:szCs w:val="24"/>
              </w:rPr>
              <w:t>:</w:t>
            </w:r>
            <w:r w:rsidR="00BF50A6" w:rsidRPr="00EE1A30">
              <w:rPr>
                <w:szCs w:val="24"/>
              </w:rPr>
              <w:t xml:space="preserve"> </w:t>
            </w:r>
            <w:r w:rsidR="002102A6" w:rsidRPr="002102A6">
              <w:rPr>
                <w:szCs w:val="24"/>
              </w:rPr>
              <w:t xml:space="preserve">Within-schema check: the option ‘Article 4(7) has not been applied’ is not </w:t>
            </w:r>
            <w:r w:rsidR="002102A6" w:rsidRPr="002102A6">
              <w:rPr>
                <w:szCs w:val="24"/>
              </w:rPr>
              <w:lastRenderedPageBreak/>
              <w:t>compatible with any other.</w:t>
            </w:r>
          </w:p>
        </w:tc>
      </w:tr>
      <w:tr w:rsidR="00EA66B5" w:rsidRPr="00EE1A30" w14:paraId="5681C1B0" w14:textId="77777777" w:rsidTr="00EA66B5">
        <w:tc>
          <w:tcPr>
            <w:tcW w:w="9853" w:type="dxa"/>
            <w:shd w:val="clear" w:color="auto" w:fill="auto"/>
          </w:tcPr>
          <w:p w14:paraId="3E756869" w14:textId="77777777" w:rsidR="006C2522" w:rsidRDefault="00EA66B5"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2102A6" w:rsidRPr="002102A6">
              <w:rPr>
                <w:szCs w:val="24"/>
              </w:rPr>
              <w:t>swExemptionsTransboundary</w:t>
            </w:r>
          </w:p>
          <w:p w14:paraId="39335238" w14:textId="77777777" w:rsidR="00BF50A6" w:rsidRDefault="006B17DF" w:rsidP="000840F3">
            <w:pPr>
              <w:spacing w:after="120"/>
              <w:jc w:val="both"/>
              <w:rPr>
                <w:szCs w:val="24"/>
              </w:rPr>
            </w:pPr>
            <w:r>
              <w:rPr>
                <w:b/>
                <w:szCs w:val="24"/>
              </w:rPr>
              <w:t xml:space="preserve">Field type / facets: </w:t>
            </w:r>
            <w:r w:rsidR="002102A6" w:rsidRPr="002102A6">
              <w:rPr>
                <w:szCs w:val="24"/>
              </w:rPr>
              <w:t>YesNoNotApplicable_</w:t>
            </w:r>
            <w:r w:rsidR="00B7771E">
              <w:rPr>
                <w:szCs w:val="24"/>
              </w:rPr>
              <w:t>Union_</w:t>
            </w:r>
            <w:r w:rsidR="002102A6" w:rsidRPr="002102A6">
              <w:rPr>
                <w:szCs w:val="24"/>
              </w:rPr>
              <w:t>Enum</w:t>
            </w:r>
            <w:r w:rsidR="002102A6">
              <w:rPr>
                <w:szCs w:val="24"/>
              </w:rPr>
              <w:t>:</w:t>
            </w:r>
            <w:r w:rsidR="00830AD6">
              <w:rPr>
                <w:szCs w:val="24"/>
              </w:rPr>
              <w:t xml:space="preserve"> </w:t>
            </w:r>
            <w:r w:rsidR="00EA66B5" w:rsidRPr="00EE1A30">
              <w:rPr>
                <w:szCs w:val="24"/>
              </w:rPr>
              <w:t>Yes</w:t>
            </w:r>
            <w:r w:rsidR="00830AD6">
              <w:rPr>
                <w:szCs w:val="24"/>
              </w:rPr>
              <w:t xml:space="preserve">, </w:t>
            </w:r>
            <w:r w:rsidR="00EA66B5" w:rsidRPr="00EE1A30">
              <w:rPr>
                <w:szCs w:val="24"/>
              </w:rPr>
              <w:t>No</w:t>
            </w:r>
            <w:r w:rsidR="00830AD6">
              <w:rPr>
                <w:szCs w:val="24"/>
              </w:rPr>
              <w:t xml:space="preserve">, </w:t>
            </w:r>
            <w:r w:rsidR="00BF50A6" w:rsidRPr="00EE1A30">
              <w:rPr>
                <w:szCs w:val="24"/>
              </w:rPr>
              <w:t>Not applicable</w:t>
            </w:r>
          </w:p>
          <w:p w14:paraId="00E61287" w14:textId="77777777" w:rsidR="002102A6" w:rsidRPr="00EE1A30" w:rsidRDefault="006F25ED" w:rsidP="000840F3">
            <w:pPr>
              <w:spacing w:after="120"/>
              <w:jc w:val="both"/>
              <w:rPr>
                <w:szCs w:val="24"/>
              </w:rPr>
            </w:pPr>
            <w:r w:rsidRPr="006F25ED">
              <w:rPr>
                <w:b/>
                <w:szCs w:val="24"/>
              </w:rPr>
              <w:t>Properties:</w:t>
            </w:r>
            <w:r w:rsidR="001F33A4">
              <w:rPr>
                <w:b/>
                <w:szCs w:val="24"/>
              </w:rPr>
              <w:t xml:space="preserve"> </w:t>
            </w:r>
            <w:r w:rsidR="002102A6" w:rsidRPr="002102A6">
              <w:rPr>
                <w:szCs w:val="24"/>
              </w:rPr>
              <w:t>maxOccurs =1</w:t>
            </w:r>
            <w:r w:rsidR="001F33A4">
              <w:rPr>
                <w:szCs w:val="24"/>
              </w:rPr>
              <w:t xml:space="preserve"> </w:t>
            </w:r>
            <w:r w:rsidR="002102A6" w:rsidRPr="002102A6">
              <w:rPr>
                <w:szCs w:val="24"/>
              </w:rPr>
              <w:t>minOccurs = 1</w:t>
            </w:r>
          </w:p>
          <w:p w14:paraId="156172E7" w14:textId="77777777" w:rsidR="00EA66B5" w:rsidRPr="00830AD6" w:rsidRDefault="00EA66B5" w:rsidP="000840F3">
            <w:pPr>
              <w:spacing w:after="120"/>
              <w:jc w:val="both"/>
              <w:rPr>
                <w:szCs w:val="24"/>
              </w:rPr>
            </w:pPr>
            <w:r w:rsidRPr="00EE1A30">
              <w:rPr>
                <w:b/>
                <w:szCs w:val="24"/>
              </w:rPr>
              <w:t>Guidance</w:t>
            </w:r>
            <w:r w:rsidR="00184381" w:rsidRPr="00EE1A30">
              <w:rPr>
                <w:b/>
                <w:szCs w:val="24"/>
              </w:rPr>
              <w:t xml:space="preserve"> on completion of schema element</w:t>
            </w:r>
            <w:r w:rsidRPr="00EE1A30">
              <w:rPr>
                <w:szCs w:val="24"/>
              </w:rPr>
              <w:t xml:space="preserve">: </w:t>
            </w:r>
            <w:r w:rsidR="00680963" w:rsidRPr="00EE1A30">
              <w:rPr>
                <w:szCs w:val="24"/>
              </w:rPr>
              <w:t xml:space="preserve">Required. </w:t>
            </w:r>
            <w:r w:rsidR="00BF50A6" w:rsidRPr="00EE1A30">
              <w:rPr>
                <w:szCs w:val="24"/>
              </w:rPr>
              <w:t xml:space="preserve">Indicate whether </w:t>
            </w:r>
            <w:r w:rsidRPr="00EE1A30">
              <w:rPr>
                <w:szCs w:val="24"/>
              </w:rPr>
              <w:t xml:space="preserve">the application of exemptions </w:t>
            </w:r>
            <w:r w:rsidR="00BF50A6" w:rsidRPr="00EE1A30">
              <w:rPr>
                <w:szCs w:val="24"/>
              </w:rPr>
              <w:t xml:space="preserve">has </w:t>
            </w:r>
            <w:r w:rsidRPr="00EE1A30">
              <w:rPr>
                <w:szCs w:val="24"/>
              </w:rPr>
              <w:t>be</w:t>
            </w:r>
            <w:r w:rsidR="00BF50A6" w:rsidRPr="00EE1A30">
              <w:rPr>
                <w:szCs w:val="24"/>
              </w:rPr>
              <w:t>en</w:t>
            </w:r>
            <w:r w:rsidRPr="00EE1A30">
              <w:rPr>
                <w:szCs w:val="24"/>
              </w:rPr>
              <w:t xml:space="preserve"> co-ordinated in a transboundary context</w:t>
            </w:r>
            <w:r w:rsidR="00BF50A6" w:rsidRPr="00EE1A30">
              <w:rPr>
                <w:szCs w:val="24"/>
              </w:rPr>
              <w:t>.</w:t>
            </w:r>
            <w:r w:rsidR="005A019F">
              <w:rPr>
                <w:szCs w:val="24"/>
              </w:rPr>
              <w:t xml:space="preserve"> Report ‘Not applicable’ if the RBD is not international. </w:t>
            </w:r>
          </w:p>
        </w:tc>
      </w:tr>
      <w:tr w:rsidR="003A0849" w:rsidRPr="00EE1A30" w14:paraId="395FF3E5" w14:textId="77777777" w:rsidTr="00EA66B5">
        <w:tc>
          <w:tcPr>
            <w:tcW w:w="9853" w:type="dxa"/>
            <w:shd w:val="clear" w:color="auto" w:fill="auto"/>
          </w:tcPr>
          <w:p w14:paraId="4AF06400" w14:textId="77777777" w:rsidR="00127018" w:rsidRDefault="003A0849" w:rsidP="000840F3">
            <w:pPr>
              <w:spacing w:after="120"/>
              <w:jc w:val="both"/>
              <w:rPr>
                <w:szCs w:val="24"/>
              </w:rPr>
            </w:pPr>
            <w:r w:rsidRPr="00EE1A30">
              <w:rPr>
                <w:b/>
                <w:szCs w:val="24"/>
              </w:rPr>
              <w:t>Schema element</w:t>
            </w:r>
            <w:r w:rsidRPr="00EE1A30">
              <w:rPr>
                <w:szCs w:val="24"/>
              </w:rPr>
              <w:t xml:space="preserve">: </w:t>
            </w:r>
            <w:r w:rsidR="00D24ED9" w:rsidRPr="00D24ED9">
              <w:rPr>
                <w:szCs w:val="24"/>
              </w:rPr>
              <w:t>swExemptionsReference</w:t>
            </w:r>
            <w:r w:rsidR="00D24ED9" w:rsidRPr="00D24ED9" w:rsidDel="00D24ED9">
              <w:rPr>
                <w:szCs w:val="24"/>
              </w:rPr>
              <w:t xml:space="preserve"> </w:t>
            </w:r>
          </w:p>
          <w:p w14:paraId="03393B2E" w14:textId="77777777" w:rsidR="003A0849"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45A00BC2" w14:textId="77777777" w:rsidR="00D24ED9" w:rsidRPr="00EE1A30" w:rsidRDefault="006F25ED" w:rsidP="000840F3">
            <w:pPr>
              <w:spacing w:after="120"/>
              <w:jc w:val="both"/>
              <w:rPr>
                <w:szCs w:val="24"/>
              </w:rPr>
            </w:pPr>
            <w:r w:rsidRPr="006F25ED">
              <w:rPr>
                <w:b/>
                <w:szCs w:val="24"/>
              </w:rPr>
              <w:t>Properties:</w:t>
            </w:r>
            <w:r w:rsidR="001F33A4">
              <w:rPr>
                <w:b/>
                <w:szCs w:val="24"/>
              </w:rPr>
              <w:t xml:space="preserve"> </w:t>
            </w:r>
            <w:r w:rsidR="00D24ED9" w:rsidRPr="00D24ED9">
              <w:rPr>
                <w:szCs w:val="24"/>
              </w:rPr>
              <w:t>maxOccurs =unbounded</w:t>
            </w:r>
            <w:r w:rsidR="001F33A4">
              <w:rPr>
                <w:szCs w:val="24"/>
              </w:rPr>
              <w:t xml:space="preserve"> </w:t>
            </w:r>
            <w:r w:rsidR="00D24ED9" w:rsidRPr="00D24ED9">
              <w:rPr>
                <w:szCs w:val="24"/>
              </w:rPr>
              <w:t>minOccurs = 1</w:t>
            </w:r>
          </w:p>
          <w:p w14:paraId="27EFE639" w14:textId="77777777" w:rsidR="003A0849" w:rsidRPr="00830AD6" w:rsidRDefault="003A0849" w:rsidP="000840F3">
            <w:pPr>
              <w:spacing w:after="120"/>
              <w:jc w:val="both"/>
              <w:rPr>
                <w:szCs w:val="24"/>
              </w:rPr>
            </w:pPr>
            <w:r w:rsidRPr="00EE1A30">
              <w:rPr>
                <w:b/>
                <w:szCs w:val="24"/>
              </w:rPr>
              <w:t>Guidance on completion of schema element</w:t>
            </w:r>
            <w:r w:rsidRPr="00EE1A30">
              <w:rPr>
                <w:szCs w:val="24"/>
              </w:rPr>
              <w:t>: Required. Provide reference</w:t>
            </w:r>
            <w:r w:rsidR="006D3DB2" w:rsidRPr="00EE1A30">
              <w:rPr>
                <w:szCs w:val="24"/>
              </w:rPr>
              <w:t>s</w:t>
            </w:r>
            <w:r w:rsidRPr="00EE1A30">
              <w:rPr>
                <w:szCs w:val="24"/>
              </w:rPr>
              <w:t xml:space="preserve"> or hyperlink</w:t>
            </w:r>
            <w:r w:rsidR="006D3DB2" w:rsidRPr="00EE1A30">
              <w:rPr>
                <w:szCs w:val="24"/>
              </w:rPr>
              <w:t>s</w:t>
            </w:r>
            <w:r w:rsidRPr="00EE1A30">
              <w:rPr>
                <w:szCs w:val="24"/>
              </w:rPr>
              <w:t xml:space="preserve"> to the relevant document</w:t>
            </w:r>
            <w:r w:rsidR="006D3DB2" w:rsidRPr="00EE1A30">
              <w:rPr>
                <w:szCs w:val="24"/>
              </w:rPr>
              <w:t>s</w:t>
            </w:r>
            <w:r w:rsidRPr="00EE1A30">
              <w:rPr>
                <w:szCs w:val="24"/>
              </w:rPr>
              <w:t xml:space="preserve"> and section</w:t>
            </w:r>
            <w:r w:rsidR="006D3DB2" w:rsidRPr="00EE1A30">
              <w:rPr>
                <w:szCs w:val="24"/>
              </w:rPr>
              <w:t>s</w:t>
            </w:r>
            <w:r w:rsidRPr="00EE1A30">
              <w:rPr>
                <w:szCs w:val="24"/>
              </w:rPr>
              <w:t xml:space="preserve"> where specific information </w:t>
            </w:r>
            <w:r w:rsidR="006D3DB2" w:rsidRPr="00EE1A30">
              <w:rPr>
                <w:szCs w:val="24"/>
              </w:rPr>
              <w:t xml:space="preserve">on the application of exemptions in surface water bodies </w:t>
            </w:r>
            <w:r w:rsidRPr="00EE1A30">
              <w:rPr>
                <w:szCs w:val="24"/>
              </w:rPr>
              <w:t xml:space="preserve">can be found. </w:t>
            </w:r>
            <w:r w:rsidR="006D3DB2" w:rsidRPr="00EE1A30">
              <w:rPr>
                <w:szCs w:val="24"/>
              </w:rPr>
              <w:t xml:space="preserve">Guidance on what should be included in this document is provided in Section </w:t>
            </w:r>
            <w:r w:rsidR="00FD7F29">
              <w:fldChar w:fldCharType="begin"/>
            </w:r>
            <w:r w:rsidR="00FD7F29">
              <w:instrText xml:space="preserve"> REF _Ref402957173 \r \h  \* MERGEFORMAT </w:instrText>
            </w:r>
            <w:r w:rsidR="00FD7F29">
              <w:fldChar w:fldCharType="separate"/>
            </w:r>
            <w:r w:rsidR="00F66939" w:rsidRPr="00F66939">
              <w:rPr>
                <w:szCs w:val="24"/>
              </w:rPr>
              <w:t>7.7.3.3</w:t>
            </w:r>
            <w:r w:rsidR="00FD7F29">
              <w:fldChar w:fldCharType="end"/>
            </w:r>
            <w:r w:rsidR="006D3DB2" w:rsidRPr="00DD6DEC">
              <w:rPr>
                <w:szCs w:val="24"/>
              </w:rPr>
              <w:t>.</w:t>
            </w:r>
            <w:r w:rsidR="00D24ED9" w:rsidRPr="00851B21" w:rsidDel="00D24ED9">
              <w:rPr>
                <w:szCs w:val="24"/>
              </w:rPr>
              <w:t xml:space="preserve"> </w:t>
            </w:r>
          </w:p>
        </w:tc>
      </w:tr>
      <w:tr w:rsidR="00CF113F" w:rsidRPr="00EE1A30" w14:paraId="6FA704ED" w14:textId="77777777" w:rsidTr="00EA66B5">
        <w:tc>
          <w:tcPr>
            <w:tcW w:w="9853" w:type="dxa"/>
            <w:shd w:val="clear" w:color="auto" w:fill="auto"/>
          </w:tcPr>
          <w:p w14:paraId="311C7434" w14:textId="77777777" w:rsidR="006C2522" w:rsidRDefault="00CF113F" w:rsidP="000840F3">
            <w:pPr>
              <w:spacing w:after="120"/>
              <w:jc w:val="both"/>
              <w:rPr>
                <w:b/>
                <w:szCs w:val="24"/>
              </w:rPr>
            </w:pPr>
            <w:r w:rsidRPr="00EE1A30">
              <w:rPr>
                <w:b/>
                <w:szCs w:val="24"/>
              </w:rPr>
              <w:t>Schema element</w:t>
            </w:r>
            <w:r w:rsidRPr="00EE1A30">
              <w:rPr>
                <w:szCs w:val="24"/>
              </w:rPr>
              <w:t xml:space="preserve">: </w:t>
            </w:r>
            <w:r w:rsidR="00D24ED9" w:rsidRPr="00D24ED9">
              <w:rPr>
                <w:szCs w:val="24"/>
              </w:rPr>
              <w:t>driversSW</w:t>
            </w:r>
            <w:r w:rsidR="00D24ED9" w:rsidRPr="00D24ED9">
              <w:rPr>
                <w:szCs w:val="24"/>
              </w:rPr>
              <w:lastRenderedPageBreak/>
              <w:t>ExemptionsReference</w:t>
            </w:r>
          </w:p>
          <w:p w14:paraId="2BA2CAD4" w14:textId="77777777" w:rsidR="00CF113F" w:rsidRDefault="006B17DF" w:rsidP="000840F3">
            <w:pPr>
              <w:spacing w:after="120"/>
              <w:jc w:val="both"/>
              <w:rPr>
                <w:szCs w:val="24"/>
              </w:rPr>
            </w:pPr>
            <w:r>
              <w:rPr>
                <w:b/>
                <w:szCs w:val="24"/>
              </w:rPr>
              <w:t xml:space="preserve">Field type / facets: </w:t>
            </w:r>
            <w:r w:rsidR="00BA7C20">
              <w:rPr>
                <w:szCs w:val="24"/>
              </w:rPr>
              <w:t>ReferenceType (</w:t>
            </w:r>
            <w:r w:rsidR="00BA7C20" w:rsidRPr="00587683">
              <w:rPr>
                <w:szCs w:val="24"/>
              </w:rPr>
              <w:t>see Annex 9</w:t>
            </w:r>
            <w:r w:rsidR="00BA7C20">
              <w:rPr>
                <w:szCs w:val="24"/>
              </w:rPr>
              <w:t>)</w:t>
            </w:r>
          </w:p>
          <w:p w14:paraId="1F4BFBFD" w14:textId="77777777" w:rsidR="00D24ED9" w:rsidRPr="00EE1A30" w:rsidRDefault="006F25ED" w:rsidP="000840F3">
            <w:pPr>
              <w:spacing w:after="120"/>
              <w:jc w:val="both"/>
              <w:rPr>
                <w:szCs w:val="24"/>
              </w:rPr>
            </w:pPr>
            <w:r w:rsidRPr="006F25ED">
              <w:rPr>
                <w:b/>
                <w:szCs w:val="24"/>
              </w:rPr>
              <w:t>Properties:</w:t>
            </w:r>
            <w:r w:rsidR="001F33A4">
              <w:rPr>
                <w:b/>
                <w:szCs w:val="24"/>
              </w:rPr>
              <w:t xml:space="preserve"> </w:t>
            </w:r>
            <w:r w:rsidR="00D24ED9" w:rsidRPr="00D24ED9">
              <w:rPr>
                <w:szCs w:val="24"/>
              </w:rPr>
              <w:t>maxOccurs =unbounded</w:t>
            </w:r>
            <w:r w:rsidR="001F33A4">
              <w:rPr>
                <w:szCs w:val="24"/>
              </w:rPr>
              <w:t xml:space="preserve"> </w:t>
            </w:r>
            <w:r w:rsidR="00D24ED9" w:rsidRPr="00D24ED9">
              <w:rPr>
                <w:szCs w:val="24"/>
              </w:rPr>
              <w:t>minOccurs = 1</w:t>
            </w:r>
          </w:p>
          <w:p w14:paraId="410ECBA3" w14:textId="77777777" w:rsidR="00CF113F" w:rsidRPr="00830AD6" w:rsidRDefault="00CF113F" w:rsidP="000840F3">
            <w:pPr>
              <w:spacing w:after="120"/>
              <w:jc w:val="both"/>
              <w:rPr>
                <w:szCs w:val="24"/>
              </w:rPr>
            </w:pPr>
            <w:r w:rsidRPr="00EE1A30">
              <w:rPr>
                <w:b/>
                <w:szCs w:val="24"/>
              </w:rPr>
              <w:t>Guidance on completion of schema element</w:t>
            </w:r>
            <w:r w:rsidRPr="00EE1A30">
              <w:rPr>
                <w:szCs w:val="24"/>
              </w:rPr>
              <w:t xml:space="preserve">: Required. Provide references or hyperlinks to the relevant documents and sections where information on the drivers behind exemptions for surface water bodies can be found. Guidance on what should be included in this document is provided in Section </w:t>
            </w:r>
            <w:r w:rsidR="00FD7F29">
              <w:fldChar w:fldCharType="begin"/>
            </w:r>
            <w:r w:rsidR="00FD7F29">
              <w:instrText xml:space="preserve"> REF _Ref402957173 \r \h  \* MERGEFORMAT </w:instrText>
            </w:r>
            <w:r w:rsidR="00FD7F29">
              <w:fldChar w:fldCharType="separate"/>
            </w:r>
            <w:r w:rsidR="00F66939" w:rsidRPr="00F66939">
              <w:rPr>
                <w:szCs w:val="24"/>
              </w:rPr>
              <w:t>7.7.3.3</w:t>
            </w:r>
            <w:r w:rsidR="00FD7F29">
              <w:fldChar w:fldCharType="end"/>
            </w:r>
            <w:r w:rsidRPr="00DD6DEC">
              <w:rPr>
                <w:szCs w:val="24"/>
              </w:rPr>
              <w:t>.</w:t>
            </w:r>
            <w:r w:rsidR="008F4C51">
              <w:t xml:space="preserve"> </w:t>
            </w:r>
          </w:p>
        </w:tc>
      </w:tr>
    </w:tbl>
    <w:p w14:paraId="7574FAB2" w14:textId="77777777" w:rsidR="00B806EE" w:rsidRPr="00EE1A30" w:rsidRDefault="00B806EE" w:rsidP="000840F3">
      <w:pPr>
        <w:jc w:val="both"/>
      </w:pPr>
    </w:p>
    <w:p w14:paraId="23C26F95" w14:textId="77777777" w:rsidR="00F32838" w:rsidRPr="00EE1A30" w:rsidRDefault="00A60AD2" w:rsidP="000840F3">
      <w:pPr>
        <w:pStyle w:val="Ttulo4"/>
      </w:pPr>
      <w:bookmarkStart w:id="197" w:name="_Ref402957173"/>
      <w:r w:rsidRPr="00EE1A30">
        <w:t>Guidance on contents of RBMPs/background documents</w:t>
      </w:r>
      <w:bookmarkEnd w:id="197"/>
    </w:p>
    <w:p w14:paraId="753F76C6" w14:textId="77777777" w:rsidR="00C22A62" w:rsidRPr="00EE1A30" w:rsidRDefault="00C22A62" w:rsidP="000840F3">
      <w:pPr>
        <w:jc w:val="both"/>
      </w:pPr>
      <w:r w:rsidRPr="00EE1A30">
        <w:t xml:space="preserve">The following provides guidance on the aspects that the European Commission expects to find in the relevant chapters on </w:t>
      </w:r>
      <w:r w:rsidR="000E44F5" w:rsidRPr="00EE1A30">
        <w:t>exemptions</w:t>
      </w:r>
      <w:r w:rsidRPr="00EE1A30">
        <w:t xml:space="preserve"> in the RBMPs or in background documents. This guidance is not intended to be comprehensive in terms of what the Member States have to include in their RBMPs or background documents, rather to provide certain concrete elements of information that the European Commission expects to find.</w:t>
      </w:r>
    </w:p>
    <w:p w14:paraId="1EBC8D5B" w14:textId="77777777" w:rsidR="00A60AD2" w:rsidRPr="00EE1A30" w:rsidRDefault="00A60AD2" w:rsidP="000840F3">
      <w:pPr>
        <w:numPr>
          <w:ilvl w:val="0"/>
          <w:numId w:val="22"/>
        </w:numPr>
        <w:jc w:val="both"/>
      </w:pPr>
      <w:r w:rsidRPr="00EE1A30">
        <w:t>Analysis tools that were used in assessing disproportionate cost</w:t>
      </w:r>
      <w:r w:rsidR="000E44F5" w:rsidRPr="00EE1A30">
        <w:t>.</w:t>
      </w:r>
    </w:p>
    <w:p w14:paraId="4287A676" w14:textId="77777777" w:rsidR="00E52ED1" w:rsidRPr="00EE1A30" w:rsidRDefault="00A60AD2" w:rsidP="000840F3">
      <w:pPr>
        <w:numPr>
          <w:ilvl w:val="0"/>
          <w:numId w:val="39"/>
        </w:numPr>
        <w:jc w:val="both"/>
      </w:pPr>
      <w:r w:rsidRPr="00EE1A30">
        <w:t>Alternative financing options c</w:t>
      </w:r>
      <w:r w:rsidRPr="00EE1A30">
        <w:lastRenderedPageBreak/>
        <w:t>o</w:t>
      </w:r>
      <w:r w:rsidRPr="00EE1A30">
        <w:lastRenderedPageBreak/>
        <w:t>nsidered to overcome disproportionate cost</w:t>
      </w:r>
      <w:r w:rsidR="00E52ED1" w:rsidRPr="00EE1A30">
        <w:t xml:space="preserve"> and reasons for any options not taken further.</w:t>
      </w:r>
    </w:p>
    <w:p w14:paraId="6909E4DE" w14:textId="77777777" w:rsidR="00A60AD2" w:rsidRPr="00EE1A30" w:rsidRDefault="00F55497" w:rsidP="000840F3">
      <w:pPr>
        <w:numPr>
          <w:ilvl w:val="0"/>
          <w:numId w:val="22"/>
        </w:numPr>
        <w:jc w:val="both"/>
      </w:pPr>
      <w:r w:rsidRPr="00EE1A30">
        <w:t xml:space="preserve">Whether </w:t>
      </w:r>
      <w:r w:rsidR="00A60AD2" w:rsidRPr="00EE1A30">
        <w:t xml:space="preserve">the costs of basic measures </w:t>
      </w:r>
      <w:r w:rsidRPr="00EE1A30">
        <w:t xml:space="preserve">have been excluded </w:t>
      </w:r>
      <w:r w:rsidR="00A60AD2" w:rsidRPr="00EE1A30">
        <w:t>from the assessment of disproportionate cost</w:t>
      </w:r>
      <w:r w:rsidR="000E44F5" w:rsidRPr="00EE1A30">
        <w:t>.</w:t>
      </w:r>
    </w:p>
    <w:p w14:paraId="3B9DF6FC" w14:textId="77777777" w:rsidR="00A60AD2" w:rsidRPr="00EE1A30" w:rsidRDefault="00A60AD2" w:rsidP="000840F3">
      <w:pPr>
        <w:numPr>
          <w:ilvl w:val="0"/>
          <w:numId w:val="22"/>
        </w:numPr>
        <w:jc w:val="both"/>
      </w:pPr>
      <w:r w:rsidRPr="00EE1A30">
        <w:t>The definition of technical infeasibility</w:t>
      </w:r>
      <w:r w:rsidR="000E44F5" w:rsidRPr="00EE1A30">
        <w:t>.</w:t>
      </w:r>
    </w:p>
    <w:p w14:paraId="3618EF53" w14:textId="77777777" w:rsidR="00A60AD2" w:rsidRPr="00EE1A30" w:rsidRDefault="00A60AD2" w:rsidP="000840F3">
      <w:pPr>
        <w:numPr>
          <w:ilvl w:val="0"/>
          <w:numId w:val="22"/>
        </w:numPr>
        <w:jc w:val="both"/>
      </w:pPr>
      <w:r w:rsidRPr="00EE1A30">
        <w:t>The elements considered when determining that natural conditions require an exemption under Articles 4</w:t>
      </w:r>
      <w:r w:rsidR="000E44F5" w:rsidRPr="00EE1A30">
        <w:t>(</w:t>
      </w:r>
      <w:r w:rsidRPr="00EE1A30">
        <w:t>4</w:t>
      </w:r>
      <w:r w:rsidR="000E44F5" w:rsidRPr="00EE1A30">
        <w:t>)</w:t>
      </w:r>
      <w:r w:rsidRPr="00EE1A30">
        <w:t xml:space="preserve"> and</w:t>
      </w:r>
      <w:r w:rsidR="00F55497" w:rsidRPr="00EE1A30">
        <w:t>/or</w:t>
      </w:r>
      <w:r w:rsidRPr="00EE1A30">
        <w:t xml:space="preserve"> 4</w:t>
      </w:r>
      <w:r w:rsidR="000E44F5" w:rsidRPr="00EE1A30">
        <w:t>(</w:t>
      </w:r>
      <w:r w:rsidRPr="00EE1A30">
        <w:t>5</w:t>
      </w:r>
      <w:r w:rsidR="000E44F5" w:rsidRPr="00EE1A30">
        <w:t>)</w:t>
      </w:r>
      <w:r w:rsidRPr="00EE1A30">
        <w:t>.</w:t>
      </w:r>
    </w:p>
    <w:p w14:paraId="75A20B75" w14:textId="77777777" w:rsidR="00386F30" w:rsidRPr="00EE1A30" w:rsidRDefault="00386F30" w:rsidP="000840F3">
      <w:pPr>
        <w:numPr>
          <w:ilvl w:val="0"/>
          <w:numId w:val="22"/>
        </w:numPr>
        <w:jc w:val="both"/>
      </w:pPr>
      <w:r w:rsidRPr="00EE1A30">
        <w:t xml:space="preserve">If </w:t>
      </w:r>
      <w:r w:rsidR="000E44F5" w:rsidRPr="00EE1A30">
        <w:t>A</w:t>
      </w:r>
      <w:r w:rsidRPr="00EE1A30">
        <w:t>rticle 4(6) is applied</w:t>
      </w:r>
      <w:r w:rsidR="000E44F5" w:rsidRPr="00EE1A30">
        <w:t>:</w:t>
      </w:r>
    </w:p>
    <w:p w14:paraId="649E6C35" w14:textId="77777777" w:rsidR="00386F30" w:rsidRPr="00EE1A30" w:rsidRDefault="00386F30" w:rsidP="000840F3">
      <w:pPr>
        <w:numPr>
          <w:ilvl w:val="1"/>
          <w:numId w:val="22"/>
        </w:numPr>
        <w:jc w:val="both"/>
      </w:pPr>
      <w:r w:rsidRPr="00EE1A30">
        <w:lastRenderedPageBreak/>
        <w:t>Description of the conditions under which circumstances that are exceptional or that could not reasonably have been foreseen may be declared, including the indicators used.</w:t>
      </w:r>
    </w:p>
    <w:p w14:paraId="2CAA0BE4" w14:textId="77777777" w:rsidR="00A60AD2" w:rsidRPr="00EE1A30" w:rsidRDefault="00386F30" w:rsidP="000840F3">
      <w:pPr>
        <w:numPr>
          <w:ilvl w:val="1"/>
          <w:numId w:val="22"/>
        </w:numPr>
        <w:jc w:val="both"/>
      </w:pPr>
      <w:r w:rsidRPr="00EE1A30">
        <w:t xml:space="preserve">Description of the instances where </w:t>
      </w:r>
      <w:r w:rsidR="000E44F5" w:rsidRPr="00EE1A30">
        <w:t xml:space="preserve">Article </w:t>
      </w:r>
      <w:r w:rsidRPr="00EE1A30">
        <w:t xml:space="preserve">4(6) has been applied, the reasons, the levels of the indicators which make the circumstances exceptional, the </w:t>
      </w:r>
      <w:r w:rsidR="000E44F5" w:rsidRPr="00EE1A30">
        <w:t xml:space="preserve">surface </w:t>
      </w:r>
      <w:r w:rsidRPr="00EE1A30">
        <w:t xml:space="preserve">water bodies affected and the extent of </w:t>
      </w:r>
      <w:r w:rsidR="000E44F5" w:rsidRPr="00EE1A30">
        <w:t xml:space="preserve">the </w:t>
      </w:r>
      <w:r w:rsidRPr="00EE1A30">
        <w:t>impacts, t</w:t>
      </w:r>
      <w:r w:rsidR="00A60AD2" w:rsidRPr="00EE1A30">
        <w:t xml:space="preserve">he measures taken to restore </w:t>
      </w:r>
      <w:r w:rsidR="000E44F5" w:rsidRPr="00EE1A30">
        <w:t xml:space="preserve">surface water bodies </w:t>
      </w:r>
      <w:r w:rsidRPr="00EE1A30">
        <w:t>affected</w:t>
      </w:r>
      <w:r w:rsidR="000E44F5" w:rsidRPr="00EE1A30">
        <w:t>,</w:t>
      </w:r>
      <w:r w:rsidRPr="00EE1A30">
        <w:t xml:space="preserve"> and the effects of such measures</w:t>
      </w:r>
      <w:r w:rsidR="00A60AD2" w:rsidRPr="00EE1A30">
        <w:t>.</w:t>
      </w:r>
    </w:p>
    <w:p w14:paraId="1296ED1E" w14:textId="77777777" w:rsidR="00386F30" w:rsidRPr="00EE1A30" w:rsidRDefault="00386F30" w:rsidP="000840F3">
      <w:pPr>
        <w:numPr>
          <w:ilvl w:val="0"/>
          <w:numId w:val="22"/>
        </w:numPr>
        <w:jc w:val="both"/>
      </w:pPr>
      <w:r w:rsidRPr="00EE1A30">
        <w:t xml:space="preserve">For each application of </w:t>
      </w:r>
      <w:r w:rsidR="000E44F5" w:rsidRPr="00EE1A30">
        <w:t>A</w:t>
      </w:r>
      <w:r w:rsidRPr="00EE1A30">
        <w:t xml:space="preserve">rticle 4(7), justification and explanation of the reasons for the project and the fulfilment of the conditions under </w:t>
      </w:r>
      <w:r w:rsidR="000E44F5" w:rsidRPr="00EE1A30">
        <w:t>A</w:t>
      </w:r>
      <w:r w:rsidRPr="00EE1A30">
        <w:t>rticle 4(7), including</w:t>
      </w:r>
      <w:r w:rsidR="000E44F5" w:rsidRPr="00EE1A30">
        <w:t>:</w:t>
      </w:r>
    </w:p>
    <w:p w14:paraId="43134FB8" w14:textId="77777777" w:rsidR="003F317F" w:rsidRPr="00EE1A30" w:rsidRDefault="003F317F" w:rsidP="000840F3">
      <w:pPr>
        <w:numPr>
          <w:ilvl w:val="1"/>
          <w:numId w:val="22"/>
        </w:numPr>
        <w:jc w:val="both"/>
      </w:pPr>
      <w:r w:rsidRPr="00EE1A30">
        <w:t>Details on how the project has been assessed for deterioration of the status or failure to achieve WFD environmental objectives, based on a QE level.</w:t>
      </w:r>
    </w:p>
    <w:p w14:paraId="56E62C0B" w14:textId="77777777" w:rsidR="00A60AD2" w:rsidRPr="00EE1A30" w:rsidRDefault="00A60AD2" w:rsidP="000840F3">
      <w:pPr>
        <w:numPr>
          <w:ilvl w:val="1"/>
          <w:numId w:val="22"/>
        </w:numPr>
        <w:jc w:val="both"/>
      </w:pPr>
      <w:r w:rsidRPr="00EE1A30">
        <w:t>How the assessment of cumulative effects has been considered in the application of Article 4</w:t>
      </w:r>
      <w:r w:rsidR="000E44F5" w:rsidRPr="00EE1A30">
        <w:t>(</w:t>
      </w:r>
      <w:r w:rsidRPr="00EE1A30">
        <w:t>7</w:t>
      </w:r>
      <w:r w:rsidR="000E44F5" w:rsidRPr="00EE1A30">
        <w:t>)</w:t>
      </w:r>
      <w:r w:rsidRPr="00EE1A30">
        <w:t>.</w:t>
      </w:r>
    </w:p>
    <w:p w14:paraId="573498E8" w14:textId="77777777" w:rsidR="00A60AD2" w:rsidRPr="00EE1A30" w:rsidRDefault="00A60AD2" w:rsidP="000840F3">
      <w:pPr>
        <w:numPr>
          <w:ilvl w:val="1"/>
          <w:numId w:val="22"/>
        </w:numPr>
        <w:jc w:val="both"/>
      </w:pPr>
      <w:r w:rsidRPr="00EE1A30">
        <w:t>The mitigation measures that are in place in relation to the application of Article 4</w:t>
      </w:r>
      <w:r w:rsidR="000E44F5" w:rsidRPr="00EE1A30">
        <w:t>(</w:t>
      </w:r>
      <w:r w:rsidRPr="00EE1A30">
        <w:t>7</w:t>
      </w:r>
      <w:r w:rsidR="000E44F5" w:rsidRPr="00EE1A30">
        <w:t>)</w:t>
      </w:r>
      <w:r w:rsidRPr="00EE1A30">
        <w:t>.</w:t>
      </w:r>
    </w:p>
    <w:p w14:paraId="17DAE03D" w14:textId="77777777" w:rsidR="00A60AD2" w:rsidRPr="00EE1A30" w:rsidRDefault="00A60AD2" w:rsidP="000840F3">
      <w:pPr>
        <w:numPr>
          <w:ilvl w:val="1"/>
          <w:numId w:val="22"/>
        </w:numPr>
        <w:jc w:val="both"/>
      </w:pPr>
      <w:r w:rsidRPr="00EE1A30">
        <w:t>The methodology for assessing over-riding public interest in the application of Article 4</w:t>
      </w:r>
      <w:r w:rsidR="000E44F5" w:rsidRPr="00EE1A30">
        <w:t>(</w:t>
      </w:r>
      <w:r w:rsidRPr="00EE1A30">
        <w:t>7</w:t>
      </w:r>
      <w:r w:rsidR="000E44F5" w:rsidRPr="00EE1A30">
        <w:t>)</w:t>
      </w:r>
      <w:r w:rsidRPr="00EE1A30">
        <w:t>.</w:t>
      </w:r>
    </w:p>
    <w:p w14:paraId="42D9437A" w14:textId="77777777" w:rsidR="00A60AD2" w:rsidRPr="00EE1A30" w:rsidRDefault="00A60AD2" w:rsidP="000840F3">
      <w:pPr>
        <w:numPr>
          <w:ilvl w:val="1"/>
          <w:numId w:val="22"/>
        </w:numPr>
        <w:jc w:val="both"/>
      </w:pPr>
      <w:r w:rsidRPr="00EE1A30">
        <w:t>The methodology for assessing the benefits in the application of Article 4</w:t>
      </w:r>
      <w:r w:rsidR="000E44F5" w:rsidRPr="00EE1A30">
        <w:t>(</w:t>
      </w:r>
      <w:r w:rsidRPr="00EE1A30">
        <w:t>7</w:t>
      </w:r>
      <w:r w:rsidR="000E44F5" w:rsidRPr="00EE1A30">
        <w:t>)</w:t>
      </w:r>
      <w:r w:rsidRPr="00EE1A30">
        <w:t>.</w:t>
      </w:r>
    </w:p>
    <w:p w14:paraId="23FE6575" w14:textId="77777777" w:rsidR="00A60AD2" w:rsidRPr="00EE1A30" w:rsidRDefault="00A60AD2" w:rsidP="000840F3">
      <w:pPr>
        <w:numPr>
          <w:ilvl w:val="1"/>
          <w:numId w:val="22"/>
        </w:numPr>
        <w:jc w:val="both"/>
      </w:pPr>
      <w:r w:rsidRPr="00EE1A30">
        <w:t>Details of the better environmental options that have been considered in the application of Article 4</w:t>
      </w:r>
      <w:r w:rsidR="000E44F5" w:rsidRPr="00EE1A30">
        <w:t>(</w:t>
      </w:r>
      <w:r w:rsidRPr="00EE1A30">
        <w:t>7</w:t>
      </w:r>
      <w:r w:rsidR="000E44F5" w:rsidRPr="00EE1A30">
        <w:t>)</w:t>
      </w:r>
      <w:r w:rsidRPr="00EE1A30">
        <w:t>.</w:t>
      </w:r>
    </w:p>
    <w:p w14:paraId="7186ED94" w14:textId="77777777" w:rsidR="00A60AD2" w:rsidRPr="00EE1A30" w:rsidRDefault="00A60AD2" w:rsidP="000840F3">
      <w:pPr>
        <w:numPr>
          <w:ilvl w:val="0"/>
          <w:numId w:val="22"/>
        </w:numPr>
        <w:jc w:val="both"/>
      </w:pPr>
      <w:r w:rsidRPr="00EE1A30">
        <w:t xml:space="preserve">Details of transboundary co-ordination that has taken place </w:t>
      </w:r>
      <w:r w:rsidR="000E44F5" w:rsidRPr="00EE1A30">
        <w:t xml:space="preserve">in </w:t>
      </w:r>
      <w:r w:rsidRPr="00EE1A30">
        <w:t>the applicati</w:t>
      </w:r>
      <w:r w:rsidRPr="00EE1A30">
        <w:lastRenderedPageBreak/>
        <w:t>on of exemptions.</w:t>
      </w:r>
    </w:p>
    <w:p w14:paraId="605529D2" w14:textId="77777777" w:rsidR="00772690" w:rsidRPr="00EE1A30" w:rsidRDefault="00772690" w:rsidP="000840F3">
      <w:pPr>
        <w:jc w:val="both"/>
        <w:rPr>
          <w:b/>
        </w:rPr>
      </w:pPr>
      <w:r w:rsidRPr="00EE1A30">
        <w:rPr>
          <w:b/>
        </w:rPr>
        <w:t>Drivers and impacts behind exemptions</w:t>
      </w:r>
    </w:p>
    <w:p w14:paraId="3E323C13" w14:textId="77777777" w:rsidR="00CB79D2" w:rsidRDefault="00772690" w:rsidP="000840F3">
      <w:pPr>
        <w:numPr>
          <w:ilvl w:val="0"/>
          <w:numId w:val="22"/>
        </w:numPr>
        <w:jc w:val="both"/>
        <w:rPr>
          <w:szCs w:val="24"/>
        </w:rPr>
      </w:pPr>
      <w:r w:rsidRPr="00EE1A30">
        <w:rPr>
          <w:szCs w:val="24"/>
        </w:rPr>
        <w:t xml:space="preserve">Include the following table in the </w:t>
      </w:r>
      <w:r w:rsidRPr="00EE1A30">
        <w:rPr>
          <w:szCs w:val="24"/>
        </w:rPr>
        <w:lastRenderedPageBreak/>
        <w:t>R</w:t>
      </w:r>
      <w:r w:rsidRPr="00EE1A30">
        <w:rPr>
          <w:szCs w:val="24"/>
        </w:rPr>
        <w:t xml:space="preserve">BMP or background document on the drivers and impacts behind </w:t>
      </w:r>
      <w:r w:rsidR="001C2DEA" w:rsidRPr="00EE1A30">
        <w:rPr>
          <w:szCs w:val="24"/>
        </w:rPr>
        <w:t xml:space="preserve">exemptions to good </w:t>
      </w:r>
      <w:r w:rsidRPr="00EE1A30">
        <w:rPr>
          <w:szCs w:val="24"/>
        </w:rPr>
        <w:t>status</w:t>
      </w:r>
      <w:r w:rsidR="000E44F5" w:rsidRPr="00EE1A30">
        <w:rPr>
          <w:szCs w:val="24"/>
        </w:rPr>
        <w:t>. T</w:t>
      </w:r>
      <w:r w:rsidRPr="00EE1A30">
        <w:rPr>
          <w:szCs w:val="24"/>
        </w:rPr>
        <w:t xml:space="preserve">he cells should contain the number of </w:t>
      </w:r>
      <w:r w:rsidR="000E44F5" w:rsidRPr="00EE1A30">
        <w:rPr>
          <w:szCs w:val="24"/>
        </w:rPr>
        <w:t xml:space="preserve">surface </w:t>
      </w:r>
      <w:r w:rsidRPr="00EE1A30">
        <w:rPr>
          <w:szCs w:val="24"/>
        </w:rPr>
        <w:t>water bodies in which an exemption of any kind is applied relevant to each driver and impact</w:t>
      </w:r>
      <w:r w:rsidR="000E44F5" w:rsidRPr="00EE1A30">
        <w:rPr>
          <w:szCs w:val="24"/>
        </w:rPr>
        <w:t xml:space="preserve">. Surface </w:t>
      </w:r>
      <w:r w:rsidRPr="00EE1A30">
        <w:rPr>
          <w:szCs w:val="24"/>
        </w:rPr>
        <w:t>water bodies may be exempted due to more than one combination of drivers</w:t>
      </w:r>
      <w:r w:rsidR="000E44F5" w:rsidRPr="00EE1A30">
        <w:rPr>
          <w:szCs w:val="24"/>
        </w:rPr>
        <w:t xml:space="preserve"> and </w:t>
      </w:r>
      <w:r w:rsidRPr="00EE1A30">
        <w:rPr>
          <w:szCs w:val="24"/>
        </w:rPr>
        <w:t>impacts and</w:t>
      </w:r>
      <w:r w:rsidR="000E44F5" w:rsidRPr="00EE1A30">
        <w:rPr>
          <w:szCs w:val="24"/>
        </w:rPr>
        <w:t>,</w:t>
      </w:r>
      <w:r w:rsidRPr="00EE1A30">
        <w:rPr>
          <w:szCs w:val="24"/>
        </w:rPr>
        <w:t xml:space="preserve"> therefore</w:t>
      </w:r>
      <w:r w:rsidR="000E44F5" w:rsidRPr="00EE1A30">
        <w:rPr>
          <w:szCs w:val="24"/>
        </w:rPr>
        <w:t>,</w:t>
      </w:r>
      <w:r w:rsidRPr="00EE1A30">
        <w:rPr>
          <w:szCs w:val="24"/>
        </w:rPr>
        <w:t xml:space="preserve"> </w:t>
      </w:r>
      <w:r w:rsidR="000E44F5" w:rsidRPr="00EE1A30">
        <w:rPr>
          <w:szCs w:val="24"/>
        </w:rPr>
        <w:t xml:space="preserve">the </w:t>
      </w:r>
      <w:r w:rsidR="00DD0EF4" w:rsidRPr="00EE1A30">
        <w:rPr>
          <w:szCs w:val="24"/>
        </w:rPr>
        <w:t xml:space="preserve">reported values when </w:t>
      </w:r>
      <w:r w:rsidR="000E44F5" w:rsidRPr="00EE1A30">
        <w:rPr>
          <w:szCs w:val="24"/>
        </w:rPr>
        <w:t>summed</w:t>
      </w:r>
      <w:r w:rsidRPr="00EE1A30">
        <w:rPr>
          <w:szCs w:val="24"/>
        </w:rPr>
        <w:t xml:space="preserve"> are not expected to </w:t>
      </w:r>
      <w:r w:rsidR="000E44F5" w:rsidRPr="00EE1A30">
        <w:rPr>
          <w:szCs w:val="24"/>
        </w:rPr>
        <w:t xml:space="preserve">equate </w:t>
      </w:r>
      <w:r w:rsidRPr="00EE1A30">
        <w:rPr>
          <w:szCs w:val="24"/>
        </w:rPr>
        <w:t>to the</w:t>
      </w:r>
      <w:r w:rsidR="000E44F5" w:rsidRPr="00EE1A30">
        <w:rPr>
          <w:szCs w:val="24"/>
        </w:rPr>
        <w:t xml:space="preserve"> total</w:t>
      </w:r>
      <w:r w:rsidRPr="00EE1A30">
        <w:rPr>
          <w:szCs w:val="24"/>
        </w:rPr>
        <w:t xml:space="preserve"> number of exempted </w:t>
      </w:r>
      <w:r w:rsidR="000E44F5" w:rsidRPr="00EE1A30">
        <w:rPr>
          <w:szCs w:val="24"/>
        </w:rPr>
        <w:t xml:space="preserve">surface </w:t>
      </w:r>
      <w:r w:rsidRPr="00EE1A30">
        <w:rPr>
          <w:szCs w:val="24"/>
        </w:rPr>
        <w:t>water bodies</w:t>
      </w:r>
      <w:r w:rsidR="000E44F5" w:rsidRPr="00EE1A30">
        <w:rPr>
          <w:szCs w:val="24"/>
        </w:rPr>
        <w:t>. I</w:t>
      </w:r>
      <w:r w:rsidRPr="00EE1A30">
        <w:rPr>
          <w:szCs w:val="24"/>
        </w:rPr>
        <w:t>deally</w:t>
      </w:r>
      <w:r w:rsidR="000E44F5" w:rsidRPr="00EE1A30">
        <w:rPr>
          <w:szCs w:val="24"/>
        </w:rPr>
        <w:t>,</w:t>
      </w:r>
      <w:r w:rsidRPr="00EE1A30">
        <w:rPr>
          <w:szCs w:val="24"/>
        </w:rPr>
        <w:t xml:space="preserve"> this table should be developed for each </w:t>
      </w:r>
      <w:r w:rsidR="000E44F5" w:rsidRPr="00EE1A30">
        <w:rPr>
          <w:szCs w:val="24"/>
        </w:rPr>
        <w:t xml:space="preserve">surface </w:t>
      </w:r>
      <w:r w:rsidRPr="00EE1A30">
        <w:rPr>
          <w:szCs w:val="24"/>
        </w:rPr>
        <w:t>water category</w:t>
      </w:r>
      <w:r w:rsidR="000E44F5" w:rsidRPr="00EE1A30">
        <w:rPr>
          <w:szCs w:val="24"/>
        </w:rPr>
        <w:t xml:space="preserve"> (</w:t>
      </w:r>
      <w:r w:rsidRPr="00EE1A30">
        <w:rPr>
          <w:szCs w:val="24"/>
        </w:rPr>
        <w:t>or at least differentiating coastal waters from the</w:t>
      </w:r>
      <w:r w:rsidR="000E44F5" w:rsidRPr="00EE1A30">
        <w:rPr>
          <w:szCs w:val="24"/>
        </w:rPr>
        <w:t xml:space="preserve"> other surface water categories.</w:t>
      </w:r>
    </w:p>
    <w:p w14:paraId="28377620" w14:textId="77777777" w:rsidR="000E44F5" w:rsidRPr="00EE1A30" w:rsidRDefault="00CB79D2" w:rsidP="00CB79D2">
      <w:pPr>
        <w:ind w:left="360"/>
        <w:jc w:val="both"/>
        <w:rPr>
          <w:szCs w:val="24"/>
        </w:rPr>
      </w:pPr>
      <w:r>
        <w:rPr>
          <w:szCs w:val="24"/>
        </w:rPr>
        <w:br w:type="column"/>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709"/>
        <w:gridCol w:w="708"/>
        <w:gridCol w:w="567"/>
        <w:gridCol w:w="709"/>
        <w:gridCol w:w="820"/>
        <w:gridCol w:w="739"/>
        <w:gridCol w:w="621"/>
        <w:gridCol w:w="797"/>
        <w:gridCol w:w="709"/>
        <w:gridCol w:w="850"/>
        <w:gridCol w:w="709"/>
      </w:tblGrid>
      <w:tr w:rsidR="00DD7BAA" w:rsidRPr="00EE1A30" w14:paraId="5A2A2C37" w14:textId="77777777" w:rsidTr="00C765A9">
        <w:trPr>
          <w:tblHeader/>
        </w:trPr>
        <w:tc>
          <w:tcPr>
            <w:tcW w:w="1526" w:type="dxa"/>
            <w:shd w:val="clear" w:color="auto" w:fill="auto"/>
          </w:tcPr>
          <w:p w14:paraId="72BB7F91" w14:textId="77777777" w:rsidR="0011577F" w:rsidRPr="00EE1A30" w:rsidRDefault="0011577F" w:rsidP="000840F3">
            <w:pPr>
              <w:spacing w:after="0"/>
              <w:jc w:val="both"/>
              <w:rPr>
                <w:b/>
                <w:sz w:val="16"/>
              </w:rPr>
            </w:pPr>
            <w:r w:rsidRPr="00EE1A30">
              <w:rPr>
                <w:b/>
                <w:sz w:val="16"/>
              </w:rPr>
              <w:t>Impact / Driver</w:t>
            </w:r>
          </w:p>
        </w:tc>
        <w:tc>
          <w:tcPr>
            <w:tcW w:w="567" w:type="dxa"/>
          </w:tcPr>
          <w:p w14:paraId="1E19C4A1" w14:textId="77777777" w:rsidR="0011577F" w:rsidRPr="00EE1A30" w:rsidRDefault="0011577F" w:rsidP="000840F3">
            <w:pPr>
              <w:spacing w:after="0"/>
              <w:jc w:val="both"/>
              <w:rPr>
                <w:sz w:val="12"/>
              </w:rPr>
            </w:pPr>
            <w:r w:rsidRPr="00EE1A30">
              <w:rPr>
                <w:sz w:val="12"/>
              </w:rPr>
              <w:t>Agri-culture</w:t>
            </w:r>
          </w:p>
        </w:tc>
        <w:tc>
          <w:tcPr>
            <w:tcW w:w="709" w:type="dxa"/>
          </w:tcPr>
          <w:p w14:paraId="5D991DFE" w14:textId="77777777" w:rsidR="0011577F" w:rsidRPr="00EE1A30" w:rsidRDefault="0011577F" w:rsidP="000840F3">
            <w:pPr>
              <w:spacing w:after="0"/>
              <w:jc w:val="both"/>
              <w:rPr>
                <w:sz w:val="12"/>
              </w:rPr>
            </w:pPr>
            <w:r w:rsidRPr="00EE1A30">
              <w:rPr>
                <w:sz w:val="12"/>
              </w:rPr>
              <w:t>Climate change</w:t>
            </w:r>
          </w:p>
        </w:tc>
        <w:tc>
          <w:tcPr>
            <w:tcW w:w="708" w:type="dxa"/>
          </w:tcPr>
          <w:p w14:paraId="56207A61" w14:textId="77777777" w:rsidR="0011577F" w:rsidRPr="00EE1A30" w:rsidRDefault="0011577F" w:rsidP="000840F3">
            <w:pPr>
              <w:spacing w:after="0"/>
              <w:jc w:val="both"/>
              <w:rPr>
                <w:sz w:val="12"/>
              </w:rPr>
            </w:pPr>
            <w:r w:rsidRPr="00EE1A30">
              <w:rPr>
                <w:sz w:val="12"/>
              </w:rPr>
              <w:t>Energy hydro</w:t>
            </w:r>
            <w:r w:rsidR="00DD0EF4" w:rsidRPr="00EE1A30">
              <w:rPr>
                <w:sz w:val="12"/>
              </w:rPr>
              <w:t>-power</w:t>
            </w:r>
          </w:p>
        </w:tc>
        <w:tc>
          <w:tcPr>
            <w:tcW w:w="567" w:type="dxa"/>
          </w:tcPr>
          <w:p w14:paraId="3703C4AA" w14:textId="77777777" w:rsidR="0011577F" w:rsidRPr="00EE1A30" w:rsidRDefault="0011577F" w:rsidP="000840F3">
            <w:pPr>
              <w:spacing w:after="0"/>
              <w:jc w:val="both"/>
              <w:rPr>
                <w:sz w:val="12"/>
              </w:rPr>
            </w:pPr>
            <w:r w:rsidRPr="00EE1A30">
              <w:rPr>
                <w:sz w:val="12"/>
              </w:rPr>
              <w:t>Energy non-hydro</w:t>
            </w:r>
            <w:r w:rsidR="00DD0EF4" w:rsidRPr="00EE1A30">
              <w:rPr>
                <w:sz w:val="12"/>
              </w:rPr>
              <w:t>-power</w:t>
            </w:r>
          </w:p>
        </w:tc>
        <w:tc>
          <w:tcPr>
            <w:tcW w:w="709" w:type="dxa"/>
          </w:tcPr>
          <w:p w14:paraId="269C770A" w14:textId="77777777" w:rsidR="0011577F" w:rsidRPr="00EE1A30" w:rsidRDefault="0011577F" w:rsidP="000840F3">
            <w:pPr>
              <w:spacing w:after="0"/>
              <w:jc w:val="both"/>
              <w:rPr>
                <w:sz w:val="12"/>
              </w:rPr>
            </w:pPr>
            <w:r w:rsidRPr="00EE1A30">
              <w:rPr>
                <w:sz w:val="12"/>
              </w:rPr>
              <w:t xml:space="preserve">Fisheries and </w:t>
            </w:r>
            <w:r w:rsidRPr="00EE1A30">
              <w:rPr>
                <w:sz w:val="12"/>
                <w:szCs w:val="12"/>
              </w:rPr>
              <w:t>aqua</w:t>
            </w:r>
            <w:r w:rsidR="00DD0EF4" w:rsidRPr="00EE1A30">
              <w:rPr>
                <w:sz w:val="12"/>
                <w:szCs w:val="12"/>
              </w:rPr>
              <w:t>-</w:t>
            </w:r>
            <w:r w:rsidRPr="00EE1A30">
              <w:rPr>
                <w:sz w:val="12"/>
                <w:szCs w:val="12"/>
              </w:rPr>
              <w:t>culture</w:t>
            </w:r>
          </w:p>
        </w:tc>
        <w:tc>
          <w:tcPr>
            <w:tcW w:w="820" w:type="dxa"/>
          </w:tcPr>
          <w:p w14:paraId="5B8F86D5" w14:textId="77777777" w:rsidR="0011577F" w:rsidRPr="00EE1A30" w:rsidRDefault="0011577F" w:rsidP="000840F3">
            <w:pPr>
              <w:spacing w:after="0"/>
              <w:jc w:val="both"/>
              <w:rPr>
                <w:sz w:val="12"/>
              </w:rPr>
            </w:pPr>
            <w:r w:rsidRPr="00EE1A30">
              <w:rPr>
                <w:sz w:val="12"/>
              </w:rPr>
              <w:t>Flood protection</w:t>
            </w:r>
          </w:p>
        </w:tc>
        <w:tc>
          <w:tcPr>
            <w:tcW w:w="739" w:type="dxa"/>
          </w:tcPr>
          <w:p w14:paraId="2C348F2B" w14:textId="77777777" w:rsidR="0011577F" w:rsidRPr="00EE1A30" w:rsidRDefault="0011577F" w:rsidP="000840F3">
            <w:pPr>
              <w:spacing w:after="0"/>
              <w:jc w:val="both"/>
              <w:rPr>
                <w:sz w:val="12"/>
              </w:rPr>
            </w:pPr>
            <w:r w:rsidRPr="00EE1A30">
              <w:rPr>
                <w:sz w:val="12"/>
              </w:rPr>
              <w:t>Forestry</w:t>
            </w:r>
          </w:p>
        </w:tc>
        <w:tc>
          <w:tcPr>
            <w:tcW w:w="621" w:type="dxa"/>
          </w:tcPr>
          <w:p w14:paraId="77652CC6" w14:textId="77777777" w:rsidR="0011577F" w:rsidRPr="00EE1A30" w:rsidRDefault="0011577F" w:rsidP="000840F3">
            <w:pPr>
              <w:spacing w:after="0"/>
              <w:jc w:val="both"/>
              <w:rPr>
                <w:sz w:val="12"/>
              </w:rPr>
            </w:pPr>
            <w:r w:rsidRPr="00EE1A30">
              <w:rPr>
                <w:sz w:val="12"/>
              </w:rPr>
              <w:t>Industry</w:t>
            </w:r>
          </w:p>
        </w:tc>
        <w:tc>
          <w:tcPr>
            <w:tcW w:w="797" w:type="dxa"/>
          </w:tcPr>
          <w:p w14:paraId="7F73A50E" w14:textId="77777777" w:rsidR="0011577F" w:rsidRPr="00EE1A30" w:rsidRDefault="0011577F" w:rsidP="000840F3">
            <w:pPr>
              <w:spacing w:after="0"/>
              <w:jc w:val="both"/>
              <w:rPr>
                <w:sz w:val="12"/>
              </w:rPr>
            </w:pPr>
            <w:r w:rsidRPr="00EE1A30">
              <w:rPr>
                <w:sz w:val="12"/>
              </w:rPr>
              <w:t>Tourism and recreation</w:t>
            </w:r>
          </w:p>
        </w:tc>
        <w:tc>
          <w:tcPr>
            <w:tcW w:w="709" w:type="dxa"/>
          </w:tcPr>
          <w:p w14:paraId="12901754" w14:textId="77777777" w:rsidR="0011577F" w:rsidRPr="00EE1A30" w:rsidRDefault="0011577F" w:rsidP="000840F3">
            <w:pPr>
              <w:spacing w:after="0"/>
              <w:jc w:val="both"/>
              <w:rPr>
                <w:sz w:val="12"/>
              </w:rPr>
            </w:pPr>
            <w:r w:rsidRPr="00EE1A30">
              <w:rPr>
                <w:sz w:val="12"/>
              </w:rPr>
              <w:t>Transport</w:t>
            </w:r>
          </w:p>
        </w:tc>
        <w:tc>
          <w:tcPr>
            <w:tcW w:w="850" w:type="dxa"/>
          </w:tcPr>
          <w:p w14:paraId="3CDBB421" w14:textId="77777777" w:rsidR="0011577F" w:rsidRPr="00EE1A30" w:rsidRDefault="0011577F" w:rsidP="000840F3">
            <w:pPr>
              <w:spacing w:after="0"/>
              <w:jc w:val="both"/>
              <w:rPr>
                <w:sz w:val="12"/>
                <w:szCs w:val="12"/>
              </w:rPr>
            </w:pPr>
            <w:r w:rsidRPr="00EE1A30">
              <w:rPr>
                <w:sz w:val="12"/>
                <w:szCs w:val="12"/>
              </w:rPr>
              <w:t>Urban development</w:t>
            </w:r>
          </w:p>
        </w:tc>
        <w:tc>
          <w:tcPr>
            <w:tcW w:w="709" w:type="dxa"/>
          </w:tcPr>
          <w:p w14:paraId="539A1BD2" w14:textId="77777777" w:rsidR="0011577F" w:rsidRPr="00EE1A30" w:rsidRDefault="0011577F" w:rsidP="000840F3">
            <w:pPr>
              <w:spacing w:after="0"/>
              <w:jc w:val="both"/>
              <w:rPr>
                <w:sz w:val="12"/>
                <w:szCs w:val="12"/>
              </w:rPr>
            </w:pPr>
            <w:r w:rsidRPr="00EE1A30">
              <w:rPr>
                <w:sz w:val="12"/>
                <w:szCs w:val="12"/>
              </w:rPr>
              <w:t>Unknown/ Other</w:t>
            </w:r>
          </w:p>
        </w:tc>
      </w:tr>
      <w:tr w:rsidR="00DD7BAA" w:rsidRPr="00EE1A30" w14:paraId="30362378" w14:textId="77777777" w:rsidTr="00C765A9">
        <w:tc>
          <w:tcPr>
            <w:tcW w:w="1526" w:type="dxa"/>
            <w:shd w:val="clear" w:color="auto" w:fill="auto"/>
          </w:tcPr>
          <w:p w14:paraId="1EEF2D86" w14:textId="77777777" w:rsidR="0011577F" w:rsidRPr="00EE1A30" w:rsidRDefault="0011577F" w:rsidP="000840F3">
            <w:pPr>
              <w:spacing w:after="0"/>
              <w:jc w:val="both"/>
              <w:rPr>
                <w:sz w:val="16"/>
              </w:rPr>
            </w:pPr>
            <w:r w:rsidRPr="00EE1A30">
              <w:rPr>
                <w:sz w:val="16"/>
              </w:rPr>
              <w:t>N pollution</w:t>
            </w:r>
          </w:p>
        </w:tc>
        <w:tc>
          <w:tcPr>
            <w:tcW w:w="567" w:type="dxa"/>
          </w:tcPr>
          <w:p w14:paraId="58B2249A" w14:textId="77777777" w:rsidR="0011577F" w:rsidRPr="00EE1A30" w:rsidRDefault="0011577F" w:rsidP="000840F3">
            <w:pPr>
              <w:spacing w:after="0"/>
              <w:jc w:val="both"/>
              <w:rPr>
                <w:sz w:val="16"/>
              </w:rPr>
            </w:pPr>
          </w:p>
        </w:tc>
        <w:tc>
          <w:tcPr>
            <w:tcW w:w="709" w:type="dxa"/>
          </w:tcPr>
          <w:p w14:paraId="45330741" w14:textId="77777777" w:rsidR="0011577F" w:rsidRPr="00EE1A30" w:rsidRDefault="0011577F" w:rsidP="000840F3">
            <w:pPr>
              <w:spacing w:after="0"/>
              <w:jc w:val="both"/>
              <w:rPr>
                <w:sz w:val="16"/>
              </w:rPr>
            </w:pPr>
          </w:p>
        </w:tc>
        <w:tc>
          <w:tcPr>
            <w:tcW w:w="708" w:type="dxa"/>
          </w:tcPr>
          <w:p w14:paraId="51AA2440" w14:textId="77777777" w:rsidR="0011577F" w:rsidRPr="00EE1A30" w:rsidRDefault="0011577F" w:rsidP="000840F3">
            <w:pPr>
              <w:spacing w:after="0"/>
              <w:jc w:val="both"/>
              <w:rPr>
                <w:sz w:val="16"/>
              </w:rPr>
            </w:pPr>
          </w:p>
        </w:tc>
        <w:tc>
          <w:tcPr>
            <w:tcW w:w="567" w:type="dxa"/>
          </w:tcPr>
          <w:p w14:paraId="073D8AB6" w14:textId="77777777" w:rsidR="0011577F" w:rsidRPr="00EE1A30" w:rsidRDefault="0011577F" w:rsidP="000840F3">
            <w:pPr>
              <w:spacing w:after="0"/>
              <w:jc w:val="both"/>
              <w:rPr>
                <w:sz w:val="16"/>
              </w:rPr>
            </w:pPr>
          </w:p>
        </w:tc>
        <w:tc>
          <w:tcPr>
            <w:tcW w:w="709" w:type="dxa"/>
          </w:tcPr>
          <w:p w14:paraId="5EFF2B54" w14:textId="77777777" w:rsidR="0011577F" w:rsidRPr="00EE1A30" w:rsidRDefault="0011577F" w:rsidP="000840F3">
            <w:pPr>
              <w:spacing w:after="0"/>
              <w:jc w:val="both"/>
              <w:rPr>
                <w:sz w:val="16"/>
              </w:rPr>
            </w:pPr>
          </w:p>
        </w:tc>
        <w:tc>
          <w:tcPr>
            <w:tcW w:w="820" w:type="dxa"/>
          </w:tcPr>
          <w:p w14:paraId="7E2E0CBB" w14:textId="77777777" w:rsidR="0011577F" w:rsidRPr="00EE1A30" w:rsidRDefault="0011577F" w:rsidP="000840F3">
            <w:pPr>
              <w:spacing w:after="0"/>
              <w:jc w:val="both"/>
              <w:rPr>
                <w:sz w:val="16"/>
              </w:rPr>
            </w:pPr>
          </w:p>
        </w:tc>
        <w:tc>
          <w:tcPr>
            <w:tcW w:w="739" w:type="dxa"/>
          </w:tcPr>
          <w:p w14:paraId="47AB4C42" w14:textId="77777777" w:rsidR="0011577F" w:rsidRPr="00EE1A30" w:rsidRDefault="0011577F" w:rsidP="000840F3">
            <w:pPr>
              <w:spacing w:after="0"/>
              <w:jc w:val="both"/>
              <w:rPr>
                <w:sz w:val="16"/>
              </w:rPr>
            </w:pPr>
          </w:p>
        </w:tc>
        <w:tc>
          <w:tcPr>
            <w:tcW w:w="621" w:type="dxa"/>
          </w:tcPr>
          <w:p w14:paraId="1199503A" w14:textId="77777777" w:rsidR="0011577F" w:rsidRPr="00EE1A30" w:rsidRDefault="0011577F" w:rsidP="000840F3">
            <w:pPr>
              <w:spacing w:after="0"/>
              <w:jc w:val="both"/>
              <w:rPr>
                <w:sz w:val="16"/>
              </w:rPr>
            </w:pPr>
          </w:p>
        </w:tc>
        <w:tc>
          <w:tcPr>
            <w:tcW w:w="797" w:type="dxa"/>
          </w:tcPr>
          <w:p w14:paraId="41A78927" w14:textId="77777777" w:rsidR="0011577F" w:rsidRPr="00EE1A30" w:rsidRDefault="0011577F" w:rsidP="000840F3">
            <w:pPr>
              <w:spacing w:after="0"/>
              <w:jc w:val="both"/>
              <w:rPr>
                <w:sz w:val="16"/>
              </w:rPr>
            </w:pPr>
          </w:p>
        </w:tc>
        <w:tc>
          <w:tcPr>
            <w:tcW w:w="709" w:type="dxa"/>
          </w:tcPr>
          <w:p w14:paraId="53456CF7" w14:textId="77777777" w:rsidR="0011577F" w:rsidRPr="00EE1A30" w:rsidRDefault="0011577F" w:rsidP="000840F3">
            <w:pPr>
              <w:spacing w:after="0"/>
              <w:jc w:val="both"/>
              <w:rPr>
                <w:sz w:val="16"/>
              </w:rPr>
            </w:pPr>
          </w:p>
        </w:tc>
        <w:tc>
          <w:tcPr>
            <w:tcW w:w="850" w:type="dxa"/>
          </w:tcPr>
          <w:p w14:paraId="29722ABB" w14:textId="77777777" w:rsidR="0011577F" w:rsidRPr="00EE1A30" w:rsidRDefault="0011577F" w:rsidP="000840F3">
            <w:pPr>
              <w:spacing w:after="0"/>
              <w:jc w:val="both"/>
              <w:rPr>
                <w:sz w:val="16"/>
                <w:szCs w:val="16"/>
              </w:rPr>
            </w:pPr>
          </w:p>
        </w:tc>
        <w:tc>
          <w:tcPr>
            <w:tcW w:w="709" w:type="dxa"/>
          </w:tcPr>
          <w:p w14:paraId="1BDE0A19" w14:textId="77777777" w:rsidR="0011577F" w:rsidRPr="00EE1A30" w:rsidRDefault="0011577F" w:rsidP="000840F3">
            <w:pPr>
              <w:spacing w:after="0"/>
              <w:jc w:val="both"/>
              <w:rPr>
                <w:sz w:val="16"/>
                <w:szCs w:val="16"/>
              </w:rPr>
            </w:pPr>
          </w:p>
        </w:tc>
      </w:tr>
      <w:tr w:rsidR="00DD7BAA" w:rsidRPr="00EE1A30" w14:paraId="48FD25A3" w14:textId="77777777" w:rsidTr="00C765A9">
        <w:tc>
          <w:tcPr>
            <w:tcW w:w="1526" w:type="dxa"/>
            <w:shd w:val="clear" w:color="auto" w:fill="auto"/>
          </w:tcPr>
          <w:p w14:paraId="27FB89E3" w14:textId="77777777" w:rsidR="006C2522" w:rsidRDefault="0011577F" w:rsidP="000840F3">
            <w:pPr>
              <w:spacing w:after="0"/>
              <w:jc w:val="both"/>
              <w:rPr>
                <w:sz w:val="16"/>
              </w:rPr>
            </w:pPr>
            <w:r w:rsidRPr="00EE1A30">
              <w:rPr>
                <w:sz w:val="16"/>
              </w:rPr>
              <w:t>P pollution</w:t>
            </w:r>
          </w:p>
        </w:tc>
        <w:tc>
          <w:tcPr>
            <w:tcW w:w="567" w:type="dxa"/>
          </w:tcPr>
          <w:p w14:paraId="77E59464" w14:textId="77777777" w:rsidR="0011577F" w:rsidRPr="00EE1A30" w:rsidRDefault="0011577F" w:rsidP="000840F3">
            <w:pPr>
              <w:spacing w:after="0"/>
              <w:jc w:val="both"/>
              <w:rPr>
                <w:sz w:val="16"/>
              </w:rPr>
            </w:pPr>
          </w:p>
        </w:tc>
        <w:tc>
          <w:tcPr>
            <w:tcW w:w="709" w:type="dxa"/>
          </w:tcPr>
          <w:p w14:paraId="3D7AB2BE" w14:textId="77777777" w:rsidR="0011577F" w:rsidRPr="00EE1A30" w:rsidRDefault="0011577F" w:rsidP="000840F3">
            <w:pPr>
              <w:spacing w:after="0"/>
              <w:jc w:val="both"/>
              <w:rPr>
                <w:sz w:val="16"/>
              </w:rPr>
            </w:pPr>
          </w:p>
        </w:tc>
        <w:tc>
          <w:tcPr>
            <w:tcW w:w="708" w:type="dxa"/>
          </w:tcPr>
          <w:p w14:paraId="27280AF3" w14:textId="77777777" w:rsidR="0011577F" w:rsidRPr="00EE1A30" w:rsidRDefault="0011577F" w:rsidP="000840F3">
            <w:pPr>
              <w:spacing w:after="0"/>
              <w:jc w:val="both"/>
              <w:rPr>
                <w:sz w:val="16"/>
              </w:rPr>
            </w:pPr>
          </w:p>
        </w:tc>
        <w:tc>
          <w:tcPr>
            <w:tcW w:w="567" w:type="dxa"/>
          </w:tcPr>
          <w:p w14:paraId="4638E3A5" w14:textId="77777777" w:rsidR="0011577F" w:rsidRPr="00EE1A30" w:rsidRDefault="0011577F" w:rsidP="000840F3">
            <w:pPr>
              <w:spacing w:after="0"/>
              <w:jc w:val="both"/>
              <w:rPr>
                <w:sz w:val="16"/>
              </w:rPr>
            </w:pPr>
          </w:p>
        </w:tc>
        <w:tc>
          <w:tcPr>
            <w:tcW w:w="709" w:type="dxa"/>
          </w:tcPr>
          <w:p w14:paraId="0F8202D7" w14:textId="77777777" w:rsidR="0011577F" w:rsidRPr="00EE1A30" w:rsidRDefault="0011577F" w:rsidP="000840F3">
            <w:pPr>
              <w:spacing w:after="0"/>
              <w:jc w:val="both"/>
              <w:rPr>
                <w:sz w:val="16"/>
              </w:rPr>
            </w:pPr>
          </w:p>
        </w:tc>
        <w:tc>
          <w:tcPr>
            <w:tcW w:w="820" w:type="dxa"/>
          </w:tcPr>
          <w:p w14:paraId="09B3BA0A" w14:textId="77777777" w:rsidR="0011577F" w:rsidRPr="00EE1A30" w:rsidRDefault="0011577F" w:rsidP="000840F3">
            <w:pPr>
              <w:spacing w:after="0"/>
              <w:jc w:val="both"/>
              <w:rPr>
                <w:sz w:val="16"/>
              </w:rPr>
            </w:pPr>
          </w:p>
        </w:tc>
        <w:tc>
          <w:tcPr>
            <w:tcW w:w="739" w:type="dxa"/>
          </w:tcPr>
          <w:p w14:paraId="4EF4D37F" w14:textId="77777777" w:rsidR="0011577F" w:rsidRPr="00EE1A30" w:rsidRDefault="0011577F" w:rsidP="000840F3">
            <w:pPr>
              <w:spacing w:after="0"/>
              <w:jc w:val="both"/>
              <w:rPr>
                <w:sz w:val="16"/>
              </w:rPr>
            </w:pPr>
          </w:p>
        </w:tc>
        <w:tc>
          <w:tcPr>
            <w:tcW w:w="621" w:type="dxa"/>
          </w:tcPr>
          <w:p w14:paraId="21627C04" w14:textId="77777777" w:rsidR="0011577F" w:rsidRPr="00EE1A30" w:rsidRDefault="0011577F" w:rsidP="000840F3">
            <w:pPr>
              <w:spacing w:after="0"/>
              <w:jc w:val="both"/>
              <w:rPr>
                <w:sz w:val="16"/>
              </w:rPr>
            </w:pPr>
          </w:p>
        </w:tc>
        <w:tc>
          <w:tcPr>
            <w:tcW w:w="797" w:type="dxa"/>
          </w:tcPr>
          <w:p w14:paraId="5A3C66DD" w14:textId="77777777" w:rsidR="0011577F" w:rsidRPr="00EE1A30" w:rsidRDefault="0011577F" w:rsidP="000840F3">
            <w:pPr>
              <w:spacing w:after="0"/>
              <w:jc w:val="both"/>
              <w:rPr>
                <w:sz w:val="16"/>
              </w:rPr>
            </w:pPr>
          </w:p>
        </w:tc>
        <w:tc>
          <w:tcPr>
            <w:tcW w:w="709" w:type="dxa"/>
          </w:tcPr>
          <w:p w14:paraId="5A431C14" w14:textId="77777777" w:rsidR="0011577F" w:rsidRPr="00EE1A30" w:rsidRDefault="0011577F" w:rsidP="000840F3">
            <w:pPr>
              <w:spacing w:after="0"/>
              <w:jc w:val="both"/>
              <w:rPr>
                <w:sz w:val="16"/>
              </w:rPr>
            </w:pPr>
          </w:p>
        </w:tc>
        <w:tc>
          <w:tcPr>
            <w:tcW w:w="850" w:type="dxa"/>
          </w:tcPr>
          <w:p w14:paraId="5B990567" w14:textId="77777777" w:rsidR="0011577F" w:rsidRPr="00EE1A30" w:rsidRDefault="0011577F" w:rsidP="000840F3">
            <w:pPr>
              <w:spacing w:after="0"/>
              <w:jc w:val="both"/>
              <w:rPr>
                <w:sz w:val="16"/>
                <w:szCs w:val="16"/>
              </w:rPr>
            </w:pPr>
          </w:p>
        </w:tc>
        <w:tc>
          <w:tcPr>
            <w:tcW w:w="709" w:type="dxa"/>
          </w:tcPr>
          <w:p w14:paraId="18712DF7" w14:textId="77777777" w:rsidR="0011577F" w:rsidRPr="00EE1A30" w:rsidRDefault="0011577F" w:rsidP="000840F3">
            <w:pPr>
              <w:spacing w:after="0"/>
              <w:jc w:val="both"/>
              <w:rPr>
                <w:sz w:val="16"/>
                <w:szCs w:val="16"/>
              </w:rPr>
            </w:pPr>
          </w:p>
        </w:tc>
      </w:tr>
      <w:tr w:rsidR="00DD7BAA" w:rsidRPr="00EE1A30" w14:paraId="6EB575E2" w14:textId="77777777" w:rsidTr="00C765A9">
        <w:tc>
          <w:tcPr>
            <w:tcW w:w="1526" w:type="dxa"/>
            <w:shd w:val="clear" w:color="auto" w:fill="auto"/>
          </w:tcPr>
          <w:p w14:paraId="3299ADF1" w14:textId="77777777" w:rsidR="006C2522" w:rsidRDefault="0011577F" w:rsidP="000840F3">
            <w:pPr>
              <w:spacing w:after="0"/>
              <w:jc w:val="both"/>
              <w:rPr>
                <w:sz w:val="16"/>
              </w:rPr>
            </w:pPr>
            <w:r w:rsidRPr="00EE1A30">
              <w:rPr>
                <w:sz w:val="16"/>
              </w:rPr>
              <w:t>Organic pollution</w:t>
            </w:r>
          </w:p>
        </w:tc>
        <w:tc>
          <w:tcPr>
            <w:tcW w:w="567" w:type="dxa"/>
          </w:tcPr>
          <w:p w14:paraId="4CB2B437" w14:textId="77777777" w:rsidR="0011577F" w:rsidRPr="00EE1A30" w:rsidRDefault="0011577F" w:rsidP="000840F3">
            <w:pPr>
              <w:spacing w:after="0"/>
              <w:jc w:val="both"/>
              <w:rPr>
                <w:sz w:val="16"/>
              </w:rPr>
            </w:pPr>
          </w:p>
        </w:tc>
        <w:tc>
          <w:tcPr>
            <w:tcW w:w="709" w:type="dxa"/>
          </w:tcPr>
          <w:p w14:paraId="7EB88E9F" w14:textId="77777777" w:rsidR="0011577F" w:rsidRPr="00EE1A30" w:rsidRDefault="0011577F" w:rsidP="000840F3">
            <w:pPr>
              <w:spacing w:after="0"/>
              <w:jc w:val="both"/>
              <w:rPr>
                <w:sz w:val="16"/>
              </w:rPr>
            </w:pPr>
          </w:p>
        </w:tc>
        <w:tc>
          <w:tcPr>
            <w:tcW w:w="708" w:type="dxa"/>
          </w:tcPr>
          <w:p w14:paraId="09447881" w14:textId="77777777" w:rsidR="0011577F" w:rsidRPr="00EE1A30" w:rsidRDefault="0011577F" w:rsidP="000840F3">
            <w:pPr>
              <w:spacing w:after="0"/>
              <w:jc w:val="both"/>
              <w:rPr>
                <w:sz w:val="16"/>
              </w:rPr>
            </w:pPr>
          </w:p>
        </w:tc>
        <w:tc>
          <w:tcPr>
            <w:tcW w:w="567" w:type="dxa"/>
          </w:tcPr>
          <w:p w14:paraId="22CFA164" w14:textId="77777777" w:rsidR="0011577F" w:rsidRPr="00EE1A30" w:rsidRDefault="0011577F" w:rsidP="000840F3">
            <w:pPr>
              <w:spacing w:after="0"/>
              <w:jc w:val="both"/>
              <w:rPr>
                <w:sz w:val="16"/>
              </w:rPr>
            </w:pPr>
          </w:p>
        </w:tc>
        <w:tc>
          <w:tcPr>
            <w:tcW w:w="709" w:type="dxa"/>
          </w:tcPr>
          <w:p w14:paraId="126F3978" w14:textId="77777777" w:rsidR="0011577F" w:rsidRPr="00EE1A30" w:rsidRDefault="0011577F" w:rsidP="000840F3">
            <w:pPr>
              <w:spacing w:after="0"/>
              <w:jc w:val="both"/>
              <w:rPr>
                <w:sz w:val="16"/>
              </w:rPr>
            </w:pPr>
          </w:p>
        </w:tc>
        <w:tc>
          <w:tcPr>
            <w:tcW w:w="820" w:type="dxa"/>
          </w:tcPr>
          <w:p w14:paraId="4FFC76A7" w14:textId="77777777" w:rsidR="0011577F" w:rsidRPr="00EE1A30" w:rsidRDefault="0011577F" w:rsidP="000840F3">
            <w:pPr>
              <w:spacing w:after="0"/>
              <w:jc w:val="both"/>
              <w:rPr>
                <w:sz w:val="16"/>
              </w:rPr>
            </w:pPr>
          </w:p>
        </w:tc>
        <w:tc>
          <w:tcPr>
            <w:tcW w:w="739" w:type="dxa"/>
          </w:tcPr>
          <w:p w14:paraId="2360B824" w14:textId="77777777" w:rsidR="0011577F" w:rsidRPr="00EE1A30" w:rsidRDefault="0011577F" w:rsidP="000840F3">
            <w:pPr>
              <w:spacing w:after="0"/>
              <w:jc w:val="both"/>
              <w:rPr>
                <w:sz w:val="16"/>
              </w:rPr>
            </w:pPr>
          </w:p>
        </w:tc>
        <w:tc>
          <w:tcPr>
            <w:tcW w:w="621" w:type="dxa"/>
          </w:tcPr>
          <w:p w14:paraId="5084FDE4" w14:textId="77777777" w:rsidR="0011577F" w:rsidRPr="00EE1A30" w:rsidRDefault="0011577F" w:rsidP="000840F3">
            <w:pPr>
              <w:spacing w:after="0"/>
              <w:jc w:val="both"/>
              <w:rPr>
                <w:sz w:val="16"/>
              </w:rPr>
            </w:pPr>
          </w:p>
        </w:tc>
        <w:tc>
          <w:tcPr>
            <w:tcW w:w="797" w:type="dxa"/>
          </w:tcPr>
          <w:p w14:paraId="190CF23E" w14:textId="77777777" w:rsidR="0011577F" w:rsidRPr="00EE1A30" w:rsidRDefault="0011577F" w:rsidP="000840F3">
            <w:pPr>
              <w:spacing w:after="0"/>
              <w:jc w:val="both"/>
              <w:rPr>
                <w:sz w:val="16"/>
              </w:rPr>
            </w:pPr>
          </w:p>
        </w:tc>
        <w:tc>
          <w:tcPr>
            <w:tcW w:w="709" w:type="dxa"/>
          </w:tcPr>
          <w:p w14:paraId="20B5E2E8" w14:textId="77777777" w:rsidR="0011577F" w:rsidRPr="00EE1A30" w:rsidRDefault="0011577F" w:rsidP="000840F3">
            <w:pPr>
              <w:spacing w:after="0"/>
              <w:jc w:val="both"/>
              <w:rPr>
                <w:sz w:val="16"/>
              </w:rPr>
            </w:pPr>
          </w:p>
        </w:tc>
        <w:tc>
          <w:tcPr>
            <w:tcW w:w="850" w:type="dxa"/>
          </w:tcPr>
          <w:p w14:paraId="7CCEA276" w14:textId="77777777" w:rsidR="0011577F" w:rsidRPr="00EE1A30" w:rsidRDefault="0011577F" w:rsidP="000840F3">
            <w:pPr>
              <w:spacing w:after="0"/>
              <w:jc w:val="both"/>
              <w:rPr>
                <w:sz w:val="16"/>
                <w:szCs w:val="16"/>
              </w:rPr>
            </w:pPr>
          </w:p>
        </w:tc>
        <w:tc>
          <w:tcPr>
            <w:tcW w:w="709" w:type="dxa"/>
          </w:tcPr>
          <w:p w14:paraId="1E3B9450" w14:textId="77777777" w:rsidR="0011577F" w:rsidRPr="00EE1A30" w:rsidRDefault="0011577F" w:rsidP="000840F3">
            <w:pPr>
              <w:spacing w:after="0"/>
              <w:jc w:val="both"/>
              <w:rPr>
                <w:sz w:val="16"/>
                <w:szCs w:val="16"/>
              </w:rPr>
            </w:pPr>
          </w:p>
        </w:tc>
      </w:tr>
      <w:tr w:rsidR="00DD7BAA" w:rsidRPr="00EE1A30" w14:paraId="10EA4DDD" w14:textId="77777777" w:rsidTr="00C765A9">
        <w:tc>
          <w:tcPr>
            <w:tcW w:w="1526" w:type="dxa"/>
            <w:shd w:val="clear" w:color="auto" w:fill="auto"/>
          </w:tcPr>
          <w:p w14:paraId="4278617A" w14:textId="77777777" w:rsidR="006C2522" w:rsidRDefault="0011577F" w:rsidP="000840F3">
            <w:pPr>
              <w:spacing w:after="0"/>
              <w:jc w:val="both"/>
              <w:rPr>
                <w:sz w:val="16"/>
              </w:rPr>
            </w:pPr>
            <w:r w:rsidRPr="00EE1A30">
              <w:rPr>
                <w:sz w:val="16"/>
              </w:rPr>
              <w:t xml:space="preserve">Chemical pollution </w:t>
            </w:r>
          </w:p>
        </w:tc>
        <w:tc>
          <w:tcPr>
            <w:tcW w:w="567" w:type="dxa"/>
          </w:tcPr>
          <w:p w14:paraId="1F406142" w14:textId="77777777" w:rsidR="0011577F" w:rsidRPr="00EE1A30" w:rsidRDefault="0011577F" w:rsidP="000840F3">
            <w:pPr>
              <w:spacing w:after="0"/>
              <w:jc w:val="both"/>
              <w:rPr>
                <w:sz w:val="16"/>
              </w:rPr>
            </w:pPr>
          </w:p>
        </w:tc>
        <w:tc>
          <w:tcPr>
            <w:tcW w:w="709" w:type="dxa"/>
          </w:tcPr>
          <w:p w14:paraId="03DFF5F3" w14:textId="77777777" w:rsidR="0011577F" w:rsidRPr="00EE1A30" w:rsidRDefault="0011577F" w:rsidP="000840F3">
            <w:pPr>
              <w:spacing w:after="0"/>
              <w:jc w:val="both"/>
              <w:rPr>
                <w:sz w:val="16"/>
              </w:rPr>
            </w:pPr>
          </w:p>
        </w:tc>
        <w:tc>
          <w:tcPr>
            <w:tcW w:w="708" w:type="dxa"/>
          </w:tcPr>
          <w:p w14:paraId="41EB1E01" w14:textId="77777777" w:rsidR="0011577F" w:rsidRPr="00EE1A30" w:rsidRDefault="0011577F" w:rsidP="000840F3">
            <w:pPr>
              <w:spacing w:after="0"/>
              <w:jc w:val="both"/>
              <w:rPr>
                <w:sz w:val="16"/>
              </w:rPr>
            </w:pPr>
          </w:p>
        </w:tc>
        <w:tc>
          <w:tcPr>
            <w:tcW w:w="567" w:type="dxa"/>
          </w:tcPr>
          <w:p w14:paraId="73EAE513" w14:textId="77777777" w:rsidR="0011577F" w:rsidRPr="00EE1A30" w:rsidRDefault="0011577F" w:rsidP="000840F3">
            <w:pPr>
              <w:spacing w:after="0"/>
              <w:jc w:val="both"/>
              <w:rPr>
                <w:sz w:val="16"/>
              </w:rPr>
            </w:pPr>
          </w:p>
        </w:tc>
        <w:tc>
          <w:tcPr>
            <w:tcW w:w="709" w:type="dxa"/>
          </w:tcPr>
          <w:p w14:paraId="15630C81" w14:textId="77777777" w:rsidR="0011577F" w:rsidRPr="00EE1A30" w:rsidRDefault="0011577F" w:rsidP="000840F3">
            <w:pPr>
              <w:spacing w:after="0"/>
              <w:jc w:val="both"/>
              <w:rPr>
                <w:sz w:val="16"/>
              </w:rPr>
            </w:pPr>
          </w:p>
        </w:tc>
        <w:tc>
          <w:tcPr>
            <w:tcW w:w="820" w:type="dxa"/>
          </w:tcPr>
          <w:p w14:paraId="13E37B6C" w14:textId="77777777" w:rsidR="0011577F" w:rsidRPr="00EE1A30" w:rsidRDefault="0011577F" w:rsidP="000840F3">
            <w:pPr>
              <w:spacing w:after="0"/>
              <w:jc w:val="both"/>
              <w:rPr>
                <w:sz w:val="16"/>
              </w:rPr>
            </w:pPr>
          </w:p>
        </w:tc>
        <w:tc>
          <w:tcPr>
            <w:tcW w:w="739" w:type="dxa"/>
          </w:tcPr>
          <w:p w14:paraId="19028773" w14:textId="77777777" w:rsidR="0011577F" w:rsidRPr="00EE1A30" w:rsidRDefault="0011577F" w:rsidP="000840F3">
            <w:pPr>
              <w:spacing w:after="0"/>
              <w:jc w:val="both"/>
              <w:rPr>
                <w:sz w:val="16"/>
              </w:rPr>
            </w:pPr>
          </w:p>
        </w:tc>
        <w:tc>
          <w:tcPr>
            <w:tcW w:w="621" w:type="dxa"/>
          </w:tcPr>
          <w:p w14:paraId="1112F683" w14:textId="77777777" w:rsidR="0011577F" w:rsidRPr="00EE1A30" w:rsidRDefault="0011577F" w:rsidP="000840F3">
            <w:pPr>
              <w:spacing w:after="0"/>
              <w:jc w:val="both"/>
              <w:rPr>
                <w:sz w:val="16"/>
              </w:rPr>
            </w:pPr>
          </w:p>
        </w:tc>
        <w:tc>
          <w:tcPr>
            <w:tcW w:w="797" w:type="dxa"/>
          </w:tcPr>
          <w:p w14:paraId="1F87A7C1" w14:textId="77777777" w:rsidR="0011577F" w:rsidRPr="00EE1A30" w:rsidRDefault="0011577F" w:rsidP="000840F3">
            <w:pPr>
              <w:spacing w:after="0"/>
              <w:jc w:val="both"/>
              <w:rPr>
                <w:sz w:val="16"/>
              </w:rPr>
            </w:pPr>
          </w:p>
        </w:tc>
        <w:tc>
          <w:tcPr>
            <w:tcW w:w="709" w:type="dxa"/>
          </w:tcPr>
          <w:p w14:paraId="323B5861" w14:textId="77777777" w:rsidR="0011577F" w:rsidRPr="00EE1A30" w:rsidRDefault="0011577F" w:rsidP="000840F3">
            <w:pPr>
              <w:spacing w:after="0"/>
              <w:jc w:val="both"/>
              <w:rPr>
                <w:sz w:val="16"/>
              </w:rPr>
            </w:pPr>
          </w:p>
        </w:tc>
        <w:tc>
          <w:tcPr>
            <w:tcW w:w="850" w:type="dxa"/>
          </w:tcPr>
          <w:p w14:paraId="29BA3CBC" w14:textId="77777777" w:rsidR="0011577F" w:rsidRPr="00EE1A30" w:rsidRDefault="0011577F" w:rsidP="000840F3">
            <w:pPr>
              <w:spacing w:after="0"/>
              <w:jc w:val="both"/>
              <w:rPr>
                <w:sz w:val="16"/>
                <w:szCs w:val="16"/>
              </w:rPr>
            </w:pPr>
          </w:p>
        </w:tc>
        <w:tc>
          <w:tcPr>
            <w:tcW w:w="709" w:type="dxa"/>
          </w:tcPr>
          <w:p w14:paraId="68B8B450" w14:textId="77777777" w:rsidR="0011577F" w:rsidRPr="00EE1A30" w:rsidRDefault="0011577F" w:rsidP="000840F3">
            <w:pPr>
              <w:spacing w:after="0"/>
              <w:jc w:val="both"/>
              <w:rPr>
                <w:sz w:val="16"/>
                <w:szCs w:val="16"/>
              </w:rPr>
            </w:pPr>
          </w:p>
        </w:tc>
      </w:tr>
      <w:tr w:rsidR="00DD7BAA" w:rsidRPr="00EE1A30" w14:paraId="4D5E377C" w14:textId="77777777" w:rsidTr="00C765A9">
        <w:tc>
          <w:tcPr>
            <w:tcW w:w="1526" w:type="dxa"/>
            <w:shd w:val="clear" w:color="auto" w:fill="auto"/>
          </w:tcPr>
          <w:p w14:paraId="07B9C0E0" w14:textId="77777777" w:rsidR="006C2522" w:rsidRDefault="0011577F" w:rsidP="000840F3">
            <w:pPr>
              <w:spacing w:after="0"/>
              <w:jc w:val="both"/>
              <w:rPr>
                <w:sz w:val="16"/>
              </w:rPr>
            </w:pPr>
            <w:r w:rsidRPr="00EE1A30">
              <w:rPr>
                <w:sz w:val="16"/>
              </w:rPr>
              <w:t>Saline pollution</w:t>
            </w:r>
          </w:p>
        </w:tc>
        <w:tc>
          <w:tcPr>
            <w:tcW w:w="567" w:type="dxa"/>
          </w:tcPr>
          <w:p w14:paraId="7C28FD94" w14:textId="77777777" w:rsidR="0011577F" w:rsidRPr="00EE1A30" w:rsidRDefault="0011577F" w:rsidP="000840F3">
            <w:pPr>
              <w:spacing w:after="0"/>
              <w:jc w:val="both"/>
              <w:rPr>
                <w:sz w:val="16"/>
              </w:rPr>
            </w:pPr>
          </w:p>
        </w:tc>
        <w:tc>
          <w:tcPr>
            <w:tcW w:w="709" w:type="dxa"/>
          </w:tcPr>
          <w:p w14:paraId="4B951D69" w14:textId="77777777" w:rsidR="0011577F" w:rsidRPr="00EE1A30" w:rsidRDefault="0011577F" w:rsidP="000840F3">
            <w:pPr>
              <w:spacing w:after="0"/>
              <w:jc w:val="both"/>
              <w:rPr>
                <w:sz w:val="16"/>
              </w:rPr>
            </w:pPr>
          </w:p>
        </w:tc>
        <w:tc>
          <w:tcPr>
            <w:tcW w:w="708" w:type="dxa"/>
          </w:tcPr>
          <w:p w14:paraId="32962EB8" w14:textId="77777777" w:rsidR="0011577F" w:rsidRPr="00EE1A30" w:rsidRDefault="0011577F" w:rsidP="000840F3">
            <w:pPr>
              <w:spacing w:after="0"/>
              <w:jc w:val="both"/>
              <w:rPr>
                <w:sz w:val="16"/>
              </w:rPr>
            </w:pPr>
          </w:p>
        </w:tc>
        <w:tc>
          <w:tcPr>
            <w:tcW w:w="567" w:type="dxa"/>
          </w:tcPr>
          <w:p w14:paraId="468B200F" w14:textId="77777777" w:rsidR="0011577F" w:rsidRPr="00EE1A30" w:rsidRDefault="0011577F" w:rsidP="000840F3">
            <w:pPr>
              <w:spacing w:after="0"/>
              <w:jc w:val="both"/>
              <w:rPr>
                <w:sz w:val="16"/>
              </w:rPr>
            </w:pPr>
          </w:p>
        </w:tc>
        <w:tc>
          <w:tcPr>
            <w:tcW w:w="709" w:type="dxa"/>
          </w:tcPr>
          <w:p w14:paraId="6259C9C5" w14:textId="77777777" w:rsidR="0011577F" w:rsidRPr="00EE1A30" w:rsidRDefault="0011577F" w:rsidP="000840F3">
            <w:pPr>
              <w:spacing w:after="0"/>
              <w:jc w:val="both"/>
              <w:rPr>
                <w:sz w:val="16"/>
              </w:rPr>
            </w:pPr>
          </w:p>
        </w:tc>
        <w:tc>
          <w:tcPr>
            <w:tcW w:w="820" w:type="dxa"/>
          </w:tcPr>
          <w:p w14:paraId="299E811B" w14:textId="77777777" w:rsidR="0011577F" w:rsidRPr="00EE1A30" w:rsidRDefault="0011577F" w:rsidP="000840F3">
            <w:pPr>
              <w:spacing w:after="0"/>
              <w:jc w:val="both"/>
              <w:rPr>
                <w:sz w:val="16"/>
              </w:rPr>
            </w:pPr>
          </w:p>
        </w:tc>
        <w:tc>
          <w:tcPr>
            <w:tcW w:w="739" w:type="dxa"/>
          </w:tcPr>
          <w:p w14:paraId="40CBA9EC" w14:textId="77777777" w:rsidR="0011577F" w:rsidRPr="00EE1A30" w:rsidRDefault="0011577F" w:rsidP="000840F3">
            <w:pPr>
              <w:spacing w:after="0"/>
              <w:jc w:val="both"/>
              <w:rPr>
                <w:sz w:val="16"/>
              </w:rPr>
            </w:pPr>
          </w:p>
        </w:tc>
        <w:tc>
          <w:tcPr>
            <w:tcW w:w="621" w:type="dxa"/>
          </w:tcPr>
          <w:p w14:paraId="604296A7" w14:textId="77777777" w:rsidR="0011577F" w:rsidRPr="00EE1A30" w:rsidRDefault="0011577F" w:rsidP="000840F3">
            <w:pPr>
              <w:spacing w:after="0"/>
              <w:jc w:val="both"/>
              <w:rPr>
                <w:sz w:val="16"/>
              </w:rPr>
            </w:pPr>
          </w:p>
        </w:tc>
        <w:tc>
          <w:tcPr>
            <w:tcW w:w="797" w:type="dxa"/>
          </w:tcPr>
          <w:p w14:paraId="759A6F4A" w14:textId="77777777" w:rsidR="0011577F" w:rsidRPr="00EE1A30" w:rsidRDefault="0011577F" w:rsidP="000840F3">
            <w:pPr>
              <w:spacing w:after="0"/>
              <w:jc w:val="both"/>
              <w:rPr>
                <w:sz w:val="16"/>
              </w:rPr>
            </w:pPr>
          </w:p>
        </w:tc>
        <w:tc>
          <w:tcPr>
            <w:tcW w:w="709" w:type="dxa"/>
          </w:tcPr>
          <w:p w14:paraId="40AC55EE" w14:textId="77777777" w:rsidR="0011577F" w:rsidRPr="00EE1A30" w:rsidRDefault="0011577F" w:rsidP="000840F3">
            <w:pPr>
              <w:spacing w:after="0"/>
              <w:jc w:val="both"/>
              <w:rPr>
                <w:sz w:val="16"/>
              </w:rPr>
            </w:pPr>
          </w:p>
        </w:tc>
        <w:tc>
          <w:tcPr>
            <w:tcW w:w="850" w:type="dxa"/>
          </w:tcPr>
          <w:p w14:paraId="2E696274" w14:textId="77777777" w:rsidR="0011577F" w:rsidRPr="00EE1A30" w:rsidRDefault="0011577F" w:rsidP="000840F3">
            <w:pPr>
              <w:spacing w:after="0"/>
              <w:jc w:val="both"/>
              <w:rPr>
                <w:sz w:val="16"/>
                <w:szCs w:val="16"/>
              </w:rPr>
            </w:pPr>
          </w:p>
        </w:tc>
        <w:tc>
          <w:tcPr>
            <w:tcW w:w="709" w:type="dxa"/>
          </w:tcPr>
          <w:p w14:paraId="1BF2D190" w14:textId="77777777" w:rsidR="0011577F" w:rsidRPr="00EE1A30" w:rsidRDefault="0011577F" w:rsidP="000840F3">
            <w:pPr>
              <w:spacing w:after="0"/>
              <w:jc w:val="both"/>
              <w:rPr>
                <w:sz w:val="16"/>
                <w:szCs w:val="16"/>
              </w:rPr>
            </w:pPr>
          </w:p>
        </w:tc>
      </w:tr>
      <w:tr w:rsidR="00DD7BAA" w:rsidRPr="00EE1A30" w14:paraId="771ECB45" w14:textId="77777777" w:rsidTr="00C765A9">
        <w:tc>
          <w:tcPr>
            <w:tcW w:w="1526" w:type="dxa"/>
            <w:shd w:val="clear" w:color="auto" w:fill="auto"/>
          </w:tcPr>
          <w:p w14:paraId="32837666" w14:textId="77777777" w:rsidR="006C2522" w:rsidRDefault="0011577F" w:rsidP="000840F3">
            <w:pPr>
              <w:spacing w:after="0"/>
              <w:jc w:val="both"/>
              <w:rPr>
                <w:sz w:val="16"/>
              </w:rPr>
            </w:pPr>
            <w:r w:rsidRPr="00EE1A30">
              <w:rPr>
                <w:sz w:val="16"/>
              </w:rPr>
              <w:t>Acidification</w:t>
            </w:r>
          </w:p>
        </w:tc>
        <w:tc>
          <w:tcPr>
            <w:tcW w:w="567" w:type="dxa"/>
          </w:tcPr>
          <w:p w14:paraId="78620589" w14:textId="77777777" w:rsidR="0011577F" w:rsidRPr="00EE1A30" w:rsidRDefault="0011577F" w:rsidP="000840F3">
            <w:pPr>
              <w:spacing w:after="0"/>
              <w:jc w:val="both"/>
              <w:rPr>
                <w:sz w:val="16"/>
              </w:rPr>
            </w:pPr>
          </w:p>
        </w:tc>
        <w:tc>
          <w:tcPr>
            <w:tcW w:w="709" w:type="dxa"/>
          </w:tcPr>
          <w:p w14:paraId="637B5AD8" w14:textId="77777777" w:rsidR="0011577F" w:rsidRPr="00EE1A30" w:rsidRDefault="0011577F" w:rsidP="000840F3">
            <w:pPr>
              <w:spacing w:after="0"/>
              <w:jc w:val="both"/>
              <w:rPr>
                <w:sz w:val="16"/>
              </w:rPr>
            </w:pPr>
          </w:p>
        </w:tc>
        <w:tc>
          <w:tcPr>
            <w:tcW w:w="708" w:type="dxa"/>
          </w:tcPr>
          <w:p w14:paraId="0E58F6E6" w14:textId="77777777" w:rsidR="0011577F" w:rsidRPr="00EE1A30" w:rsidRDefault="0011577F" w:rsidP="000840F3">
            <w:pPr>
              <w:spacing w:after="0"/>
              <w:jc w:val="both"/>
              <w:rPr>
                <w:sz w:val="16"/>
              </w:rPr>
            </w:pPr>
          </w:p>
        </w:tc>
        <w:tc>
          <w:tcPr>
            <w:tcW w:w="567" w:type="dxa"/>
          </w:tcPr>
          <w:p w14:paraId="060494A6" w14:textId="77777777" w:rsidR="0011577F" w:rsidRPr="00EE1A30" w:rsidRDefault="0011577F" w:rsidP="000840F3">
            <w:pPr>
              <w:spacing w:after="0"/>
              <w:jc w:val="both"/>
              <w:rPr>
                <w:sz w:val="16"/>
              </w:rPr>
            </w:pPr>
          </w:p>
        </w:tc>
        <w:tc>
          <w:tcPr>
            <w:tcW w:w="709" w:type="dxa"/>
          </w:tcPr>
          <w:p w14:paraId="78C75588" w14:textId="77777777" w:rsidR="0011577F" w:rsidRPr="00EE1A30" w:rsidRDefault="0011577F" w:rsidP="000840F3">
            <w:pPr>
              <w:spacing w:after="0"/>
              <w:jc w:val="both"/>
              <w:rPr>
                <w:sz w:val="16"/>
              </w:rPr>
            </w:pPr>
          </w:p>
        </w:tc>
        <w:tc>
          <w:tcPr>
            <w:tcW w:w="820" w:type="dxa"/>
          </w:tcPr>
          <w:p w14:paraId="12292936" w14:textId="77777777" w:rsidR="0011577F" w:rsidRPr="00EE1A30" w:rsidRDefault="0011577F" w:rsidP="000840F3">
            <w:pPr>
              <w:spacing w:after="0"/>
              <w:jc w:val="both"/>
              <w:rPr>
                <w:sz w:val="16"/>
              </w:rPr>
            </w:pPr>
          </w:p>
        </w:tc>
        <w:tc>
          <w:tcPr>
            <w:tcW w:w="739" w:type="dxa"/>
          </w:tcPr>
          <w:p w14:paraId="501EB82F" w14:textId="77777777" w:rsidR="0011577F" w:rsidRPr="00EE1A30" w:rsidRDefault="0011577F" w:rsidP="000840F3">
            <w:pPr>
              <w:spacing w:after="0"/>
              <w:jc w:val="both"/>
              <w:rPr>
                <w:sz w:val="16"/>
              </w:rPr>
            </w:pPr>
          </w:p>
        </w:tc>
        <w:tc>
          <w:tcPr>
            <w:tcW w:w="621" w:type="dxa"/>
          </w:tcPr>
          <w:p w14:paraId="458CCC6C" w14:textId="77777777" w:rsidR="0011577F" w:rsidRPr="00EE1A30" w:rsidRDefault="0011577F" w:rsidP="000840F3">
            <w:pPr>
              <w:spacing w:after="0"/>
              <w:jc w:val="both"/>
              <w:rPr>
                <w:sz w:val="16"/>
              </w:rPr>
            </w:pPr>
          </w:p>
        </w:tc>
        <w:tc>
          <w:tcPr>
            <w:tcW w:w="797" w:type="dxa"/>
          </w:tcPr>
          <w:p w14:paraId="458B33E9" w14:textId="77777777" w:rsidR="0011577F" w:rsidRPr="00EE1A30" w:rsidRDefault="0011577F" w:rsidP="000840F3">
            <w:pPr>
              <w:spacing w:after="0"/>
              <w:jc w:val="both"/>
              <w:rPr>
                <w:sz w:val="16"/>
              </w:rPr>
            </w:pPr>
          </w:p>
        </w:tc>
        <w:tc>
          <w:tcPr>
            <w:tcW w:w="709" w:type="dxa"/>
          </w:tcPr>
          <w:p w14:paraId="085341F9" w14:textId="77777777" w:rsidR="0011577F" w:rsidRPr="00EE1A30" w:rsidRDefault="0011577F" w:rsidP="000840F3">
            <w:pPr>
              <w:spacing w:after="0"/>
              <w:jc w:val="both"/>
              <w:rPr>
                <w:sz w:val="16"/>
              </w:rPr>
            </w:pPr>
          </w:p>
        </w:tc>
        <w:tc>
          <w:tcPr>
            <w:tcW w:w="850" w:type="dxa"/>
          </w:tcPr>
          <w:p w14:paraId="7D169624" w14:textId="77777777" w:rsidR="0011577F" w:rsidRPr="00EE1A30" w:rsidRDefault="0011577F" w:rsidP="000840F3">
            <w:pPr>
              <w:spacing w:after="0"/>
              <w:jc w:val="both"/>
              <w:rPr>
                <w:sz w:val="16"/>
                <w:szCs w:val="16"/>
              </w:rPr>
            </w:pPr>
          </w:p>
        </w:tc>
        <w:tc>
          <w:tcPr>
            <w:tcW w:w="709" w:type="dxa"/>
          </w:tcPr>
          <w:p w14:paraId="668AD51E" w14:textId="77777777" w:rsidR="0011577F" w:rsidRPr="00EE1A30" w:rsidRDefault="0011577F" w:rsidP="000840F3">
            <w:pPr>
              <w:spacing w:after="0"/>
              <w:jc w:val="both"/>
              <w:rPr>
                <w:sz w:val="16"/>
                <w:szCs w:val="16"/>
              </w:rPr>
            </w:pPr>
          </w:p>
        </w:tc>
      </w:tr>
      <w:tr w:rsidR="00DD7BAA" w:rsidRPr="00EE1A30" w14:paraId="1B304599" w14:textId="77777777" w:rsidTr="00C765A9">
        <w:tc>
          <w:tcPr>
            <w:tcW w:w="1526" w:type="dxa"/>
            <w:shd w:val="clear" w:color="auto" w:fill="auto"/>
          </w:tcPr>
          <w:p w14:paraId="7368FB11" w14:textId="77777777" w:rsidR="006C2522" w:rsidRDefault="0011577F" w:rsidP="000840F3">
            <w:pPr>
              <w:spacing w:after="0"/>
              <w:jc w:val="both"/>
              <w:rPr>
                <w:sz w:val="16"/>
              </w:rPr>
            </w:pPr>
            <w:r w:rsidRPr="00EE1A30">
              <w:rPr>
                <w:sz w:val="16"/>
              </w:rPr>
              <w:t>Elevated temperatures</w:t>
            </w:r>
          </w:p>
        </w:tc>
        <w:tc>
          <w:tcPr>
            <w:tcW w:w="567" w:type="dxa"/>
          </w:tcPr>
          <w:p w14:paraId="1D74B5B0" w14:textId="77777777" w:rsidR="0011577F" w:rsidRPr="00EE1A30" w:rsidRDefault="0011577F" w:rsidP="000840F3">
            <w:pPr>
              <w:spacing w:after="0"/>
              <w:jc w:val="both"/>
              <w:rPr>
                <w:sz w:val="16"/>
              </w:rPr>
            </w:pPr>
          </w:p>
        </w:tc>
        <w:tc>
          <w:tcPr>
            <w:tcW w:w="709" w:type="dxa"/>
          </w:tcPr>
          <w:p w14:paraId="216AD3D1" w14:textId="77777777" w:rsidR="0011577F" w:rsidRPr="00EE1A30" w:rsidRDefault="0011577F" w:rsidP="000840F3">
            <w:pPr>
              <w:spacing w:after="0"/>
              <w:jc w:val="both"/>
              <w:rPr>
                <w:sz w:val="16"/>
              </w:rPr>
            </w:pPr>
          </w:p>
        </w:tc>
        <w:tc>
          <w:tcPr>
            <w:tcW w:w="708" w:type="dxa"/>
          </w:tcPr>
          <w:p w14:paraId="1A4CB938" w14:textId="77777777" w:rsidR="0011577F" w:rsidRPr="00EE1A30" w:rsidRDefault="0011577F" w:rsidP="000840F3">
            <w:pPr>
              <w:spacing w:after="0"/>
              <w:jc w:val="both"/>
              <w:rPr>
                <w:sz w:val="16"/>
              </w:rPr>
            </w:pPr>
          </w:p>
        </w:tc>
        <w:tc>
          <w:tcPr>
            <w:tcW w:w="567" w:type="dxa"/>
          </w:tcPr>
          <w:p w14:paraId="0C6A46FB" w14:textId="77777777" w:rsidR="0011577F" w:rsidRPr="00EE1A30" w:rsidRDefault="0011577F" w:rsidP="000840F3">
            <w:pPr>
              <w:spacing w:after="0"/>
              <w:jc w:val="both"/>
              <w:rPr>
                <w:sz w:val="16"/>
              </w:rPr>
            </w:pPr>
          </w:p>
        </w:tc>
        <w:tc>
          <w:tcPr>
            <w:tcW w:w="709" w:type="dxa"/>
          </w:tcPr>
          <w:p w14:paraId="6431B00C" w14:textId="77777777" w:rsidR="0011577F" w:rsidRPr="00EE1A30" w:rsidRDefault="0011577F" w:rsidP="000840F3">
            <w:pPr>
              <w:spacing w:after="0"/>
              <w:jc w:val="both"/>
              <w:rPr>
                <w:sz w:val="16"/>
              </w:rPr>
            </w:pPr>
          </w:p>
        </w:tc>
        <w:tc>
          <w:tcPr>
            <w:tcW w:w="820" w:type="dxa"/>
          </w:tcPr>
          <w:p w14:paraId="613BA449" w14:textId="77777777" w:rsidR="0011577F" w:rsidRPr="00EE1A30" w:rsidRDefault="0011577F" w:rsidP="000840F3">
            <w:pPr>
              <w:spacing w:after="0"/>
              <w:jc w:val="both"/>
              <w:rPr>
                <w:sz w:val="16"/>
              </w:rPr>
            </w:pPr>
          </w:p>
        </w:tc>
        <w:tc>
          <w:tcPr>
            <w:tcW w:w="739" w:type="dxa"/>
          </w:tcPr>
          <w:p w14:paraId="481A5BE3" w14:textId="77777777" w:rsidR="0011577F" w:rsidRPr="00EE1A30" w:rsidRDefault="0011577F" w:rsidP="000840F3">
            <w:pPr>
              <w:spacing w:after="0"/>
              <w:jc w:val="both"/>
              <w:rPr>
                <w:sz w:val="16"/>
              </w:rPr>
            </w:pPr>
          </w:p>
        </w:tc>
        <w:tc>
          <w:tcPr>
            <w:tcW w:w="621" w:type="dxa"/>
          </w:tcPr>
          <w:p w14:paraId="3643E55D" w14:textId="77777777" w:rsidR="0011577F" w:rsidRPr="00EE1A30" w:rsidRDefault="0011577F" w:rsidP="000840F3">
            <w:pPr>
              <w:spacing w:after="0"/>
              <w:jc w:val="both"/>
              <w:rPr>
                <w:sz w:val="16"/>
              </w:rPr>
            </w:pPr>
          </w:p>
        </w:tc>
        <w:tc>
          <w:tcPr>
            <w:tcW w:w="797" w:type="dxa"/>
          </w:tcPr>
          <w:p w14:paraId="65C2E8B7" w14:textId="77777777" w:rsidR="0011577F" w:rsidRPr="00EE1A30" w:rsidRDefault="0011577F" w:rsidP="000840F3">
            <w:pPr>
              <w:spacing w:after="0"/>
              <w:jc w:val="both"/>
              <w:rPr>
                <w:sz w:val="16"/>
              </w:rPr>
            </w:pPr>
          </w:p>
        </w:tc>
        <w:tc>
          <w:tcPr>
            <w:tcW w:w="709" w:type="dxa"/>
          </w:tcPr>
          <w:p w14:paraId="01669CB6" w14:textId="77777777" w:rsidR="0011577F" w:rsidRPr="00EE1A30" w:rsidRDefault="0011577F" w:rsidP="000840F3">
            <w:pPr>
              <w:spacing w:after="0"/>
              <w:jc w:val="both"/>
              <w:rPr>
                <w:sz w:val="16"/>
              </w:rPr>
            </w:pPr>
          </w:p>
        </w:tc>
        <w:tc>
          <w:tcPr>
            <w:tcW w:w="850" w:type="dxa"/>
          </w:tcPr>
          <w:p w14:paraId="589698A1" w14:textId="77777777" w:rsidR="0011577F" w:rsidRPr="00EE1A30" w:rsidRDefault="0011577F" w:rsidP="000840F3">
            <w:pPr>
              <w:spacing w:after="0"/>
              <w:jc w:val="both"/>
              <w:rPr>
                <w:sz w:val="16"/>
                <w:szCs w:val="16"/>
              </w:rPr>
            </w:pPr>
          </w:p>
        </w:tc>
        <w:tc>
          <w:tcPr>
            <w:tcW w:w="709" w:type="dxa"/>
          </w:tcPr>
          <w:p w14:paraId="246A4044" w14:textId="77777777" w:rsidR="0011577F" w:rsidRPr="00EE1A30" w:rsidRDefault="0011577F" w:rsidP="000840F3">
            <w:pPr>
              <w:spacing w:after="0"/>
              <w:jc w:val="both"/>
              <w:rPr>
                <w:sz w:val="16"/>
                <w:szCs w:val="16"/>
              </w:rPr>
            </w:pPr>
          </w:p>
        </w:tc>
      </w:tr>
      <w:tr w:rsidR="00DD7BAA" w:rsidRPr="00EE1A30" w14:paraId="1D234BCC" w14:textId="77777777" w:rsidTr="00C765A9">
        <w:tc>
          <w:tcPr>
            <w:tcW w:w="1526" w:type="dxa"/>
            <w:shd w:val="clear" w:color="auto" w:fill="auto"/>
          </w:tcPr>
          <w:p w14:paraId="25EAD0B5" w14:textId="77777777" w:rsidR="006C2522" w:rsidRDefault="0011577F" w:rsidP="000840F3">
            <w:pPr>
              <w:spacing w:after="0"/>
              <w:jc w:val="both"/>
              <w:rPr>
                <w:sz w:val="16"/>
              </w:rPr>
            </w:pPr>
            <w:r w:rsidRPr="00EE1A30">
              <w:rPr>
                <w:sz w:val="16"/>
              </w:rPr>
              <w:t>Altered habitats due to hydrological changes</w:t>
            </w:r>
          </w:p>
        </w:tc>
        <w:tc>
          <w:tcPr>
            <w:tcW w:w="567" w:type="dxa"/>
          </w:tcPr>
          <w:p w14:paraId="3C55663A" w14:textId="77777777" w:rsidR="0011577F" w:rsidRPr="00EE1A30" w:rsidRDefault="0011577F" w:rsidP="000840F3">
            <w:pPr>
              <w:spacing w:after="0"/>
              <w:jc w:val="both"/>
              <w:rPr>
                <w:sz w:val="16"/>
              </w:rPr>
            </w:pPr>
          </w:p>
        </w:tc>
        <w:tc>
          <w:tcPr>
            <w:tcW w:w="709" w:type="dxa"/>
          </w:tcPr>
          <w:p w14:paraId="333F9AEF" w14:textId="77777777" w:rsidR="0011577F" w:rsidRPr="00EE1A30" w:rsidRDefault="0011577F" w:rsidP="000840F3">
            <w:pPr>
              <w:spacing w:after="0"/>
              <w:jc w:val="both"/>
              <w:rPr>
                <w:sz w:val="16"/>
              </w:rPr>
            </w:pPr>
          </w:p>
        </w:tc>
        <w:tc>
          <w:tcPr>
            <w:tcW w:w="708" w:type="dxa"/>
          </w:tcPr>
          <w:p w14:paraId="2A2790D4" w14:textId="77777777" w:rsidR="0011577F" w:rsidRPr="00EE1A30" w:rsidRDefault="0011577F" w:rsidP="000840F3">
            <w:pPr>
              <w:spacing w:after="0"/>
              <w:jc w:val="both"/>
              <w:rPr>
                <w:sz w:val="16"/>
              </w:rPr>
            </w:pPr>
          </w:p>
        </w:tc>
        <w:tc>
          <w:tcPr>
            <w:tcW w:w="567" w:type="dxa"/>
          </w:tcPr>
          <w:p w14:paraId="4AEBCBDD" w14:textId="77777777" w:rsidR="0011577F" w:rsidRPr="00EE1A30" w:rsidRDefault="0011577F" w:rsidP="000840F3">
            <w:pPr>
              <w:spacing w:after="0"/>
              <w:jc w:val="both"/>
              <w:rPr>
                <w:sz w:val="16"/>
              </w:rPr>
            </w:pPr>
          </w:p>
        </w:tc>
        <w:tc>
          <w:tcPr>
            <w:tcW w:w="709" w:type="dxa"/>
          </w:tcPr>
          <w:p w14:paraId="52F8B5A0" w14:textId="77777777" w:rsidR="0011577F" w:rsidRPr="00EE1A30" w:rsidRDefault="0011577F" w:rsidP="000840F3">
            <w:pPr>
              <w:spacing w:after="0"/>
              <w:jc w:val="both"/>
              <w:rPr>
                <w:sz w:val="16"/>
              </w:rPr>
            </w:pPr>
          </w:p>
        </w:tc>
        <w:tc>
          <w:tcPr>
            <w:tcW w:w="820" w:type="dxa"/>
          </w:tcPr>
          <w:p w14:paraId="2A5C9AE3" w14:textId="77777777" w:rsidR="0011577F" w:rsidRPr="00EE1A30" w:rsidRDefault="0011577F" w:rsidP="000840F3">
            <w:pPr>
              <w:spacing w:after="0"/>
              <w:jc w:val="both"/>
              <w:rPr>
                <w:sz w:val="16"/>
              </w:rPr>
            </w:pPr>
          </w:p>
        </w:tc>
        <w:tc>
          <w:tcPr>
            <w:tcW w:w="739" w:type="dxa"/>
          </w:tcPr>
          <w:p w14:paraId="3DAEAF30" w14:textId="77777777" w:rsidR="0011577F" w:rsidRPr="00EE1A30" w:rsidRDefault="0011577F" w:rsidP="000840F3">
            <w:pPr>
              <w:spacing w:after="0"/>
              <w:jc w:val="both"/>
              <w:rPr>
                <w:sz w:val="16"/>
              </w:rPr>
            </w:pPr>
          </w:p>
        </w:tc>
        <w:tc>
          <w:tcPr>
            <w:tcW w:w="621" w:type="dxa"/>
          </w:tcPr>
          <w:p w14:paraId="71838B2B" w14:textId="77777777" w:rsidR="0011577F" w:rsidRPr="00EE1A30" w:rsidRDefault="0011577F" w:rsidP="000840F3">
            <w:pPr>
              <w:spacing w:after="0"/>
              <w:jc w:val="both"/>
              <w:rPr>
                <w:sz w:val="16"/>
              </w:rPr>
            </w:pPr>
          </w:p>
        </w:tc>
        <w:tc>
          <w:tcPr>
            <w:tcW w:w="797" w:type="dxa"/>
          </w:tcPr>
          <w:p w14:paraId="5E7EDC71" w14:textId="77777777" w:rsidR="0011577F" w:rsidRPr="00EE1A30" w:rsidRDefault="0011577F" w:rsidP="000840F3">
            <w:pPr>
              <w:spacing w:after="0"/>
              <w:jc w:val="both"/>
              <w:rPr>
                <w:sz w:val="16"/>
              </w:rPr>
            </w:pPr>
          </w:p>
        </w:tc>
        <w:tc>
          <w:tcPr>
            <w:tcW w:w="709" w:type="dxa"/>
          </w:tcPr>
          <w:p w14:paraId="43DBC393" w14:textId="77777777" w:rsidR="0011577F" w:rsidRPr="00EE1A30" w:rsidRDefault="0011577F" w:rsidP="000840F3">
            <w:pPr>
              <w:spacing w:after="0"/>
              <w:jc w:val="both"/>
              <w:rPr>
                <w:sz w:val="16"/>
              </w:rPr>
            </w:pPr>
          </w:p>
        </w:tc>
        <w:tc>
          <w:tcPr>
            <w:tcW w:w="850" w:type="dxa"/>
          </w:tcPr>
          <w:p w14:paraId="60EAC727" w14:textId="77777777" w:rsidR="0011577F" w:rsidRPr="00EE1A30" w:rsidRDefault="0011577F" w:rsidP="000840F3">
            <w:pPr>
              <w:spacing w:after="0"/>
              <w:jc w:val="both"/>
              <w:rPr>
                <w:sz w:val="16"/>
                <w:szCs w:val="16"/>
              </w:rPr>
            </w:pPr>
          </w:p>
        </w:tc>
        <w:tc>
          <w:tcPr>
            <w:tcW w:w="709" w:type="dxa"/>
          </w:tcPr>
          <w:p w14:paraId="29E6FA76" w14:textId="77777777" w:rsidR="0011577F" w:rsidRPr="00EE1A30" w:rsidRDefault="0011577F" w:rsidP="000840F3">
            <w:pPr>
              <w:spacing w:after="0"/>
              <w:jc w:val="both"/>
              <w:rPr>
                <w:sz w:val="16"/>
                <w:szCs w:val="16"/>
              </w:rPr>
            </w:pPr>
          </w:p>
        </w:tc>
      </w:tr>
      <w:tr w:rsidR="00DD7BAA" w:rsidRPr="00EE1A30" w14:paraId="252085EA" w14:textId="77777777" w:rsidTr="00C765A9">
        <w:tc>
          <w:tcPr>
            <w:tcW w:w="1526" w:type="dxa"/>
            <w:shd w:val="clear" w:color="auto" w:fill="auto"/>
          </w:tcPr>
          <w:p w14:paraId="6E1F9D29" w14:textId="77777777" w:rsidR="006C2522" w:rsidRDefault="0011577F" w:rsidP="000840F3">
            <w:pPr>
              <w:spacing w:after="0"/>
              <w:jc w:val="both"/>
              <w:rPr>
                <w:sz w:val="16"/>
              </w:rPr>
            </w:pPr>
            <w:r w:rsidRPr="00EE1A30">
              <w:rPr>
                <w:sz w:val="16"/>
              </w:rPr>
              <w:t>Altered habitats due to morphological changes</w:t>
            </w:r>
          </w:p>
        </w:tc>
        <w:tc>
          <w:tcPr>
            <w:tcW w:w="567" w:type="dxa"/>
          </w:tcPr>
          <w:p w14:paraId="4DDD15BF" w14:textId="77777777" w:rsidR="0011577F" w:rsidRPr="00EE1A30" w:rsidRDefault="0011577F" w:rsidP="000840F3">
            <w:pPr>
              <w:spacing w:after="0"/>
              <w:jc w:val="both"/>
              <w:rPr>
                <w:sz w:val="16"/>
              </w:rPr>
            </w:pPr>
          </w:p>
        </w:tc>
        <w:tc>
          <w:tcPr>
            <w:tcW w:w="709" w:type="dxa"/>
          </w:tcPr>
          <w:p w14:paraId="359810C9" w14:textId="77777777" w:rsidR="0011577F" w:rsidRPr="00EE1A30" w:rsidRDefault="0011577F" w:rsidP="000840F3">
            <w:pPr>
              <w:spacing w:after="0"/>
              <w:jc w:val="both"/>
              <w:rPr>
                <w:sz w:val="16"/>
              </w:rPr>
            </w:pPr>
          </w:p>
        </w:tc>
        <w:tc>
          <w:tcPr>
            <w:tcW w:w="708" w:type="dxa"/>
          </w:tcPr>
          <w:p w14:paraId="25C8C50A" w14:textId="77777777" w:rsidR="0011577F" w:rsidRPr="00EE1A30" w:rsidRDefault="0011577F" w:rsidP="000840F3">
            <w:pPr>
              <w:spacing w:after="0"/>
              <w:jc w:val="both"/>
              <w:rPr>
                <w:sz w:val="16"/>
              </w:rPr>
            </w:pPr>
          </w:p>
        </w:tc>
        <w:tc>
          <w:tcPr>
            <w:tcW w:w="567" w:type="dxa"/>
          </w:tcPr>
          <w:p w14:paraId="223BD831" w14:textId="77777777" w:rsidR="0011577F" w:rsidRPr="00EE1A30" w:rsidRDefault="0011577F" w:rsidP="000840F3">
            <w:pPr>
              <w:spacing w:after="0"/>
              <w:jc w:val="both"/>
              <w:rPr>
                <w:sz w:val="16"/>
              </w:rPr>
            </w:pPr>
          </w:p>
        </w:tc>
        <w:tc>
          <w:tcPr>
            <w:tcW w:w="709" w:type="dxa"/>
          </w:tcPr>
          <w:p w14:paraId="6CE1952F" w14:textId="77777777" w:rsidR="0011577F" w:rsidRPr="00EE1A30" w:rsidRDefault="0011577F" w:rsidP="000840F3">
            <w:pPr>
              <w:spacing w:after="0"/>
              <w:jc w:val="both"/>
              <w:rPr>
                <w:sz w:val="16"/>
              </w:rPr>
            </w:pPr>
          </w:p>
        </w:tc>
        <w:tc>
          <w:tcPr>
            <w:tcW w:w="820" w:type="dxa"/>
          </w:tcPr>
          <w:p w14:paraId="25250D8F" w14:textId="77777777" w:rsidR="0011577F" w:rsidRPr="00EE1A30" w:rsidRDefault="0011577F" w:rsidP="000840F3">
            <w:pPr>
              <w:spacing w:after="0"/>
              <w:jc w:val="both"/>
              <w:rPr>
                <w:sz w:val="16"/>
              </w:rPr>
            </w:pPr>
          </w:p>
        </w:tc>
        <w:tc>
          <w:tcPr>
            <w:tcW w:w="739" w:type="dxa"/>
          </w:tcPr>
          <w:p w14:paraId="1985E691" w14:textId="77777777" w:rsidR="0011577F" w:rsidRPr="00EE1A30" w:rsidRDefault="0011577F" w:rsidP="000840F3">
            <w:pPr>
              <w:spacing w:after="0"/>
              <w:jc w:val="both"/>
              <w:rPr>
                <w:sz w:val="16"/>
              </w:rPr>
            </w:pPr>
          </w:p>
        </w:tc>
        <w:tc>
          <w:tcPr>
            <w:tcW w:w="621" w:type="dxa"/>
          </w:tcPr>
          <w:p w14:paraId="40EB0452" w14:textId="77777777" w:rsidR="0011577F" w:rsidRPr="00EE1A30" w:rsidRDefault="0011577F" w:rsidP="000840F3">
            <w:pPr>
              <w:spacing w:after="0"/>
              <w:jc w:val="both"/>
              <w:rPr>
                <w:sz w:val="16"/>
              </w:rPr>
            </w:pPr>
          </w:p>
        </w:tc>
        <w:tc>
          <w:tcPr>
            <w:tcW w:w="797" w:type="dxa"/>
          </w:tcPr>
          <w:p w14:paraId="131187BF" w14:textId="77777777" w:rsidR="0011577F" w:rsidRPr="00EE1A30" w:rsidRDefault="0011577F" w:rsidP="000840F3">
            <w:pPr>
              <w:spacing w:after="0"/>
              <w:jc w:val="both"/>
              <w:rPr>
                <w:sz w:val="16"/>
              </w:rPr>
            </w:pPr>
          </w:p>
        </w:tc>
        <w:tc>
          <w:tcPr>
            <w:tcW w:w="709" w:type="dxa"/>
          </w:tcPr>
          <w:p w14:paraId="22916894" w14:textId="77777777" w:rsidR="0011577F" w:rsidRPr="00EE1A30" w:rsidRDefault="0011577F" w:rsidP="000840F3">
            <w:pPr>
              <w:spacing w:after="0"/>
              <w:jc w:val="both"/>
              <w:rPr>
                <w:sz w:val="16"/>
              </w:rPr>
            </w:pPr>
          </w:p>
        </w:tc>
        <w:tc>
          <w:tcPr>
            <w:tcW w:w="850" w:type="dxa"/>
          </w:tcPr>
          <w:p w14:paraId="3F65C677" w14:textId="77777777" w:rsidR="0011577F" w:rsidRPr="00EE1A30" w:rsidRDefault="0011577F" w:rsidP="000840F3">
            <w:pPr>
              <w:spacing w:after="0"/>
              <w:jc w:val="both"/>
              <w:rPr>
                <w:sz w:val="16"/>
                <w:szCs w:val="16"/>
              </w:rPr>
            </w:pPr>
          </w:p>
        </w:tc>
        <w:tc>
          <w:tcPr>
            <w:tcW w:w="709" w:type="dxa"/>
          </w:tcPr>
          <w:p w14:paraId="3E7B8EC2" w14:textId="77777777" w:rsidR="0011577F" w:rsidRPr="00EE1A30" w:rsidRDefault="0011577F" w:rsidP="000840F3">
            <w:pPr>
              <w:spacing w:after="0"/>
              <w:jc w:val="both"/>
              <w:rPr>
                <w:sz w:val="16"/>
                <w:szCs w:val="16"/>
              </w:rPr>
            </w:pPr>
          </w:p>
        </w:tc>
      </w:tr>
      <w:tr w:rsidR="00DD7BAA" w:rsidRPr="00EE1A30" w14:paraId="1E90A015" w14:textId="77777777" w:rsidTr="00C765A9">
        <w:trPr>
          <w:trHeight w:val="205"/>
        </w:trPr>
        <w:tc>
          <w:tcPr>
            <w:tcW w:w="1526" w:type="dxa"/>
            <w:shd w:val="clear" w:color="auto" w:fill="auto"/>
          </w:tcPr>
          <w:p w14:paraId="6BBE28E3" w14:textId="77777777" w:rsidR="006C2522" w:rsidRDefault="0011577F" w:rsidP="000840F3">
            <w:pPr>
              <w:spacing w:after="0"/>
              <w:jc w:val="both"/>
              <w:rPr>
                <w:sz w:val="16"/>
              </w:rPr>
            </w:pPr>
            <w:r w:rsidRPr="00EE1A30">
              <w:rPr>
                <w:sz w:val="16"/>
              </w:rPr>
              <w:t>Microbiological pollution</w:t>
            </w:r>
          </w:p>
        </w:tc>
        <w:tc>
          <w:tcPr>
            <w:tcW w:w="567" w:type="dxa"/>
          </w:tcPr>
          <w:p w14:paraId="79338638" w14:textId="77777777" w:rsidR="0011577F" w:rsidRPr="00EE1A30" w:rsidRDefault="0011577F" w:rsidP="000840F3">
            <w:pPr>
              <w:spacing w:after="0"/>
              <w:jc w:val="both"/>
              <w:rPr>
                <w:sz w:val="16"/>
              </w:rPr>
            </w:pPr>
          </w:p>
        </w:tc>
        <w:tc>
          <w:tcPr>
            <w:tcW w:w="709" w:type="dxa"/>
          </w:tcPr>
          <w:p w14:paraId="48B118FD" w14:textId="77777777" w:rsidR="0011577F" w:rsidRPr="00EE1A30" w:rsidRDefault="0011577F" w:rsidP="000840F3">
            <w:pPr>
              <w:spacing w:after="0"/>
              <w:jc w:val="both"/>
              <w:rPr>
                <w:sz w:val="16"/>
              </w:rPr>
            </w:pPr>
          </w:p>
        </w:tc>
        <w:tc>
          <w:tcPr>
            <w:tcW w:w="708" w:type="dxa"/>
          </w:tcPr>
          <w:p w14:paraId="4D188B7C" w14:textId="77777777" w:rsidR="0011577F" w:rsidRPr="00EE1A30" w:rsidRDefault="0011577F" w:rsidP="000840F3">
            <w:pPr>
              <w:spacing w:after="0"/>
              <w:jc w:val="both"/>
              <w:rPr>
                <w:sz w:val="16"/>
              </w:rPr>
            </w:pPr>
          </w:p>
        </w:tc>
        <w:tc>
          <w:tcPr>
            <w:tcW w:w="567" w:type="dxa"/>
          </w:tcPr>
          <w:p w14:paraId="41ABEB43" w14:textId="77777777" w:rsidR="0011577F" w:rsidRPr="00EE1A30" w:rsidRDefault="0011577F" w:rsidP="000840F3">
            <w:pPr>
              <w:spacing w:after="0"/>
              <w:jc w:val="both"/>
              <w:rPr>
                <w:sz w:val="16"/>
              </w:rPr>
            </w:pPr>
          </w:p>
        </w:tc>
        <w:tc>
          <w:tcPr>
            <w:tcW w:w="709" w:type="dxa"/>
          </w:tcPr>
          <w:p w14:paraId="7B6D53A9" w14:textId="77777777" w:rsidR="0011577F" w:rsidRPr="00EE1A30" w:rsidRDefault="0011577F" w:rsidP="000840F3">
            <w:pPr>
              <w:spacing w:after="0"/>
              <w:jc w:val="both"/>
              <w:rPr>
                <w:sz w:val="16"/>
              </w:rPr>
            </w:pPr>
          </w:p>
        </w:tc>
        <w:tc>
          <w:tcPr>
            <w:tcW w:w="820" w:type="dxa"/>
          </w:tcPr>
          <w:p w14:paraId="2C2F70EF" w14:textId="77777777" w:rsidR="0011577F" w:rsidRPr="00EE1A30" w:rsidRDefault="0011577F" w:rsidP="000840F3">
            <w:pPr>
              <w:spacing w:after="0"/>
              <w:jc w:val="both"/>
              <w:rPr>
                <w:sz w:val="16"/>
              </w:rPr>
            </w:pPr>
          </w:p>
        </w:tc>
        <w:tc>
          <w:tcPr>
            <w:tcW w:w="739" w:type="dxa"/>
          </w:tcPr>
          <w:p w14:paraId="330C41F0" w14:textId="77777777" w:rsidR="0011577F" w:rsidRPr="00EE1A30" w:rsidRDefault="0011577F" w:rsidP="000840F3">
            <w:pPr>
              <w:spacing w:after="0"/>
              <w:jc w:val="both"/>
              <w:rPr>
                <w:sz w:val="16"/>
              </w:rPr>
            </w:pPr>
          </w:p>
        </w:tc>
        <w:tc>
          <w:tcPr>
            <w:tcW w:w="621" w:type="dxa"/>
          </w:tcPr>
          <w:p w14:paraId="784A681B" w14:textId="77777777" w:rsidR="0011577F" w:rsidRPr="00EE1A30" w:rsidRDefault="0011577F" w:rsidP="000840F3">
            <w:pPr>
              <w:spacing w:after="0"/>
              <w:jc w:val="both"/>
              <w:rPr>
                <w:sz w:val="16"/>
              </w:rPr>
            </w:pPr>
          </w:p>
        </w:tc>
        <w:tc>
          <w:tcPr>
            <w:tcW w:w="797" w:type="dxa"/>
          </w:tcPr>
          <w:p w14:paraId="5988BE6E" w14:textId="77777777" w:rsidR="0011577F" w:rsidRPr="00EE1A30" w:rsidRDefault="0011577F" w:rsidP="000840F3">
            <w:pPr>
              <w:spacing w:after="0"/>
              <w:jc w:val="both"/>
              <w:rPr>
                <w:sz w:val="16"/>
              </w:rPr>
            </w:pPr>
          </w:p>
        </w:tc>
        <w:tc>
          <w:tcPr>
            <w:tcW w:w="709" w:type="dxa"/>
          </w:tcPr>
          <w:p w14:paraId="6DFE6E14" w14:textId="77777777" w:rsidR="0011577F" w:rsidRPr="00EE1A30" w:rsidRDefault="0011577F" w:rsidP="000840F3">
            <w:pPr>
              <w:spacing w:after="0"/>
              <w:jc w:val="both"/>
              <w:rPr>
                <w:sz w:val="16"/>
              </w:rPr>
            </w:pPr>
          </w:p>
        </w:tc>
        <w:tc>
          <w:tcPr>
            <w:tcW w:w="850" w:type="dxa"/>
          </w:tcPr>
          <w:p w14:paraId="54D1F997" w14:textId="77777777" w:rsidR="0011577F" w:rsidRPr="00EE1A30" w:rsidRDefault="0011577F" w:rsidP="000840F3">
            <w:pPr>
              <w:spacing w:after="0"/>
              <w:jc w:val="both"/>
              <w:rPr>
                <w:sz w:val="16"/>
                <w:szCs w:val="16"/>
              </w:rPr>
            </w:pPr>
          </w:p>
        </w:tc>
        <w:tc>
          <w:tcPr>
            <w:tcW w:w="709" w:type="dxa"/>
          </w:tcPr>
          <w:p w14:paraId="1660E728" w14:textId="77777777" w:rsidR="0011577F" w:rsidRPr="00EE1A30" w:rsidRDefault="0011577F" w:rsidP="000840F3">
            <w:pPr>
              <w:spacing w:after="0"/>
              <w:jc w:val="both"/>
              <w:rPr>
                <w:sz w:val="16"/>
                <w:szCs w:val="16"/>
              </w:rPr>
            </w:pPr>
          </w:p>
        </w:tc>
      </w:tr>
      <w:tr w:rsidR="00DD7BAA" w:rsidRPr="00EE1A30" w14:paraId="43E0A6B7" w14:textId="77777777" w:rsidTr="00C765A9">
        <w:trPr>
          <w:trHeight w:val="20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2D5A0219" w14:textId="77777777" w:rsidR="006C2522" w:rsidRDefault="0011577F" w:rsidP="000840F3">
            <w:pPr>
              <w:spacing w:after="0"/>
              <w:jc w:val="both"/>
              <w:rPr>
                <w:sz w:val="16"/>
              </w:rPr>
            </w:pPr>
            <w:r w:rsidRPr="00EE1A30">
              <w:rPr>
                <w:sz w:val="16"/>
              </w:rPr>
              <w:t xml:space="preserve">Other </w:t>
            </w:r>
            <w:r w:rsidR="00DD0EF4" w:rsidRPr="00EE1A30">
              <w:rPr>
                <w:sz w:val="16"/>
              </w:rPr>
              <w:t>s</w:t>
            </w:r>
            <w:r w:rsidRPr="00EE1A30">
              <w:rPr>
                <w:sz w:val="16"/>
              </w:rPr>
              <w:t xml:space="preserve">ignificant </w:t>
            </w:r>
            <w:r w:rsidR="00DD0EF4" w:rsidRPr="00EE1A30">
              <w:rPr>
                <w:sz w:val="16"/>
              </w:rPr>
              <w:t>i</w:t>
            </w:r>
            <w:r w:rsidRPr="00EE1A30">
              <w:rPr>
                <w:sz w:val="16"/>
              </w:rPr>
              <w:t>mpacts</w:t>
            </w:r>
          </w:p>
        </w:tc>
        <w:tc>
          <w:tcPr>
            <w:tcW w:w="567" w:type="dxa"/>
            <w:tcBorders>
              <w:top w:val="single" w:sz="4" w:space="0" w:color="auto"/>
              <w:left w:val="single" w:sz="4" w:space="0" w:color="auto"/>
              <w:bottom w:val="single" w:sz="4" w:space="0" w:color="auto"/>
              <w:right w:val="single" w:sz="4" w:space="0" w:color="auto"/>
            </w:tcBorders>
          </w:tcPr>
          <w:p w14:paraId="710F42F5" w14:textId="77777777" w:rsidR="0011577F" w:rsidRPr="00EE1A30" w:rsidRDefault="0011577F"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7188B4F3" w14:textId="77777777" w:rsidR="0011577F" w:rsidRPr="00EE1A30" w:rsidRDefault="0011577F" w:rsidP="000840F3">
            <w:pPr>
              <w:spacing w:after="0"/>
              <w:jc w:val="both"/>
              <w:rPr>
                <w:sz w:val="16"/>
              </w:rPr>
            </w:pPr>
          </w:p>
        </w:tc>
        <w:tc>
          <w:tcPr>
            <w:tcW w:w="708" w:type="dxa"/>
            <w:tcBorders>
              <w:top w:val="single" w:sz="4" w:space="0" w:color="auto"/>
              <w:left w:val="single" w:sz="4" w:space="0" w:color="auto"/>
              <w:bottom w:val="single" w:sz="4" w:space="0" w:color="auto"/>
              <w:right w:val="single" w:sz="4" w:space="0" w:color="auto"/>
            </w:tcBorders>
          </w:tcPr>
          <w:p w14:paraId="2492C989" w14:textId="77777777" w:rsidR="0011577F" w:rsidRPr="00EE1A30" w:rsidRDefault="0011577F" w:rsidP="000840F3">
            <w:pPr>
              <w:spacing w:after="0"/>
              <w:jc w:val="both"/>
              <w:rPr>
                <w:sz w:val="16"/>
              </w:rPr>
            </w:pPr>
          </w:p>
        </w:tc>
        <w:tc>
          <w:tcPr>
            <w:tcW w:w="567" w:type="dxa"/>
            <w:tcBorders>
              <w:top w:val="single" w:sz="4" w:space="0" w:color="auto"/>
              <w:left w:val="single" w:sz="4" w:space="0" w:color="auto"/>
              <w:bottom w:val="single" w:sz="4" w:space="0" w:color="auto"/>
              <w:right w:val="single" w:sz="4" w:space="0" w:color="auto"/>
            </w:tcBorders>
          </w:tcPr>
          <w:p w14:paraId="2E4A5EF8" w14:textId="77777777" w:rsidR="0011577F" w:rsidRPr="00EE1A30" w:rsidRDefault="0011577F"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762A0D88" w14:textId="77777777" w:rsidR="0011577F" w:rsidRPr="00EE1A30" w:rsidRDefault="0011577F" w:rsidP="000840F3">
            <w:pPr>
              <w:spacing w:after="0"/>
              <w:jc w:val="both"/>
              <w:rPr>
                <w:sz w:val="16"/>
              </w:rPr>
            </w:pPr>
          </w:p>
        </w:tc>
        <w:tc>
          <w:tcPr>
            <w:tcW w:w="820" w:type="dxa"/>
            <w:tcBorders>
              <w:top w:val="single" w:sz="4" w:space="0" w:color="auto"/>
              <w:left w:val="single" w:sz="4" w:space="0" w:color="auto"/>
              <w:bottom w:val="single" w:sz="4" w:space="0" w:color="auto"/>
              <w:right w:val="single" w:sz="4" w:space="0" w:color="auto"/>
            </w:tcBorders>
          </w:tcPr>
          <w:p w14:paraId="46561883" w14:textId="77777777" w:rsidR="0011577F" w:rsidRPr="00EE1A30" w:rsidRDefault="0011577F" w:rsidP="000840F3">
            <w:pPr>
              <w:spacing w:after="0"/>
              <w:jc w:val="both"/>
              <w:rPr>
                <w:sz w:val="16"/>
              </w:rPr>
            </w:pPr>
          </w:p>
        </w:tc>
        <w:tc>
          <w:tcPr>
            <w:tcW w:w="739" w:type="dxa"/>
            <w:tcBorders>
              <w:top w:val="single" w:sz="4" w:space="0" w:color="auto"/>
              <w:left w:val="single" w:sz="4" w:space="0" w:color="auto"/>
              <w:bottom w:val="single" w:sz="4" w:space="0" w:color="auto"/>
              <w:right w:val="single" w:sz="4" w:space="0" w:color="auto"/>
            </w:tcBorders>
          </w:tcPr>
          <w:p w14:paraId="6FF7280A" w14:textId="77777777" w:rsidR="0011577F" w:rsidRPr="00EE1A30" w:rsidRDefault="0011577F" w:rsidP="000840F3">
            <w:pPr>
              <w:spacing w:after="0"/>
              <w:jc w:val="both"/>
              <w:rPr>
                <w:sz w:val="16"/>
              </w:rPr>
            </w:pPr>
          </w:p>
        </w:tc>
        <w:tc>
          <w:tcPr>
            <w:tcW w:w="621" w:type="dxa"/>
            <w:tcBorders>
              <w:top w:val="single" w:sz="4" w:space="0" w:color="auto"/>
              <w:left w:val="single" w:sz="4" w:space="0" w:color="auto"/>
              <w:bottom w:val="single" w:sz="4" w:space="0" w:color="auto"/>
              <w:right w:val="single" w:sz="4" w:space="0" w:color="auto"/>
            </w:tcBorders>
          </w:tcPr>
          <w:p w14:paraId="77C7E84A" w14:textId="77777777" w:rsidR="0011577F" w:rsidRPr="00EE1A30" w:rsidRDefault="0011577F" w:rsidP="000840F3">
            <w:pPr>
              <w:spacing w:after="0"/>
              <w:jc w:val="both"/>
              <w:rPr>
                <w:sz w:val="16"/>
              </w:rPr>
            </w:pPr>
          </w:p>
        </w:tc>
        <w:tc>
          <w:tcPr>
            <w:tcW w:w="797" w:type="dxa"/>
            <w:tcBorders>
              <w:top w:val="single" w:sz="4" w:space="0" w:color="auto"/>
              <w:left w:val="single" w:sz="4" w:space="0" w:color="auto"/>
              <w:bottom w:val="single" w:sz="4" w:space="0" w:color="auto"/>
              <w:right w:val="single" w:sz="4" w:space="0" w:color="auto"/>
            </w:tcBorders>
          </w:tcPr>
          <w:p w14:paraId="4B2744DC" w14:textId="77777777" w:rsidR="0011577F" w:rsidRPr="00EE1A30" w:rsidRDefault="0011577F" w:rsidP="000840F3">
            <w:pPr>
              <w:spacing w:after="0"/>
              <w:jc w:val="both"/>
              <w:rPr>
                <w:sz w:val="16"/>
              </w:rPr>
            </w:pPr>
          </w:p>
        </w:tc>
        <w:tc>
          <w:tcPr>
            <w:tcW w:w="709" w:type="dxa"/>
            <w:tcBorders>
              <w:top w:val="single" w:sz="4" w:space="0" w:color="auto"/>
              <w:left w:val="single" w:sz="4" w:space="0" w:color="auto"/>
              <w:bottom w:val="single" w:sz="4" w:space="0" w:color="auto"/>
              <w:right w:val="single" w:sz="4" w:space="0" w:color="auto"/>
            </w:tcBorders>
          </w:tcPr>
          <w:p w14:paraId="3C898E01" w14:textId="77777777" w:rsidR="0011577F" w:rsidRPr="00EE1A30" w:rsidRDefault="0011577F" w:rsidP="000840F3">
            <w:pPr>
              <w:spacing w:after="0"/>
              <w:jc w:val="both"/>
              <w:rPr>
                <w:sz w:val="16"/>
              </w:rPr>
            </w:pPr>
          </w:p>
        </w:tc>
        <w:tc>
          <w:tcPr>
            <w:tcW w:w="850" w:type="dxa"/>
            <w:tcBorders>
              <w:top w:val="single" w:sz="4" w:space="0" w:color="auto"/>
              <w:left w:val="single" w:sz="4" w:space="0" w:color="auto"/>
              <w:bottom w:val="single" w:sz="4" w:space="0" w:color="auto"/>
              <w:right w:val="single" w:sz="4" w:space="0" w:color="auto"/>
            </w:tcBorders>
          </w:tcPr>
          <w:p w14:paraId="04198D4A" w14:textId="77777777" w:rsidR="0011577F" w:rsidRPr="00EE1A30" w:rsidRDefault="0011577F" w:rsidP="000840F3">
            <w:pPr>
              <w:spacing w:after="0"/>
              <w:jc w:val="both"/>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34E09F3" w14:textId="77777777" w:rsidR="0011577F" w:rsidRPr="00EE1A30" w:rsidRDefault="0011577F" w:rsidP="000840F3">
            <w:pPr>
              <w:spacing w:after="0"/>
              <w:jc w:val="both"/>
              <w:rPr>
                <w:sz w:val="16"/>
                <w:szCs w:val="16"/>
              </w:rPr>
            </w:pPr>
          </w:p>
        </w:tc>
      </w:tr>
    </w:tbl>
    <w:p w14:paraId="1C68827D" w14:textId="77777777" w:rsidR="00DD0EF4" w:rsidRPr="00EE1A30" w:rsidRDefault="00DD0EF4" w:rsidP="000840F3">
      <w:pPr>
        <w:jc w:val="both"/>
        <w:rPr>
          <w:sz w:val="16"/>
        </w:rPr>
      </w:pPr>
    </w:p>
    <w:p w14:paraId="7062BE3D" w14:textId="77777777" w:rsidR="00FD2A6A" w:rsidRPr="00EE1A30" w:rsidRDefault="00593157" w:rsidP="000840F3">
      <w:pPr>
        <w:jc w:val="both"/>
        <w:rPr>
          <w:szCs w:val="24"/>
        </w:rPr>
      </w:pPr>
      <w:r w:rsidRPr="00EE1A30">
        <w:rPr>
          <w:szCs w:val="24"/>
        </w:rPr>
        <w:t>T</w:t>
      </w:r>
      <w:r w:rsidR="00FD2A6A" w:rsidRPr="00EE1A30">
        <w:rPr>
          <w:szCs w:val="24"/>
        </w:rPr>
        <w:t xml:space="preserve">here will be cases where data and information </w:t>
      </w:r>
      <w:r w:rsidR="00DD0EF4" w:rsidRPr="00EE1A30">
        <w:rPr>
          <w:szCs w:val="24"/>
        </w:rPr>
        <w:t xml:space="preserve">are </w:t>
      </w:r>
      <w:r w:rsidR="00FD2A6A" w:rsidRPr="00EE1A30">
        <w:rPr>
          <w:szCs w:val="24"/>
        </w:rPr>
        <w:t>not avai</w:t>
      </w:r>
      <w:r w:rsidR="00FD2A6A" w:rsidRPr="00EE1A30">
        <w:rPr>
          <w:szCs w:val="24"/>
        </w:rPr>
        <w:lastRenderedPageBreak/>
        <w:t>lable to produce this kind of table. This may be particularly the case for certain pressures which are more difficult to quantify and/or in complex RBD</w:t>
      </w:r>
      <w:r w:rsidR="00DD0EF4" w:rsidRPr="00EE1A30">
        <w:rPr>
          <w:szCs w:val="24"/>
        </w:rPr>
        <w:t>s</w:t>
      </w:r>
      <w:r w:rsidR="00FD2A6A" w:rsidRPr="00EE1A30">
        <w:rPr>
          <w:szCs w:val="24"/>
        </w:rPr>
        <w:t xml:space="preserve"> subject to many pressures, where it is difficult to disaggregate the pressure-measure relationships.</w:t>
      </w:r>
    </w:p>
    <w:p w14:paraId="7E741062" w14:textId="0156BAE8" w:rsidR="00401291" w:rsidRPr="00716243" w:rsidRDefault="00FD2A6A" w:rsidP="0086612F">
      <w:pPr>
        <w:jc w:val="both"/>
        <w:rPr>
          <w:lang w:val="pt-PT"/>
        </w:rPr>
      </w:pPr>
      <w:r w:rsidRPr="00EE1A30">
        <w:rPr>
          <w:szCs w:val="24"/>
        </w:rPr>
        <w:t>On this basis, the M</w:t>
      </w:r>
      <w:r w:rsidR="00DD0EF4" w:rsidRPr="00EE1A30">
        <w:rPr>
          <w:szCs w:val="24"/>
        </w:rPr>
        <w:t xml:space="preserve">ember </w:t>
      </w:r>
      <w:r w:rsidRPr="00EE1A30">
        <w:rPr>
          <w:szCs w:val="24"/>
        </w:rPr>
        <w:t>S</w:t>
      </w:r>
      <w:r w:rsidR="00DD0EF4" w:rsidRPr="00EE1A30">
        <w:rPr>
          <w:szCs w:val="24"/>
        </w:rPr>
        <w:t>tates</w:t>
      </w:r>
      <w:r w:rsidRPr="00EE1A30">
        <w:rPr>
          <w:szCs w:val="24"/>
        </w:rPr>
        <w:t xml:space="preserve"> are requested to report</w:t>
      </w:r>
      <w:r w:rsidR="00DD0EF4" w:rsidRPr="00EE1A30">
        <w:rPr>
          <w:szCs w:val="24"/>
        </w:rPr>
        <w:t xml:space="preserve"> data and </w:t>
      </w:r>
      <w:r w:rsidRPr="00EE1A30">
        <w:rPr>
          <w:szCs w:val="24"/>
        </w:rPr>
        <w:t xml:space="preserve">information to the </w:t>
      </w:r>
      <w:r w:rsidR="00DD0EF4" w:rsidRPr="00EE1A30">
        <w:rPr>
          <w:szCs w:val="24"/>
        </w:rPr>
        <w:t xml:space="preserve">best </w:t>
      </w:r>
      <w:r w:rsidRPr="00EE1A30">
        <w:rPr>
          <w:szCs w:val="24"/>
        </w:rPr>
        <w:t>extent possible and</w:t>
      </w:r>
      <w:r w:rsidR="00DD0EF4" w:rsidRPr="00EE1A30">
        <w:rPr>
          <w:szCs w:val="24"/>
        </w:rPr>
        <w:t>,</w:t>
      </w:r>
      <w:r w:rsidRPr="00EE1A30">
        <w:rPr>
          <w:szCs w:val="24"/>
        </w:rPr>
        <w:t xml:space="preserve"> for the pressures</w:t>
      </w:r>
      <w:r w:rsidR="00DD0EF4" w:rsidRPr="00EE1A30">
        <w:rPr>
          <w:szCs w:val="24"/>
        </w:rPr>
        <w:t>,</w:t>
      </w:r>
      <w:r w:rsidRPr="00EE1A30">
        <w:rPr>
          <w:szCs w:val="24"/>
        </w:rPr>
        <w:t xml:space="preserve"> where this information is available or can be derived on the basis of reasonable efforts. In this regard, lack of reporting of this information does not imply a failure to comply with the WFD obligations.</w:t>
      </w:r>
      <w:r w:rsidR="0086612F" w:rsidRPr="00716243">
        <w:rPr>
          <w:lang w:val="pt-PT"/>
        </w:rPr>
        <w:t xml:space="preserve"> </w:t>
      </w:r>
    </w:p>
    <w:p w14:paraId="45A58C64" w14:textId="77777777" w:rsidR="00BE6C87" w:rsidRPr="00716243" w:rsidRDefault="00BE6C87" w:rsidP="000840F3">
      <w:pPr>
        <w:jc w:val="both"/>
        <w:rPr>
          <w:lang w:val="pt-PT"/>
        </w:rPr>
      </w:pPr>
    </w:p>
    <w:sectPr w:rsidR="00BE6C87" w:rsidRPr="00716243" w:rsidSect="0086612F">
      <w:headerReference w:type="default" r:id="rId13"/>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974D" w14:textId="77777777" w:rsidR="007E6E42" w:rsidRDefault="007E6E42" w:rsidP="00FD025B">
      <w:pPr>
        <w:spacing w:after="0"/>
      </w:pPr>
      <w:r>
        <w:separator/>
      </w:r>
    </w:p>
  </w:endnote>
  <w:endnote w:type="continuationSeparator" w:id="0">
    <w:p w14:paraId="5C8659A0" w14:textId="77777777" w:rsidR="007E6E42" w:rsidRDefault="007E6E42" w:rsidP="00FD025B">
      <w:pPr>
        <w:spacing w:after="0"/>
      </w:pPr>
      <w:r>
        <w:continuationSeparator/>
      </w:r>
    </w:p>
  </w:endnote>
  <w:endnote w:type="continuationNotice" w:id="1">
    <w:p w14:paraId="2BB20651" w14:textId="77777777" w:rsidR="007E6E42" w:rsidRDefault="007E6E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5F70A" w14:textId="77777777" w:rsidR="007E6E42" w:rsidRDefault="007E6E42" w:rsidP="00FD025B">
      <w:pPr>
        <w:spacing w:after="0"/>
      </w:pPr>
      <w:r>
        <w:separator/>
      </w:r>
    </w:p>
  </w:footnote>
  <w:footnote w:type="continuationSeparator" w:id="0">
    <w:p w14:paraId="19705BD8" w14:textId="77777777" w:rsidR="007E6E42" w:rsidRDefault="007E6E42" w:rsidP="00FD025B">
      <w:pPr>
        <w:spacing w:after="0"/>
      </w:pPr>
      <w:r>
        <w:continuationSeparator/>
      </w:r>
    </w:p>
  </w:footnote>
  <w:footnote w:type="continuationNotice" w:id="1">
    <w:p w14:paraId="7CDE712F" w14:textId="77777777" w:rsidR="007E6E42" w:rsidRDefault="007E6E42">
      <w:pPr>
        <w:spacing w:after="0"/>
      </w:pPr>
    </w:p>
  </w:footnote>
  <w:footnote w:id="2">
    <w:p w14:paraId="71FB75C9" w14:textId="77777777" w:rsidR="00AC2F4F" w:rsidRPr="00CB79D2" w:rsidRDefault="00AC2F4F">
      <w:pPr>
        <w:pStyle w:val="Textonotapie"/>
      </w:pPr>
      <w:r w:rsidRPr="00CB79D2">
        <w:rPr>
          <w:rStyle w:val="Refdenotaalpie"/>
        </w:rPr>
        <w:footnoteRef/>
      </w:r>
      <w:r w:rsidRPr="00CB79D2">
        <w:t xml:space="preserve"> </w:t>
      </w:r>
      <w:r w:rsidRPr="00CB79D2">
        <w:tab/>
        <w:t>https://circabc.europa.eu/sd/a/655e3e31-3b5d-4053-be19-15bd22b15ba9/Guidance%20No%202%20-%20Identification%20of%20water%20bodies.pdf</w:t>
      </w:r>
    </w:p>
  </w:footnote>
  <w:footnote w:id="3">
    <w:p w14:paraId="56E29030" w14:textId="77777777" w:rsidR="00AC2F4F" w:rsidRPr="00CB79D2" w:rsidRDefault="00AC2F4F">
      <w:pPr>
        <w:pStyle w:val="Textonotapie"/>
      </w:pPr>
      <w:r w:rsidRPr="00CB79D2">
        <w:rPr>
          <w:rStyle w:val="Refdenotaalpie"/>
        </w:rPr>
        <w:footnoteRef/>
      </w:r>
      <w:r w:rsidRPr="00CB79D2">
        <w:t xml:space="preserve"> </w:t>
      </w:r>
      <w:r w:rsidRPr="00CB79D2">
        <w:tab/>
        <w:t>https://circabc.europa.eu/sd/a/f9b057f4-4a91-46a3-b69a-e23b4cada8ef/Guidance%20No%204%20-%20heavily%20modified%20water%20bodies%20-%20HMWB%20(WG%202.2).pdf</w:t>
      </w:r>
    </w:p>
  </w:footnote>
  <w:footnote w:id="4">
    <w:p w14:paraId="4CC25821" w14:textId="77777777" w:rsidR="00AC2F4F" w:rsidRPr="00CB79D2" w:rsidRDefault="00AC2F4F">
      <w:pPr>
        <w:pStyle w:val="Textonotapie"/>
      </w:pPr>
      <w:r w:rsidRPr="00CB79D2">
        <w:rPr>
          <w:rStyle w:val="Refdenotaalpie"/>
        </w:rPr>
        <w:footnoteRef/>
      </w:r>
      <w:r w:rsidRPr="00CB79D2">
        <w:t xml:space="preserve"> </w:t>
      </w:r>
      <w:r w:rsidRPr="00CB79D2">
        <w:tab/>
        <w:t>https://circabc.europa.eu/sd/a/85912f96-4dca-432e-84d6-a4dded785da5/Guidance%20No%205%20-%20characterisation%20of%20coastal%20waters%20-%20COAST%20(WG%202.4).pdf</w:t>
      </w:r>
    </w:p>
  </w:footnote>
  <w:footnote w:id="5">
    <w:p w14:paraId="56BBC9E5" w14:textId="77777777" w:rsidR="00AC2F4F" w:rsidRPr="00CB79D2" w:rsidRDefault="00AC2F4F">
      <w:pPr>
        <w:pStyle w:val="Textonotapie"/>
      </w:pPr>
      <w:r w:rsidRPr="00CB79D2">
        <w:rPr>
          <w:rStyle w:val="Refdenotaalpie"/>
        </w:rPr>
        <w:footnoteRef/>
      </w:r>
      <w:r w:rsidRPr="00CB79D2">
        <w:t xml:space="preserve"> </w:t>
      </w:r>
      <w:r w:rsidRPr="00CB79D2">
        <w:tab/>
        <w:t>https://circabc.europa.eu/sd/a/dce34c8d-6e3d-469a-a6f3-b733b829b691/Guidance%20No%2010%20-%20references%20conditions%20inland%20waters%20-%20REFCOND%20(WG%202.3).pdf</w:t>
      </w:r>
    </w:p>
  </w:footnote>
  <w:footnote w:id="6">
    <w:p w14:paraId="7D3D4335" w14:textId="77777777" w:rsidR="00AC2F4F" w:rsidRPr="00CB79D2" w:rsidRDefault="00AC2F4F">
      <w:pPr>
        <w:pStyle w:val="Textonotapie"/>
      </w:pPr>
      <w:r w:rsidRPr="00CB79D2">
        <w:rPr>
          <w:rStyle w:val="Refdenotaalpie"/>
        </w:rPr>
        <w:footnoteRef/>
      </w:r>
      <w:r w:rsidRPr="00CB79D2">
        <w:t xml:space="preserve"> </w:t>
      </w:r>
      <w:r w:rsidRPr="00CB79D2">
        <w:tab/>
        <w:t>http://eur-lex.europa.eu/LexUriServ/LexUriServ.do?uri=OJ:L:2008:332:0020:0044:EN:PDF</w:t>
      </w:r>
    </w:p>
  </w:footnote>
  <w:footnote w:id="7">
    <w:p w14:paraId="32485379" w14:textId="77777777" w:rsidR="00AC2F4F" w:rsidRPr="00CB79D2" w:rsidRDefault="00AC2F4F">
      <w:pPr>
        <w:pStyle w:val="Textonotapie"/>
      </w:pPr>
      <w:r w:rsidRPr="00CB79D2">
        <w:rPr>
          <w:rStyle w:val="Refdenotaalpie"/>
        </w:rPr>
        <w:footnoteRef/>
      </w:r>
      <w:r w:rsidRPr="00CB79D2">
        <w:t xml:space="preserve"> </w:t>
      </w:r>
      <w:r w:rsidRPr="00CB79D2">
        <w:tab/>
        <w:t>https://circabc.europa.eu/sd/a/61fbcb5b-eb52-44fd-810a-63735d5e4775/IC_GUIDANCE_FINAL_16Dec2010.pdf</w:t>
      </w:r>
    </w:p>
  </w:footnote>
  <w:footnote w:id="8">
    <w:p w14:paraId="1BB70F2B" w14:textId="77777777" w:rsidR="00AC2F4F" w:rsidRPr="00CB79D2" w:rsidRDefault="00AC2F4F" w:rsidP="005064C8">
      <w:pPr>
        <w:pStyle w:val="Textonotapie"/>
        <w:rPr>
          <w:sz w:val="24"/>
        </w:rPr>
      </w:pPr>
      <w:r w:rsidRPr="00CB79D2">
        <w:rPr>
          <w:rStyle w:val="Refdenotaalpie"/>
        </w:rPr>
        <w:footnoteRef/>
      </w:r>
      <w:r w:rsidRPr="00CB79D2">
        <w:t xml:space="preserve"> </w:t>
      </w:r>
      <w:r w:rsidRPr="00CB79D2">
        <w:tab/>
      </w:r>
      <w:r w:rsidRPr="00CB79D2">
        <w:rPr>
          <w:iCs/>
          <w:szCs w:val="16"/>
        </w:rPr>
        <w:t xml:space="preserve">CIS Guidance Document No.  4: </w:t>
      </w:r>
      <w:r w:rsidRPr="00CB79D2">
        <w:rPr>
          <w:szCs w:val="16"/>
        </w:rPr>
        <w:t>Identification and Designation of Heavily Modified</w:t>
      </w:r>
      <w:r w:rsidRPr="00CB79D2">
        <w:rPr>
          <w:iCs/>
          <w:szCs w:val="16"/>
        </w:rPr>
        <w:t xml:space="preserve"> </w:t>
      </w:r>
      <w:r w:rsidRPr="00CB79D2">
        <w:rPr>
          <w:szCs w:val="16"/>
        </w:rPr>
        <w:t>and Artificial Water Bodies https://circabc.europa.eu/sd/a/f9b057f4-4a91-46a3-b69a-e23b4cada8ef/Guidance%20No%204%20-%20heavily%20modified%20water%20bodies%20-%20HMWB%20(WG%202.2).pdf</w:t>
      </w:r>
    </w:p>
  </w:footnote>
  <w:footnote w:id="9">
    <w:p w14:paraId="58CD9FAA" w14:textId="77777777" w:rsidR="00AC2F4F" w:rsidRPr="00CB79D2" w:rsidRDefault="00AC2F4F" w:rsidP="00822295">
      <w:pPr>
        <w:pStyle w:val="Textonotapie"/>
      </w:pPr>
      <w:r w:rsidRPr="00CB79D2">
        <w:rPr>
          <w:rStyle w:val="Refdenotaalpie"/>
        </w:rPr>
        <w:footnoteRef/>
      </w:r>
      <w:r w:rsidRPr="00CB79D2">
        <w:t xml:space="preserve"> </w:t>
      </w:r>
      <w:r w:rsidRPr="00CB79D2">
        <w:tab/>
      </w:r>
      <w:hyperlink r:id="rId1" w:history="1">
        <w:r w:rsidRPr="00CB79D2">
          <w:rPr>
            <w:rStyle w:val="Hipervnculo"/>
            <w:noProof w:val="0"/>
            <w:color w:val="auto"/>
          </w:rPr>
          <w:t>https://circabc.europa.eu/sd/a/0cc3581b-5f65-4b6f-91c6-433a1e947838/TGD-EQS%20CIS-WFD%2027%20EC%202011.pdf</w:t>
        </w:r>
      </w:hyperlink>
    </w:p>
  </w:footnote>
  <w:footnote w:id="10">
    <w:p w14:paraId="63731BB1" w14:textId="77777777" w:rsidR="00AC2F4F" w:rsidRPr="00CB79D2" w:rsidRDefault="00AC2F4F">
      <w:pPr>
        <w:pStyle w:val="Textonotapie"/>
      </w:pPr>
      <w:r w:rsidRPr="00CB79D2">
        <w:rPr>
          <w:rStyle w:val="Refdenotaalpie"/>
        </w:rPr>
        <w:footnoteRef/>
      </w:r>
      <w:r w:rsidRPr="00CB79D2">
        <w:t xml:space="preserve"> </w:t>
      </w:r>
      <w:r w:rsidRPr="00CB79D2">
        <w:tab/>
      </w:r>
      <w:hyperlink r:id="rId2" w:history="1">
        <w:r w:rsidRPr="00CB79D2">
          <w:rPr>
            <w:rStyle w:val="Hipervnculo"/>
            <w:noProof w:val="0"/>
            <w:color w:val="auto"/>
          </w:rPr>
          <w:t>http://eur-lex.europa.eu/LexUriServ/LexUriServ.do?uri=OJ:L:2009:201:0036:0038:EN:PDF</w:t>
        </w:r>
      </w:hyperlink>
      <w:r w:rsidRPr="00CB79D2">
        <w:t xml:space="preserve"> </w:t>
      </w:r>
    </w:p>
  </w:footnote>
  <w:footnote w:id="11">
    <w:p w14:paraId="51FA3475" w14:textId="77777777" w:rsidR="00AC2F4F" w:rsidRPr="00CB79D2" w:rsidRDefault="00AC2F4F">
      <w:pPr>
        <w:pStyle w:val="Textonotapie"/>
      </w:pPr>
      <w:r w:rsidRPr="00CB79D2">
        <w:rPr>
          <w:rStyle w:val="Refdenotaalpie"/>
        </w:rPr>
        <w:footnoteRef/>
      </w:r>
      <w:r w:rsidRPr="00CB79D2">
        <w:t xml:space="preserve"> </w:t>
      </w:r>
      <w:hyperlink r:id="rId3" w:history="1">
        <w:r w:rsidRPr="00CB79D2">
          <w:rPr>
            <w:rStyle w:val="Hipervnculo"/>
            <w:noProof w:val="0"/>
            <w:color w:val="auto"/>
          </w:rPr>
          <w:t>http://eur-lex.europa.eu/LexUriServ/LexUriServ.do?uri=OJ:L:2009:201:0036:0038:EN:PDF</w:t>
        </w:r>
      </w:hyperlink>
      <w:r w:rsidRPr="00CB79D2">
        <w:t xml:space="preserve"> </w:t>
      </w:r>
    </w:p>
  </w:footnote>
  <w:footnote w:id="12">
    <w:p w14:paraId="06BB6092" w14:textId="77777777" w:rsidR="00AC2F4F" w:rsidRPr="00CB79D2" w:rsidRDefault="00AC2F4F" w:rsidP="00C85500">
      <w:pPr>
        <w:pStyle w:val="Tablestyle2"/>
        <w:spacing w:before="0" w:after="0"/>
        <w:ind w:left="0" w:right="0"/>
      </w:pPr>
      <w:r w:rsidRPr="00CB79D2">
        <w:rPr>
          <w:rStyle w:val="Refdenotaalpie"/>
          <w:rFonts w:ascii="Calibri Light" w:hAnsi="Calibri Light"/>
        </w:rPr>
        <w:footnoteRef/>
      </w:r>
      <w:r w:rsidRPr="00CB79D2">
        <w:rPr>
          <w:rFonts w:ascii="Calibri Light" w:hAnsi="Calibri Light"/>
        </w:rPr>
        <w:t xml:space="preserve"> </w:t>
      </w:r>
      <w:r w:rsidRPr="00CB79D2">
        <w:rPr>
          <w:rFonts w:ascii="Calibri Light" w:hAnsi="Calibri Light"/>
        </w:rPr>
        <w:tab/>
        <w:t>On comparability between GEP and GES, s</w:t>
      </w:r>
      <w:r w:rsidRPr="00CB79D2">
        <w:rPr>
          <w:rFonts w:ascii="Calibri Light" w:hAnsi="Calibri Light"/>
          <w:lang w:eastAsia="es-ES"/>
        </w:rPr>
        <w:t>ee conclusions of the 2010 CIS HMWB workshop, paragraph 60A:</w:t>
      </w:r>
      <w:r w:rsidRPr="00CB79D2">
        <w:t xml:space="preserve"> </w:t>
      </w:r>
      <w:hyperlink r:id="rId4" w:history="1">
        <w:r w:rsidRPr="00CB79D2">
          <w:rPr>
            <w:rStyle w:val="Hipervnculo"/>
            <w:color w:val="auto"/>
            <w:lang w:eastAsia="es-ES"/>
          </w:rPr>
          <w:t>https://circabc.europa.eu/sd/a/cd419883-ff4d-4d43-a82b-aef3d33e04ed/Conclusions%20HMWB%20workshop%20Brussels%20March%202009.pdf</w:t>
        </w:r>
      </w:hyperlink>
    </w:p>
  </w:footnote>
  <w:footnote w:id="13">
    <w:p w14:paraId="5D748260" w14:textId="77777777" w:rsidR="00AC2F4F" w:rsidRPr="00CB79D2" w:rsidRDefault="00AC2F4F">
      <w:pPr>
        <w:pStyle w:val="Textonotapie"/>
      </w:pPr>
      <w:r w:rsidRPr="00CB79D2">
        <w:rPr>
          <w:rStyle w:val="Refdenotaalpie"/>
        </w:rPr>
        <w:footnoteRef/>
      </w:r>
      <w:r w:rsidRPr="00CB79D2">
        <w:t xml:space="preserve"> </w:t>
      </w:r>
      <w:r w:rsidRPr="00CB79D2">
        <w:tab/>
        <w:t>https://circabc.europa.eu/sd/a/655e3e31-3b5d-4053-be19-15bd22b15ba9/Guidance%20No%202%20-%20Identification%20of%20water%20bodies.pdf</w:t>
      </w:r>
    </w:p>
  </w:footnote>
  <w:footnote w:id="14">
    <w:p w14:paraId="59BA85B3" w14:textId="77777777" w:rsidR="00AC2F4F" w:rsidRPr="00CB79D2" w:rsidRDefault="00AC2F4F">
      <w:pPr>
        <w:pStyle w:val="Textonotapie"/>
      </w:pPr>
      <w:r w:rsidRPr="00CB79D2">
        <w:rPr>
          <w:rStyle w:val="Refdenotaalpie"/>
        </w:rPr>
        <w:footnoteRef/>
      </w:r>
      <w:r w:rsidRPr="00CB79D2">
        <w:t xml:space="preserve"> </w:t>
      </w:r>
      <w:r w:rsidRPr="00CB79D2">
        <w:tab/>
        <w:t>https://circabc.europa.eu/sd/a/f9b057f4-4a91-46a3-b69a-e23b4cada8ef/Guidance%20No%204%20-%20heavily%20modified%20water%20bodies%20-%20HMWB%20(WG%202.2).pdf</w:t>
      </w:r>
    </w:p>
  </w:footnote>
  <w:footnote w:id="15">
    <w:p w14:paraId="63A80249" w14:textId="77777777" w:rsidR="00AC2F4F" w:rsidRPr="00CB79D2" w:rsidRDefault="00AC2F4F">
      <w:pPr>
        <w:pStyle w:val="Textonotapie"/>
      </w:pPr>
      <w:r w:rsidRPr="00CB79D2">
        <w:rPr>
          <w:rStyle w:val="Refdenotaalpie"/>
        </w:rPr>
        <w:footnoteRef/>
      </w:r>
      <w:r w:rsidRPr="00CB79D2">
        <w:t xml:space="preserve"> </w:t>
      </w:r>
      <w:r w:rsidRPr="00CB79D2">
        <w:tab/>
        <w:t>https://circabc.europa.eu/sd/a/85912f96-4dca-432e-84d6-a4dded785da5/Guidance%20No%205%20-%20characterisation%20of%20coastal%20waters%20-%20COAST%20(WG%202.4).pdf</w:t>
      </w:r>
    </w:p>
  </w:footnote>
  <w:footnote w:id="16">
    <w:p w14:paraId="3F6C97B1" w14:textId="77777777" w:rsidR="00AC2F4F" w:rsidRPr="00CB79D2" w:rsidRDefault="00AC2F4F">
      <w:pPr>
        <w:pStyle w:val="Textonotapie"/>
      </w:pPr>
      <w:r w:rsidRPr="00CB79D2">
        <w:rPr>
          <w:rStyle w:val="Refdenotaalpie"/>
        </w:rPr>
        <w:footnoteRef/>
      </w:r>
      <w:r w:rsidRPr="00CB79D2">
        <w:t xml:space="preserve"> </w:t>
      </w:r>
      <w:r w:rsidRPr="00CB79D2">
        <w:tab/>
        <w:t>https://circabc.europa.eu/sd/a/dce34c8d-6e3d-469a-a6f3-b733b829b691/Guidance%20No%2010%20-%20references%20conditions%20inland%20waters%20-%20REFCOND%20(WG%202.3).pdf</w:t>
      </w:r>
    </w:p>
  </w:footnote>
  <w:footnote w:id="17">
    <w:p w14:paraId="44042DBA" w14:textId="77777777" w:rsidR="00AC2F4F" w:rsidRPr="00CB79D2" w:rsidRDefault="00AC2F4F">
      <w:pPr>
        <w:pStyle w:val="Textonotapie"/>
      </w:pPr>
      <w:r w:rsidRPr="00CB79D2">
        <w:rPr>
          <w:rStyle w:val="Refdenotaalpie"/>
        </w:rPr>
        <w:footnoteRef/>
      </w:r>
      <w:r w:rsidRPr="00CB79D2">
        <w:t xml:space="preserve"> </w:t>
      </w:r>
      <w:r w:rsidRPr="00CB79D2">
        <w:tab/>
        <w:t>https://circabc.europa.eu/sd/a/06480e87-27a6-41e6-b165-0581c2b046ad/Guidance%20No%2013%20-%20Classification%20of%20Ecological%20Status%20(WG%20A).pdf</w:t>
      </w:r>
    </w:p>
  </w:footnote>
  <w:footnote w:id="18">
    <w:p w14:paraId="6F5B1CE6" w14:textId="77777777" w:rsidR="00AC2F4F" w:rsidRPr="00CB79D2" w:rsidRDefault="00AC2F4F">
      <w:pPr>
        <w:pStyle w:val="Textonotapie"/>
      </w:pPr>
      <w:r w:rsidRPr="00CB79D2">
        <w:rPr>
          <w:rStyle w:val="Refdenotaalpie"/>
        </w:rPr>
        <w:footnoteRef/>
      </w:r>
      <w:r w:rsidRPr="00CB79D2">
        <w:t xml:space="preserve"> </w:t>
      </w:r>
      <w:r w:rsidRPr="00CB79D2">
        <w:tab/>
        <w:t>http://eur-lex.europa.eu/LexUriServ/LexUriServ.do?uri=OJ:L:2008:348:0084:0097:en:PDF</w:t>
      </w:r>
    </w:p>
  </w:footnote>
  <w:footnote w:id="19">
    <w:p w14:paraId="157085B7" w14:textId="77777777" w:rsidR="00AC2F4F" w:rsidRPr="00CB79D2" w:rsidRDefault="00AC2F4F">
      <w:pPr>
        <w:pStyle w:val="Textonotapie"/>
      </w:pPr>
      <w:r w:rsidRPr="00CB79D2">
        <w:rPr>
          <w:rStyle w:val="Refdenotaalpie"/>
        </w:rPr>
        <w:footnoteRef/>
      </w:r>
      <w:r w:rsidRPr="00CB79D2">
        <w:t xml:space="preserve"> </w:t>
      </w:r>
      <w:r w:rsidRPr="00CB79D2">
        <w:tab/>
        <w:t xml:space="preserve">See recital 9 of Directive 2013/39/EU and Article 3 paragraph 1a of Directive 2008/105/EC as amended by Directive 2013/39/EU. Directive 2013/39/EU adopts a less stringent AA-EQS for Naphthalene in transitional and coastal waters. In the case of Naphthalene this standard should be applied in the determination of chemical status. For all other substances the standards from Directive 2008/105/EC as in force on 13 January 2009 should be applied. </w:t>
      </w:r>
    </w:p>
  </w:footnote>
  <w:footnote w:id="20">
    <w:p w14:paraId="18C66F03" w14:textId="77777777" w:rsidR="00AC2F4F" w:rsidRPr="00CB79D2" w:rsidRDefault="00AC2F4F" w:rsidP="000A71A2">
      <w:pPr>
        <w:pStyle w:val="Textonotapie"/>
      </w:pPr>
      <w:r w:rsidRPr="00CB79D2">
        <w:rPr>
          <w:rStyle w:val="Refdenotaalpie"/>
        </w:rPr>
        <w:footnoteRef/>
      </w:r>
      <w:r w:rsidRPr="00CB79D2">
        <w:t xml:space="preserve"> http://eur-lex.europa.eu/LexUriServ/LexUriServ.do?uri=OJ:L:2009:201:0036:0038:EN:PDF</w:t>
      </w:r>
    </w:p>
  </w:footnote>
  <w:footnote w:id="21">
    <w:p w14:paraId="0F9D7C0B" w14:textId="77777777" w:rsidR="00AC2F4F" w:rsidRPr="00CB79D2" w:rsidRDefault="00AC2F4F">
      <w:pPr>
        <w:pStyle w:val="Textonotapie"/>
      </w:pPr>
      <w:r w:rsidRPr="00CB79D2">
        <w:rPr>
          <w:rStyle w:val="Refdenotaalpie"/>
        </w:rPr>
        <w:footnoteRef/>
      </w:r>
      <w:r w:rsidRPr="00CB79D2">
        <w:t xml:space="preserve"> </w:t>
      </w:r>
      <w:r w:rsidRPr="00CB79D2">
        <w:tab/>
        <w:t>http://eur-lex.europa.eu/LexUriServ/LexUriServ.do?uri=OJ:L:2008:348:0084:0097:en:PDF</w:t>
      </w:r>
    </w:p>
  </w:footnote>
  <w:footnote w:id="22">
    <w:p w14:paraId="27AC5D15" w14:textId="77777777" w:rsidR="00AC2F4F" w:rsidRPr="00CB79D2" w:rsidRDefault="00AC2F4F">
      <w:pPr>
        <w:pStyle w:val="Textonotapie"/>
      </w:pPr>
      <w:r w:rsidRPr="00CB79D2">
        <w:rPr>
          <w:rStyle w:val="Refdenotaalpie"/>
        </w:rPr>
        <w:footnoteRef/>
      </w:r>
      <w:r w:rsidRPr="00CB79D2">
        <w:t xml:space="preserve"> </w:t>
      </w:r>
      <w:r w:rsidRPr="00CB79D2">
        <w:tab/>
        <w:t>https://circabc.europa.eu/sd/d/78ce94bb-6f1c-4379-87ac-88a18967c4c3/Technical%20Background%20Document%20on%20the%20Identification%20of%20Mixing%20Zones.doc</w:t>
      </w:r>
    </w:p>
  </w:footnote>
  <w:footnote w:id="23">
    <w:p w14:paraId="1A7BB31E" w14:textId="77777777" w:rsidR="00AC2F4F" w:rsidRPr="00CB79D2" w:rsidRDefault="00AC2F4F">
      <w:pPr>
        <w:pStyle w:val="Textonotapie"/>
      </w:pPr>
      <w:r w:rsidRPr="00CB79D2">
        <w:rPr>
          <w:rStyle w:val="Refdenotaalpie"/>
        </w:rPr>
        <w:footnoteRef/>
      </w:r>
      <w:r w:rsidRPr="00CB79D2">
        <w:t xml:space="preserve"> </w:t>
      </w:r>
      <w:r w:rsidRPr="00CB79D2">
        <w:tab/>
        <w:t>http://eur-lex.europa.eu/LexUriServ/LexUriServ.do?uri=OJ:L:2009:201:0036:0038:EN:PDF</w:t>
      </w:r>
    </w:p>
  </w:footnote>
  <w:footnote w:id="24">
    <w:p w14:paraId="16933A20" w14:textId="77777777" w:rsidR="00AC2F4F" w:rsidRPr="00CB79D2" w:rsidRDefault="00AC2F4F">
      <w:pPr>
        <w:pStyle w:val="Textonotapie"/>
      </w:pPr>
      <w:r w:rsidRPr="00CB79D2">
        <w:rPr>
          <w:rStyle w:val="Refdenotaalpie"/>
        </w:rPr>
        <w:footnoteRef/>
      </w:r>
      <w:r w:rsidRPr="00CB79D2">
        <w:t xml:space="preserve"> </w:t>
      </w:r>
      <w:r w:rsidRPr="00CB79D2">
        <w:tab/>
        <w:t>https://circabc.europa.eu/sd/a/7e01a7e0-9ccb-4f3d-8cec-aeef1335c2f7/Guidance%20No%203%20-%20pressures%20and%20impacts%20-%20IMPRESS%20(WG%202.1).pdf</w:t>
      </w:r>
    </w:p>
  </w:footnote>
  <w:footnote w:id="25">
    <w:p w14:paraId="2929A841" w14:textId="77777777" w:rsidR="00AC2F4F" w:rsidRPr="00CB79D2" w:rsidRDefault="00AC2F4F">
      <w:pPr>
        <w:pStyle w:val="Textonotapie"/>
      </w:pPr>
      <w:r w:rsidRPr="00CB79D2">
        <w:rPr>
          <w:rStyle w:val="Refdenotaalpie"/>
        </w:rPr>
        <w:footnoteRef/>
      </w:r>
      <w:r w:rsidRPr="00CB79D2">
        <w:t xml:space="preserve"> </w:t>
      </w:r>
      <w:r w:rsidRPr="00CB79D2">
        <w:tab/>
        <w:t>https://circabc.europa.eu/sd/a/2a3ec00a-d0e6-405f-bf66-60e212555db1/Guidance_documentN%C2%B020_Mars09.pdf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DD1" w14:textId="77777777" w:rsidR="00AC2F4F" w:rsidRPr="00771BCF" w:rsidRDefault="00AC2F4F" w:rsidP="00B923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C5D2AB90"/>
    <w:lvl w:ilvl="0">
      <w:start w:val="7"/>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4BDC"/>
    <w:rsid w:val="00745A5F"/>
    <w:rsid w:val="00746937"/>
    <w:rsid w:val="007474A8"/>
    <w:rsid w:val="00750095"/>
    <w:rsid w:val="007506F2"/>
    <w:rsid w:val="00750F37"/>
    <w:rsid w:val="00751336"/>
    <w:rsid w:val="0075169C"/>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6E42"/>
    <w:rsid w:val="007E77F9"/>
    <w:rsid w:val="007F203D"/>
    <w:rsid w:val="007F2266"/>
    <w:rsid w:val="007F2320"/>
    <w:rsid w:val="007F3046"/>
    <w:rsid w:val="007F316D"/>
    <w:rsid w:val="007F3C5B"/>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12F"/>
    <w:rsid w:val="0086656E"/>
    <w:rsid w:val="008672D0"/>
    <w:rsid w:val="00870A9B"/>
    <w:rsid w:val="008712CB"/>
    <w:rsid w:val="00872D8D"/>
    <w:rsid w:val="008734A1"/>
    <w:rsid w:val="00873811"/>
    <w:rsid w:val="00873B04"/>
    <w:rsid w:val="0087521C"/>
    <w:rsid w:val="008763C2"/>
    <w:rsid w:val="00877876"/>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63C9F0-8DEC-480E-B588-E2BFC928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9:201:0036:0038: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08:024:0008:0029: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abc.europa.eu/sd/d/78ce94bb-6f1c-4379-87ac-88a18967c4c3/Technical%20Background%20Document%20on%20the%20Identification%20of%20Mixing%20Zones.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rcabc.europa.eu/sd/d/78ce94bb-6f1c-4379-87ac-88a18967c4c3/Technical%20Background%20Document%20on%20the%20Identification%20of%20Mixing%20Zones.doc" TargetMode="External"/><Relationship Id="rId4" Type="http://schemas.openxmlformats.org/officeDocument/2006/relationships/settings" Target="settings.xml"/><Relationship Id="rId9" Type="http://schemas.openxmlformats.org/officeDocument/2006/relationships/hyperlink" Target="http://eur-lex.europa.eu/LexUriServ/LexUriServ.do?uri=OJ:L:2009:201:0036:0038:EN: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L:2009:201:0036:0038:EN:PDF" TargetMode="External"/><Relationship Id="rId2" Type="http://schemas.openxmlformats.org/officeDocument/2006/relationships/hyperlink" Target="http://eur-lex.europa.eu/LexUriServ/LexUriServ.do?uri=OJ:L:2009:201:0036:0038:EN:PDF" TargetMode="External"/><Relationship Id="rId1" Type="http://schemas.openxmlformats.org/officeDocument/2006/relationships/hyperlink" Target="https://circabc.europa.eu/sd/a/0cc3581b-5f65-4b6f-91c6-433a1e947838/TGD-EQS%20CIS-WFD%2027%20EC%202011.pdf" TargetMode="External"/><Relationship Id="rId4" Type="http://schemas.openxmlformats.org/officeDocument/2006/relationships/hyperlink" Target="https://circabc.europa.eu/sd/a/cd419883-ff4d-4d43-a82b-aef3d33e04ed/Conclusions%20HMWB%20workshop%20Brussels%20March%2020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B56FC-89BB-457F-9741-C924C53D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13946</Words>
  <Characters>76705</Characters>
  <Application>Microsoft Office Word</Application>
  <DocSecurity>0</DocSecurity>
  <PresentationFormat>Microsoft Word 14.0</PresentationFormat>
  <Lines>639</Lines>
  <Paragraphs>180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90471</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3</cp:revision>
  <cp:lastPrinted>2015-10-14T15:42:00Z</cp:lastPrinted>
  <dcterms:created xsi:type="dcterms:W3CDTF">2019-02-04T10:34:00Z</dcterms:created>
  <dcterms:modified xsi:type="dcterms:W3CDTF">2019-02-04T10:34:00Z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