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1EA6" w14:textId="77777777" w:rsidR="004E5C4D" w:rsidRPr="00EE1A30" w:rsidRDefault="006F25ED" w:rsidP="00BF6E49">
      <w:pPr>
        <w:pStyle w:val="Ttulo1"/>
      </w:pPr>
      <w:bookmarkStart w:id="0" w:name="_Toc375220072"/>
      <w:bookmarkStart w:id="1" w:name="_Toc386464227"/>
      <w:bookmarkStart w:id="2" w:name="_Toc425522054"/>
      <w:bookmarkStart w:id="3" w:name="_Toc430961562"/>
      <w:bookmarkStart w:id="4" w:name="_Toc433807987"/>
      <w:bookmarkStart w:id="5" w:name="_GoBack"/>
      <w:bookmarkEnd w:id="5"/>
      <w:r w:rsidRPr="006F25ED">
        <w:t>Protected areas (schemas SWB</w:t>
      </w:r>
      <w:r w:rsidR="00CA54CB">
        <w:t xml:space="preserve"> and</w:t>
      </w:r>
      <w:r w:rsidRPr="006F25ED">
        <w:t xml:space="preserve"> GWB)</w:t>
      </w:r>
      <w:bookmarkEnd w:id="0"/>
      <w:bookmarkEnd w:id="1"/>
      <w:bookmarkEnd w:id="2"/>
      <w:bookmarkEnd w:id="3"/>
      <w:bookmarkEnd w:id="4"/>
    </w:p>
    <w:p w14:paraId="6EF290A2" w14:textId="77777777" w:rsidR="00251678" w:rsidRPr="00EE1A30" w:rsidRDefault="006F25ED" w:rsidP="000840F3">
      <w:pPr>
        <w:pStyle w:val="Ttulo2"/>
        <w:jc w:val="both"/>
      </w:pPr>
      <w:bookmarkStart w:id="6" w:name="_Toc386464228"/>
      <w:bookmarkStart w:id="7" w:name="_Toc425522055"/>
      <w:bookmarkStart w:id="8" w:name="_Toc430961563"/>
      <w:bookmarkStart w:id="9" w:name="_Toc433807988"/>
      <w:bookmarkStart w:id="10" w:name="_Toc375220073"/>
      <w:r w:rsidRPr="006F25ED">
        <w:t>Introduction</w:t>
      </w:r>
      <w:bookmarkEnd w:id="6"/>
      <w:bookmarkEnd w:id="7"/>
      <w:bookmarkEnd w:id="8"/>
      <w:bookmarkEnd w:id="9"/>
    </w:p>
    <w:p w14:paraId="6AA377E2" w14:textId="77777777" w:rsidR="00F35873" w:rsidRPr="00EE1A30" w:rsidRDefault="00F35873" w:rsidP="000840F3">
      <w:pPr>
        <w:autoSpaceDE w:val="0"/>
        <w:autoSpaceDN w:val="0"/>
        <w:adjustRightInd w:val="0"/>
        <w:jc w:val="both"/>
      </w:pPr>
      <w:r w:rsidRPr="00EE1A30">
        <w:t>According to Article 6 and Annex IV</w:t>
      </w:r>
      <w:r w:rsidR="006B7605" w:rsidRPr="00EE1A30">
        <w:t xml:space="preserve"> of the WFD</w:t>
      </w:r>
      <w:r w:rsidRPr="00EE1A30">
        <w:t xml:space="preserve">, Member States </w:t>
      </w:r>
      <w:r w:rsidRPr="00EE1A30">
        <w:rPr>
          <w:szCs w:val="24"/>
          <w:lang w:eastAsia="nl-NL"/>
        </w:rPr>
        <w:t xml:space="preserve">shall ensure the establishment of a </w:t>
      </w:r>
      <w:r w:rsidRPr="00EE1A30">
        <w:rPr>
          <w:lang w:eastAsia="nl-NL"/>
        </w:rPr>
        <w:t xml:space="preserve">register or registers of all areas lying within each </w:t>
      </w:r>
      <w:r w:rsidR="006B7605" w:rsidRPr="00EE1A30">
        <w:rPr>
          <w:lang w:eastAsia="nl-NL"/>
        </w:rPr>
        <w:t>RBD</w:t>
      </w:r>
      <w:r w:rsidRPr="00EE1A30">
        <w:rPr>
          <w:lang w:eastAsia="nl-NL"/>
        </w:rPr>
        <w:t xml:space="preserve"> which have been designated as requiring special protection under specific Community legislation for the protection of their surface water and groundwater</w:t>
      </w:r>
      <w:r w:rsidR="006B7605" w:rsidRPr="00EE1A30">
        <w:rPr>
          <w:lang w:eastAsia="nl-NL"/>
        </w:rPr>
        <w:t>,</w:t>
      </w:r>
      <w:r w:rsidRPr="00EE1A30">
        <w:rPr>
          <w:lang w:eastAsia="nl-NL"/>
        </w:rPr>
        <w:t xml:space="preserve"> </w:t>
      </w:r>
      <w:r w:rsidRPr="00EE1A30">
        <w:t>or for the conservation of habitats and species directly depending on water, including the protection of Natura 2000 sites and economically significant aquatic species (e.g. shellfish).</w:t>
      </w:r>
    </w:p>
    <w:p w14:paraId="1C3AFBA3" w14:textId="77777777" w:rsidR="00251678" w:rsidRPr="00EE1A30" w:rsidRDefault="00251678" w:rsidP="000840F3">
      <w:pPr>
        <w:pStyle w:val="Text4"/>
        <w:tabs>
          <w:tab w:val="clear" w:pos="2302"/>
        </w:tabs>
        <w:ind w:left="0"/>
        <w:jc w:val="both"/>
      </w:pPr>
      <w:r w:rsidRPr="00EE1A30">
        <w:t xml:space="preserve">A summary of the register of </w:t>
      </w:r>
      <w:r w:rsidR="006B7605" w:rsidRPr="00EE1A30">
        <w:t>P</w:t>
      </w:r>
      <w:r w:rsidRPr="00EE1A30">
        <w:t xml:space="preserve">rotected </w:t>
      </w:r>
      <w:r w:rsidR="006B7605" w:rsidRPr="00EE1A30">
        <w:t>A</w:t>
      </w:r>
      <w:r w:rsidRPr="00EE1A30">
        <w:t xml:space="preserve">reas should be part of the RBMPs, including maps indicating the location of each </w:t>
      </w:r>
      <w:r w:rsidR="006B7605" w:rsidRPr="00EE1A30">
        <w:t>P</w:t>
      </w:r>
      <w:r w:rsidRPr="00EE1A30">
        <w:t xml:space="preserve">rotected </w:t>
      </w:r>
      <w:r w:rsidR="006B7605" w:rsidRPr="00EE1A30">
        <w:t>A</w:t>
      </w:r>
      <w:r w:rsidRPr="00EE1A30">
        <w:t xml:space="preserve">rea and a description of the Community, national or local legislation under which the </w:t>
      </w:r>
      <w:r w:rsidR="006B7605" w:rsidRPr="00EE1A30">
        <w:t>P</w:t>
      </w:r>
      <w:r w:rsidRPr="00EE1A30">
        <w:t xml:space="preserve">rotected </w:t>
      </w:r>
      <w:r w:rsidR="006B7605" w:rsidRPr="00EE1A30">
        <w:t>A</w:t>
      </w:r>
      <w:r w:rsidRPr="00EE1A30">
        <w:t>reas have been designated.</w:t>
      </w:r>
      <w:r w:rsidR="00B30F27" w:rsidRPr="00EE1A30">
        <w:t xml:space="preserve"> </w:t>
      </w:r>
      <w:r w:rsidR="00B30F27" w:rsidRPr="00EE1A30">
        <w:rPr>
          <w:b/>
        </w:rPr>
        <w:t xml:space="preserve">It is expected that all </w:t>
      </w:r>
      <w:r w:rsidR="006B7605" w:rsidRPr="00EE1A30">
        <w:rPr>
          <w:b/>
        </w:rPr>
        <w:t>P</w:t>
      </w:r>
      <w:r w:rsidR="00B30F27" w:rsidRPr="00EE1A30">
        <w:rPr>
          <w:b/>
        </w:rPr>
        <w:t xml:space="preserve">rotected </w:t>
      </w:r>
      <w:r w:rsidR="006B7605" w:rsidRPr="00EE1A30">
        <w:rPr>
          <w:b/>
        </w:rPr>
        <w:t>A</w:t>
      </w:r>
      <w:r w:rsidR="00B30F27" w:rsidRPr="00EE1A30">
        <w:rPr>
          <w:b/>
        </w:rPr>
        <w:t xml:space="preserve">reas will be reported under the </w:t>
      </w:r>
      <w:r w:rsidR="006B7605" w:rsidRPr="00EE1A30">
        <w:rPr>
          <w:b/>
        </w:rPr>
        <w:t>s</w:t>
      </w:r>
      <w:r w:rsidR="00B30F27" w:rsidRPr="00EE1A30">
        <w:rPr>
          <w:b/>
        </w:rPr>
        <w:t xml:space="preserve">urface </w:t>
      </w:r>
      <w:r w:rsidR="006B7605" w:rsidRPr="00EE1A30">
        <w:rPr>
          <w:b/>
        </w:rPr>
        <w:t>w</w:t>
      </w:r>
      <w:r w:rsidR="00B30F27" w:rsidRPr="00EE1A30">
        <w:rPr>
          <w:b/>
        </w:rPr>
        <w:t xml:space="preserve">ater </w:t>
      </w:r>
      <w:r w:rsidR="006B7605" w:rsidRPr="00EE1A30">
        <w:rPr>
          <w:b/>
        </w:rPr>
        <w:t>b</w:t>
      </w:r>
      <w:r w:rsidR="00B30F27" w:rsidRPr="00EE1A30">
        <w:rPr>
          <w:b/>
        </w:rPr>
        <w:t xml:space="preserve">ody </w:t>
      </w:r>
      <w:r w:rsidR="006B7605" w:rsidRPr="00EE1A30">
        <w:rPr>
          <w:b/>
        </w:rPr>
        <w:t xml:space="preserve">(SWB) </w:t>
      </w:r>
      <w:r w:rsidR="00B30F27" w:rsidRPr="00EE1A30">
        <w:rPr>
          <w:b/>
        </w:rPr>
        <w:t xml:space="preserve">and </w:t>
      </w:r>
      <w:r w:rsidR="006B7605" w:rsidRPr="00EE1A30">
        <w:rPr>
          <w:b/>
        </w:rPr>
        <w:t>g</w:t>
      </w:r>
      <w:r w:rsidR="00B30F27" w:rsidRPr="00EE1A30">
        <w:rPr>
          <w:b/>
        </w:rPr>
        <w:t xml:space="preserve">roundwater </w:t>
      </w:r>
      <w:r w:rsidR="006B7605" w:rsidRPr="00EE1A30">
        <w:rPr>
          <w:b/>
        </w:rPr>
        <w:t>b</w:t>
      </w:r>
      <w:r w:rsidR="00B30F27" w:rsidRPr="00EE1A30">
        <w:rPr>
          <w:b/>
        </w:rPr>
        <w:t>ody</w:t>
      </w:r>
      <w:r w:rsidR="006B7605" w:rsidRPr="00EE1A30">
        <w:rPr>
          <w:b/>
        </w:rPr>
        <w:t xml:space="preserve"> (GWB)</w:t>
      </w:r>
      <w:r w:rsidR="00B30F27" w:rsidRPr="00EE1A30">
        <w:rPr>
          <w:b/>
        </w:rPr>
        <w:t xml:space="preserve"> </w:t>
      </w:r>
      <w:r w:rsidR="00412938" w:rsidRPr="00EE1A30">
        <w:rPr>
          <w:b/>
        </w:rPr>
        <w:t>s</w:t>
      </w:r>
      <w:r w:rsidR="00B30F27" w:rsidRPr="00EE1A30">
        <w:rPr>
          <w:b/>
        </w:rPr>
        <w:t>c</w:t>
      </w:r>
      <w:r w:rsidR="00412938" w:rsidRPr="00EE1A30">
        <w:rPr>
          <w:b/>
        </w:rPr>
        <w:t>h</w:t>
      </w:r>
      <w:r w:rsidR="00B30F27" w:rsidRPr="00EE1A30">
        <w:rPr>
          <w:b/>
        </w:rPr>
        <w:t>emas</w:t>
      </w:r>
      <w:r w:rsidR="00EA2B8C">
        <w:t>, through their links to the surface and groundwater bodies</w:t>
      </w:r>
      <w:r w:rsidR="00D6781C">
        <w:rPr>
          <w:rStyle w:val="Refdenotaalpie"/>
        </w:rPr>
        <w:footnoteReference w:id="2"/>
      </w:r>
      <w:r w:rsidR="00B30F27" w:rsidRPr="00EE1A30">
        <w:t>.</w:t>
      </w:r>
    </w:p>
    <w:p w14:paraId="1DD44A39" w14:textId="77777777" w:rsidR="00251678" w:rsidRPr="00EE1A30" w:rsidRDefault="00251678" w:rsidP="000840F3">
      <w:pPr>
        <w:pStyle w:val="Text4"/>
        <w:tabs>
          <w:tab w:val="clear" w:pos="2302"/>
        </w:tabs>
        <w:ind w:left="0"/>
        <w:jc w:val="both"/>
      </w:pPr>
      <w:r w:rsidRPr="00EE1A30">
        <w:t>The relevant EU legislation for the protection of water with more stringent objectives includes the following directives:</w:t>
      </w:r>
    </w:p>
    <w:p w14:paraId="74303469" w14:textId="77777777" w:rsidR="00251678" w:rsidRPr="00EE1A30" w:rsidRDefault="00251678" w:rsidP="000840F3">
      <w:pPr>
        <w:pStyle w:val="Text4"/>
        <w:numPr>
          <w:ilvl w:val="0"/>
          <w:numId w:val="17"/>
        </w:numPr>
        <w:tabs>
          <w:tab w:val="clear" w:pos="2302"/>
          <w:tab w:val="left" w:pos="709"/>
        </w:tabs>
        <w:ind w:left="709"/>
        <w:jc w:val="both"/>
      </w:pPr>
      <w:r w:rsidRPr="00EE1A30">
        <w:t>Drinking Water Directive (80/778/EEC, as amended by Directive 98/83/EC).</w:t>
      </w:r>
    </w:p>
    <w:p w14:paraId="785799D3" w14:textId="77777777" w:rsidR="00251678" w:rsidRPr="00EE1A30" w:rsidRDefault="00251678" w:rsidP="000840F3">
      <w:pPr>
        <w:pStyle w:val="Text4"/>
        <w:numPr>
          <w:ilvl w:val="0"/>
          <w:numId w:val="17"/>
        </w:numPr>
        <w:tabs>
          <w:tab w:val="clear" w:pos="2302"/>
          <w:tab w:val="left" w:pos="709"/>
        </w:tabs>
        <w:ind w:left="709"/>
        <w:jc w:val="both"/>
      </w:pPr>
      <w:r w:rsidRPr="00EE1A30">
        <w:t>Shellfish Directive (</w:t>
      </w:r>
      <w:r w:rsidR="00E81C5B" w:rsidRPr="00EE1A30">
        <w:t>2006/113/EC</w:t>
      </w:r>
      <w:r w:rsidRPr="00EE1A30">
        <w:t>)</w:t>
      </w:r>
      <w:r w:rsidR="00311CB7">
        <w:rPr>
          <w:rStyle w:val="Refdenotaalpie"/>
        </w:rPr>
        <w:footnoteReference w:id="3"/>
      </w:r>
      <w:r w:rsidRPr="00EE1A30">
        <w:t>.</w:t>
      </w:r>
    </w:p>
    <w:p w14:paraId="53B53341" w14:textId="77777777" w:rsidR="00251678" w:rsidRPr="00EE1A30" w:rsidRDefault="00251678" w:rsidP="000840F3">
      <w:pPr>
        <w:pStyle w:val="Text4"/>
        <w:numPr>
          <w:ilvl w:val="0"/>
          <w:numId w:val="17"/>
        </w:numPr>
        <w:tabs>
          <w:tab w:val="clear" w:pos="2302"/>
          <w:tab w:val="left" w:pos="709"/>
        </w:tabs>
        <w:ind w:left="709"/>
        <w:jc w:val="both"/>
      </w:pPr>
      <w:r w:rsidRPr="00EE1A30">
        <w:t>Freshwater Fish Directive (</w:t>
      </w:r>
      <w:r w:rsidR="00E81C5B" w:rsidRPr="00EE1A30">
        <w:t>2006/44/EC</w:t>
      </w:r>
      <w:r w:rsidRPr="00EE1A30">
        <w:t>)</w:t>
      </w:r>
      <w:r w:rsidR="00311CB7">
        <w:rPr>
          <w:rStyle w:val="Refdenotaalpie"/>
        </w:rPr>
        <w:footnoteReference w:id="4"/>
      </w:r>
      <w:r w:rsidRPr="00EE1A30">
        <w:t>.</w:t>
      </w:r>
    </w:p>
    <w:p w14:paraId="697C2B56" w14:textId="77777777" w:rsidR="00251678" w:rsidRPr="00EE1A30" w:rsidRDefault="00251678" w:rsidP="000840F3">
      <w:pPr>
        <w:pStyle w:val="Text4"/>
        <w:numPr>
          <w:ilvl w:val="0"/>
          <w:numId w:val="17"/>
        </w:numPr>
        <w:tabs>
          <w:tab w:val="clear" w:pos="2302"/>
          <w:tab w:val="left" w:pos="709"/>
        </w:tabs>
        <w:ind w:left="709"/>
        <w:jc w:val="both"/>
      </w:pPr>
      <w:r w:rsidRPr="00EE1A30">
        <w:t>Bathing Water Directive (</w:t>
      </w:r>
      <w:r w:rsidR="00E81C5B" w:rsidRPr="00EE1A30">
        <w:t>2006/7/EC</w:t>
      </w:r>
      <w:r w:rsidRPr="00EE1A30">
        <w:t>)</w:t>
      </w:r>
      <w:r w:rsidR="00311CB7" w:rsidRPr="00C85500">
        <w:rPr>
          <w:vertAlign w:val="superscript"/>
        </w:rPr>
        <w:fldChar w:fldCharType="begin"/>
      </w:r>
      <w:r w:rsidR="00311CB7" w:rsidRPr="00C85500">
        <w:rPr>
          <w:vertAlign w:val="superscript"/>
        </w:rPr>
        <w:instrText xml:space="preserve"> NOTEREF _Ref427327009 \h </w:instrText>
      </w:r>
      <w:r w:rsidR="00311CB7">
        <w:rPr>
          <w:vertAlign w:val="superscript"/>
        </w:rPr>
        <w:instrText xml:space="preserve"> \* MERGEFORMAT </w:instrText>
      </w:r>
      <w:r w:rsidR="00311CB7" w:rsidRPr="00C85500">
        <w:rPr>
          <w:vertAlign w:val="superscript"/>
        </w:rPr>
      </w:r>
      <w:r w:rsidR="00311CB7" w:rsidRPr="00C85500">
        <w:rPr>
          <w:vertAlign w:val="superscript"/>
        </w:rPr>
        <w:fldChar w:fldCharType="separate"/>
      </w:r>
      <w:r w:rsidR="00F66939">
        <w:rPr>
          <w:vertAlign w:val="superscript"/>
        </w:rPr>
        <w:t>11</w:t>
      </w:r>
      <w:r w:rsidR="00311CB7" w:rsidRPr="00C85500">
        <w:rPr>
          <w:vertAlign w:val="superscript"/>
        </w:rPr>
        <w:fldChar w:fldCharType="end"/>
      </w:r>
      <w:r w:rsidRPr="00EE1A30">
        <w:t>.</w:t>
      </w:r>
    </w:p>
    <w:p w14:paraId="5B978391" w14:textId="77777777" w:rsidR="00251678" w:rsidRPr="00EE1A30" w:rsidRDefault="00251678" w:rsidP="000840F3">
      <w:pPr>
        <w:pStyle w:val="Text4"/>
        <w:numPr>
          <w:ilvl w:val="0"/>
          <w:numId w:val="17"/>
        </w:numPr>
        <w:tabs>
          <w:tab w:val="clear" w:pos="2302"/>
          <w:tab w:val="left" w:pos="709"/>
        </w:tabs>
        <w:ind w:left="709"/>
        <w:jc w:val="both"/>
      </w:pPr>
      <w:r w:rsidRPr="00EE1A30">
        <w:t>Nitrates Directive (91/676/EEC)</w:t>
      </w:r>
      <w:r w:rsidR="00311CB7" w:rsidRPr="00C85500">
        <w:rPr>
          <w:vertAlign w:val="superscript"/>
        </w:rPr>
        <w:fldChar w:fldCharType="begin"/>
      </w:r>
      <w:r w:rsidR="00311CB7" w:rsidRPr="00C85500">
        <w:rPr>
          <w:vertAlign w:val="superscript"/>
        </w:rPr>
        <w:instrText xml:space="preserve"> NOTEREF _Ref427327028 \h </w:instrText>
      </w:r>
      <w:r w:rsidR="00311CB7">
        <w:rPr>
          <w:vertAlign w:val="superscript"/>
        </w:rPr>
        <w:instrText xml:space="preserve"> \* MERGEFORMAT </w:instrText>
      </w:r>
      <w:r w:rsidR="00311CB7" w:rsidRPr="00C85500">
        <w:rPr>
          <w:vertAlign w:val="superscript"/>
        </w:rPr>
      </w:r>
      <w:r w:rsidR="00311CB7" w:rsidRPr="00C85500">
        <w:rPr>
          <w:vertAlign w:val="superscript"/>
        </w:rPr>
        <w:fldChar w:fldCharType="separate"/>
      </w:r>
      <w:r w:rsidR="00F66939">
        <w:rPr>
          <w:vertAlign w:val="superscript"/>
        </w:rPr>
        <w:t>9</w:t>
      </w:r>
      <w:r w:rsidR="00311CB7" w:rsidRPr="00C85500">
        <w:rPr>
          <w:vertAlign w:val="superscript"/>
        </w:rPr>
        <w:fldChar w:fldCharType="end"/>
      </w:r>
      <w:r w:rsidRPr="00EE1A30">
        <w:t>.</w:t>
      </w:r>
    </w:p>
    <w:p w14:paraId="5E9F3F25" w14:textId="77777777" w:rsidR="00251678" w:rsidRPr="00EE1A30" w:rsidRDefault="00251678" w:rsidP="000840F3">
      <w:pPr>
        <w:pStyle w:val="Text4"/>
        <w:numPr>
          <w:ilvl w:val="0"/>
          <w:numId w:val="17"/>
        </w:numPr>
        <w:tabs>
          <w:tab w:val="clear" w:pos="2302"/>
          <w:tab w:val="left" w:pos="709"/>
        </w:tabs>
        <w:ind w:left="709"/>
        <w:jc w:val="both"/>
      </w:pPr>
      <w:r w:rsidRPr="00EE1A30">
        <w:t>Urban Wastewater Treatment Directive (91/271/EEC)</w:t>
      </w:r>
      <w:r w:rsidR="00311CB7" w:rsidRPr="00C85500">
        <w:rPr>
          <w:vertAlign w:val="superscript"/>
        </w:rPr>
        <w:fldChar w:fldCharType="begin"/>
      </w:r>
      <w:r w:rsidR="00311CB7" w:rsidRPr="00C85500">
        <w:rPr>
          <w:vertAlign w:val="superscript"/>
        </w:rPr>
        <w:instrText xml:space="preserve"> NOTEREF _Ref427327043 \h </w:instrText>
      </w:r>
      <w:r w:rsidR="00311CB7">
        <w:rPr>
          <w:vertAlign w:val="superscript"/>
        </w:rPr>
        <w:instrText xml:space="preserve"> \* MERGEFORMAT </w:instrText>
      </w:r>
      <w:r w:rsidR="00311CB7" w:rsidRPr="00C85500">
        <w:rPr>
          <w:vertAlign w:val="superscript"/>
        </w:rPr>
      </w:r>
      <w:r w:rsidR="00311CB7" w:rsidRPr="00C85500">
        <w:rPr>
          <w:vertAlign w:val="superscript"/>
        </w:rPr>
        <w:fldChar w:fldCharType="separate"/>
      </w:r>
      <w:r w:rsidR="00F66939">
        <w:rPr>
          <w:vertAlign w:val="superscript"/>
        </w:rPr>
        <w:t>8</w:t>
      </w:r>
      <w:r w:rsidR="00311CB7" w:rsidRPr="00C85500">
        <w:rPr>
          <w:vertAlign w:val="superscript"/>
        </w:rPr>
        <w:fldChar w:fldCharType="end"/>
      </w:r>
      <w:r w:rsidRPr="00EE1A30">
        <w:t>.</w:t>
      </w:r>
    </w:p>
    <w:p w14:paraId="1E4656BE" w14:textId="77777777" w:rsidR="00251678" w:rsidRPr="00EE1A30" w:rsidRDefault="00251678" w:rsidP="000840F3">
      <w:pPr>
        <w:pStyle w:val="Text4"/>
        <w:numPr>
          <w:ilvl w:val="0"/>
          <w:numId w:val="17"/>
        </w:numPr>
        <w:tabs>
          <w:tab w:val="clear" w:pos="2302"/>
          <w:tab w:val="left" w:pos="709"/>
        </w:tabs>
        <w:ind w:left="709"/>
        <w:jc w:val="both"/>
      </w:pPr>
      <w:r w:rsidRPr="00EE1A30">
        <w:t>Birds Directive (</w:t>
      </w:r>
      <w:r w:rsidR="00B81EA9" w:rsidRPr="00EE1A30">
        <w:t>2009/147/EC</w:t>
      </w:r>
      <w:r w:rsidRPr="00EE1A30">
        <w:t>)</w:t>
      </w:r>
      <w:r w:rsidR="00311CB7">
        <w:rPr>
          <w:rStyle w:val="Refdenotaalpie"/>
        </w:rPr>
        <w:footnoteReference w:id="5"/>
      </w:r>
      <w:r w:rsidRPr="00EE1A30">
        <w:t>.</w:t>
      </w:r>
    </w:p>
    <w:p w14:paraId="0B7A8ADF" w14:textId="77777777" w:rsidR="00251678" w:rsidRPr="00EE1A30" w:rsidRDefault="00251678" w:rsidP="000840F3">
      <w:pPr>
        <w:pStyle w:val="Text4"/>
        <w:numPr>
          <w:ilvl w:val="0"/>
          <w:numId w:val="17"/>
        </w:numPr>
        <w:tabs>
          <w:tab w:val="clear" w:pos="2302"/>
          <w:tab w:val="left" w:pos="709"/>
        </w:tabs>
        <w:ind w:left="709"/>
        <w:jc w:val="both"/>
      </w:pPr>
      <w:r w:rsidRPr="00EE1A30">
        <w:t>Habitats Directive (92/43/EEC)</w:t>
      </w:r>
      <w:r w:rsidR="00311CB7">
        <w:rPr>
          <w:rStyle w:val="Refdenotaalpie"/>
        </w:rPr>
        <w:footnoteReference w:id="6"/>
      </w:r>
      <w:r w:rsidRPr="00EE1A30">
        <w:t>.</w:t>
      </w:r>
    </w:p>
    <w:p w14:paraId="772E4A4D" w14:textId="77777777" w:rsidR="00251678" w:rsidRPr="00EE1A30" w:rsidRDefault="00251678" w:rsidP="000840F3">
      <w:pPr>
        <w:pStyle w:val="Text4"/>
        <w:tabs>
          <w:tab w:val="clear" w:pos="2302"/>
        </w:tabs>
        <w:ind w:left="0"/>
        <w:jc w:val="both"/>
      </w:pPr>
      <w:r w:rsidRPr="00EE1A30">
        <w:lastRenderedPageBreak/>
        <w:t>The Freshwater Fish Directive and the Shellfish Directive were repealed on 22 December 2013</w:t>
      </w:r>
      <w:r w:rsidR="00B81EA9" w:rsidRPr="00EE1A30">
        <w:t>. According to the WFD</w:t>
      </w:r>
      <w:r w:rsidR="006B7605" w:rsidRPr="00EE1A30">
        <w:t>,</w:t>
      </w:r>
      <w:r w:rsidR="00B81EA9" w:rsidRPr="00EE1A30">
        <w:t xml:space="preserve"> the level of protection should be maintained through the inclusion of the designated areas as </w:t>
      </w:r>
      <w:r w:rsidR="006B7605" w:rsidRPr="00EE1A30">
        <w:t>P</w:t>
      </w:r>
      <w:r w:rsidR="00B81EA9" w:rsidRPr="00EE1A30">
        <w:t xml:space="preserve">rotected </w:t>
      </w:r>
      <w:r w:rsidR="006B7605" w:rsidRPr="00EE1A30">
        <w:t>A</w:t>
      </w:r>
      <w:r w:rsidR="00B81EA9" w:rsidRPr="00EE1A30">
        <w:t>reas under WFD</w:t>
      </w:r>
      <w:r w:rsidRPr="00EE1A30">
        <w:t xml:space="preserve">. </w:t>
      </w:r>
      <w:r w:rsidR="00B81EA9" w:rsidRPr="00EE1A30">
        <w:t>The necessary a</w:t>
      </w:r>
      <w:r w:rsidRPr="00EE1A30">
        <w:t xml:space="preserve">dditional </w:t>
      </w:r>
      <w:r w:rsidR="00B81EA9" w:rsidRPr="00EE1A30">
        <w:t xml:space="preserve">objectives and </w:t>
      </w:r>
      <w:r w:rsidRPr="00EE1A30">
        <w:t xml:space="preserve">measures </w:t>
      </w:r>
      <w:r w:rsidR="00B81EA9" w:rsidRPr="00EE1A30">
        <w:t>should be included in the RBMP</w:t>
      </w:r>
      <w:r w:rsidR="006B7605" w:rsidRPr="00EE1A30">
        <w:t>s</w:t>
      </w:r>
      <w:r w:rsidR="00B81EA9" w:rsidRPr="00EE1A30">
        <w:t xml:space="preserve"> and PoM</w:t>
      </w:r>
      <w:r w:rsidR="006B7605" w:rsidRPr="00EE1A30">
        <w:t>s</w:t>
      </w:r>
      <w:r w:rsidR="00B81EA9" w:rsidRPr="00EE1A30">
        <w:t>.</w:t>
      </w:r>
    </w:p>
    <w:p w14:paraId="45E55C24" w14:textId="77777777" w:rsidR="00251678" w:rsidRPr="00EE1A30" w:rsidRDefault="00251678" w:rsidP="000840F3">
      <w:pPr>
        <w:pStyle w:val="Text4"/>
        <w:tabs>
          <w:tab w:val="clear" w:pos="2302"/>
        </w:tabs>
        <w:ind w:left="0"/>
        <w:jc w:val="both"/>
      </w:pPr>
      <w:r w:rsidRPr="00EE1A30">
        <w:t xml:space="preserve">For water bodies which are designated as </w:t>
      </w:r>
      <w:r w:rsidR="006B7605" w:rsidRPr="00EE1A30">
        <w:t>P</w:t>
      </w:r>
      <w:r w:rsidRPr="00EE1A30">
        <w:t xml:space="preserve">rotected </w:t>
      </w:r>
      <w:r w:rsidR="006B7605" w:rsidRPr="00EE1A30">
        <w:t>A</w:t>
      </w:r>
      <w:r w:rsidRPr="00EE1A30">
        <w:t>rea</w:t>
      </w:r>
      <w:r w:rsidR="006B7605" w:rsidRPr="00EE1A30">
        <w:t>s</w:t>
      </w:r>
      <w:r w:rsidRPr="00EE1A30">
        <w:t xml:space="preserve">, the </w:t>
      </w:r>
      <w:r w:rsidR="00C912E5" w:rsidRPr="00EE1A30">
        <w:t>Environmental Objective</w:t>
      </w:r>
      <w:r w:rsidRPr="00EE1A30">
        <w:t>s set are beyond good status, as more stringent objectives have been set for those areas in the relevant Community legislation.</w:t>
      </w:r>
    </w:p>
    <w:p w14:paraId="0B0CA7C6" w14:textId="77777777" w:rsidR="006B7605" w:rsidRPr="00EE1A30" w:rsidRDefault="00251678" w:rsidP="000840F3">
      <w:pPr>
        <w:pStyle w:val="Text4"/>
        <w:tabs>
          <w:tab w:val="clear" w:pos="2302"/>
        </w:tabs>
        <w:ind w:left="0"/>
        <w:jc w:val="both"/>
      </w:pPr>
      <w:r w:rsidRPr="00EE1A30">
        <w:t xml:space="preserve">Annex VII (7)(1) </w:t>
      </w:r>
      <w:r w:rsidR="006B7605" w:rsidRPr="00EE1A30">
        <w:t xml:space="preserve">of the </w:t>
      </w:r>
      <w:r w:rsidRPr="00EE1A30">
        <w:t xml:space="preserve">WFD requires that the RBMPs contain </w:t>
      </w:r>
      <w:r w:rsidR="006B7605" w:rsidRPr="00EE1A30">
        <w:t>‘</w:t>
      </w:r>
      <w:r w:rsidRPr="00EE1A30">
        <w:t>a summary of the measures required implementing Community legislation for the protection of water</w:t>
      </w:r>
      <w:r w:rsidR="006B7605" w:rsidRPr="00EE1A30">
        <w:t>’</w:t>
      </w:r>
      <w:r w:rsidRPr="00EE1A30">
        <w:t xml:space="preserve">. The additional measures for </w:t>
      </w:r>
      <w:r w:rsidR="006B7605" w:rsidRPr="00EE1A30">
        <w:t>P</w:t>
      </w:r>
      <w:r w:rsidRPr="00EE1A30">
        <w:t xml:space="preserve">rotected </w:t>
      </w:r>
      <w:r w:rsidR="006B7605" w:rsidRPr="00EE1A30">
        <w:t>A</w:t>
      </w:r>
      <w:r w:rsidRPr="00EE1A30">
        <w:t xml:space="preserve">reas should be an integral part of the RBMPs in order to ensure that the requirements of those </w:t>
      </w:r>
      <w:r w:rsidR="006B7605" w:rsidRPr="00EE1A30">
        <w:t>P</w:t>
      </w:r>
      <w:r w:rsidRPr="00EE1A30">
        <w:t xml:space="preserve">rotected </w:t>
      </w:r>
      <w:r w:rsidR="006B7605" w:rsidRPr="00EE1A30">
        <w:t>A</w:t>
      </w:r>
      <w:r w:rsidRPr="00EE1A30">
        <w:t>reas are included in the overall management of the RBDs and to ensure the coherence of the entire water planning with the objectives already established by other Community and national legislation.</w:t>
      </w:r>
    </w:p>
    <w:p w14:paraId="7F8D1079" w14:textId="77777777" w:rsidR="00251678" w:rsidRPr="00EE1A30" w:rsidRDefault="00970A74" w:rsidP="000840F3">
      <w:pPr>
        <w:pStyle w:val="Text4"/>
        <w:tabs>
          <w:tab w:val="clear" w:pos="2302"/>
        </w:tabs>
        <w:ind w:left="0"/>
        <w:jc w:val="both"/>
      </w:pPr>
      <w:r w:rsidRPr="00EE1A30">
        <w:t>Article 4.1(c) of the WFD states that</w:t>
      </w:r>
      <w:r w:rsidR="00C23CC6" w:rsidRPr="00EE1A30">
        <w:t xml:space="preserve"> </w:t>
      </w:r>
      <w:r w:rsidR="006B7605" w:rsidRPr="00EE1A30">
        <w:t>‘</w:t>
      </w:r>
      <w:r w:rsidRPr="00EE1A30">
        <w:t xml:space="preserve">Member States shall achieve compliance with any standards and objectives at the latest 15 years after the date of entry into force of this Directive, unless otherwise specified in the Community legislation under which the individual </w:t>
      </w:r>
      <w:r w:rsidR="006B7605" w:rsidRPr="00EE1A30">
        <w:t>P</w:t>
      </w:r>
      <w:r w:rsidRPr="00EE1A30">
        <w:t xml:space="preserve">rotected </w:t>
      </w:r>
      <w:r w:rsidR="006B7605" w:rsidRPr="00EE1A30">
        <w:t>A</w:t>
      </w:r>
      <w:r w:rsidRPr="00EE1A30">
        <w:t>reas have been established</w:t>
      </w:r>
      <w:r w:rsidR="006B7605" w:rsidRPr="00EE1A30">
        <w:t>’</w:t>
      </w:r>
      <w:r w:rsidRPr="00EE1A30">
        <w:t xml:space="preserve">. Therefore, water bodies </w:t>
      </w:r>
      <w:r w:rsidR="006B7605" w:rsidRPr="00EE1A30">
        <w:t xml:space="preserve">in the Protected Areas </w:t>
      </w:r>
      <w:r w:rsidRPr="00EE1A30">
        <w:t xml:space="preserve">must be of good status by 2015 at the latest, and earlier if required by another piece of Community legislation. </w:t>
      </w:r>
      <w:r w:rsidR="00B30F27" w:rsidRPr="00EE1A30">
        <w:t xml:space="preserve">If a water body is not of good status then it would be expected that an exemption under Article 4.4 </w:t>
      </w:r>
      <w:r w:rsidR="006B7605" w:rsidRPr="00EE1A30">
        <w:t>of the WFD has been</w:t>
      </w:r>
      <w:r w:rsidR="00B30F27" w:rsidRPr="00EE1A30">
        <w:t xml:space="preserve"> applied.</w:t>
      </w:r>
    </w:p>
    <w:p w14:paraId="61BDDEFA" w14:textId="77777777" w:rsidR="00251678" w:rsidRPr="00EE1A30" w:rsidRDefault="00251678" w:rsidP="000840F3">
      <w:pPr>
        <w:pStyle w:val="Text4"/>
        <w:tabs>
          <w:tab w:val="clear" w:pos="2302"/>
        </w:tabs>
        <w:ind w:left="0"/>
        <w:jc w:val="both"/>
      </w:pPr>
      <w:r w:rsidRPr="00EE1A30">
        <w:t>The additional measures can be of the same nature as those for the WFD (e.g. measures to reduce nitrogen loss from agriculture</w:t>
      </w:r>
      <w:r w:rsidR="006B7605" w:rsidRPr="00EE1A30">
        <w:t>,</w:t>
      </w:r>
      <w:r w:rsidRPr="00EE1A30">
        <w:t xml:space="preserve"> or measures to improve the hydromorphological status in a river) but they need to reach a higher level of improvement of status. </w:t>
      </w:r>
      <w:r w:rsidR="006B7605" w:rsidRPr="00EE1A30">
        <w:t xml:space="preserve">Alternatively, </w:t>
      </w:r>
      <w:r w:rsidR="00B81EA9" w:rsidRPr="00EE1A30">
        <w:t>they may need to address different aspects of pollution which are not included in the WFD definition of good status</w:t>
      </w:r>
      <w:r w:rsidR="00A12F5C" w:rsidRPr="00EE1A30">
        <w:t xml:space="preserve"> (e.g.</w:t>
      </w:r>
      <w:r w:rsidR="00B81EA9" w:rsidRPr="00EE1A30">
        <w:t xml:space="preserve"> microbiological standards for the protection of shellfish and bathing waters</w:t>
      </w:r>
      <w:r w:rsidR="00A12F5C" w:rsidRPr="00EE1A30">
        <w:t>)</w:t>
      </w:r>
      <w:r w:rsidR="00B81EA9" w:rsidRPr="00EE1A30">
        <w:t xml:space="preserve">. </w:t>
      </w:r>
      <w:r w:rsidRPr="00EE1A30">
        <w:t>There can also be different kinds of measures targeted towards the specific objectives for the protection of the area.</w:t>
      </w:r>
    </w:p>
    <w:p w14:paraId="4C2001C0" w14:textId="77777777" w:rsidR="00412938" w:rsidRPr="00851B21" w:rsidRDefault="00412938" w:rsidP="000840F3">
      <w:pPr>
        <w:pStyle w:val="Text4"/>
        <w:tabs>
          <w:tab w:val="clear" w:pos="2302"/>
        </w:tabs>
        <w:ind w:left="0"/>
        <w:jc w:val="both"/>
      </w:pPr>
      <w:r w:rsidRPr="00EE1A30">
        <w:t xml:space="preserve">As with any other WFD </w:t>
      </w:r>
      <w:r w:rsidR="00C912E5" w:rsidRPr="00EE1A30">
        <w:t>Environmental Objective</w:t>
      </w:r>
      <w:r w:rsidRPr="00EE1A30">
        <w:t xml:space="preserve">, exemptions may apply provided the conditions in the relevant </w:t>
      </w:r>
      <w:r w:rsidR="00A12F5C" w:rsidRPr="00EE1A30">
        <w:t>A</w:t>
      </w:r>
      <w:r w:rsidRPr="00EE1A30">
        <w:t xml:space="preserve">rticles are fulfilled. In the case of </w:t>
      </w:r>
      <w:r w:rsidR="00A12F5C" w:rsidRPr="00EE1A30">
        <w:t>P</w:t>
      </w:r>
      <w:r w:rsidRPr="00EE1A30">
        <w:t xml:space="preserve">rotected </w:t>
      </w:r>
      <w:r w:rsidR="00A12F5C" w:rsidRPr="00EE1A30">
        <w:t>A</w:t>
      </w:r>
      <w:r w:rsidRPr="00EE1A30">
        <w:t xml:space="preserve">reas, it needs to be ensured that the WFD exemptions do not undermine the objectives under the relevant legislation. Reporting of exemptions linked to </w:t>
      </w:r>
      <w:r w:rsidR="00A12F5C" w:rsidRPr="00EE1A30">
        <w:t>P</w:t>
      </w:r>
      <w:r w:rsidRPr="00EE1A30">
        <w:t xml:space="preserve">rotected </w:t>
      </w:r>
      <w:r w:rsidR="00A12F5C" w:rsidRPr="00EE1A30">
        <w:t>A</w:t>
      </w:r>
      <w:r w:rsidRPr="00EE1A30">
        <w:t xml:space="preserve">reas refer only to the additional objectives set (e.g. based on </w:t>
      </w:r>
      <w:r w:rsidR="00A12F5C" w:rsidRPr="00EE1A30">
        <w:t>A</w:t>
      </w:r>
      <w:r w:rsidRPr="00EE1A30">
        <w:t>rticle 4(1)</w:t>
      </w:r>
      <w:r w:rsidR="00A12F5C" w:rsidRPr="00EE1A30">
        <w:t>(</w:t>
      </w:r>
      <w:r w:rsidRPr="00EE1A30">
        <w:t xml:space="preserve">c). Exemptions from the WFD </w:t>
      </w:r>
      <w:r w:rsidR="00C912E5" w:rsidRPr="00EE1A30">
        <w:t>Environmental Objectives</w:t>
      </w:r>
      <w:r w:rsidR="00C912E5" w:rsidRPr="00EE1A30" w:rsidDel="00C912E5">
        <w:t xml:space="preserve"> </w:t>
      </w:r>
      <w:r w:rsidRPr="00EE1A30">
        <w:t xml:space="preserve">in </w:t>
      </w:r>
      <w:r w:rsidR="00A12F5C" w:rsidRPr="00EE1A30">
        <w:t>A</w:t>
      </w:r>
      <w:r w:rsidRPr="00EE1A30">
        <w:t xml:space="preserve">rticles </w:t>
      </w:r>
      <w:r w:rsidR="00BD5B69" w:rsidRPr="00EE1A30">
        <w:t>4(1)</w:t>
      </w:r>
      <w:r w:rsidR="00A12F5C" w:rsidRPr="00EE1A30">
        <w:t>(</w:t>
      </w:r>
      <w:r w:rsidR="00BD5B69" w:rsidRPr="00EE1A30">
        <w:t>a</w:t>
      </w:r>
      <w:r w:rsidR="00A12F5C" w:rsidRPr="00EE1A30">
        <w:t>)</w:t>
      </w:r>
      <w:r w:rsidR="00BD5B69" w:rsidRPr="00EE1A30">
        <w:t xml:space="preserve"> and 4(1)b are reported in the context of the reporting of the relevant status of surface or groundwater (see relevant parts of sections 2 and 3</w:t>
      </w:r>
      <w:r w:rsidR="00BD5B69" w:rsidRPr="00DD6DEC">
        <w:t>).</w:t>
      </w:r>
    </w:p>
    <w:p w14:paraId="02EFEFEE" w14:textId="77777777" w:rsidR="00251678" w:rsidRPr="00587683" w:rsidRDefault="00251678" w:rsidP="0010226A">
      <w:pPr>
        <w:pStyle w:val="Ttulo3"/>
      </w:pPr>
      <w:bookmarkStart w:id="11" w:name="_Toc386464229"/>
      <w:r w:rsidRPr="00851B21">
        <w:t xml:space="preserve">How will the </w:t>
      </w:r>
      <w:r w:rsidR="003F1407" w:rsidRPr="00A8624D">
        <w:t xml:space="preserve">European </w:t>
      </w:r>
      <w:r w:rsidRPr="0071782C">
        <w:t xml:space="preserve">Commission and </w:t>
      </w:r>
      <w:r w:rsidR="003F1407" w:rsidRPr="00587683">
        <w:t xml:space="preserve">the </w:t>
      </w:r>
      <w:r w:rsidRPr="00587683">
        <w:t>EEA use the information reported</w:t>
      </w:r>
      <w:bookmarkEnd w:id="11"/>
      <w:r w:rsidR="003F1407" w:rsidRPr="00587683">
        <w:t>?</w:t>
      </w:r>
    </w:p>
    <w:p w14:paraId="49D43462" w14:textId="77777777" w:rsidR="00A12F5C" w:rsidRPr="00EE1A30" w:rsidRDefault="006F25ED" w:rsidP="000840F3">
      <w:pPr>
        <w:pStyle w:val="Textoindependiente"/>
        <w:jc w:val="both"/>
      </w:pPr>
      <w:r w:rsidRPr="006F25ED">
        <w:t>The European Commission will use the information reported by Member States on Protected Areas to ensure that a register of Protected Areas has been established in the RBD, and that the appropriate levels of protection are in place. Statistics and information will be provided to the European Parliament at EU level. Information will be provided to the public through WISE.</w:t>
      </w:r>
    </w:p>
    <w:p w14:paraId="6CEA72E9" w14:textId="77777777" w:rsidR="00251678" w:rsidRPr="00EE1A30" w:rsidRDefault="006F25ED" w:rsidP="000840F3">
      <w:pPr>
        <w:pStyle w:val="Ttulo2"/>
        <w:jc w:val="both"/>
      </w:pPr>
      <w:bookmarkStart w:id="12" w:name="_Toc386464230"/>
      <w:bookmarkStart w:id="13" w:name="_Toc425522056"/>
      <w:bookmarkStart w:id="14" w:name="_Toc430961564"/>
      <w:bookmarkStart w:id="15" w:name="_Toc433807989"/>
      <w:r w:rsidRPr="006F25ED">
        <w:t>Products from reporting</w:t>
      </w:r>
      <w:bookmarkEnd w:id="12"/>
      <w:bookmarkEnd w:id="13"/>
      <w:bookmarkEnd w:id="14"/>
      <w:bookmarkEnd w:id="15"/>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96"/>
        <w:gridCol w:w="850"/>
        <w:gridCol w:w="1276"/>
        <w:gridCol w:w="2127"/>
        <w:gridCol w:w="1984"/>
        <w:gridCol w:w="1701"/>
      </w:tblGrid>
      <w:tr w:rsidR="00251678" w:rsidRPr="00EE1A30" w14:paraId="33CA1A08" w14:textId="77777777" w:rsidTr="00C85500">
        <w:trPr>
          <w:cantSplit/>
          <w:tblHeader/>
        </w:trPr>
        <w:tc>
          <w:tcPr>
            <w:tcW w:w="455" w:type="dxa"/>
            <w:shd w:val="clear" w:color="auto" w:fill="auto"/>
          </w:tcPr>
          <w:p w14:paraId="79474748" w14:textId="77777777" w:rsidR="00251678" w:rsidRPr="00EE1A30" w:rsidRDefault="00251678" w:rsidP="000840F3">
            <w:pPr>
              <w:spacing w:after="0"/>
              <w:jc w:val="both"/>
              <w:rPr>
                <w:b/>
                <w:sz w:val="18"/>
                <w:szCs w:val="18"/>
              </w:rPr>
            </w:pPr>
            <w:r w:rsidRPr="00EE1A30">
              <w:rPr>
                <w:b/>
                <w:sz w:val="18"/>
                <w:szCs w:val="18"/>
              </w:rPr>
              <w:t>Nb</w:t>
            </w:r>
          </w:p>
        </w:tc>
        <w:tc>
          <w:tcPr>
            <w:tcW w:w="1496" w:type="dxa"/>
            <w:shd w:val="clear" w:color="auto" w:fill="auto"/>
          </w:tcPr>
          <w:p w14:paraId="3E8691EA" w14:textId="77777777" w:rsidR="00251678" w:rsidRPr="00EE1A30" w:rsidRDefault="00251678" w:rsidP="000840F3">
            <w:pPr>
              <w:spacing w:after="0"/>
              <w:jc w:val="both"/>
              <w:rPr>
                <w:b/>
                <w:sz w:val="18"/>
                <w:szCs w:val="18"/>
              </w:rPr>
            </w:pPr>
            <w:r w:rsidRPr="00EE1A30">
              <w:rPr>
                <w:b/>
                <w:sz w:val="18"/>
                <w:szCs w:val="18"/>
              </w:rPr>
              <w:t>Name of product</w:t>
            </w:r>
          </w:p>
        </w:tc>
        <w:tc>
          <w:tcPr>
            <w:tcW w:w="850" w:type="dxa"/>
            <w:shd w:val="clear" w:color="auto" w:fill="auto"/>
          </w:tcPr>
          <w:p w14:paraId="4B98821E" w14:textId="77777777" w:rsidR="00251678" w:rsidRPr="00EE1A30" w:rsidRDefault="00251678" w:rsidP="000840F3">
            <w:pPr>
              <w:spacing w:after="0"/>
              <w:jc w:val="both"/>
              <w:rPr>
                <w:b/>
                <w:sz w:val="18"/>
                <w:szCs w:val="18"/>
              </w:rPr>
            </w:pPr>
            <w:r w:rsidRPr="00EE1A30">
              <w:rPr>
                <w:b/>
                <w:sz w:val="18"/>
                <w:szCs w:val="18"/>
              </w:rPr>
              <w:t>Type of product</w:t>
            </w:r>
          </w:p>
        </w:tc>
        <w:tc>
          <w:tcPr>
            <w:tcW w:w="1276" w:type="dxa"/>
            <w:shd w:val="clear" w:color="auto" w:fill="auto"/>
          </w:tcPr>
          <w:p w14:paraId="34C49702" w14:textId="77777777" w:rsidR="00251678" w:rsidRPr="00EE1A30" w:rsidRDefault="00251678" w:rsidP="000840F3">
            <w:pPr>
              <w:spacing w:after="0"/>
              <w:jc w:val="both"/>
              <w:rPr>
                <w:b/>
                <w:sz w:val="18"/>
                <w:szCs w:val="18"/>
              </w:rPr>
            </w:pPr>
            <w:r w:rsidRPr="00EE1A30">
              <w:rPr>
                <w:b/>
                <w:sz w:val="18"/>
                <w:szCs w:val="18"/>
              </w:rPr>
              <w:t>Scale of information*</w:t>
            </w:r>
          </w:p>
        </w:tc>
        <w:tc>
          <w:tcPr>
            <w:tcW w:w="2127" w:type="dxa"/>
            <w:shd w:val="clear" w:color="auto" w:fill="auto"/>
          </w:tcPr>
          <w:p w14:paraId="74E206F5" w14:textId="77777777" w:rsidR="00251678" w:rsidRPr="00EE1A30" w:rsidRDefault="00251678" w:rsidP="000840F3">
            <w:pPr>
              <w:spacing w:after="0"/>
              <w:jc w:val="both"/>
              <w:rPr>
                <w:b/>
                <w:sz w:val="18"/>
                <w:szCs w:val="18"/>
              </w:rPr>
            </w:pPr>
            <w:r w:rsidRPr="00EE1A30">
              <w:rPr>
                <w:b/>
                <w:sz w:val="18"/>
                <w:szCs w:val="18"/>
              </w:rPr>
              <w:t>Detailed information displayed</w:t>
            </w:r>
          </w:p>
        </w:tc>
        <w:tc>
          <w:tcPr>
            <w:tcW w:w="1984" w:type="dxa"/>
            <w:shd w:val="clear" w:color="auto" w:fill="auto"/>
          </w:tcPr>
          <w:p w14:paraId="1E31E00A" w14:textId="77777777" w:rsidR="00251678" w:rsidRPr="00EE1A30" w:rsidRDefault="00251678" w:rsidP="000840F3">
            <w:pPr>
              <w:spacing w:after="0"/>
              <w:jc w:val="both"/>
              <w:rPr>
                <w:b/>
                <w:sz w:val="18"/>
                <w:szCs w:val="18"/>
              </w:rPr>
            </w:pPr>
            <w:r w:rsidRPr="00EE1A30">
              <w:rPr>
                <w:b/>
                <w:sz w:val="18"/>
                <w:szCs w:val="18"/>
              </w:rPr>
              <w:t>Source of detailed information and aggregation rule</w:t>
            </w:r>
          </w:p>
        </w:tc>
        <w:tc>
          <w:tcPr>
            <w:tcW w:w="1701" w:type="dxa"/>
            <w:shd w:val="clear" w:color="auto" w:fill="auto"/>
          </w:tcPr>
          <w:p w14:paraId="7A6C9CD9" w14:textId="77777777" w:rsidR="00251678" w:rsidRPr="00EE1A30" w:rsidRDefault="00251678" w:rsidP="000840F3">
            <w:pPr>
              <w:spacing w:after="0"/>
              <w:jc w:val="both"/>
              <w:rPr>
                <w:b/>
                <w:sz w:val="18"/>
                <w:szCs w:val="18"/>
              </w:rPr>
            </w:pPr>
            <w:r w:rsidRPr="00EE1A30">
              <w:rPr>
                <w:b/>
                <w:sz w:val="18"/>
                <w:szCs w:val="18"/>
              </w:rPr>
              <w:t>Used in 2012 reports?*</w:t>
            </w:r>
          </w:p>
        </w:tc>
      </w:tr>
      <w:tr w:rsidR="00251678" w:rsidRPr="00EE1A30" w14:paraId="054C9F28" w14:textId="77777777" w:rsidTr="00A452AD">
        <w:trPr>
          <w:cantSplit/>
        </w:trPr>
        <w:tc>
          <w:tcPr>
            <w:tcW w:w="455" w:type="dxa"/>
            <w:shd w:val="clear" w:color="auto" w:fill="auto"/>
          </w:tcPr>
          <w:p w14:paraId="6B557FA4" w14:textId="77777777" w:rsidR="00251678" w:rsidRPr="00EE1A30" w:rsidRDefault="00A452AD" w:rsidP="000840F3">
            <w:pPr>
              <w:spacing w:after="0"/>
              <w:jc w:val="both"/>
              <w:rPr>
                <w:sz w:val="18"/>
                <w:szCs w:val="18"/>
              </w:rPr>
            </w:pPr>
            <w:r>
              <w:rPr>
                <w:sz w:val="18"/>
                <w:szCs w:val="18"/>
              </w:rPr>
              <w:lastRenderedPageBreak/>
              <w:t>1</w:t>
            </w:r>
          </w:p>
        </w:tc>
        <w:tc>
          <w:tcPr>
            <w:tcW w:w="1496" w:type="dxa"/>
            <w:shd w:val="clear" w:color="auto" w:fill="auto"/>
          </w:tcPr>
          <w:p w14:paraId="4A0EB582" w14:textId="77777777" w:rsidR="006C2522" w:rsidRDefault="00251678" w:rsidP="000840F3">
            <w:pPr>
              <w:spacing w:after="0"/>
              <w:jc w:val="both"/>
              <w:rPr>
                <w:b/>
                <w:sz w:val="18"/>
                <w:szCs w:val="18"/>
              </w:rPr>
            </w:pPr>
            <w:r w:rsidRPr="00EE1A30">
              <w:rPr>
                <w:b/>
                <w:sz w:val="18"/>
                <w:szCs w:val="18"/>
              </w:rPr>
              <w:t xml:space="preserve">Number of </w:t>
            </w:r>
            <w:r w:rsidR="00A12F5C" w:rsidRPr="00EE1A30">
              <w:rPr>
                <w:b/>
                <w:sz w:val="18"/>
                <w:szCs w:val="18"/>
              </w:rPr>
              <w:t>P</w:t>
            </w:r>
            <w:r w:rsidRPr="00EE1A30">
              <w:rPr>
                <w:b/>
                <w:sz w:val="18"/>
                <w:szCs w:val="18"/>
              </w:rPr>
              <w:t xml:space="preserve">rotected </w:t>
            </w:r>
            <w:r w:rsidR="00A12F5C" w:rsidRPr="00EE1A30">
              <w:rPr>
                <w:b/>
                <w:sz w:val="18"/>
                <w:szCs w:val="18"/>
              </w:rPr>
              <w:t>A</w:t>
            </w:r>
            <w:r w:rsidRPr="00EE1A30">
              <w:rPr>
                <w:b/>
                <w:sz w:val="18"/>
                <w:szCs w:val="18"/>
              </w:rPr>
              <w:t>reas of each type</w:t>
            </w:r>
          </w:p>
        </w:tc>
        <w:tc>
          <w:tcPr>
            <w:tcW w:w="850" w:type="dxa"/>
            <w:shd w:val="clear" w:color="auto" w:fill="auto"/>
          </w:tcPr>
          <w:p w14:paraId="31560A87" w14:textId="77777777" w:rsidR="006C2522" w:rsidRDefault="00251678" w:rsidP="000840F3">
            <w:pPr>
              <w:spacing w:after="0"/>
              <w:jc w:val="both"/>
              <w:rPr>
                <w:sz w:val="18"/>
                <w:szCs w:val="18"/>
              </w:rPr>
            </w:pPr>
            <w:r w:rsidRPr="00EE1A30">
              <w:rPr>
                <w:sz w:val="18"/>
                <w:szCs w:val="18"/>
              </w:rPr>
              <w:t>Table</w:t>
            </w:r>
          </w:p>
        </w:tc>
        <w:tc>
          <w:tcPr>
            <w:tcW w:w="1276" w:type="dxa"/>
            <w:shd w:val="clear" w:color="auto" w:fill="auto"/>
          </w:tcPr>
          <w:p w14:paraId="4CDEAFC3" w14:textId="77777777" w:rsidR="006C2522" w:rsidRDefault="00A12F5C" w:rsidP="000840F3">
            <w:pPr>
              <w:spacing w:after="0"/>
              <w:jc w:val="both"/>
              <w:rPr>
                <w:sz w:val="18"/>
                <w:szCs w:val="18"/>
              </w:rPr>
            </w:pPr>
            <w:r w:rsidRPr="00EE1A30">
              <w:rPr>
                <w:sz w:val="18"/>
                <w:szCs w:val="18"/>
              </w:rPr>
              <w:t>MS</w:t>
            </w:r>
          </w:p>
        </w:tc>
        <w:tc>
          <w:tcPr>
            <w:tcW w:w="2127" w:type="dxa"/>
            <w:shd w:val="clear" w:color="auto" w:fill="auto"/>
          </w:tcPr>
          <w:p w14:paraId="1609BA10" w14:textId="77777777" w:rsidR="006C2522" w:rsidRDefault="00251678" w:rsidP="000840F3">
            <w:pPr>
              <w:spacing w:after="0"/>
              <w:jc w:val="both"/>
              <w:rPr>
                <w:sz w:val="18"/>
                <w:szCs w:val="18"/>
              </w:rPr>
            </w:pPr>
            <w:r w:rsidRPr="00EE1A30">
              <w:rPr>
                <w:sz w:val="18"/>
                <w:szCs w:val="18"/>
              </w:rPr>
              <w:t>N</w:t>
            </w:r>
            <w:r w:rsidR="00A12F5C" w:rsidRPr="00EE1A30">
              <w:rPr>
                <w:sz w:val="18"/>
                <w:szCs w:val="18"/>
              </w:rPr>
              <w:t>umber</w:t>
            </w:r>
            <w:r w:rsidRPr="00EE1A30">
              <w:rPr>
                <w:sz w:val="18"/>
                <w:szCs w:val="18"/>
              </w:rPr>
              <w:t xml:space="preserve"> of </w:t>
            </w:r>
            <w:r w:rsidR="00A12F5C" w:rsidRPr="00EE1A30">
              <w:rPr>
                <w:sz w:val="18"/>
                <w:szCs w:val="18"/>
              </w:rPr>
              <w:t>P</w:t>
            </w:r>
            <w:r w:rsidRPr="00EE1A30">
              <w:rPr>
                <w:sz w:val="18"/>
                <w:szCs w:val="18"/>
              </w:rPr>
              <w:t xml:space="preserve">rotected </w:t>
            </w:r>
            <w:r w:rsidR="00A12F5C" w:rsidRPr="00EE1A30">
              <w:rPr>
                <w:sz w:val="18"/>
                <w:szCs w:val="18"/>
              </w:rPr>
              <w:t>A</w:t>
            </w:r>
            <w:r w:rsidRPr="00EE1A30">
              <w:rPr>
                <w:sz w:val="18"/>
                <w:szCs w:val="18"/>
              </w:rPr>
              <w:t>reas of each type reported</w:t>
            </w:r>
            <w:r w:rsidR="00A12F5C" w:rsidRPr="00EE1A30">
              <w:rPr>
                <w:sz w:val="18"/>
                <w:szCs w:val="18"/>
              </w:rPr>
              <w:t>.</w:t>
            </w:r>
          </w:p>
        </w:tc>
        <w:tc>
          <w:tcPr>
            <w:tcW w:w="1984" w:type="dxa"/>
            <w:shd w:val="clear" w:color="auto" w:fill="auto"/>
          </w:tcPr>
          <w:p w14:paraId="0E33B2B6" w14:textId="77777777" w:rsidR="006C2522" w:rsidRDefault="00251678" w:rsidP="000840F3">
            <w:pPr>
              <w:spacing w:after="0"/>
              <w:jc w:val="both"/>
              <w:rPr>
                <w:sz w:val="18"/>
                <w:szCs w:val="18"/>
              </w:rPr>
            </w:pPr>
            <w:r w:rsidRPr="00EE1A30">
              <w:rPr>
                <w:sz w:val="18"/>
                <w:szCs w:val="18"/>
              </w:rPr>
              <w:t xml:space="preserve">Aggregation on the basis of the reported register of </w:t>
            </w:r>
            <w:r w:rsidR="00A12F5C" w:rsidRPr="00EE1A30">
              <w:rPr>
                <w:sz w:val="18"/>
                <w:szCs w:val="18"/>
              </w:rPr>
              <w:t>P</w:t>
            </w:r>
            <w:r w:rsidRPr="00EE1A30">
              <w:rPr>
                <w:sz w:val="18"/>
                <w:szCs w:val="18"/>
              </w:rPr>
              <w:t xml:space="preserve">rotected </w:t>
            </w:r>
            <w:r w:rsidR="00A12F5C" w:rsidRPr="00EE1A30">
              <w:rPr>
                <w:sz w:val="18"/>
                <w:szCs w:val="18"/>
              </w:rPr>
              <w:t>A</w:t>
            </w:r>
            <w:r w:rsidRPr="00EE1A30">
              <w:rPr>
                <w:sz w:val="18"/>
                <w:szCs w:val="18"/>
              </w:rPr>
              <w:t>reas</w:t>
            </w:r>
            <w:r w:rsidR="00A12F5C" w:rsidRPr="00EE1A30">
              <w:rPr>
                <w:sz w:val="18"/>
                <w:szCs w:val="18"/>
              </w:rPr>
              <w:t>.</w:t>
            </w:r>
          </w:p>
        </w:tc>
        <w:tc>
          <w:tcPr>
            <w:tcW w:w="1701" w:type="dxa"/>
            <w:shd w:val="clear" w:color="auto" w:fill="auto"/>
          </w:tcPr>
          <w:p w14:paraId="705B9AC0" w14:textId="77777777" w:rsidR="006C2522" w:rsidRDefault="00A452AD" w:rsidP="000840F3">
            <w:pPr>
              <w:spacing w:after="0"/>
              <w:jc w:val="both"/>
              <w:rPr>
                <w:sz w:val="18"/>
                <w:szCs w:val="18"/>
              </w:rPr>
            </w:pPr>
            <w:r>
              <w:rPr>
                <w:sz w:val="18"/>
                <w:szCs w:val="18"/>
              </w:rPr>
              <w:t>Yes</w:t>
            </w:r>
          </w:p>
        </w:tc>
      </w:tr>
      <w:tr w:rsidR="00251678" w:rsidRPr="00EE1A30" w14:paraId="7E3735CB" w14:textId="77777777" w:rsidTr="00A452AD">
        <w:trPr>
          <w:cantSplit/>
        </w:trPr>
        <w:tc>
          <w:tcPr>
            <w:tcW w:w="455" w:type="dxa"/>
            <w:shd w:val="clear" w:color="auto" w:fill="auto"/>
          </w:tcPr>
          <w:p w14:paraId="6782681E" w14:textId="77777777" w:rsidR="006C2522" w:rsidRDefault="00A452AD" w:rsidP="000840F3">
            <w:pPr>
              <w:spacing w:after="0"/>
              <w:jc w:val="both"/>
              <w:rPr>
                <w:sz w:val="18"/>
                <w:szCs w:val="18"/>
              </w:rPr>
            </w:pPr>
            <w:r>
              <w:rPr>
                <w:sz w:val="18"/>
                <w:szCs w:val="18"/>
              </w:rPr>
              <w:t>2</w:t>
            </w:r>
          </w:p>
        </w:tc>
        <w:tc>
          <w:tcPr>
            <w:tcW w:w="1496" w:type="dxa"/>
            <w:shd w:val="clear" w:color="auto" w:fill="auto"/>
          </w:tcPr>
          <w:p w14:paraId="10E135A5" w14:textId="77777777" w:rsidR="006C2522" w:rsidRDefault="00251678" w:rsidP="000840F3">
            <w:pPr>
              <w:spacing w:after="0"/>
              <w:jc w:val="both"/>
              <w:rPr>
                <w:b/>
                <w:sz w:val="18"/>
                <w:szCs w:val="18"/>
              </w:rPr>
            </w:pPr>
            <w:r w:rsidRPr="00EE1A30">
              <w:rPr>
                <w:b/>
                <w:sz w:val="18"/>
                <w:szCs w:val="18"/>
              </w:rPr>
              <w:t xml:space="preserve">Number of </w:t>
            </w:r>
            <w:r w:rsidR="00A12F5C" w:rsidRPr="00EE1A30">
              <w:rPr>
                <w:b/>
                <w:sz w:val="18"/>
                <w:szCs w:val="18"/>
              </w:rPr>
              <w:t>P</w:t>
            </w:r>
            <w:r w:rsidRPr="00EE1A30">
              <w:rPr>
                <w:b/>
                <w:sz w:val="18"/>
                <w:szCs w:val="18"/>
              </w:rPr>
              <w:t xml:space="preserve">rotected </w:t>
            </w:r>
            <w:r w:rsidR="00A12F5C" w:rsidRPr="00EE1A30">
              <w:rPr>
                <w:b/>
                <w:sz w:val="18"/>
                <w:szCs w:val="18"/>
              </w:rPr>
              <w:t>A</w:t>
            </w:r>
            <w:r w:rsidRPr="00EE1A30">
              <w:rPr>
                <w:b/>
                <w:sz w:val="18"/>
                <w:szCs w:val="18"/>
              </w:rPr>
              <w:t xml:space="preserve">reas </w:t>
            </w:r>
          </w:p>
        </w:tc>
        <w:tc>
          <w:tcPr>
            <w:tcW w:w="850" w:type="dxa"/>
            <w:shd w:val="clear" w:color="auto" w:fill="auto"/>
          </w:tcPr>
          <w:p w14:paraId="2AD3C040" w14:textId="77777777" w:rsidR="006C2522" w:rsidRDefault="00251678" w:rsidP="000840F3">
            <w:pPr>
              <w:spacing w:after="0"/>
              <w:jc w:val="both"/>
              <w:rPr>
                <w:sz w:val="18"/>
                <w:szCs w:val="18"/>
              </w:rPr>
            </w:pPr>
            <w:r w:rsidRPr="00EE1A30">
              <w:rPr>
                <w:sz w:val="18"/>
                <w:szCs w:val="18"/>
              </w:rPr>
              <w:t>Chart</w:t>
            </w:r>
          </w:p>
        </w:tc>
        <w:tc>
          <w:tcPr>
            <w:tcW w:w="1276" w:type="dxa"/>
            <w:shd w:val="clear" w:color="auto" w:fill="auto"/>
          </w:tcPr>
          <w:p w14:paraId="188331C4" w14:textId="77777777" w:rsidR="006C2522" w:rsidRDefault="00A12F5C" w:rsidP="000840F3">
            <w:pPr>
              <w:spacing w:after="0"/>
              <w:jc w:val="both"/>
              <w:rPr>
                <w:sz w:val="18"/>
                <w:szCs w:val="18"/>
              </w:rPr>
            </w:pPr>
            <w:r w:rsidRPr="00EE1A30">
              <w:rPr>
                <w:sz w:val="18"/>
                <w:szCs w:val="18"/>
              </w:rPr>
              <w:t>MS</w:t>
            </w:r>
          </w:p>
        </w:tc>
        <w:tc>
          <w:tcPr>
            <w:tcW w:w="2127" w:type="dxa"/>
            <w:shd w:val="clear" w:color="auto" w:fill="auto"/>
          </w:tcPr>
          <w:p w14:paraId="7C18EFDC" w14:textId="77777777" w:rsidR="006C2522" w:rsidRDefault="00251678" w:rsidP="000840F3">
            <w:pPr>
              <w:spacing w:after="0"/>
              <w:jc w:val="both"/>
              <w:rPr>
                <w:sz w:val="18"/>
                <w:szCs w:val="18"/>
              </w:rPr>
            </w:pPr>
            <w:r w:rsidRPr="00EE1A30">
              <w:rPr>
                <w:sz w:val="18"/>
                <w:szCs w:val="18"/>
              </w:rPr>
              <w:t xml:space="preserve">Number of </w:t>
            </w:r>
            <w:r w:rsidR="00A12F5C" w:rsidRPr="00EE1A30">
              <w:rPr>
                <w:sz w:val="18"/>
                <w:szCs w:val="18"/>
              </w:rPr>
              <w:t>P</w:t>
            </w:r>
            <w:r w:rsidRPr="00EE1A30">
              <w:rPr>
                <w:sz w:val="18"/>
                <w:szCs w:val="18"/>
              </w:rPr>
              <w:t xml:space="preserve">rotected </w:t>
            </w:r>
            <w:r w:rsidR="00A12F5C" w:rsidRPr="00EE1A30">
              <w:rPr>
                <w:sz w:val="18"/>
                <w:szCs w:val="18"/>
              </w:rPr>
              <w:t>A</w:t>
            </w:r>
            <w:r w:rsidRPr="00EE1A30">
              <w:rPr>
                <w:sz w:val="18"/>
                <w:szCs w:val="18"/>
              </w:rPr>
              <w:t>reas of each type</w:t>
            </w:r>
            <w:r w:rsidR="00A12F5C" w:rsidRPr="00EE1A30">
              <w:rPr>
                <w:sz w:val="18"/>
                <w:szCs w:val="18"/>
              </w:rPr>
              <w:t>.</w:t>
            </w:r>
          </w:p>
        </w:tc>
        <w:tc>
          <w:tcPr>
            <w:tcW w:w="1984" w:type="dxa"/>
            <w:shd w:val="clear" w:color="auto" w:fill="auto"/>
          </w:tcPr>
          <w:p w14:paraId="63B6CBF2" w14:textId="77777777" w:rsidR="006C2522" w:rsidRDefault="00251678" w:rsidP="000840F3">
            <w:pPr>
              <w:spacing w:after="0"/>
              <w:jc w:val="both"/>
              <w:rPr>
                <w:sz w:val="18"/>
                <w:szCs w:val="18"/>
              </w:rPr>
            </w:pPr>
            <w:r w:rsidRPr="00EE1A30">
              <w:rPr>
                <w:sz w:val="18"/>
                <w:szCs w:val="18"/>
              </w:rPr>
              <w:t xml:space="preserve">Aggregation on the basis of the information reported at </w:t>
            </w:r>
            <w:r w:rsidR="00A12F5C" w:rsidRPr="00EE1A30">
              <w:rPr>
                <w:sz w:val="18"/>
                <w:szCs w:val="18"/>
              </w:rPr>
              <w:t>P</w:t>
            </w:r>
            <w:r w:rsidRPr="00EE1A30">
              <w:rPr>
                <w:sz w:val="18"/>
                <w:szCs w:val="18"/>
              </w:rPr>
              <w:t xml:space="preserve">rotected </w:t>
            </w:r>
            <w:r w:rsidR="00A12F5C" w:rsidRPr="00EE1A30">
              <w:rPr>
                <w:sz w:val="18"/>
                <w:szCs w:val="18"/>
              </w:rPr>
              <w:t>A</w:t>
            </w:r>
            <w:r w:rsidRPr="00EE1A30">
              <w:rPr>
                <w:sz w:val="18"/>
                <w:szCs w:val="18"/>
              </w:rPr>
              <w:t>rea level</w:t>
            </w:r>
            <w:r w:rsidR="00A12F5C" w:rsidRPr="00EE1A30">
              <w:rPr>
                <w:sz w:val="18"/>
                <w:szCs w:val="18"/>
              </w:rPr>
              <w:t>.</w:t>
            </w:r>
            <w:r w:rsidRPr="00EE1A30">
              <w:rPr>
                <w:sz w:val="18"/>
                <w:szCs w:val="18"/>
              </w:rPr>
              <w:t xml:space="preserve"> </w:t>
            </w:r>
          </w:p>
        </w:tc>
        <w:tc>
          <w:tcPr>
            <w:tcW w:w="1701" w:type="dxa"/>
            <w:shd w:val="clear" w:color="auto" w:fill="auto"/>
          </w:tcPr>
          <w:p w14:paraId="76BAFADF" w14:textId="77777777" w:rsidR="006C2522" w:rsidRDefault="00A452AD" w:rsidP="000840F3">
            <w:pPr>
              <w:spacing w:after="0"/>
              <w:jc w:val="both"/>
              <w:rPr>
                <w:sz w:val="18"/>
                <w:szCs w:val="18"/>
              </w:rPr>
            </w:pPr>
            <w:r>
              <w:rPr>
                <w:sz w:val="18"/>
                <w:szCs w:val="18"/>
              </w:rPr>
              <w:t>Yes</w:t>
            </w:r>
          </w:p>
        </w:tc>
      </w:tr>
      <w:tr w:rsidR="00251678" w:rsidRPr="00EE1A30" w14:paraId="6AB58E2E" w14:textId="77777777" w:rsidTr="00A452AD">
        <w:trPr>
          <w:cantSplit/>
        </w:trPr>
        <w:tc>
          <w:tcPr>
            <w:tcW w:w="455" w:type="dxa"/>
            <w:shd w:val="clear" w:color="auto" w:fill="auto"/>
          </w:tcPr>
          <w:p w14:paraId="2717A575" w14:textId="77777777" w:rsidR="006C2522" w:rsidRDefault="00A452AD" w:rsidP="000840F3">
            <w:pPr>
              <w:spacing w:after="0"/>
              <w:jc w:val="both"/>
              <w:rPr>
                <w:sz w:val="18"/>
                <w:szCs w:val="18"/>
              </w:rPr>
            </w:pPr>
            <w:r>
              <w:rPr>
                <w:sz w:val="18"/>
                <w:szCs w:val="18"/>
              </w:rPr>
              <w:t>3</w:t>
            </w:r>
          </w:p>
        </w:tc>
        <w:tc>
          <w:tcPr>
            <w:tcW w:w="1496" w:type="dxa"/>
            <w:shd w:val="clear" w:color="auto" w:fill="auto"/>
          </w:tcPr>
          <w:p w14:paraId="513344F5" w14:textId="77777777" w:rsidR="006C2522" w:rsidRPr="00C85500" w:rsidRDefault="00251678" w:rsidP="000840F3">
            <w:pPr>
              <w:spacing w:after="0"/>
              <w:ind w:left="1920" w:hanging="240"/>
              <w:jc w:val="both"/>
              <w:rPr>
                <w:b/>
                <w:sz w:val="18"/>
                <w:szCs w:val="18"/>
              </w:rPr>
            </w:pPr>
            <w:r w:rsidRPr="00C85500">
              <w:rPr>
                <w:b/>
                <w:sz w:val="18"/>
                <w:szCs w:val="18"/>
              </w:rPr>
              <w:t xml:space="preserve">Status of </w:t>
            </w:r>
            <w:r w:rsidR="00A12F5C" w:rsidRPr="00C85500">
              <w:rPr>
                <w:b/>
                <w:sz w:val="18"/>
                <w:szCs w:val="18"/>
              </w:rPr>
              <w:t>P</w:t>
            </w:r>
            <w:r w:rsidRPr="00C85500">
              <w:rPr>
                <w:b/>
                <w:sz w:val="18"/>
                <w:szCs w:val="18"/>
              </w:rPr>
              <w:t xml:space="preserve">rotected </w:t>
            </w:r>
            <w:r w:rsidR="00A12F5C" w:rsidRPr="00C85500">
              <w:rPr>
                <w:b/>
                <w:sz w:val="18"/>
                <w:szCs w:val="18"/>
              </w:rPr>
              <w:t>A</w:t>
            </w:r>
            <w:r w:rsidRPr="00C85500">
              <w:rPr>
                <w:b/>
                <w:sz w:val="18"/>
                <w:szCs w:val="18"/>
              </w:rPr>
              <w:t>reas</w:t>
            </w:r>
          </w:p>
        </w:tc>
        <w:tc>
          <w:tcPr>
            <w:tcW w:w="850" w:type="dxa"/>
            <w:shd w:val="clear" w:color="auto" w:fill="auto"/>
          </w:tcPr>
          <w:p w14:paraId="36E94179" w14:textId="77777777" w:rsidR="006C2522" w:rsidRDefault="00251678" w:rsidP="000840F3">
            <w:pPr>
              <w:spacing w:after="0"/>
              <w:jc w:val="both"/>
              <w:rPr>
                <w:sz w:val="18"/>
                <w:szCs w:val="18"/>
              </w:rPr>
            </w:pPr>
            <w:r w:rsidRPr="00EE1A30">
              <w:rPr>
                <w:sz w:val="18"/>
                <w:szCs w:val="18"/>
              </w:rPr>
              <w:t>Table</w:t>
            </w:r>
          </w:p>
        </w:tc>
        <w:tc>
          <w:tcPr>
            <w:tcW w:w="1276" w:type="dxa"/>
            <w:shd w:val="clear" w:color="auto" w:fill="auto"/>
          </w:tcPr>
          <w:p w14:paraId="2D8189F6" w14:textId="77777777" w:rsidR="006C2522" w:rsidRDefault="00A12F5C" w:rsidP="000840F3">
            <w:pPr>
              <w:spacing w:after="0"/>
              <w:jc w:val="both"/>
              <w:rPr>
                <w:sz w:val="18"/>
                <w:szCs w:val="18"/>
              </w:rPr>
            </w:pPr>
            <w:r w:rsidRPr="00EE1A30">
              <w:rPr>
                <w:sz w:val="18"/>
                <w:szCs w:val="18"/>
              </w:rPr>
              <w:t>MS</w:t>
            </w:r>
          </w:p>
        </w:tc>
        <w:tc>
          <w:tcPr>
            <w:tcW w:w="2127" w:type="dxa"/>
            <w:shd w:val="clear" w:color="auto" w:fill="auto"/>
          </w:tcPr>
          <w:p w14:paraId="5D967563" w14:textId="77777777" w:rsidR="006C2522" w:rsidRDefault="00251678" w:rsidP="000840F3">
            <w:pPr>
              <w:spacing w:after="0"/>
              <w:jc w:val="both"/>
              <w:rPr>
                <w:sz w:val="18"/>
                <w:szCs w:val="18"/>
              </w:rPr>
            </w:pPr>
            <w:r w:rsidRPr="00EE1A30">
              <w:rPr>
                <w:sz w:val="18"/>
                <w:szCs w:val="18"/>
              </w:rPr>
              <w:t xml:space="preserve">Number of protected areas (by type) achieving objectives </w:t>
            </w:r>
          </w:p>
        </w:tc>
        <w:tc>
          <w:tcPr>
            <w:tcW w:w="1984" w:type="dxa"/>
            <w:shd w:val="clear" w:color="auto" w:fill="auto"/>
          </w:tcPr>
          <w:p w14:paraId="70223AB1" w14:textId="77777777" w:rsidR="006C2522" w:rsidRDefault="00251678" w:rsidP="000840F3">
            <w:pPr>
              <w:spacing w:after="0"/>
              <w:jc w:val="both"/>
              <w:rPr>
                <w:sz w:val="18"/>
                <w:szCs w:val="18"/>
              </w:rPr>
            </w:pPr>
            <w:r w:rsidRPr="00EE1A30">
              <w:rPr>
                <w:sz w:val="18"/>
                <w:szCs w:val="18"/>
              </w:rPr>
              <w:t xml:space="preserve">Aggregation on the basis of the information reported at </w:t>
            </w:r>
            <w:r w:rsidR="00A12F5C" w:rsidRPr="00EE1A30">
              <w:rPr>
                <w:sz w:val="18"/>
                <w:szCs w:val="18"/>
              </w:rPr>
              <w:t>P</w:t>
            </w:r>
            <w:r w:rsidRPr="00EE1A30">
              <w:rPr>
                <w:sz w:val="18"/>
                <w:szCs w:val="18"/>
              </w:rPr>
              <w:t xml:space="preserve">rotected </w:t>
            </w:r>
            <w:r w:rsidR="00A12F5C" w:rsidRPr="00EE1A30">
              <w:rPr>
                <w:sz w:val="18"/>
                <w:szCs w:val="18"/>
              </w:rPr>
              <w:t>A</w:t>
            </w:r>
            <w:r w:rsidRPr="00EE1A30">
              <w:rPr>
                <w:sz w:val="18"/>
                <w:szCs w:val="18"/>
              </w:rPr>
              <w:t>rea level</w:t>
            </w:r>
            <w:r w:rsidR="00A12F5C" w:rsidRPr="00EE1A30">
              <w:rPr>
                <w:sz w:val="18"/>
                <w:szCs w:val="18"/>
              </w:rPr>
              <w:t>.</w:t>
            </w:r>
          </w:p>
        </w:tc>
        <w:tc>
          <w:tcPr>
            <w:tcW w:w="1701" w:type="dxa"/>
            <w:shd w:val="clear" w:color="auto" w:fill="auto"/>
          </w:tcPr>
          <w:p w14:paraId="6C328F6F" w14:textId="77777777" w:rsidR="006C2522" w:rsidRDefault="00A452AD" w:rsidP="000840F3">
            <w:pPr>
              <w:spacing w:after="0"/>
              <w:jc w:val="both"/>
              <w:rPr>
                <w:sz w:val="18"/>
                <w:szCs w:val="18"/>
              </w:rPr>
            </w:pPr>
            <w:r>
              <w:rPr>
                <w:sz w:val="18"/>
                <w:szCs w:val="18"/>
              </w:rPr>
              <w:t>No</w:t>
            </w:r>
          </w:p>
        </w:tc>
      </w:tr>
    </w:tbl>
    <w:p w14:paraId="521C7A77" w14:textId="77777777" w:rsidR="00A12F5C" w:rsidRPr="00EE1A30" w:rsidRDefault="00A12F5C" w:rsidP="000840F3">
      <w:pPr>
        <w:jc w:val="both"/>
        <w:rPr>
          <w:sz w:val="20"/>
        </w:rPr>
      </w:pPr>
      <w:r w:rsidRPr="00EE1A30">
        <w:rPr>
          <w:b/>
          <w:sz w:val="20"/>
        </w:rPr>
        <w:t>Notes:</w:t>
      </w:r>
      <w:r w:rsidRPr="00EE1A30">
        <w:rPr>
          <w:sz w:val="20"/>
        </w:rPr>
        <w:t xml:space="preserve"> * Scale of information: EU = European; MS = National, Member State; RBD = River Basin District; SU = Sub-unit; WB = water body; Site = monitoring site</w:t>
      </w:r>
    </w:p>
    <w:p w14:paraId="2992F575" w14:textId="77777777" w:rsidR="00A616F4" w:rsidRPr="00EE1A30" w:rsidRDefault="006F25ED" w:rsidP="000840F3">
      <w:pPr>
        <w:pStyle w:val="Ttulo2"/>
        <w:jc w:val="both"/>
      </w:pPr>
      <w:bookmarkStart w:id="16" w:name="_Toc386464231"/>
      <w:bookmarkStart w:id="17" w:name="_Toc425522057"/>
      <w:bookmarkStart w:id="18" w:name="_Toc430961565"/>
      <w:bookmarkStart w:id="19" w:name="_Toc433807990"/>
      <w:r w:rsidRPr="006F25ED">
        <w:t>Contents of the 2016 reporting</w:t>
      </w:r>
      <w:bookmarkEnd w:id="10"/>
      <w:bookmarkEnd w:id="16"/>
      <w:bookmarkEnd w:id="17"/>
      <w:bookmarkEnd w:id="18"/>
      <w:bookmarkEnd w:id="19"/>
      <w:r w:rsidRPr="006F25ED">
        <w:t xml:space="preserve"> </w:t>
      </w:r>
    </w:p>
    <w:p w14:paraId="05DF5543" w14:textId="77777777" w:rsidR="00A616F4" w:rsidRDefault="006F25ED" w:rsidP="0010226A">
      <w:pPr>
        <w:pStyle w:val="Ttulo3"/>
      </w:pPr>
      <w:r w:rsidRPr="006F25ED">
        <w:t>Schema sketch</w:t>
      </w:r>
    </w:p>
    <w:p w14:paraId="63D690F4" w14:textId="77777777" w:rsidR="00EA2B8C" w:rsidRPr="00EA2B8C" w:rsidRDefault="00EA2B8C" w:rsidP="000840F3">
      <w:pPr>
        <w:jc w:val="both"/>
      </w:pPr>
      <w:r>
        <w:t>See Annex 10.2 (for surface water bodies schema SWB) and Annex 10.3 (for groundwater bodies schema GWB).</w:t>
      </w:r>
    </w:p>
    <w:p w14:paraId="3983C186" w14:textId="77777777" w:rsidR="00A616F4" w:rsidRPr="00EE1A30" w:rsidRDefault="006F25ED" w:rsidP="0010226A">
      <w:pPr>
        <w:pStyle w:val="Ttulo3"/>
      </w:pPr>
      <w:bookmarkStart w:id="20" w:name="_Ref382300567"/>
      <w:r w:rsidRPr="006F25ED">
        <w:t>Data and information to be provided using the schemas</w:t>
      </w:r>
      <w:bookmarkEnd w:id="20"/>
    </w:p>
    <w:p w14:paraId="0EA40634" w14:textId="77777777" w:rsidR="00F017EB" w:rsidRPr="00EE1A30" w:rsidRDefault="00CA6093" w:rsidP="000840F3">
      <w:pPr>
        <w:jc w:val="both"/>
      </w:pPr>
      <w:r w:rsidRPr="00EE1A30">
        <w:t xml:space="preserve">Information regarding Protected Areas associated with surface water bodies should be reported at surface water body level according to the </w:t>
      </w:r>
      <w:r w:rsidR="00F02BF4" w:rsidRPr="00EE1A30">
        <w:t>sc</w:t>
      </w:r>
      <w:r w:rsidRPr="00EE1A30">
        <w:t xml:space="preserve">hema SWB (see </w:t>
      </w:r>
      <w:r w:rsidR="00773869" w:rsidRPr="00EE1A30">
        <w:t xml:space="preserve">Introduction and </w:t>
      </w:r>
      <w:r w:rsidR="00E23CC7">
        <w:t xml:space="preserve">section </w:t>
      </w:r>
      <w:r w:rsidR="00772732">
        <w:fldChar w:fldCharType="begin"/>
      </w:r>
      <w:r w:rsidR="00E23CC7">
        <w:instrText xml:space="preserve"> REF _Ref385323197 \r \h </w:instrText>
      </w:r>
      <w:r w:rsidR="000840F3">
        <w:instrText xml:space="preserve"> \* MERGEFORMAT </w:instrText>
      </w:r>
      <w:r w:rsidR="00772732">
        <w:fldChar w:fldCharType="separate"/>
      </w:r>
      <w:r w:rsidR="00F66939">
        <w:t>5.3.4</w:t>
      </w:r>
      <w:r w:rsidR="00772732">
        <w:fldChar w:fldCharType="end"/>
      </w:r>
      <w:r w:rsidR="00E23CC7">
        <w:t xml:space="preserve"> </w:t>
      </w:r>
      <w:r w:rsidRPr="00EE1A30">
        <w:t>Glossary for further explanation).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F7FCB" w:rsidRPr="00EE1A30" w14:paraId="0CD66B11" w14:textId="77777777" w:rsidTr="009B0E6E">
        <w:tc>
          <w:tcPr>
            <w:tcW w:w="9889" w:type="dxa"/>
            <w:shd w:val="clear" w:color="auto" w:fill="auto"/>
          </w:tcPr>
          <w:p w14:paraId="458EA82C" w14:textId="77777777" w:rsidR="00CF7FCB" w:rsidRPr="00EE1A30" w:rsidRDefault="00CF7FCB" w:rsidP="000840F3">
            <w:pPr>
              <w:spacing w:after="120"/>
              <w:jc w:val="both"/>
              <w:rPr>
                <w:b/>
                <w:szCs w:val="24"/>
              </w:rPr>
            </w:pPr>
            <w:r w:rsidRPr="00EE1A30">
              <w:rPr>
                <w:b/>
                <w:szCs w:val="24"/>
              </w:rPr>
              <w:t>Schema: SWB</w:t>
            </w:r>
            <w:r w:rsidR="00EA2B8C">
              <w:rPr>
                <w:b/>
                <w:szCs w:val="24"/>
              </w:rPr>
              <w:t xml:space="preserve"> (continued)</w:t>
            </w:r>
          </w:p>
        </w:tc>
      </w:tr>
      <w:tr w:rsidR="00D76CBA" w:rsidRPr="00EE1A30" w14:paraId="388BED45" w14:textId="77777777" w:rsidTr="009B0E6E">
        <w:tc>
          <w:tcPr>
            <w:tcW w:w="9889" w:type="dxa"/>
            <w:shd w:val="clear" w:color="auto" w:fill="auto"/>
          </w:tcPr>
          <w:p w14:paraId="18D61ECE" w14:textId="77777777" w:rsidR="00D76CBA" w:rsidRDefault="00EA2B8C" w:rsidP="000840F3">
            <w:pPr>
              <w:spacing w:after="120"/>
              <w:jc w:val="both"/>
              <w:rPr>
                <w:b/>
                <w:i/>
                <w:szCs w:val="24"/>
              </w:rPr>
            </w:pPr>
            <w:r>
              <w:rPr>
                <w:b/>
                <w:i/>
                <w:szCs w:val="24"/>
              </w:rPr>
              <w:t>Class SWAssociatedProtectedArea</w:t>
            </w:r>
          </w:p>
          <w:p w14:paraId="69687E14" w14:textId="77777777" w:rsidR="00EA2B8C" w:rsidRDefault="00EA2B8C" w:rsidP="000840F3">
            <w:pPr>
              <w:spacing w:after="120"/>
              <w:jc w:val="both"/>
              <w:rPr>
                <w:i/>
                <w:szCs w:val="24"/>
              </w:rPr>
            </w:pPr>
            <w:r>
              <w:rPr>
                <w:b/>
                <w:i/>
                <w:szCs w:val="24"/>
              </w:rPr>
              <w:t>Properties</w:t>
            </w:r>
            <w:r>
              <w:rPr>
                <w:i/>
                <w:szCs w:val="24"/>
              </w:rPr>
              <w:t>: maxOccurs = unbounded minOccurs = 0</w:t>
            </w:r>
          </w:p>
          <w:p w14:paraId="68B9BCC6" w14:textId="77777777" w:rsidR="005531E0" w:rsidRPr="00EA2B8C" w:rsidRDefault="005531E0" w:rsidP="000840F3">
            <w:pPr>
              <w:spacing w:after="120"/>
              <w:jc w:val="both"/>
              <w:rPr>
                <w:i/>
                <w:szCs w:val="24"/>
              </w:rPr>
            </w:pPr>
            <w:r>
              <w:rPr>
                <w:i/>
                <w:szCs w:val="24"/>
              </w:rPr>
              <w:t>Conditional check: report at least 1 if ‘swAssociatedProtectedArea’ is ‘Yes’</w:t>
            </w:r>
          </w:p>
        </w:tc>
      </w:tr>
      <w:tr w:rsidR="00D76CBA" w:rsidRPr="00EE1A30" w14:paraId="2CA25920" w14:textId="77777777" w:rsidTr="009B0E6E">
        <w:tc>
          <w:tcPr>
            <w:tcW w:w="9889" w:type="dxa"/>
            <w:shd w:val="clear" w:color="auto" w:fill="auto"/>
          </w:tcPr>
          <w:p w14:paraId="6B1A34C6" w14:textId="77777777" w:rsidR="00364C0A" w:rsidRPr="00DD6DEC" w:rsidRDefault="00364C0A" w:rsidP="000840F3">
            <w:pPr>
              <w:spacing w:after="120"/>
              <w:jc w:val="both"/>
              <w:rPr>
                <w:b/>
                <w:szCs w:val="24"/>
              </w:rPr>
            </w:pPr>
            <w:r w:rsidRPr="00EE1A30" w:rsidDel="00364C0A">
              <w:rPr>
                <w:b/>
                <w:i/>
                <w:szCs w:val="24"/>
              </w:rPr>
              <w:t xml:space="preserve"> </w:t>
            </w:r>
            <w:r w:rsidR="006F25ED" w:rsidRPr="006F25ED">
              <w:rPr>
                <w:b/>
                <w:szCs w:val="24"/>
              </w:rPr>
              <w:t>Schema element</w:t>
            </w:r>
            <w:r w:rsidR="006F25ED" w:rsidRPr="006F25ED">
              <w:rPr>
                <w:szCs w:val="24"/>
              </w:rPr>
              <w:t xml:space="preserve">: </w:t>
            </w:r>
            <w:r w:rsidR="00B9608F" w:rsidRPr="00B9608F">
              <w:rPr>
                <w:szCs w:val="24"/>
              </w:rPr>
              <w:t>euProtectedAreaCode</w:t>
            </w:r>
          </w:p>
          <w:p w14:paraId="67677F6C" w14:textId="77777777" w:rsidR="002618F3" w:rsidRDefault="006B17DF" w:rsidP="000840F3">
            <w:pPr>
              <w:spacing w:after="120"/>
              <w:jc w:val="both"/>
              <w:rPr>
                <w:szCs w:val="24"/>
              </w:rPr>
            </w:pPr>
            <w:r>
              <w:rPr>
                <w:b/>
                <w:szCs w:val="24"/>
              </w:rPr>
              <w:lastRenderedPageBreak/>
              <w:t xml:space="preserve">Field type / facets: </w:t>
            </w:r>
            <w:r w:rsidR="00B9608F" w:rsidRPr="00B9608F">
              <w:rPr>
                <w:szCs w:val="24"/>
              </w:rPr>
              <w:t>FeatureUniqueEUCodeType</w:t>
            </w:r>
            <w:r w:rsidR="00B9608F" w:rsidRPr="00B9608F" w:rsidDel="00B9608F">
              <w:rPr>
                <w:szCs w:val="24"/>
              </w:rPr>
              <w:t xml:space="preserve"> </w:t>
            </w:r>
          </w:p>
          <w:p w14:paraId="089036DE" w14:textId="77777777" w:rsidR="00B9608F" w:rsidRPr="00B9608F" w:rsidRDefault="00B9608F" w:rsidP="000840F3">
            <w:pPr>
              <w:spacing w:after="120"/>
              <w:jc w:val="both"/>
              <w:rPr>
                <w:szCs w:val="24"/>
              </w:rPr>
            </w:pPr>
            <w:r w:rsidRPr="00B9608F">
              <w:rPr>
                <w:b/>
                <w:szCs w:val="24"/>
              </w:rPr>
              <w:t>Properties:</w:t>
            </w:r>
            <w:r w:rsidR="00355B80">
              <w:rPr>
                <w:b/>
                <w:szCs w:val="24"/>
              </w:rPr>
              <w:t xml:space="preserve"> </w:t>
            </w:r>
            <w:r w:rsidR="006F25ED" w:rsidRPr="006F25ED">
              <w:rPr>
                <w:szCs w:val="24"/>
              </w:rPr>
              <w:t>maxOccurs =1</w:t>
            </w:r>
            <w:r w:rsidR="00355B80">
              <w:rPr>
                <w:szCs w:val="24"/>
              </w:rPr>
              <w:t xml:space="preserve"> </w:t>
            </w:r>
            <w:r w:rsidR="006F25ED" w:rsidRPr="006F25ED">
              <w:rPr>
                <w:szCs w:val="24"/>
              </w:rPr>
              <w:t>minOccurs = 1</w:t>
            </w:r>
          </w:p>
          <w:p w14:paraId="1F9593F4" w14:textId="77777777" w:rsidR="00945A1B" w:rsidRPr="00EE1A30" w:rsidRDefault="00364C0A" w:rsidP="000840F3">
            <w:pPr>
              <w:spacing w:after="120"/>
              <w:jc w:val="both"/>
              <w:rPr>
                <w:szCs w:val="24"/>
              </w:rPr>
            </w:pPr>
            <w:r w:rsidRPr="00EE1A30">
              <w:rPr>
                <w:b/>
                <w:szCs w:val="24"/>
              </w:rPr>
              <w:t>Guidance on completion of schema element</w:t>
            </w:r>
            <w:r w:rsidRPr="00EE1A30">
              <w:rPr>
                <w:szCs w:val="24"/>
              </w:rPr>
              <w:t>:</w:t>
            </w:r>
            <w:r w:rsidR="00A548FF">
              <w:rPr>
                <w:szCs w:val="24"/>
              </w:rPr>
              <w:t xml:space="preserve"> </w:t>
            </w:r>
            <w:r w:rsidR="005B1DBB">
              <w:rPr>
                <w:szCs w:val="24"/>
              </w:rPr>
              <w:t>Required</w:t>
            </w:r>
            <w:r w:rsidR="005B1DBB">
              <w:rPr>
                <w:rStyle w:val="Refdenotaalpie"/>
                <w:szCs w:val="24"/>
              </w:rPr>
              <w:footnoteReference w:id="7"/>
            </w:r>
            <w:r w:rsidRPr="00EE1A30">
              <w:rPr>
                <w:szCs w:val="24"/>
              </w:rPr>
              <w:t>. Unique EU code</w:t>
            </w:r>
            <w:r w:rsidR="00945A1B" w:rsidRPr="00EE1A30">
              <w:rPr>
                <w:szCs w:val="24"/>
              </w:rPr>
              <w:t>(s)</w:t>
            </w:r>
            <w:r w:rsidRPr="00EE1A30">
              <w:rPr>
                <w:szCs w:val="24"/>
              </w:rPr>
              <w:t xml:space="preserve"> of the </w:t>
            </w:r>
            <w:r w:rsidR="00B96721" w:rsidRPr="00EE1A30">
              <w:rPr>
                <w:szCs w:val="24"/>
              </w:rPr>
              <w:t>(</w:t>
            </w:r>
            <w:r w:rsidR="00945A1B" w:rsidRPr="00EE1A30">
              <w:rPr>
                <w:szCs w:val="24"/>
              </w:rPr>
              <w:t>water-dependent</w:t>
            </w:r>
            <w:r w:rsidR="00B96721" w:rsidRPr="00EE1A30">
              <w:rPr>
                <w:szCs w:val="24"/>
              </w:rPr>
              <w:t>)</w:t>
            </w:r>
            <w:r w:rsidR="00945A1B" w:rsidRPr="00EE1A30">
              <w:rPr>
                <w:szCs w:val="24"/>
              </w:rPr>
              <w:t xml:space="preserve"> </w:t>
            </w:r>
            <w:r w:rsidRPr="00EE1A30">
              <w:rPr>
                <w:szCs w:val="24"/>
              </w:rPr>
              <w:t>Protected Area</w:t>
            </w:r>
            <w:r w:rsidR="00945A1B" w:rsidRPr="00EE1A30">
              <w:rPr>
                <w:szCs w:val="24"/>
              </w:rPr>
              <w:t>(s) associated to the surface water body</w:t>
            </w:r>
            <w:r w:rsidRPr="00EE1A30">
              <w:rPr>
                <w:szCs w:val="24"/>
              </w:rPr>
              <w:t xml:space="preserve">. </w:t>
            </w:r>
            <w:r w:rsidR="00945A1B" w:rsidRPr="00EE1A30">
              <w:rPr>
                <w:szCs w:val="24"/>
              </w:rPr>
              <w:t>If applicable, r</w:t>
            </w:r>
            <w:r w:rsidRPr="00EE1A30">
              <w:rPr>
                <w:szCs w:val="24"/>
              </w:rPr>
              <w:t xml:space="preserve">eport the code of the Protected Area as previously reported under other directives. </w:t>
            </w:r>
            <w:r w:rsidR="00945A1B" w:rsidRPr="00EE1A30">
              <w:rPr>
                <w:szCs w:val="24"/>
              </w:rPr>
              <w:t>If it has not been reported under other Directive</w:t>
            </w:r>
            <w:r w:rsidR="00F47157">
              <w:rPr>
                <w:szCs w:val="24"/>
              </w:rPr>
              <w:t>s</w:t>
            </w:r>
            <w:r w:rsidR="00945A1B" w:rsidRPr="00EE1A30">
              <w:rPr>
                <w:szCs w:val="24"/>
              </w:rPr>
              <w:t xml:space="preserve">, report the code reported under the </w:t>
            </w:r>
            <w:r w:rsidR="005B1DBB">
              <w:rPr>
                <w:szCs w:val="24"/>
              </w:rPr>
              <w:t xml:space="preserve">GML </w:t>
            </w:r>
            <w:r w:rsidR="00945A1B" w:rsidRPr="00EE1A30">
              <w:rPr>
                <w:szCs w:val="24"/>
              </w:rPr>
              <w:t>schema ProtectedAreas</w:t>
            </w:r>
            <w:r w:rsidR="0052001F">
              <w:rPr>
                <w:szCs w:val="24"/>
              </w:rPr>
              <w:t xml:space="preserve"> (see Annex 5 GIS guidance)</w:t>
            </w:r>
            <w:r w:rsidR="00945A1B" w:rsidRPr="00EE1A30">
              <w:rPr>
                <w:szCs w:val="24"/>
              </w:rPr>
              <w:t>.</w:t>
            </w:r>
          </w:p>
          <w:p w14:paraId="4859BF0C" w14:textId="77777777" w:rsidR="002618F3" w:rsidRPr="00EE1A30" w:rsidRDefault="00364C0A" w:rsidP="000840F3">
            <w:pPr>
              <w:spacing w:after="120"/>
              <w:jc w:val="both"/>
              <w:rPr>
                <w:szCs w:val="24"/>
              </w:rPr>
            </w:pPr>
            <w:r w:rsidRPr="00EE1A30">
              <w:rPr>
                <w:szCs w:val="24"/>
              </w:rPr>
              <w:t>If not already included in the first two characters of the code</w:t>
            </w:r>
            <w:r w:rsidR="00945A1B" w:rsidRPr="00EE1A30">
              <w:rPr>
                <w:szCs w:val="24"/>
              </w:rPr>
              <w:t xml:space="preserve"> when reported under other directives</w:t>
            </w:r>
            <w:r w:rsidRPr="00EE1A30">
              <w:rPr>
                <w:szCs w:val="24"/>
              </w:rPr>
              <w:t>, prefix the unique code with the Member State’s 2-alpha character ISO country code.</w:t>
            </w:r>
          </w:p>
          <w:p w14:paraId="36030D2C" w14:textId="77777777" w:rsidR="00B9608F" w:rsidRPr="00B9608F" w:rsidRDefault="00364C0A" w:rsidP="000840F3">
            <w:pPr>
              <w:spacing w:after="120"/>
              <w:jc w:val="both"/>
              <w:rPr>
                <w:szCs w:val="24"/>
              </w:rPr>
            </w:pPr>
            <w:r w:rsidRPr="00EE1A30">
              <w:rPr>
                <w:b/>
                <w:szCs w:val="24"/>
              </w:rPr>
              <w:t>Quality checks</w:t>
            </w:r>
            <w:r w:rsidRPr="00EE1A30">
              <w:rPr>
                <w:szCs w:val="24"/>
              </w:rPr>
              <w:t xml:space="preserve">: </w:t>
            </w:r>
            <w:r w:rsidR="006F25ED" w:rsidRPr="006F25ED">
              <w:rPr>
                <w:szCs w:val="24"/>
              </w:rPr>
              <w:t xml:space="preserve">Element check: First 2 characters must be the Member State’s 2-alpha character ISO country code. </w:t>
            </w:r>
          </w:p>
          <w:p w14:paraId="2E1D1459" w14:textId="53A18B55" w:rsidR="00364C0A" w:rsidRPr="00EE1A30" w:rsidRDefault="006F25ED" w:rsidP="00B54913">
            <w:pPr>
              <w:spacing w:after="120"/>
              <w:jc w:val="both"/>
              <w:rPr>
                <w:b/>
                <w:szCs w:val="24"/>
              </w:rPr>
            </w:pPr>
            <w:r w:rsidRPr="006F25ED">
              <w:rPr>
                <w:szCs w:val="24"/>
              </w:rPr>
              <w:t>Cross-schema check: the reported euProtectedAreaCode must be consistent with the codes reported in ProtectedArea/thematicIdIdentifier</w:t>
            </w:r>
            <w:r w:rsidR="00B9608F">
              <w:rPr>
                <w:b/>
                <w:szCs w:val="24"/>
              </w:rPr>
              <w:t>.</w:t>
            </w:r>
            <w:r w:rsidR="00B9608F" w:rsidRPr="00B9608F">
              <w:rPr>
                <w:b/>
                <w:szCs w:val="24"/>
              </w:rPr>
              <w:t xml:space="preserve"> </w:t>
            </w:r>
          </w:p>
        </w:tc>
      </w:tr>
      <w:tr w:rsidR="00EE5444" w:rsidRPr="00EE1A30" w14:paraId="407D07C9" w14:textId="77777777" w:rsidTr="00696B8C">
        <w:tc>
          <w:tcPr>
            <w:tcW w:w="9889" w:type="dxa"/>
            <w:shd w:val="clear" w:color="auto" w:fill="auto"/>
          </w:tcPr>
          <w:p w14:paraId="6B41DC57" w14:textId="77777777" w:rsidR="00EE5444" w:rsidRPr="00DD6DEC" w:rsidRDefault="00EE5444" w:rsidP="000840F3">
            <w:pPr>
              <w:spacing w:after="120"/>
              <w:jc w:val="both"/>
              <w:rPr>
                <w:b/>
                <w:szCs w:val="24"/>
              </w:rPr>
            </w:pPr>
            <w:r w:rsidRPr="006F25ED">
              <w:rPr>
                <w:b/>
                <w:szCs w:val="24"/>
              </w:rPr>
              <w:lastRenderedPageBreak/>
              <w:t>Schema element</w:t>
            </w:r>
            <w:r w:rsidRPr="006F25ED">
              <w:rPr>
                <w:szCs w:val="24"/>
              </w:rPr>
              <w:t xml:space="preserve">: </w:t>
            </w:r>
            <w:r>
              <w:rPr>
                <w:szCs w:val="24"/>
              </w:rPr>
              <w:t>protectedAreaType</w:t>
            </w:r>
          </w:p>
          <w:p w14:paraId="58AEECE4" w14:textId="77777777" w:rsidR="00EE5444" w:rsidRPr="00587683" w:rsidRDefault="00EE5444" w:rsidP="000840F3">
            <w:pPr>
              <w:spacing w:after="120"/>
              <w:jc w:val="both"/>
              <w:rPr>
                <w:szCs w:val="24"/>
              </w:rPr>
            </w:pPr>
            <w:r>
              <w:rPr>
                <w:b/>
                <w:szCs w:val="24"/>
              </w:rPr>
              <w:t xml:space="preserve">Field type / facets: </w:t>
            </w:r>
            <w:r w:rsidRPr="00165881">
              <w:rPr>
                <w:szCs w:val="24"/>
              </w:rPr>
              <w:t>ProtectedAreaType_Enum</w:t>
            </w:r>
            <w:r>
              <w:rPr>
                <w:szCs w:val="24"/>
              </w:rPr>
              <w:t>:</w:t>
            </w:r>
          </w:p>
          <w:p w14:paraId="49C2C743" w14:textId="77777777" w:rsidR="00EE5444" w:rsidRPr="00EE1A30" w:rsidRDefault="00EE5444" w:rsidP="000840F3">
            <w:pPr>
              <w:spacing w:after="120"/>
              <w:jc w:val="both"/>
              <w:rPr>
                <w:szCs w:val="24"/>
              </w:rPr>
            </w:pPr>
            <w:r w:rsidRPr="00EE1A30">
              <w:rPr>
                <w:szCs w:val="24"/>
              </w:rPr>
              <w:t>Bathing</w:t>
            </w:r>
          </w:p>
          <w:p w14:paraId="50632669" w14:textId="77777777" w:rsidR="00EE5444" w:rsidRPr="00EE1A30" w:rsidRDefault="00EE5444" w:rsidP="000840F3">
            <w:pPr>
              <w:spacing w:after="120"/>
              <w:jc w:val="both"/>
              <w:rPr>
                <w:szCs w:val="24"/>
              </w:rPr>
            </w:pPr>
            <w:r w:rsidRPr="00EE1A30">
              <w:rPr>
                <w:szCs w:val="24"/>
              </w:rPr>
              <w:t>Birds</w:t>
            </w:r>
          </w:p>
          <w:p w14:paraId="06C57885" w14:textId="77777777" w:rsidR="00EE5444" w:rsidRPr="00EE1A30" w:rsidRDefault="00EE5444" w:rsidP="000840F3">
            <w:pPr>
              <w:spacing w:after="120"/>
              <w:jc w:val="both"/>
              <w:rPr>
                <w:szCs w:val="24"/>
              </w:rPr>
            </w:pPr>
            <w:r w:rsidRPr="00EE1A30">
              <w:rPr>
                <w:szCs w:val="24"/>
              </w:rPr>
              <w:t>Fish</w:t>
            </w:r>
          </w:p>
          <w:p w14:paraId="60AD28C8" w14:textId="77777777" w:rsidR="00EE5444" w:rsidRPr="00EE1A30" w:rsidRDefault="00EE5444" w:rsidP="000840F3">
            <w:pPr>
              <w:spacing w:after="120"/>
              <w:jc w:val="both"/>
              <w:rPr>
                <w:szCs w:val="24"/>
              </w:rPr>
            </w:pPr>
            <w:r w:rsidRPr="00EE1A30">
              <w:rPr>
                <w:szCs w:val="24"/>
              </w:rPr>
              <w:t>Shellfish</w:t>
            </w:r>
          </w:p>
          <w:p w14:paraId="6E026FC6" w14:textId="77777777" w:rsidR="00EE5444" w:rsidRPr="00EE1A30" w:rsidRDefault="00EE5444" w:rsidP="000840F3">
            <w:pPr>
              <w:spacing w:after="120"/>
              <w:jc w:val="both"/>
              <w:rPr>
                <w:szCs w:val="24"/>
              </w:rPr>
            </w:pPr>
            <w:r w:rsidRPr="00EE1A30">
              <w:rPr>
                <w:szCs w:val="24"/>
              </w:rPr>
              <w:t>Habitats</w:t>
            </w:r>
          </w:p>
          <w:p w14:paraId="6E86E714" w14:textId="77777777" w:rsidR="00EE5444" w:rsidRPr="00EE1A30" w:rsidRDefault="00EE5444" w:rsidP="000840F3">
            <w:pPr>
              <w:spacing w:after="120"/>
              <w:jc w:val="both"/>
              <w:rPr>
                <w:szCs w:val="24"/>
              </w:rPr>
            </w:pPr>
            <w:r w:rsidRPr="00EE1A30">
              <w:rPr>
                <w:szCs w:val="24"/>
              </w:rPr>
              <w:t>Urban Waste Water Treatment Directive Sensitive Area</w:t>
            </w:r>
          </w:p>
          <w:p w14:paraId="485BD689" w14:textId="77777777" w:rsidR="00EE5444" w:rsidRPr="00EE1A30" w:rsidRDefault="00EE5444" w:rsidP="000840F3">
            <w:pPr>
              <w:spacing w:after="120"/>
              <w:jc w:val="both"/>
              <w:rPr>
                <w:szCs w:val="24"/>
              </w:rPr>
            </w:pPr>
            <w:r w:rsidRPr="00EE1A30">
              <w:rPr>
                <w:szCs w:val="24"/>
              </w:rPr>
              <w:t>Nitrates</w:t>
            </w:r>
          </w:p>
          <w:p w14:paraId="064231BF" w14:textId="77777777" w:rsidR="00EE5444" w:rsidRPr="00EE1A30" w:rsidRDefault="00EE5444" w:rsidP="000840F3">
            <w:pPr>
              <w:spacing w:after="120"/>
              <w:jc w:val="both"/>
              <w:rPr>
                <w:szCs w:val="24"/>
              </w:rPr>
            </w:pPr>
            <w:r w:rsidRPr="00EE1A30">
              <w:rPr>
                <w:szCs w:val="24"/>
              </w:rPr>
              <w:t>Article 7 Abstraction for Drinking Water</w:t>
            </w:r>
          </w:p>
          <w:p w14:paraId="347B160C" w14:textId="77777777" w:rsidR="00EE5444" w:rsidRDefault="00EE5444" w:rsidP="000840F3">
            <w:pPr>
              <w:spacing w:after="120"/>
              <w:jc w:val="both"/>
              <w:rPr>
                <w:szCs w:val="24"/>
              </w:rPr>
            </w:pPr>
            <w:r w:rsidRPr="00EE1A30">
              <w:rPr>
                <w:szCs w:val="24"/>
              </w:rPr>
              <w:t>Other</w:t>
            </w:r>
          </w:p>
          <w:p w14:paraId="7109A3E5" w14:textId="77777777" w:rsidR="00EE5444" w:rsidRPr="00EE1A30" w:rsidRDefault="00EE5444" w:rsidP="000840F3">
            <w:pPr>
              <w:spacing w:after="120"/>
              <w:jc w:val="both"/>
              <w:rPr>
                <w:szCs w:val="24"/>
              </w:rPr>
            </w:pPr>
            <w:r w:rsidRPr="006F25ED">
              <w:rPr>
                <w:b/>
                <w:szCs w:val="24"/>
              </w:rPr>
              <w:t>Properties:</w:t>
            </w:r>
            <w:r>
              <w:rPr>
                <w:b/>
                <w:szCs w:val="24"/>
              </w:rPr>
              <w:t xml:space="preserve"> </w:t>
            </w:r>
            <w:r w:rsidRPr="00165881">
              <w:rPr>
                <w:szCs w:val="24"/>
              </w:rPr>
              <w:t>maxOccurs =1</w:t>
            </w:r>
            <w:r>
              <w:rPr>
                <w:szCs w:val="24"/>
              </w:rPr>
              <w:t xml:space="preserve"> </w:t>
            </w:r>
            <w:r w:rsidRPr="00165881">
              <w:rPr>
                <w:szCs w:val="24"/>
              </w:rPr>
              <w:t>minOccurs = 1</w:t>
            </w:r>
          </w:p>
          <w:p w14:paraId="19E18AB8" w14:textId="77777777" w:rsidR="00EE5444" w:rsidRPr="00EE1A30" w:rsidRDefault="00EE5444" w:rsidP="000840F3">
            <w:pPr>
              <w:spacing w:after="120"/>
              <w:jc w:val="both"/>
              <w:rPr>
                <w:szCs w:val="24"/>
              </w:rPr>
            </w:pPr>
            <w:r w:rsidRPr="00EE1A30">
              <w:rPr>
                <w:b/>
                <w:szCs w:val="24"/>
              </w:rPr>
              <w:t>Guidance on completion of schema element</w:t>
            </w:r>
            <w:r w:rsidRPr="00EE1A30">
              <w:rPr>
                <w:szCs w:val="24"/>
              </w:rPr>
              <w:t xml:space="preserve">: </w:t>
            </w:r>
            <w:r>
              <w:rPr>
                <w:szCs w:val="24"/>
              </w:rPr>
              <w:t>Required</w:t>
            </w:r>
            <w:r w:rsidRPr="00EE1A30">
              <w:rPr>
                <w:szCs w:val="24"/>
              </w:rPr>
              <w:t xml:space="preserve">. Report the type for each Protected Area related to the surface water body. </w:t>
            </w:r>
          </w:p>
          <w:p w14:paraId="7C93785A" w14:textId="77777777" w:rsidR="00EE5444" w:rsidRPr="00EE1A30" w:rsidRDefault="00EE5444" w:rsidP="000840F3">
            <w:pPr>
              <w:spacing w:after="120"/>
              <w:jc w:val="both"/>
              <w:rPr>
                <w:b/>
                <w:szCs w:val="24"/>
              </w:rPr>
            </w:pPr>
            <w:r w:rsidRPr="00EE1A30">
              <w:rPr>
                <w:szCs w:val="24"/>
              </w:rPr>
              <w:t xml:space="preserve">If the Member State applies a ‘whole territory’ approach for Urban Waste Water Treatment and/or Nitrates Directive, surface water bodies </w:t>
            </w:r>
            <w:r w:rsidR="00311CB7">
              <w:rPr>
                <w:szCs w:val="24"/>
              </w:rPr>
              <w:t xml:space="preserve">should not be reported </w:t>
            </w:r>
            <w:r w:rsidRPr="00EE1A30">
              <w:rPr>
                <w:szCs w:val="24"/>
              </w:rPr>
              <w:t>as Protected Areas.</w:t>
            </w:r>
          </w:p>
        </w:tc>
      </w:tr>
      <w:tr w:rsidR="00EE5444" w:rsidRPr="00EE1A30" w14:paraId="195397AE" w14:textId="77777777" w:rsidTr="00696B8C">
        <w:tc>
          <w:tcPr>
            <w:tcW w:w="9889" w:type="dxa"/>
            <w:shd w:val="clear" w:color="auto" w:fill="auto"/>
          </w:tcPr>
          <w:p w14:paraId="17A083DD" w14:textId="77777777" w:rsidR="00EE5444" w:rsidRPr="00DD6DEC" w:rsidRDefault="00EE5444" w:rsidP="000840F3">
            <w:pPr>
              <w:spacing w:after="120"/>
              <w:jc w:val="both"/>
              <w:rPr>
                <w:b/>
                <w:szCs w:val="24"/>
              </w:rPr>
            </w:pPr>
            <w:r w:rsidRPr="006F25ED">
              <w:rPr>
                <w:b/>
                <w:szCs w:val="24"/>
              </w:rPr>
              <w:t>Schema element</w:t>
            </w:r>
            <w:r w:rsidRPr="006F25ED">
              <w:rPr>
                <w:szCs w:val="24"/>
              </w:rPr>
              <w:t xml:space="preserve">: </w:t>
            </w:r>
            <w:r>
              <w:t>protect</w:t>
            </w:r>
            <w:r w:rsidR="00164DC0">
              <w:t>ed</w:t>
            </w:r>
            <w:r>
              <w:t>AreaOtherType</w:t>
            </w:r>
          </w:p>
          <w:p w14:paraId="03EF6099" w14:textId="77777777" w:rsidR="00EE5444" w:rsidRDefault="00EE5444" w:rsidP="000840F3">
            <w:pPr>
              <w:spacing w:after="120"/>
              <w:jc w:val="both"/>
              <w:rPr>
                <w:szCs w:val="24"/>
              </w:rPr>
            </w:pPr>
            <w:r>
              <w:rPr>
                <w:b/>
                <w:szCs w:val="24"/>
              </w:rPr>
              <w:t xml:space="preserve">Field type / facets: </w:t>
            </w:r>
            <w:r w:rsidRPr="00165881">
              <w:rPr>
                <w:szCs w:val="24"/>
              </w:rPr>
              <w:t>String250Type</w:t>
            </w:r>
          </w:p>
          <w:p w14:paraId="1159809D" w14:textId="77777777" w:rsidR="00EE5444" w:rsidRPr="00EE1A30" w:rsidRDefault="00EE5444" w:rsidP="000840F3">
            <w:pPr>
              <w:spacing w:after="120"/>
              <w:jc w:val="both"/>
              <w:rPr>
                <w:szCs w:val="24"/>
              </w:rPr>
            </w:pPr>
            <w:r w:rsidRPr="006F25ED">
              <w:rPr>
                <w:b/>
                <w:szCs w:val="24"/>
              </w:rPr>
              <w:t>Properties:</w:t>
            </w:r>
            <w:r>
              <w:rPr>
                <w:b/>
                <w:szCs w:val="24"/>
              </w:rPr>
              <w:t xml:space="preserve"> </w:t>
            </w:r>
            <w:r w:rsidRPr="00165881">
              <w:rPr>
                <w:szCs w:val="24"/>
              </w:rPr>
              <w:t>maxOccurs =unbounded</w:t>
            </w:r>
            <w:r>
              <w:rPr>
                <w:szCs w:val="24"/>
              </w:rPr>
              <w:t xml:space="preserve"> minOccurs = 0</w:t>
            </w:r>
          </w:p>
          <w:p w14:paraId="31A7AEE6" w14:textId="77777777" w:rsidR="00EE5444" w:rsidRPr="00EE1A30" w:rsidRDefault="00EE5444" w:rsidP="000840F3">
            <w:pPr>
              <w:spacing w:after="120"/>
              <w:jc w:val="both"/>
              <w:rPr>
                <w:szCs w:val="24"/>
              </w:rPr>
            </w:pPr>
            <w:r w:rsidRPr="00EE1A30">
              <w:rPr>
                <w:b/>
                <w:szCs w:val="24"/>
              </w:rPr>
              <w:t>Guidance on completion of schema element</w:t>
            </w:r>
            <w:r w:rsidRPr="00EE1A30">
              <w:rPr>
                <w:szCs w:val="24"/>
              </w:rPr>
              <w:t>: Conditional. If the type of Protected Area is reported as ‘Other’, provide more information.</w:t>
            </w:r>
            <w:r>
              <w:t xml:space="preserve"> </w:t>
            </w:r>
          </w:p>
          <w:p w14:paraId="08ED7950" w14:textId="77777777" w:rsidR="00EE5444" w:rsidRPr="00EE1A30" w:rsidRDefault="00EE5444" w:rsidP="000840F3">
            <w:pPr>
              <w:spacing w:after="120"/>
              <w:jc w:val="both"/>
              <w:rPr>
                <w:b/>
                <w:szCs w:val="24"/>
              </w:rPr>
            </w:pPr>
            <w:r w:rsidRPr="00EE1A30">
              <w:rPr>
                <w:b/>
                <w:szCs w:val="24"/>
              </w:rPr>
              <w:t>Quality checks</w:t>
            </w:r>
            <w:r w:rsidRPr="00EE1A30">
              <w:rPr>
                <w:szCs w:val="24"/>
              </w:rPr>
              <w:t xml:space="preserve">: </w:t>
            </w:r>
            <w:r w:rsidR="00F2160B" w:rsidRPr="003D417D">
              <w:rPr>
                <w:szCs w:val="24"/>
              </w:rPr>
              <w:t xml:space="preserve">Conditional check: </w:t>
            </w:r>
            <w:r w:rsidRPr="00165881">
              <w:rPr>
                <w:szCs w:val="24"/>
              </w:rPr>
              <w:t xml:space="preserve">Report if </w:t>
            </w:r>
            <w:r>
              <w:rPr>
                <w:szCs w:val="24"/>
              </w:rPr>
              <w:t>‘protectedAreaType’</w:t>
            </w:r>
            <w:r w:rsidRPr="00165881" w:rsidDel="00EE5444">
              <w:rPr>
                <w:szCs w:val="24"/>
              </w:rPr>
              <w:t xml:space="preserve"> </w:t>
            </w:r>
            <w:r w:rsidRPr="00165881">
              <w:rPr>
                <w:szCs w:val="24"/>
              </w:rPr>
              <w:t>is ‘Other’.</w:t>
            </w:r>
          </w:p>
        </w:tc>
      </w:tr>
      <w:tr w:rsidR="00AF0645" w:rsidRPr="00EE1A30" w14:paraId="6F08DEE4" w14:textId="77777777" w:rsidTr="009B0E6E">
        <w:tc>
          <w:tcPr>
            <w:tcW w:w="9889" w:type="dxa"/>
            <w:shd w:val="clear" w:color="auto" w:fill="auto"/>
          </w:tcPr>
          <w:p w14:paraId="36EEA8BB" w14:textId="77777777" w:rsidR="00AF0645" w:rsidRPr="00DD6DEC" w:rsidRDefault="006F25ED" w:rsidP="000840F3">
            <w:pPr>
              <w:spacing w:after="120"/>
              <w:jc w:val="both"/>
              <w:rPr>
                <w:b/>
                <w:szCs w:val="24"/>
              </w:rPr>
            </w:pPr>
            <w:r w:rsidRPr="006F25ED">
              <w:rPr>
                <w:b/>
                <w:szCs w:val="24"/>
              </w:rPr>
              <w:lastRenderedPageBreak/>
              <w:t>Schema element</w:t>
            </w:r>
            <w:r w:rsidRPr="006F25ED">
              <w:rPr>
                <w:szCs w:val="24"/>
              </w:rPr>
              <w:t xml:space="preserve">: </w:t>
            </w:r>
            <w:r w:rsidR="00EE5444">
              <w:t>protectedAreaAssociationType</w:t>
            </w:r>
          </w:p>
          <w:p w14:paraId="7CCBE273" w14:textId="77777777" w:rsidR="00783ED9" w:rsidRPr="00EE1A30" w:rsidRDefault="006B17DF" w:rsidP="000840F3">
            <w:pPr>
              <w:spacing w:after="120"/>
              <w:jc w:val="both"/>
              <w:rPr>
                <w:szCs w:val="24"/>
              </w:rPr>
            </w:pPr>
            <w:r>
              <w:rPr>
                <w:b/>
                <w:szCs w:val="24"/>
              </w:rPr>
              <w:t xml:space="preserve">Field type / facets: </w:t>
            </w:r>
            <w:r w:rsidR="00B9608F" w:rsidRPr="00B9608F">
              <w:rPr>
                <w:szCs w:val="24"/>
              </w:rPr>
              <w:t>ProtAreaAssociationType_Enum</w:t>
            </w:r>
            <w:r w:rsidR="00311CB7">
              <w:rPr>
                <w:szCs w:val="24"/>
              </w:rPr>
              <w:t>:</w:t>
            </w:r>
          </w:p>
          <w:p w14:paraId="34BB51C9" w14:textId="77777777" w:rsidR="00783ED9" w:rsidRPr="00EE1A30" w:rsidRDefault="00783ED9" w:rsidP="000840F3">
            <w:pPr>
              <w:spacing w:after="120"/>
              <w:jc w:val="both"/>
              <w:rPr>
                <w:szCs w:val="24"/>
              </w:rPr>
            </w:pPr>
            <w:r w:rsidRPr="00EE1A30">
              <w:rPr>
                <w:szCs w:val="24"/>
              </w:rPr>
              <w:t>W</w:t>
            </w:r>
            <w:r w:rsidR="00AF0645" w:rsidRPr="00EE1A30">
              <w:rPr>
                <w:szCs w:val="24"/>
              </w:rPr>
              <w:t xml:space="preserve">ithin </w:t>
            </w:r>
            <w:r w:rsidRPr="00EE1A30">
              <w:rPr>
                <w:szCs w:val="24"/>
              </w:rPr>
              <w:t>P</w:t>
            </w:r>
            <w:r w:rsidR="00AF0645" w:rsidRPr="00EE1A30">
              <w:rPr>
                <w:szCs w:val="24"/>
              </w:rPr>
              <w:t xml:space="preserve">rotected </w:t>
            </w:r>
            <w:r w:rsidRPr="00EE1A30">
              <w:rPr>
                <w:szCs w:val="24"/>
              </w:rPr>
              <w:t>A</w:t>
            </w:r>
            <w:r w:rsidR="00AF0645" w:rsidRPr="00EE1A30">
              <w:rPr>
                <w:szCs w:val="24"/>
              </w:rPr>
              <w:t>rea</w:t>
            </w:r>
          </w:p>
          <w:p w14:paraId="113D572D" w14:textId="77777777" w:rsidR="00783ED9" w:rsidRPr="00EE1A30" w:rsidRDefault="00783ED9" w:rsidP="000840F3">
            <w:pPr>
              <w:spacing w:after="120"/>
              <w:jc w:val="both"/>
              <w:rPr>
                <w:szCs w:val="24"/>
              </w:rPr>
            </w:pPr>
            <w:r w:rsidRPr="00EE1A30">
              <w:rPr>
                <w:szCs w:val="24"/>
              </w:rPr>
              <w:t>O</w:t>
            </w:r>
            <w:r w:rsidR="00AF0645" w:rsidRPr="00EE1A30">
              <w:rPr>
                <w:szCs w:val="24"/>
              </w:rPr>
              <w:t xml:space="preserve">verlapping </w:t>
            </w:r>
            <w:r w:rsidR="00C25D36" w:rsidRPr="00EE1A30">
              <w:rPr>
                <w:szCs w:val="24"/>
              </w:rPr>
              <w:t xml:space="preserve">/ </w:t>
            </w:r>
            <w:r w:rsidR="00AF0645" w:rsidRPr="00EE1A30">
              <w:rPr>
                <w:szCs w:val="24"/>
              </w:rPr>
              <w:t>partly within</w:t>
            </w:r>
            <w:r w:rsidRPr="00EE1A30">
              <w:rPr>
                <w:szCs w:val="24"/>
              </w:rPr>
              <w:t xml:space="preserve"> Protected Area</w:t>
            </w:r>
          </w:p>
          <w:p w14:paraId="794613F0" w14:textId="77777777" w:rsidR="00AF0645" w:rsidRDefault="00783ED9" w:rsidP="000840F3">
            <w:pPr>
              <w:spacing w:after="120"/>
              <w:jc w:val="both"/>
              <w:rPr>
                <w:szCs w:val="24"/>
              </w:rPr>
            </w:pPr>
            <w:r w:rsidRPr="00EE1A30">
              <w:rPr>
                <w:szCs w:val="24"/>
              </w:rPr>
              <w:t>D</w:t>
            </w:r>
            <w:r w:rsidR="00AF0645" w:rsidRPr="00EE1A30">
              <w:rPr>
                <w:szCs w:val="24"/>
              </w:rPr>
              <w:t xml:space="preserve">ynamically </w:t>
            </w:r>
            <w:r w:rsidR="00D61970" w:rsidRPr="00EE1A30">
              <w:rPr>
                <w:szCs w:val="24"/>
              </w:rPr>
              <w:t xml:space="preserve">/ hydrologically </w:t>
            </w:r>
            <w:r w:rsidR="00AF0645" w:rsidRPr="00EE1A30">
              <w:rPr>
                <w:szCs w:val="24"/>
              </w:rPr>
              <w:t>connected</w:t>
            </w:r>
            <w:r w:rsidRPr="00EE1A30">
              <w:rPr>
                <w:szCs w:val="24"/>
              </w:rPr>
              <w:t xml:space="preserve"> with Protected Area</w:t>
            </w:r>
          </w:p>
          <w:p w14:paraId="1077E00B" w14:textId="77777777" w:rsidR="00B9608F" w:rsidRPr="00EE1A30" w:rsidRDefault="006F25ED" w:rsidP="000840F3">
            <w:pPr>
              <w:spacing w:after="120"/>
              <w:jc w:val="both"/>
              <w:rPr>
                <w:szCs w:val="24"/>
              </w:rPr>
            </w:pPr>
            <w:r w:rsidRPr="006F25ED">
              <w:rPr>
                <w:b/>
                <w:szCs w:val="24"/>
              </w:rPr>
              <w:t>Properties</w:t>
            </w:r>
            <w:r w:rsidR="00B9608F" w:rsidRPr="00B9608F">
              <w:rPr>
                <w:szCs w:val="24"/>
              </w:rPr>
              <w:t>:</w:t>
            </w:r>
            <w:r w:rsidR="00355B80">
              <w:rPr>
                <w:szCs w:val="24"/>
              </w:rPr>
              <w:t xml:space="preserve"> </w:t>
            </w:r>
            <w:r w:rsidR="00B9608F" w:rsidRPr="00B9608F">
              <w:rPr>
                <w:szCs w:val="24"/>
              </w:rPr>
              <w:t>maxOccurs =1</w:t>
            </w:r>
            <w:r w:rsidR="00355B80">
              <w:rPr>
                <w:szCs w:val="24"/>
              </w:rPr>
              <w:t xml:space="preserve"> </w:t>
            </w:r>
            <w:r w:rsidR="00B9608F" w:rsidRPr="00B9608F">
              <w:rPr>
                <w:szCs w:val="24"/>
              </w:rPr>
              <w:t>minOccurs = 1</w:t>
            </w:r>
          </w:p>
          <w:p w14:paraId="61DAB13A" w14:textId="77777777" w:rsidR="00D61970" w:rsidRPr="00EE1A30" w:rsidRDefault="00AF0645" w:rsidP="000840F3">
            <w:pPr>
              <w:spacing w:after="120"/>
              <w:jc w:val="both"/>
              <w:rPr>
                <w:szCs w:val="24"/>
              </w:rPr>
            </w:pPr>
            <w:r w:rsidRPr="00EE1A30">
              <w:rPr>
                <w:b/>
                <w:szCs w:val="24"/>
              </w:rPr>
              <w:t>Guidance</w:t>
            </w:r>
            <w:r w:rsidR="00A4138B" w:rsidRPr="00EE1A30">
              <w:rPr>
                <w:b/>
                <w:szCs w:val="24"/>
              </w:rPr>
              <w:t xml:space="preserve"> on completion of schema element</w:t>
            </w:r>
            <w:r w:rsidRPr="00EE1A30">
              <w:rPr>
                <w:szCs w:val="24"/>
              </w:rPr>
              <w:t xml:space="preserve">: </w:t>
            </w:r>
            <w:r w:rsidR="005B1DBB">
              <w:rPr>
                <w:szCs w:val="24"/>
              </w:rPr>
              <w:t>Required</w:t>
            </w:r>
            <w:r w:rsidRPr="00EE1A30">
              <w:rPr>
                <w:szCs w:val="24"/>
              </w:rPr>
              <w:t xml:space="preserve">. </w:t>
            </w:r>
            <w:r w:rsidR="00783ED9" w:rsidRPr="00EE1A30">
              <w:rPr>
                <w:szCs w:val="24"/>
              </w:rPr>
              <w:t xml:space="preserve">Report </w:t>
            </w:r>
            <w:r w:rsidRPr="00EE1A30">
              <w:rPr>
                <w:szCs w:val="24"/>
              </w:rPr>
              <w:t xml:space="preserve">the type of association </w:t>
            </w:r>
            <w:r w:rsidR="00783ED9" w:rsidRPr="00EE1A30">
              <w:rPr>
                <w:szCs w:val="24"/>
              </w:rPr>
              <w:t>that the surface water body has with the Protected Area.</w:t>
            </w:r>
            <w:r w:rsidR="00C25D36" w:rsidRPr="00EE1A30">
              <w:rPr>
                <w:szCs w:val="24"/>
              </w:rPr>
              <w:t xml:space="preserve"> </w:t>
            </w:r>
            <w:r w:rsidR="00D61970" w:rsidRPr="00EE1A30">
              <w:rPr>
                <w:szCs w:val="24"/>
              </w:rPr>
              <w:t>The boundaries of s</w:t>
            </w:r>
            <w:r w:rsidR="00783ED9" w:rsidRPr="00EE1A30">
              <w:rPr>
                <w:szCs w:val="24"/>
              </w:rPr>
              <w:t xml:space="preserve">urface </w:t>
            </w:r>
            <w:r w:rsidRPr="00EE1A30">
              <w:rPr>
                <w:szCs w:val="24"/>
              </w:rPr>
              <w:t xml:space="preserve">water bodies and </w:t>
            </w:r>
            <w:r w:rsidR="00783ED9" w:rsidRPr="00EE1A30">
              <w:rPr>
                <w:szCs w:val="24"/>
              </w:rPr>
              <w:t>P</w:t>
            </w:r>
            <w:r w:rsidRPr="00EE1A30">
              <w:rPr>
                <w:szCs w:val="24"/>
              </w:rPr>
              <w:t xml:space="preserve">rotected </w:t>
            </w:r>
            <w:r w:rsidR="00783ED9" w:rsidRPr="00EE1A30">
              <w:rPr>
                <w:szCs w:val="24"/>
              </w:rPr>
              <w:t>A</w:t>
            </w:r>
            <w:r w:rsidRPr="00EE1A30">
              <w:rPr>
                <w:szCs w:val="24"/>
              </w:rPr>
              <w:t xml:space="preserve">reas will not always </w:t>
            </w:r>
            <w:r w:rsidR="00783ED9" w:rsidRPr="00EE1A30">
              <w:rPr>
                <w:szCs w:val="24"/>
              </w:rPr>
              <w:t>directly</w:t>
            </w:r>
            <w:r w:rsidR="00D61970" w:rsidRPr="00EE1A30">
              <w:rPr>
                <w:szCs w:val="24"/>
              </w:rPr>
              <w:t xml:space="preserve"> coincide with each other</w:t>
            </w:r>
            <w:r w:rsidRPr="00EE1A30">
              <w:rPr>
                <w:szCs w:val="24"/>
              </w:rPr>
              <w:t>.</w:t>
            </w:r>
          </w:p>
          <w:p w14:paraId="1DCDF6DB" w14:textId="77777777" w:rsidR="00D61970" w:rsidRPr="00EE1A30" w:rsidRDefault="00D61970" w:rsidP="000840F3">
            <w:pPr>
              <w:spacing w:after="120"/>
              <w:jc w:val="both"/>
              <w:rPr>
                <w:szCs w:val="24"/>
              </w:rPr>
            </w:pPr>
            <w:r w:rsidRPr="00EE1A30">
              <w:rPr>
                <w:szCs w:val="24"/>
              </w:rPr>
              <w:t xml:space="preserve">‘Within Protected Area’ = The surface water body </w:t>
            </w:r>
            <w:r w:rsidR="00C25D36" w:rsidRPr="00EE1A30">
              <w:rPr>
                <w:szCs w:val="24"/>
              </w:rPr>
              <w:t>is located entirely</w:t>
            </w:r>
            <w:r w:rsidRPr="00EE1A30">
              <w:rPr>
                <w:szCs w:val="24"/>
              </w:rPr>
              <w:t xml:space="preserve"> within the </w:t>
            </w:r>
            <w:r w:rsidR="00AF0645" w:rsidRPr="00EE1A30">
              <w:rPr>
                <w:szCs w:val="24"/>
              </w:rPr>
              <w:t>Protected Area</w:t>
            </w:r>
            <w:r w:rsidRPr="00EE1A30">
              <w:rPr>
                <w:szCs w:val="24"/>
              </w:rPr>
              <w:t xml:space="preserve">. The Protected Area </w:t>
            </w:r>
            <w:r w:rsidR="00AF0645" w:rsidRPr="00EE1A30">
              <w:rPr>
                <w:szCs w:val="24"/>
              </w:rPr>
              <w:t xml:space="preserve">may </w:t>
            </w:r>
            <w:r w:rsidR="00783ED9" w:rsidRPr="00EE1A30">
              <w:rPr>
                <w:szCs w:val="24"/>
              </w:rPr>
              <w:t xml:space="preserve">be associated with </w:t>
            </w:r>
            <w:r w:rsidR="00AF0645" w:rsidRPr="00EE1A30">
              <w:rPr>
                <w:szCs w:val="24"/>
              </w:rPr>
              <w:t xml:space="preserve">more than </w:t>
            </w:r>
            <w:r w:rsidR="00783ED9" w:rsidRPr="00EE1A30">
              <w:rPr>
                <w:szCs w:val="24"/>
              </w:rPr>
              <w:t xml:space="preserve">one surface </w:t>
            </w:r>
            <w:r w:rsidR="00AF0645" w:rsidRPr="00EE1A30">
              <w:rPr>
                <w:szCs w:val="24"/>
              </w:rPr>
              <w:t>water body</w:t>
            </w:r>
            <w:r w:rsidRPr="00EE1A30">
              <w:rPr>
                <w:szCs w:val="24"/>
              </w:rPr>
              <w:t>.</w:t>
            </w:r>
          </w:p>
          <w:p w14:paraId="018401E9" w14:textId="77777777" w:rsidR="00C25D36" w:rsidRPr="00EE1A30" w:rsidRDefault="00D61970" w:rsidP="000840F3">
            <w:pPr>
              <w:spacing w:after="120"/>
              <w:jc w:val="both"/>
              <w:rPr>
                <w:szCs w:val="24"/>
              </w:rPr>
            </w:pPr>
            <w:r w:rsidRPr="00EE1A30">
              <w:rPr>
                <w:szCs w:val="24"/>
              </w:rPr>
              <w:t xml:space="preserve">‘Overlapping </w:t>
            </w:r>
            <w:r w:rsidR="00C25D36" w:rsidRPr="00EE1A30">
              <w:rPr>
                <w:szCs w:val="24"/>
              </w:rPr>
              <w:t xml:space="preserve">/ </w:t>
            </w:r>
            <w:r w:rsidRPr="00EE1A30">
              <w:rPr>
                <w:szCs w:val="24"/>
              </w:rPr>
              <w:t xml:space="preserve">partly within Protected Area’ = The surface </w:t>
            </w:r>
            <w:r w:rsidR="00AF0645" w:rsidRPr="00EE1A30">
              <w:rPr>
                <w:szCs w:val="24"/>
              </w:rPr>
              <w:t xml:space="preserve">water body </w:t>
            </w:r>
            <w:r w:rsidR="00C25D36" w:rsidRPr="00EE1A30">
              <w:rPr>
                <w:szCs w:val="24"/>
              </w:rPr>
              <w:t xml:space="preserve">overlaps or is located partly within the Protected Area, or </w:t>
            </w:r>
            <w:r w:rsidR="00AF0645" w:rsidRPr="00EE1A30">
              <w:rPr>
                <w:szCs w:val="24"/>
              </w:rPr>
              <w:t>overlap</w:t>
            </w:r>
            <w:r w:rsidR="00C25D36" w:rsidRPr="00EE1A30">
              <w:rPr>
                <w:szCs w:val="24"/>
              </w:rPr>
              <w:t>s</w:t>
            </w:r>
            <w:r w:rsidR="00AF0645" w:rsidRPr="00EE1A30">
              <w:rPr>
                <w:szCs w:val="24"/>
              </w:rPr>
              <w:t xml:space="preserve"> more than one Protected Area</w:t>
            </w:r>
            <w:r w:rsidR="00C25D36" w:rsidRPr="00EE1A30">
              <w:rPr>
                <w:szCs w:val="24"/>
              </w:rPr>
              <w:t>.</w:t>
            </w:r>
          </w:p>
          <w:p w14:paraId="4049ECA9" w14:textId="77777777" w:rsidR="006C2522" w:rsidRDefault="00C25D36" w:rsidP="000840F3">
            <w:pPr>
              <w:spacing w:after="120"/>
              <w:jc w:val="both"/>
              <w:rPr>
                <w:szCs w:val="24"/>
              </w:rPr>
            </w:pPr>
            <w:r w:rsidRPr="00EE1A30">
              <w:rPr>
                <w:szCs w:val="24"/>
              </w:rPr>
              <w:t xml:space="preserve">‘Dynamically / hydrologically connected with Protected Area’ = The </w:t>
            </w:r>
            <w:r w:rsidR="00D61970" w:rsidRPr="00EE1A30">
              <w:rPr>
                <w:szCs w:val="24"/>
              </w:rPr>
              <w:t xml:space="preserve">surface water body </w:t>
            </w:r>
            <w:r w:rsidRPr="00EE1A30">
              <w:rPr>
                <w:szCs w:val="24"/>
              </w:rPr>
              <w:t xml:space="preserve">is </w:t>
            </w:r>
            <w:r w:rsidR="00D61970" w:rsidRPr="00EE1A30">
              <w:rPr>
                <w:szCs w:val="24"/>
              </w:rPr>
              <w:t xml:space="preserve">dynamically or hydrologically connected with </w:t>
            </w:r>
            <w:r w:rsidRPr="00EE1A30">
              <w:rPr>
                <w:szCs w:val="24"/>
              </w:rPr>
              <w:t xml:space="preserve">the </w:t>
            </w:r>
            <w:r w:rsidR="00D61970" w:rsidRPr="00EE1A30">
              <w:rPr>
                <w:szCs w:val="24"/>
              </w:rPr>
              <w:t xml:space="preserve">Protected Area without being located </w:t>
            </w:r>
            <w:r w:rsidRPr="00EE1A30">
              <w:rPr>
                <w:szCs w:val="24"/>
              </w:rPr>
              <w:t xml:space="preserve">entirely or partly </w:t>
            </w:r>
            <w:r w:rsidR="00D61970" w:rsidRPr="00EE1A30">
              <w:rPr>
                <w:szCs w:val="24"/>
              </w:rPr>
              <w:t>within it</w:t>
            </w:r>
            <w:r w:rsidR="00AF0645" w:rsidRPr="00EE1A30">
              <w:rPr>
                <w:szCs w:val="24"/>
              </w:rPr>
              <w:t>.</w:t>
            </w:r>
          </w:p>
        </w:tc>
      </w:tr>
      <w:tr w:rsidR="00AF0645" w:rsidRPr="00EE1A30" w14:paraId="3C53E5A8" w14:textId="77777777" w:rsidTr="009B0E6E">
        <w:tc>
          <w:tcPr>
            <w:tcW w:w="9889" w:type="dxa"/>
            <w:shd w:val="clear" w:color="auto" w:fill="auto"/>
          </w:tcPr>
          <w:p w14:paraId="425BD1C8" w14:textId="77777777" w:rsidR="00AF0645" w:rsidRPr="00DD6DEC" w:rsidRDefault="006F25ED" w:rsidP="000840F3">
            <w:pPr>
              <w:spacing w:after="120"/>
              <w:jc w:val="both"/>
              <w:rPr>
                <w:b/>
                <w:szCs w:val="24"/>
              </w:rPr>
            </w:pPr>
            <w:r w:rsidRPr="006F25ED">
              <w:rPr>
                <w:b/>
                <w:szCs w:val="24"/>
              </w:rPr>
              <w:t>Schema element</w:t>
            </w:r>
            <w:r w:rsidRPr="006F25ED">
              <w:rPr>
                <w:szCs w:val="24"/>
              </w:rPr>
              <w:t xml:space="preserve">: </w:t>
            </w:r>
            <w:r w:rsidR="00EE5444">
              <w:t>protectedAreaHabitatsBirdsObjectivesSet</w:t>
            </w:r>
          </w:p>
          <w:p w14:paraId="578BB05C" w14:textId="77777777" w:rsidR="00AF0645" w:rsidRPr="00587683" w:rsidRDefault="006B17DF" w:rsidP="000840F3">
            <w:pPr>
              <w:spacing w:after="120"/>
              <w:jc w:val="both"/>
              <w:rPr>
                <w:szCs w:val="24"/>
              </w:rPr>
            </w:pPr>
            <w:r>
              <w:rPr>
                <w:b/>
                <w:szCs w:val="24"/>
              </w:rPr>
              <w:t xml:space="preserve">Field type / facets: </w:t>
            </w:r>
            <w:r w:rsidR="00C871CD">
              <w:t>ProtectedAreaHabitatsBirdsObjective_Enum</w:t>
            </w:r>
            <w:r w:rsidR="00585AB3">
              <w:rPr>
                <w:szCs w:val="24"/>
              </w:rPr>
              <w:t>:</w:t>
            </w:r>
          </w:p>
          <w:p w14:paraId="24F996EF" w14:textId="77777777" w:rsidR="00AF0645" w:rsidRPr="00EE1A30" w:rsidRDefault="00AF0645" w:rsidP="000840F3">
            <w:pPr>
              <w:spacing w:after="120"/>
              <w:jc w:val="both"/>
              <w:rPr>
                <w:szCs w:val="24"/>
              </w:rPr>
            </w:pPr>
            <w:r w:rsidRPr="00EE1A30">
              <w:rPr>
                <w:szCs w:val="24"/>
              </w:rPr>
              <w:t xml:space="preserve">Yes, specific water objectives have been set to protect </w:t>
            </w:r>
            <w:r w:rsidR="00FC0DE3" w:rsidRPr="00EE1A30">
              <w:rPr>
                <w:szCs w:val="24"/>
              </w:rPr>
              <w:t xml:space="preserve">all </w:t>
            </w:r>
            <w:r w:rsidRPr="00EE1A30">
              <w:rPr>
                <w:szCs w:val="24"/>
              </w:rPr>
              <w:t>water dependent habitats and species</w:t>
            </w:r>
            <w:r w:rsidR="00C25D36" w:rsidRPr="00EE1A30">
              <w:rPr>
                <w:szCs w:val="24"/>
              </w:rPr>
              <w:t>.</w:t>
            </w:r>
          </w:p>
          <w:p w14:paraId="16201CAD" w14:textId="77777777" w:rsidR="00FC0DE3" w:rsidRPr="00EE1A30" w:rsidRDefault="00FF53A6" w:rsidP="000840F3">
            <w:pPr>
              <w:spacing w:after="120"/>
              <w:jc w:val="both"/>
              <w:rPr>
                <w:szCs w:val="24"/>
              </w:rPr>
            </w:pPr>
            <w:r w:rsidRPr="00EE1A30">
              <w:rPr>
                <w:szCs w:val="24"/>
              </w:rPr>
              <w:t>Yes, s</w:t>
            </w:r>
            <w:r w:rsidR="00FC0DE3" w:rsidRPr="00EE1A30">
              <w:rPr>
                <w:szCs w:val="24"/>
              </w:rPr>
              <w:t>ome specific water objectives have been set to protect water dependent habitats and species but work is still on-going to determine needs</w:t>
            </w:r>
            <w:r w:rsidR="00C25D36" w:rsidRPr="00EE1A30">
              <w:rPr>
                <w:szCs w:val="24"/>
              </w:rPr>
              <w:t>.</w:t>
            </w:r>
          </w:p>
          <w:p w14:paraId="68F8E81F" w14:textId="77777777" w:rsidR="00AF0645" w:rsidRPr="00EE1A30" w:rsidRDefault="00AF0645" w:rsidP="000840F3">
            <w:pPr>
              <w:spacing w:after="120"/>
              <w:jc w:val="both"/>
              <w:rPr>
                <w:szCs w:val="24"/>
              </w:rPr>
            </w:pPr>
            <w:r w:rsidRPr="00EE1A30">
              <w:rPr>
                <w:szCs w:val="24"/>
              </w:rPr>
              <w:t xml:space="preserve">No, </w:t>
            </w:r>
            <w:r w:rsidR="00FC0DE3" w:rsidRPr="00EE1A30">
              <w:rPr>
                <w:szCs w:val="24"/>
              </w:rPr>
              <w:t>no specific water objectives have been set to protect water dependent habitats and species because the achievement of WFD good status is sufficient to achieve favourable conservation status</w:t>
            </w:r>
            <w:r w:rsidR="00C25D36" w:rsidRPr="00EE1A30">
              <w:rPr>
                <w:szCs w:val="24"/>
              </w:rPr>
              <w:t>.</w:t>
            </w:r>
          </w:p>
          <w:p w14:paraId="2FEDCDD8" w14:textId="77777777" w:rsidR="00FC0DE3" w:rsidRDefault="00FC0DE3" w:rsidP="000840F3">
            <w:pPr>
              <w:spacing w:after="120"/>
              <w:jc w:val="both"/>
              <w:rPr>
                <w:szCs w:val="24"/>
              </w:rPr>
            </w:pPr>
            <w:r w:rsidRPr="00EE1A30">
              <w:rPr>
                <w:szCs w:val="24"/>
              </w:rPr>
              <w:t>No, no specific water objectives have been set to protect water dependent habitats and species because additional needs are not known</w:t>
            </w:r>
            <w:r w:rsidR="00C25D36" w:rsidRPr="00EE1A30">
              <w:rPr>
                <w:szCs w:val="24"/>
              </w:rPr>
              <w:t>.</w:t>
            </w:r>
          </w:p>
          <w:p w14:paraId="50FEB67A" w14:textId="77777777" w:rsidR="00585AB3" w:rsidRPr="00EE1A30" w:rsidRDefault="006F25ED" w:rsidP="000840F3">
            <w:pPr>
              <w:spacing w:after="120"/>
              <w:jc w:val="both"/>
              <w:rPr>
                <w:szCs w:val="24"/>
              </w:rPr>
            </w:pPr>
            <w:r w:rsidRPr="006F25ED">
              <w:rPr>
                <w:b/>
                <w:szCs w:val="24"/>
              </w:rPr>
              <w:t>Properties:</w:t>
            </w:r>
            <w:r w:rsidR="00C85562">
              <w:rPr>
                <w:b/>
                <w:szCs w:val="24"/>
              </w:rPr>
              <w:t xml:space="preserve"> </w:t>
            </w:r>
            <w:r w:rsidR="00585AB3" w:rsidRPr="00585AB3">
              <w:rPr>
                <w:szCs w:val="24"/>
              </w:rPr>
              <w:t>maxOccurs =1</w:t>
            </w:r>
            <w:r w:rsidR="00C85562">
              <w:rPr>
                <w:szCs w:val="24"/>
              </w:rPr>
              <w:t xml:space="preserve"> </w:t>
            </w:r>
            <w:r w:rsidR="00585AB3" w:rsidRPr="00585AB3">
              <w:rPr>
                <w:szCs w:val="24"/>
              </w:rPr>
              <w:t>minOccurs = 0</w:t>
            </w:r>
          </w:p>
          <w:p w14:paraId="56AB4C72" w14:textId="77777777" w:rsidR="00522D51" w:rsidRPr="00EE1A30" w:rsidRDefault="00AF0645" w:rsidP="000840F3">
            <w:pPr>
              <w:spacing w:after="120"/>
              <w:jc w:val="both"/>
              <w:rPr>
                <w:szCs w:val="24"/>
              </w:rPr>
            </w:pPr>
            <w:r w:rsidRPr="00EE1A30">
              <w:rPr>
                <w:b/>
                <w:szCs w:val="24"/>
              </w:rPr>
              <w:t>Guidance</w:t>
            </w:r>
            <w:r w:rsidR="00A4138B" w:rsidRPr="00EE1A30">
              <w:rPr>
                <w:b/>
                <w:szCs w:val="24"/>
              </w:rPr>
              <w:t xml:space="preserve"> on completion of schema element</w:t>
            </w:r>
            <w:r w:rsidRPr="00EE1A30">
              <w:rPr>
                <w:szCs w:val="24"/>
              </w:rPr>
              <w:t>:</w:t>
            </w:r>
            <w:r w:rsidR="00FC0DE3" w:rsidRPr="00EE1A30">
              <w:rPr>
                <w:b/>
                <w:szCs w:val="24"/>
              </w:rPr>
              <w:t xml:space="preserve"> </w:t>
            </w:r>
            <w:r w:rsidR="00FC0DE3" w:rsidRPr="00EE1A30">
              <w:rPr>
                <w:szCs w:val="24"/>
              </w:rPr>
              <w:t>Conditional</w:t>
            </w:r>
            <w:r w:rsidR="00C25D36" w:rsidRPr="00EE1A30">
              <w:rPr>
                <w:szCs w:val="24"/>
              </w:rPr>
              <w:t xml:space="preserve">. </w:t>
            </w:r>
            <w:r w:rsidR="00FC0DE3" w:rsidRPr="00EE1A30">
              <w:rPr>
                <w:szCs w:val="24"/>
              </w:rPr>
              <w:t>Indicate whether specific water objectives have been set to protect relevant water dependent protected habitats and species</w:t>
            </w:r>
            <w:r w:rsidR="00C25D36" w:rsidRPr="00EE1A30">
              <w:rPr>
                <w:szCs w:val="24"/>
              </w:rPr>
              <w:t xml:space="preserve"> by selecting the appropriate option from the enumeration list</w:t>
            </w:r>
            <w:r w:rsidR="00FC0DE3" w:rsidRPr="00EE1A30">
              <w:rPr>
                <w:szCs w:val="24"/>
              </w:rPr>
              <w:t>.</w:t>
            </w:r>
          </w:p>
          <w:p w14:paraId="04A0A15C" w14:textId="77777777" w:rsidR="00C25D36" w:rsidRPr="00EE1A30" w:rsidRDefault="00AF0645" w:rsidP="000840F3">
            <w:pPr>
              <w:spacing w:after="120"/>
              <w:jc w:val="both"/>
              <w:rPr>
                <w:szCs w:val="24"/>
              </w:rPr>
            </w:pPr>
            <w:r w:rsidRPr="00EE1A30">
              <w:rPr>
                <w:b/>
                <w:szCs w:val="24"/>
              </w:rPr>
              <w:t>Quality check</w:t>
            </w:r>
            <w:r w:rsidR="00A4138B" w:rsidRPr="00EE1A30">
              <w:rPr>
                <w:b/>
                <w:szCs w:val="24"/>
              </w:rPr>
              <w:t>s</w:t>
            </w:r>
            <w:r w:rsidRPr="00EE1A30">
              <w:rPr>
                <w:szCs w:val="24"/>
              </w:rPr>
              <w:t xml:space="preserve">: </w:t>
            </w:r>
            <w:r w:rsidR="000F5F1F" w:rsidRPr="00EE1A30">
              <w:rPr>
                <w:szCs w:val="24"/>
              </w:rPr>
              <w:t>Element check: A valid option must be selected from the enumeration list. Only one option can be selected.</w:t>
            </w:r>
          </w:p>
          <w:p w14:paraId="215B0823" w14:textId="77777777" w:rsidR="00AF0645" w:rsidRPr="00EE1A30" w:rsidRDefault="00C25D36" w:rsidP="000840F3">
            <w:pPr>
              <w:spacing w:after="120"/>
              <w:jc w:val="both"/>
              <w:rPr>
                <w:b/>
                <w:szCs w:val="24"/>
              </w:rPr>
            </w:pPr>
            <w:r w:rsidRPr="00EE1A30">
              <w:rPr>
                <w:szCs w:val="24"/>
              </w:rPr>
              <w:t xml:space="preserve">Conditional check: </w:t>
            </w:r>
            <w:r w:rsidR="00522D51" w:rsidRPr="00522D51">
              <w:rPr>
                <w:szCs w:val="24"/>
              </w:rPr>
              <w:t xml:space="preserve">Report if </w:t>
            </w:r>
            <w:r w:rsidR="00997F12">
              <w:rPr>
                <w:szCs w:val="24"/>
              </w:rPr>
              <w:t>‘</w:t>
            </w:r>
            <w:r w:rsidR="00EE5444">
              <w:t>protectedAreaType</w:t>
            </w:r>
            <w:r w:rsidR="00997F12">
              <w:t>’</w:t>
            </w:r>
            <w:r w:rsidR="00EE5444">
              <w:t xml:space="preserve"> </w:t>
            </w:r>
            <w:r w:rsidR="00522D51" w:rsidRPr="00522D51">
              <w:rPr>
                <w:szCs w:val="24"/>
              </w:rPr>
              <w:t>is ‘Habitats’ or ‘Birds’.</w:t>
            </w:r>
          </w:p>
        </w:tc>
      </w:tr>
      <w:tr w:rsidR="00EE5444" w:rsidRPr="00EE1A30" w14:paraId="48D52B57" w14:textId="77777777" w:rsidTr="00696B8C">
        <w:tc>
          <w:tcPr>
            <w:tcW w:w="9889" w:type="dxa"/>
            <w:shd w:val="clear" w:color="auto" w:fill="auto"/>
          </w:tcPr>
          <w:p w14:paraId="799E27AF" w14:textId="77777777" w:rsidR="00EE5444" w:rsidRPr="00DD6DEC" w:rsidRDefault="00EE5444" w:rsidP="000840F3">
            <w:pPr>
              <w:spacing w:after="120"/>
              <w:jc w:val="both"/>
              <w:rPr>
                <w:b/>
                <w:szCs w:val="24"/>
              </w:rPr>
            </w:pPr>
            <w:r w:rsidRPr="00EE1A30">
              <w:rPr>
                <w:b/>
                <w:szCs w:val="24"/>
              </w:rPr>
              <w:t>Schema element</w:t>
            </w:r>
            <w:r w:rsidRPr="00EE1A30">
              <w:rPr>
                <w:szCs w:val="24"/>
              </w:rPr>
              <w:t>:</w:t>
            </w:r>
            <w:r w:rsidRPr="00EE1A30">
              <w:rPr>
                <w:b/>
                <w:szCs w:val="24"/>
              </w:rPr>
              <w:t xml:space="preserve"> </w:t>
            </w:r>
            <w:r>
              <w:t>protectedAreaHabitatsBirdsObjectivesMet</w:t>
            </w:r>
          </w:p>
          <w:p w14:paraId="4365539E" w14:textId="77777777" w:rsidR="00EE5444" w:rsidRPr="00587683" w:rsidRDefault="00EE5444" w:rsidP="000840F3">
            <w:pPr>
              <w:spacing w:after="120"/>
              <w:jc w:val="both"/>
              <w:rPr>
                <w:szCs w:val="24"/>
              </w:rPr>
            </w:pPr>
            <w:r>
              <w:rPr>
                <w:b/>
                <w:szCs w:val="24"/>
              </w:rPr>
              <w:t xml:space="preserve">Field type / facets: </w:t>
            </w:r>
            <w:r w:rsidRPr="00980665">
              <w:rPr>
                <w:szCs w:val="24"/>
              </w:rPr>
              <w:t xml:space="preserve">: </w:t>
            </w:r>
            <w:r w:rsidR="00C871CD">
              <w:t>YesNoNoInformation</w:t>
            </w:r>
            <w:r w:rsidR="006F17E3">
              <w:t>_Union</w:t>
            </w:r>
            <w:r w:rsidR="00C871CD">
              <w:t>_Enum</w:t>
            </w:r>
            <w:r>
              <w:rPr>
                <w:szCs w:val="24"/>
              </w:rPr>
              <w:t>:</w:t>
            </w:r>
            <w:r w:rsidR="00C871CD">
              <w:rPr>
                <w:szCs w:val="24"/>
              </w:rPr>
              <w:t xml:space="preserve"> Yes, No, No information</w:t>
            </w:r>
          </w:p>
          <w:p w14:paraId="2145B595" w14:textId="77777777" w:rsidR="00EE5444" w:rsidRPr="00712740" w:rsidRDefault="00E5475F" w:rsidP="000840F3">
            <w:pPr>
              <w:spacing w:after="120"/>
              <w:jc w:val="both"/>
              <w:rPr>
                <w:szCs w:val="24"/>
              </w:rPr>
            </w:pPr>
            <w:r w:rsidRPr="00E5475F">
              <w:rPr>
                <w:b/>
                <w:szCs w:val="24"/>
              </w:rPr>
              <w:t xml:space="preserve">Properties: </w:t>
            </w:r>
            <w:r w:rsidRPr="00E5475F">
              <w:rPr>
                <w:szCs w:val="24"/>
              </w:rPr>
              <w:t>maxOccurs =1 minOccurs = 0</w:t>
            </w:r>
          </w:p>
          <w:p w14:paraId="0A53DF29" w14:textId="77777777" w:rsidR="00EE5444" w:rsidRDefault="00EE5444" w:rsidP="000840F3">
            <w:pPr>
              <w:spacing w:after="120"/>
              <w:jc w:val="both"/>
              <w:rPr>
                <w:szCs w:val="24"/>
              </w:rPr>
            </w:pPr>
            <w:r w:rsidRPr="00EE1A30">
              <w:rPr>
                <w:b/>
                <w:szCs w:val="24"/>
              </w:rPr>
              <w:t>Guidance on completion of schema element</w:t>
            </w:r>
            <w:r w:rsidRPr="00EE1A30">
              <w:rPr>
                <w:szCs w:val="24"/>
              </w:rPr>
              <w:t>: Conditional. Indicate whether the objectives set to protect water dependent habitats and species in Habitats and Birds Protected Areas are met</w:t>
            </w:r>
            <w:r w:rsidR="00C871CD">
              <w:rPr>
                <w:szCs w:val="24"/>
              </w:rPr>
              <w:t>:</w:t>
            </w:r>
          </w:p>
          <w:p w14:paraId="4EA4ED0E" w14:textId="77777777" w:rsidR="00C871CD" w:rsidRPr="00EE1A30" w:rsidRDefault="00C871CD" w:rsidP="000840F3">
            <w:pPr>
              <w:spacing w:after="120"/>
              <w:jc w:val="both"/>
              <w:rPr>
                <w:szCs w:val="24"/>
              </w:rPr>
            </w:pPr>
            <w:r>
              <w:rPr>
                <w:szCs w:val="24"/>
              </w:rPr>
              <w:t xml:space="preserve">‘Yes’: </w:t>
            </w:r>
            <w:r w:rsidRPr="00EE1A30">
              <w:rPr>
                <w:szCs w:val="24"/>
              </w:rPr>
              <w:t>the specific water objectives set to protect water dependent habitats and species are met.</w:t>
            </w:r>
          </w:p>
          <w:p w14:paraId="2826FEAA" w14:textId="77777777" w:rsidR="00C871CD" w:rsidRPr="00EE1A30" w:rsidRDefault="00C871CD" w:rsidP="000840F3">
            <w:pPr>
              <w:spacing w:after="120"/>
              <w:jc w:val="both"/>
              <w:rPr>
                <w:szCs w:val="24"/>
              </w:rPr>
            </w:pPr>
            <w:r>
              <w:rPr>
                <w:szCs w:val="24"/>
              </w:rPr>
              <w:lastRenderedPageBreak/>
              <w:t>‘</w:t>
            </w:r>
            <w:r w:rsidRPr="00EE1A30">
              <w:rPr>
                <w:szCs w:val="24"/>
              </w:rPr>
              <w:t>No</w:t>
            </w:r>
            <w:r>
              <w:rPr>
                <w:szCs w:val="24"/>
              </w:rPr>
              <w:t xml:space="preserve">’: </w:t>
            </w:r>
            <w:r w:rsidRPr="00EE1A30">
              <w:rPr>
                <w:szCs w:val="24"/>
              </w:rPr>
              <w:t>the specific water objectives set to protect water dependent habitats and species are not yet met.</w:t>
            </w:r>
          </w:p>
          <w:p w14:paraId="7B048BA8" w14:textId="77777777" w:rsidR="00C871CD" w:rsidRPr="00EE1A30" w:rsidRDefault="00E5475F" w:rsidP="000840F3">
            <w:pPr>
              <w:spacing w:after="120"/>
              <w:jc w:val="both"/>
              <w:rPr>
                <w:szCs w:val="24"/>
              </w:rPr>
            </w:pPr>
            <w:r w:rsidRPr="00E5475F">
              <w:rPr>
                <w:szCs w:val="24"/>
              </w:rPr>
              <w:t>‘No information’</w:t>
            </w:r>
          </w:p>
          <w:p w14:paraId="786EAC4E" w14:textId="77777777" w:rsidR="00EE5444" w:rsidRPr="00EE1A30" w:rsidRDefault="00EE5444" w:rsidP="000840F3">
            <w:pPr>
              <w:spacing w:after="120"/>
              <w:jc w:val="both"/>
              <w:rPr>
                <w:b/>
                <w:szCs w:val="24"/>
              </w:rPr>
            </w:pPr>
            <w:r w:rsidRPr="00EE1A30">
              <w:rPr>
                <w:b/>
                <w:szCs w:val="24"/>
              </w:rPr>
              <w:t>Quality checks</w:t>
            </w:r>
            <w:r w:rsidRPr="00EE1A30">
              <w:rPr>
                <w:szCs w:val="24"/>
              </w:rPr>
              <w:t xml:space="preserve">: </w:t>
            </w:r>
            <w:r w:rsidRPr="00980665">
              <w:rPr>
                <w:szCs w:val="24"/>
              </w:rPr>
              <w:t xml:space="preserve">Conditional check: Report if </w:t>
            </w:r>
            <w:r>
              <w:t xml:space="preserve">protectedAreaType </w:t>
            </w:r>
            <w:r w:rsidRPr="00980665">
              <w:rPr>
                <w:szCs w:val="24"/>
              </w:rPr>
              <w:t xml:space="preserve">is ‘Habitats’ or ‘Birds’ AND </w:t>
            </w:r>
            <w:r>
              <w:t>protectedAreaHabitatsBirdsObjectivesSet</w:t>
            </w:r>
            <w:r w:rsidRPr="00980665" w:rsidDel="00EE5444">
              <w:rPr>
                <w:szCs w:val="24"/>
              </w:rPr>
              <w:t xml:space="preserve"> </w:t>
            </w:r>
            <w:r w:rsidRPr="00980665">
              <w:rPr>
                <w:szCs w:val="24"/>
              </w:rPr>
              <w:t>is either of the two ‘Yes…’ options.</w:t>
            </w:r>
          </w:p>
        </w:tc>
      </w:tr>
      <w:tr w:rsidR="00EE5444" w:rsidRPr="00EE1A30" w14:paraId="7F1B6527" w14:textId="77777777" w:rsidTr="00696B8C">
        <w:tc>
          <w:tcPr>
            <w:tcW w:w="9889" w:type="dxa"/>
            <w:shd w:val="clear" w:color="auto" w:fill="auto"/>
          </w:tcPr>
          <w:p w14:paraId="34EC7DF3" w14:textId="77777777" w:rsidR="00EE5444" w:rsidRPr="00DD6DEC" w:rsidRDefault="00EE5444"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t>protectedAreaDrinkingWaterObjectivesSet</w:t>
            </w:r>
          </w:p>
          <w:p w14:paraId="6FA8A8D8" w14:textId="77777777" w:rsidR="00EE5444" w:rsidRPr="00587683" w:rsidRDefault="00EE5444" w:rsidP="000840F3">
            <w:pPr>
              <w:spacing w:after="120"/>
              <w:jc w:val="both"/>
              <w:rPr>
                <w:szCs w:val="24"/>
              </w:rPr>
            </w:pPr>
            <w:r>
              <w:rPr>
                <w:b/>
                <w:szCs w:val="24"/>
              </w:rPr>
              <w:t xml:space="preserve">Field type / facets: </w:t>
            </w:r>
            <w:r w:rsidR="00C871CD">
              <w:t>YesNo_Enum</w:t>
            </w:r>
            <w:r>
              <w:rPr>
                <w:szCs w:val="24"/>
              </w:rPr>
              <w:t>:</w:t>
            </w:r>
            <w:r w:rsidR="00C871CD">
              <w:rPr>
                <w:szCs w:val="24"/>
              </w:rPr>
              <w:t xml:space="preserve"> Yes, No</w:t>
            </w:r>
          </w:p>
          <w:p w14:paraId="346250F1" w14:textId="77777777" w:rsidR="00EE5444" w:rsidRPr="00EE1A30" w:rsidRDefault="00EE5444" w:rsidP="000840F3">
            <w:pPr>
              <w:spacing w:after="120"/>
              <w:jc w:val="both"/>
              <w:rPr>
                <w:szCs w:val="24"/>
              </w:rPr>
            </w:pPr>
            <w:r w:rsidRPr="006F25ED">
              <w:rPr>
                <w:b/>
                <w:szCs w:val="24"/>
              </w:rPr>
              <w:t>Properties:</w:t>
            </w:r>
            <w:r>
              <w:rPr>
                <w:b/>
                <w:szCs w:val="24"/>
              </w:rPr>
              <w:t xml:space="preserve"> </w:t>
            </w:r>
            <w:r w:rsidRPr="00980665">
              <w:rPr>
                <w:szCs w:val="24"/>
              </w:rPr>
              <w:t>maxOccurs =1</w:t>
            </w:r>
            <w:r>
              <w:rPr>
                <w:szCs w:val="24"/>
              </w:rPr>
              <w:t xml:space="preserve"> </w:t>
            </w:r>
            <w:r w:rsidRPr="00980665">
              <w:rPr>
                <w:szCs w:val="24"/>
              </w:rPr>
              <w:t>minOccurs = 0</w:t>
            </w:r>
          </w:p>
          <w:p w14:paraId="3AC80BBC" w14:textId="77777777" w:rsidR="00E23CC7" w:rsidRDefault="00EE5444"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Conditional. Indicate whether additional, specific standards have been set to protect drinking water by selecting the appropriate option from the enumeration list</w:t>
            </w:r>
            <w:r w:rsidR="00E23CC7">
              <w:rPr>
                <w:szCs w:val="24"/>
              </w:rPr>
              <w:t>:</w:t>
            </w:r>
          </w:p>
          <w:p w14:paraId="27771180" w14:textId="77777777" w:rsidR="00E23CC7" w:rsidRPr="00EE1A30" w:rsidRDefault="00E23CC7" w:rsidP="000840F3">
            <w:pPr>
              <w:spacing w:after="120"/>
              <w:jc w:val="both"/>
              <w:rPr>
                <w:szCs w:val="24"/>
              </w:rPr>
            </w:pPr>
            <w:r>
              <w:rPr>
                <w:szCs w:val="24"/>
              </w:rPr>
              <w:t>‘</w:t>
            </w:r>
            <w:r w:rsidRPr="00EE1A30">
              <w:rPr>
                <w:szCs w:val="24"/>
              </w:rPr>
              <w:t>Yes</w:t>
            </w:r>
            <w:r>
              <w:rPr>
                <w:szCs w:val="24"/>
              </w:rPr>
              <w:t>’:</w:t>
            </w:r>
            <w:r w:rsidRPr="00EE1A30">
              <w:rPr>
                <w:szCs w:val="24"/>
              </w:rPr>
              <w:t xml:space="preserve"> specific standards have been set in the surface water body / Protected Area for all relevant parameters to protect the drinking water quality.</w:t>
            </w:r>
          </w:p>
          <w:p w14:paraId="1DE72C0D" w14:textId="77777777" w:rsidR="00E23CC7" w:rsidRDefault="00E23CC7" w:rsidP="000840F3">
            <w:pPr>
              <w:spacing w:after="120"/>
              <w:jc w:val="both"/>
              <w:rPr>
                <w:szCs w:val="24"/>
              </w:rPr>
            </w:pPr>
            <w:r>
              <w:rPr>
                <w:szCs w:val="24"/>
              </w:rPr>
              <w:t>‘</w:t>
            </w:r>
            <w:r w:rsidRPr="00EE1A30">
              <w:rPr>
                <w:szCs w:val="24"/>
              </w:rPr>
              <w:t>No</w:t>
            </w:r>
            <w:r>
              <w:rPr>
                <w:szCs w:val="24"/>
              </w:rPr>
              <w:t>’:</w:t>
            </w:r>
            <w:r w:rsidRPr="00EE1A30">
              <w:rPr>
                <w:szCs w:val="24"/>
              </w:rPr>
              <w:t xml:space="preserve"> no specific standards have been set in the surface water body / Protected Area to protect the drinking water quality. </w:t>
            </w:r>
          </w:p>
          <w:p w14:paraId="4891AC50" w14:textId="77777777" w:rsidR="00EE5444" w:rsidRPr="00EE1A30" w:rsidRDefault="00EE5444" w:rsidP="000840F3">
            <w:pPr>
              <w:spacing w:after="120"/>
              <w:jc w:val="both"/>
              <w:rPr>
                <w:szCs w:val="24"/>
              </w:rPr>
            </w:pPr>
            <w:r w:rsidRPr="00EE1A30">
              <w:rPr>
                <w:szCs w:val="24"/>
              </w:rPr>
              <w:t>In this context, ‘standards’ mean specific quality objectives for pollutants for the protection of drinking water. Select ’No’ if it is considered that other measures taken are sufficient to protect drinking water.</w:t>
            </w:r>
            <w:r>
              <w:rPr>
                <w:szCs w:val="24"/>
              </w:rPr>
              <w:t xml:space="preserve"> </w:t>
            </w:r>
          </w:p>
          <w:p w14:paraId="178C5EBE" w14:textId="77777777" w:rsidR="00EE5444" w:rsidRPr="00EE1A30" w:rsidRDefault="00EE5444" w:rsidP="000840F3">
            <w:pPr>
              <w:spacing w:after="120"/>
              <w:jc w:val="both"/>
              <w:rPr>
                <w:b/>
                <w:szCs w:val="24"/>
              </w:rPr>
            </w:pPr>
            <w:r w:rsidRPr="00EE1A30">
              <w:rPr>
                <w:b/>
                <w:szCs w:val="24"/>
              </w:rPr>
              <w:t>Quality checks</w:t>
            </w:r>
            <w:r w:rsidRPr="00EE1A30">
              <w:rPr>
                <w:szCs w:val="24"/>
              </w:rPr>
              <w:t xml:space="preserve">: </w:t>
            </w:r>
            <w:r w:rsidRPr="00980665">
              <w:rPr>
                <w:szCs w:val="24"/>
              </w:rPr>
              <w:t xml:space="preserve">Conditional check: Report if </w:t>
            </w:r>
            <w:r>
              <w:t xml:space="preserve">protectedAreaType </w:t>
            </w:r>
            <w:r w:rsidRPr="00980665">
              <w:rPr>
                <w:szCs w:val="24"/>
              </w:rPr>
              <w:t>is ‘Article 7 Abstraction for drinking water’.</w:t>
            </w:r>
          </w:p>
        </w:tc>
      </w:tr>
      <w:tr w:rsidR="00EE5444" w:rsidRPr="00EE1A30" w14:paraId="0ECB2C7B" w14:textId="77777777" w:rsidTr="00696B8C">
        <w:tc>
          <w:tcPr>
            <w:tcW w:w="9889" w:type="dxa"/>
            <w:shd w:val="clear" w:color="auto" w:fill="auto"/>
          </w:tcPr>
          <w:p w14:paraId="590489F8" w14:textId="77777777" w:rsidR="00EE5444" w:rsidRPr="00DD6DEC" w:rsidRDefault="00EE5444" w:rsidP="000840F3">
            <w:pPr>
              <w:spacing w:after="120"/>
              <w:jc w:val="both"/>
              <w:rPr>
                <w:b/>
                <w:szCs w:val="24"/>
              </w:rPr>
            </w:pPr>
            <w:r w:rsidRPr="00EE1A30">
              <w:rPr>
                <w:b/>
                <w:szCs w:val="24"/>
              </w:rPr>
              <w:t>Schema element</w:t>
            </w:r>
            <w:r w:rsidRPr="00EE1A30">
              <w:rPr>
                <w:szCs w:val="24"/>
              </w:rPr>
              <w:t>:</w:t>
            </w:r>
            <w:r w:rsidRPr="00EE1A30">
              <w:rPr>
                <w:b/>
                <w:szCs w:val="24"/>
              </w:rPr>
              <w:t xml:space="preserve"> </w:t>
            </w:r>
            <w:r>
              <w:t>protectedAreaDrinkingWaterObjectivesMet</w:t>
            </w:r>
          </w:p>
          <w:p w14:paraId="1E2DD23A" w14:textId="77777777" w:rsidR="00EE5444" w:rsidRPr="00587683" w:rsidRDefault="00EE5444" w:rsidP="000840F3">
            <w:pPr>
              <w:spacing w:after="120"/>
              <w:jc w:val="both"/>
              <w:rPr>
                <w:szCs w:val="24"/>
              </w:rPr>
            </w:pPr>
            <w:r>
              <w:rPr>
                <w:b/>
                <w:szCs w:val="24"/>
              </w:rPr>
              <w:t xml:space="preserve">Field type / facets: </w:t>
            </w:r>
            <w:r w:rsidR="00E23CC7">
              <w:t>YesNoNoInformation</w:t>
            </w:r>
            <w:r w:rsidR="006F17E3">
              <w:t>_Union</w:t>
            </w:r>
            <w:r w:rsidR="00E23CC7">
              <w:t>_Enum</w:t>
            </w:r>
            <w:r>
              <w:rPr>
                <w:szCs w:val="24"/>
              </w:rPr>
              <w:t xml:space="preserve">: </w:t>
            </w:r>
            <w:r w:rsidR="00E23CC7">
              <w:rPr>
                <w:szCs w:val="24"/>
              </w:rPr>
              <w:t>Yes, No, No information</w:t>
            </w:r>
          </w:p>
          <w:p w14:paraId="5EE6BA75" w14:textId="77777777" w:rsidR="00EE5444" w:rsidRPr="00712740" w:rsidRDefault="00E5475F" w:rsidP="000840F3">
            <w:pPr>
              <w:spacing w:after="120"/>
              <w:jc w:val="both"/>
              <w:rPr>
                <w:szCs w:val="24"/>
              </w:rPr>
            </w:pPr>
            <w:r w:rsidRPr="00E5475F">
              <w:rPr>
                <w:b/>
                <w:szCs w:val="24"/>
              </w:rPr>
              <w:t xml:space="preserve">Properties: </w:t>
            </w:r>
            <w:r w:rsidRPr="00E5475F">
              <w:rPr>
                <w:szCs w:val="24"/>
              </w:rPr>
              <w:t>maxOccurs =1 minOccurs = 0</w:t>
            </w:r>
          </w:p>
          <w:p w14:paraId="548C0DF8" w14:textId="77777777" w:rsidR="00EE5444" w:rsidRDefault="00EE5444" w:rsidP="000840F3">
            <w:pPr>
              <w:spacing w:after="120"/>
              <w:jc w:val="both"/>
              <w:rPr>
                <w:szCs w:val="24"/>
              </w:rPr>
            </w:pPr>
            <w:r w:rsidRPr="00EE1A30">
              <w:rPr>
                <w:b/>
                <w:szCs w:val="24"/>
              </w:rPr>
              <w:t>Guidance on completion of schema element</w:t>
            </w:r>
            <w:r w:rsidRPr="00EE1A30">
              <w:rPr>
                <w:szCs w:val="24"/>
              </w:rPr>
              <w:t>: Conditional. Indicate whether the specific standards set to protect drinking water quality in Article 7 Abstraction for Drinking Water Protected Areas are met</w:t>
            </w:r>
            <w:r w:rsidR="00E23CC7">
              <w:rPr>
                <w:szCs w:val="24"/>
              </w:rPr>
              <w:t>:</w:t>
            </w:r>
          </w:p>
          <w:p w14:paraId="1C00B96A" w14:textId="77777777" w:rsidR="00E23CC7" w:rsidRPr="00EE1A30" w:rsidRDefault="00E23CC7" w:rsidP="000840F3">
            <w:pPr>
              <w:spacing w:after="120"/>
              <w:jc w:val="both"/>
              <w:rPr>
                <w:szCs w:val="24"/>
              </w:rPr>
            </w:pPr>
            <w:r>
              <w:rPr>
                <w:szCs w:val="24"/>
              </w:rPr>
              <w:t>‘</w:t>
            </w:r>
            <w:r w:rsidRPr="00EE1A30">
              <w:rPr>
                <w:szCs w:val="24"/>
              </w:rPr>
              <w:t>Yes</w:t>
            </w:r>
            <w:r>
              <w:rPr>
                <w:szCs w:val="24"/>
              </w:rPr>
              <w:t>’:</w:t>
            </w:r>
            <w:r w:rsidRPr="00EE1A30">
              <w:rPr>
                <w:szCs w:val="24"/>
              </w:rPr>
              <w:t xml:space="preserve"> the specific standards set in the surface water body / Protected Area to protect the drinking water quality are met.</w:t>
            </w:r>
          </w:p>
          <w:p w14:paraId="62D5D493" w14:textId="77777777" w:rsidR="00E23CC7" w:rsidRPr="00EE1A30" w:rsidRDefault="00E23CC7" w:rsidP="000840F3">
            <w:pPr>
              <w:spacing w:after="120"/>
              <w:jc w:val="both"/>
              <w:rPr>
                <w:szCs w:val="24"/>
              </w:rPr>
            </w:pPr>
            <w:r>
              <w:rPr>
                <w:szCs w:val="24"/>
              </w:rPr>
              <w:t>‘</w:t>
            </w:r>
            <w:r w:rsidRPr="00EE1A30">
              <w:rPr>
                <w:szCs w:val="24"/>
              </w:rPr>
              <w:t>No</w:t>
            </w:r>
            <w:r>
              <w:rPr>
                <w:szCs w:val="24"/>
              </w:rPr>
              <w:t>’:</w:t>
            </w:r>
            <w:r w:rsidRPr="00EE1A30">
              <w:rPr>
                <w:szCs w:val="24"/>
              </w:rPr>
              <w:t xml:space="preserve"> the specific standards set in the surface water body / Protected Area to protect the drinking water quality are not met.</w:t>
            </w:r>
          </w:p>
          <w:p w14:paraId="4048E6AA" w14:textId="77777777" w:rsidR="00E23CC7" w:rsidRPr="00EE1A30" w:rsidRDefault="00E23CC7" w:rsidP="000840F3">
            <w:pPr>
              <w:spacing w:after="120"/>
              <w:jc w:val="both"/>
              <w:rPr>
                <w:szCs w:val="24"/>
              </w:rPr>
            </w:pPr>
            <w:r w:rsidRPr="002F44DA">
              <w:rPr>
                <w:szCs w:val="24"/>
              </w:rPr>
              <w:t>‘No information’</w:t>
            </w:r>
          </w:p>
          <w:p w14:paraId="47C5EABD" w14:textId="77777777" w:rsidR="00EE5444" w:rsidRPr="00EE1A30" w:rsidRDefault="00EE5444" w:rsidP="000840F3">
            <w:pPr>
              <w:spacing w:after="120"/>
              <w:jc w:val="both"/>
              <w:rPr>
                <w:b/>
                <w:szCs w:val="24"/>
              </w:rPr>
            </w:pPr>
            <w:r w:rsidRPr="00EE1A30">
              <w:rPr>
                <w:b/>
                <w:szCs w:val="24"/>
              </w:rPr>
              <w:t>Quality checks</w:t>
            </w:r>
            <w:r w:rsidRPr="00EE1A30">
              <w:rPr>
                <w:szCs w:val="24"/>
              </w:rPr>
              <w:t xml:space="preserve">: </w:t>
            </w:r>
            <w:r w:rsidRPr="007A3FB9">
              <w:rPr>
                <w:szCs w:val="24"/>
              </w:rPr>
              <w:t xml:space="preserve">Conditional check: Report if </w:t>
            </w:r>
            <w:r>
              <w:t xml:space="preserve">protectedAreaType </w:t>
            </w:r>
            <w:r w:rsidRPr="007A3FB9">
              <w:rPr>
                <w:szCs w:val="24"/>
              </w:rPr>
              <w:t xml:space="preserve">is ‘Article 7 Abstraction for Drinking Water’ AND </w:t>
            </w:r>
            <w:r>
              <w:t>protectedAreaDrinkingWaterObjectivesSet</w:t>
            </w:r>
            <w:r w:rsidRPr="007A3FB9" w:rsidDel="00EE5444">
              <w:rPr>
                <w:szCs w:val="24"/>
              </w:rPr>
              <w:t xml:space="preserve"> </w:t>
            </w:r>
            <w:r w:rsidRPr="007A3FB9">
              <w:rPr>
                <w:szCs w:val="24"/>
              </w:rPr>
              <w:t>is ‘Yes…’.</w:t>
            </w:r>
          </w:p>
        </w:tc>
      </w:tr>
      <w:tr w:rsidR="00FC0DE3" w:rsidRPr="00EE1A30" w14:paraId="22417858" w14:textId="77777777" w:rsidTr="009B0E6E">
        <w:tc>
          <w:tcPr>
            <w:tcW w:w="9889" w:type="dxa"/>
            <w:shd w:val="clear" w:color="auto" w:fill="auto"/>
          </w:tcPr>
          <w:p w14:paraId="237619AA" w14:textId="77777777" w:rsidR="00FC0DE3" w:rsidRPr="00DD6DEC" w:rsidRDefault="00FC0DE3" w:rsidP="000840F3">
            <w:pPr>
              <w:spacing w:after="120"/>
              <w:jc w:val="both"/>
              <w:rPr>
                <w:b/>
                <w:szCs w:val="24"/>
              </w:rPr>
            </w:pPr>
            <w:r w:rsidRPr="00EE1A30">
              <w:rPr>
                <w:b/>
                <w:szCs w:val="24"/>
              </w:rPr>
              <w:t>Schema element</w:t>
            </w:r>
            <w:r w:rsidRPr="00EE1A30">
              <w:rPr>
                <w:szCs w:val="24"/>
              </w:rPr>
              <w:t xml:space="preserve">: </w:t>
            </w:r>
            <w:r w:rsidR="00EE5444">
              <w:t>protectedAreaShellfishObjectivesSet</w:t>
            </w:r>
          </w:p>
          <w:p w14:paraId="04C36454" w14:textId="77777777" w:rsidR="00FC0DE3" w:rsidRPr="00587683" w:rsidRDefault="006B17DF" w:rsidP="000840F3">
            <w:pPr>
              <w:spacing w:after="120"/>
              <w:jc w:val="both"/>
              <w:rPr>
                <w:szCs w:val="24"/>
              </w:rPr>
            </w:pPr>
            <w:r>
              <w:rPr>
                <w:b/>
                <w:szCs w:val="24"/>
              </w:rPr>
              <w:t xml:space="preserve">Field type / facets: </w:t>
            </w:r>
            <w:r w:rsidR="00E23CC7">
              <w:t>ProtectedAreaShellfishObjective_Enum</w:t>
            </w:r>
            <w:r w:rsidR="00522D51">
              <w:rPr>
                <w:szCs w:val="24"/>
              </w:rPr>
              <w:t>:</w:t>
            </w:r>
          </w:p>
          <w:p w14:paraId="56ECAEA0" w14:textId="77777777" w:rsidR="00FC0DE3" w:rsidRPr="00EE1A30" w:rsidRDefault="00FC0DE3" w:rsidP="000840F3">
            <w:pPr>
              <w:spacing w:after="120"/>
              <w:jc w:val="both"/>
              <w:rPr>
                <w:szCs w:val="24"/>
              </w:rPr>
            </w:pPr>
            <w:r w:rsidRPr="00EE1A30">
              <w:rPr>
                <w:szCs w:val="24"/>
              </w:rPr>
              <w:t>Yes, microbiological standards have been set to protect shellfish and these are identical to those in the repealed Shellfish Directive 2006/113/EC</w:t>
            </w:r>
            <w:r w:rsidR="00E81647" w:rsidRPr="00EE1A30">
              <w:rPr>
                <w:szCs w:val="24"/>
              </w:rPr>
              <w:t>.</w:t>
            </w:r>
          </w:p>
          <w:p w14:paraId="50F40E3C" w14:textId="77777777" w:rsidR="00FC0DE3" w:rsidRPr="00EE1A30" w:rsidRDefault="00FC0DE3" w:rsidP="000840F3">
            <w:pPr>
              <w:spacing w:after="120"/>
              <w:jc w:val="both"/>
              <w:rPr>
                <w:szCs w:val="24"/>
              </w:rPr>
            </w:pPr>
            <w:r w:rsidRPr="00EE1A30">
              <w:rPr>
                <w:szCs w:val="24"/>
              </w:rPr>
              <w:t>Yes, microbiological standards have been set to protect shellfish and these are different to those in the repealed Shellfish Directive 2006/113/EC</w:t>
            </w:r>
            <w:r w:rsidR="00E81647" w:rsidRPr="00EE1A30">
              <w:rPr>
                <w:szCs w:val="24"/>
              </w:rPr>
              <w:t>.</w:t>
            </w:r>
          </w:p>
          <w:p w14:paraId="3DD2F308" w14:textId="77777777" w:rsidR="00FC0DE3" w:rsidRDefault="00FC0DE3" w:rsidP="000840F3">
            <w:pPr>
              <w:spacing w:after="120"/>
              <w:jc w:val="both"/>
              <w:rPr>
                <w:szCs w:val="24"/>
              </w:rPr>
            </w:pPr>
            <w:r w:rsidRPr="00EE1A30">
              <w:rPr>
                <w:szCs w:val="24"/>
              </w:rPr>
              <w:t>No, no microbiological standards have been set to protect shellfish</w:t>
            </w:r>
            <w:r w:rsidR="00E81647" w:rsidRPr="00EE1A30">
              <w:rPr>
                <w:szCs w:val="24"/>
              </w:rPr>
              <w:t>.</w:t>
            </w:r>
          </w:p>
          <w:p w14:paraId="60C24E93" w14:textId="77777777" w:rsidR="00522D51" w:rsidRPr="00EE1A30" w:rsidRDefault="006F25ED" w:rsidP="000840F3">
            <w:pPr>
              <w:spacing w:after="120"/>
              <w:jc w:val="both"/>
              <w:rPr>
                <w:szCs w:val="24"/>
              </w:rPr>
            </w:pPr>
            <w:r w:rsidRPr="006F25ED">
              <w:rPr>
                <w:b/>
                <w:szCs w:val="24"/>
              </w:rPr>
              <w:lastRenderedPageBreak/>
              <w:t>Properties:</w:t>
            </w:r>
            <w:r w:rsidR="00C85562">
              <w:rPr>
                <w:b/>
                <w:szCs w:val="24"/>
              </w:rPr>
              <w:t xml:space="preserve"> </w:t>
            </w:r>
            <w:r w:rsidR="00522D51" w:rsidRPr="00522D51">
              <w:rPr>
                <w:szCs w:val="24"/>
              </w:rPr>
              <w:t>maxOccurs =1</w:t>
            </w:r>
            <w:r w:rsidR="00C85562">
              <w:rPr>
                <w:szCs w:val="24"/>
              </w:rPr>
              <w:t xml:space="preserve"> </w:t>
            </w:r>
            <w:r w:rsidR="00522D51" w:rsidRPr="00522D51">
              <w:rPr>
                <w:szCs w:val="24"/>
              </w:rPr>
              <w:t>minOccurs = 0</w:t>
            </w:r>
          </w:p>
          <w:p w14:paraId="194D40FC" w14:textId="77777777" w:rsidR="00EE5444" w:rsidRDefault="00FC0DE3" w:rsidP="000840F3">
            <w:pPr>
              <w:spacing w:after="120"/>
              <w:jc w:val="both"/>
              <w:rPr>
                <w:szCs w:val="24"/>
              </w:rPr>
            </w:pPr>
            <w:r w:rsidRPr="00EE1A30">
              <w:rPr>
                <w:b/>
                <w:szCs w:val="24"/>
              </w:rPr>
              <w:t>Guidance</w:t>
            </w:r>
            <w:r w:rsidR="00A4138B" w:rsidRPr="00EE1A30">
              <w:rPr>
                <w:b/>
                <w:szCs w:val="24"/>
              </w:rPr>
              <w:t xml:space="preserve"> on completion of schema element</w:t>
            </w:r>
            <w:r w:rsidRPr="00EE1A30">
              <w:rPr>
                <w:szCs w:val="24"/>
              </w:rPr>
              <w:t>:</w:t>
            </w:r>
            <w:r w:rsidRPr="00EE1A30">
              <w:rPr>
                <w:b/>
                <w:szCs w:val="24"/>
              </w:rPr>
              <w:t xml:space="preserve"> </w:t>
            </w:r>
            <w:r w:rsidRPr="00EE1A30">
              <w:rPr>
                <w:szCs w:val="24"/>
              </w:rPr>
              <w:t>Conditional</w:t>
            </w:r>
            <w:r w:rsidR="00E81647" w:rsidRPr="00EE1A30">
              <w:rPr>
                <w:szCs w:val="24"/>
              </w:rPr>
              <w:t xml:space="preserve">. </w:t>
            </w:r>
            <w:r w:rsidRPr="00EE1A30">
              <w:rPr>
                <w:szCs w:val="24"/>
              </w:rPr>
              <w:t>Indicate whether microbiological standards have been set to protect shellfish</w:t>
            </w:r>
            <w:r w:rsidR="00E81647" w:rsidRPr="00EE1A30">
              <w:rPr>
                <w:szCs w:val="24"/>
              </w:rPr>
              <w:t xml:space="preserve"> by selecting the appropriate option from the enumeration list</w:t>
            </w:r>
            <w:r w:rsidRPr="00EE1A30">
              <w:rPr>
                <w:szCs w:val="24"/>
              </w:rPr>
              <w:t>.</w:t>
            </w:r>
          </w:p>
          <w:p w14:paraId="43C2C662" w14:textId="77777777" w:rsidR="00FC0DE3" w:rsidRPr="00EE1A30" w:rsidRDefault="00FC0DE3" w:rsidP="000840F3">
            <w:pPr>
              <w:spacing w:after="120"/>
              <w:jc w:val="both"/>
              <w:rPr>
                <w:b/>
                <w:szCs w:val="24"/>
              </w:rPr>
            </w:pPr>
            <w:r w:rsidRPr="00EE1A30">
              <w:rPr>
                <w:b/>
                <w:szCs w:val="24"/>
              </w:rPr>
              <w:t>Quality check</w:t>
            </w:r>
            <w:r w:rsidR="00A4138B" w:rsidRPr="00EE1A30">
              <w:rPr>
                <w:b/>
                <w:szCs w:val="24"/>
              </w:rPr>
              <w:t>s</w:t>
            </w:r>
            <w:r w:rsidRPr="00EE1A30">
              <w:rPr>
                <w:szCs w:val="24"/>
              </w:rPr>
              <w:t xml:space="preserve">: </w:t>
            </w:r>
            <w:r w:rsidR="00522D51" w:rsidRPr="00522D51">
              <w:rPr>
                <w:szCs w:val="24"/>
              </w:rPr>
              <w:t xml:space="preserve">Conditional check: Report if </w:t>
            </w:r>
            <w:r w:rsidR="00EE5444">
              <w:t xml:space="preserve">protectedAreaType </w:t>
            </w:r>
            <w:r w:rsidR="00522D51" w:rsidRPr="00522D51">
              <w:rPr>
                <w:szCs w:val="24"/>
              </w:rPr>
              <w:t>is ‘Shellfish’.</w:t>
            </w:r>
          </w:p>
        </w:tc>
      </w:tr>
      <w:tr w:rsidR="009A418A" w:rsidRPr="00EE1A30" w14:paraId="432FBE73" w14:textId="77777777" w:rsidTr="009B0E6E">
        <w:tc>
          <w:tcPr>
            <w:tcW w:w="9889" w:type="dxa"/>
            <w:shd w:val="clear" w:color="auto" w:fill="auto"/>
          </w:tcPr>
          <w:p w14:paraId="44B27A2C" w14:textId="77777777" w:rsidR="00BD6567" w:rsidRPr="00DD6DEC" w:rsidRDefault="00BD6567" w:rsidP="000840F3">
            <w:pPr>
              <w:spacing w:after="120"/>
              <w:jc w:val="both"/>
              <w:rPr>
                <w:b/>
                <w:szCs w:val="24"/>
              </w:rPr>
            </w:pPr>
            <w:r w:rsidRPr="00EE1A30">
              <w:rPr>
                <w:b/>
                <w:szCs w:val="24"/>
              </w:rPr>
              <w:lastRenderedPageBreak/>
              <w:t>Schema element</w:t>
            </w:r>
            <w:r w:rsidRPr="00EE1A30">
              <w:rPr>
                <w:szCs w:val="24"/>
              </w:rPr>
              <w:t>:</w:t>
            </w:r>
            <w:r w:rsidRPr="00EE1A30">
              <w:rPr>
                <w:b/>
                <w:szCs w:val="24"/>
              </w:rPr>
              <w:t xml:space="preserve"> </w:t>
            </w:r>
            <w:r w:rsidR="00EE5444">
              <w:t>protectedAreaShellfishObjectivesMet</w:t>
            </w:r>
          </w:p>
          <w:p w14:paraId="0E05B84A" w14:textId="77777777" w:rsidR="00BD6567" w:rsidRPr="00587683" w:rsidRDefault="006B17DF" w:rsidP="000840F3">
            <w:pPr>
              <w:spacing w:after="120"/>
              <w:jc w:val="both"/>
              <w:rPr>
                <w:szCs w:val="24"/>
              </w:rPr>
            </w:pPr>
            <w:r>
              <w:rPr>
                <w:b/>
                <w:szCs w:val="24"/>
              </w:rPr>
              <w:t xml:space="preserve">Field type / facets: </w:t>
            </w:r>
            <w:r w:rsidR="00E23CC7">
              <w:t>YesNoNoInformation</w:t>
            </w:r>
            <w:r w:rsidR="006F17E3">
              <w:t>_Union</w:t>
            </w:r>
            <w:r w:rsidR="00E23CC7">
              <w:t>_Enum</w:t>
            </w:r>
            <w:r w:rsidR="00E43755">
              <w:rPr>
                <w:szCs w:val="24"/>
              </w:rPr>
              <w:t>:</w:t>
            </w:r>
            <w:r w:rsidR="00E23CC7">
              <w:rPr>
                <w:szCs w:val="24"/>
              </w:rPr>
              <w:t xml:space="preserve"> Yes, No, No information</w:t>
            </w:r>
          </w:p>
          <w:p w14:paraId="0C7B9B3E" w14:textId="77777777" w:rsidR="00E43755" w:rsidRPr="00712740" w:rsidRDefault="00E5475F" w:rsidP="000840F3">
            <w:pPr>
              <w:spacing w:after="120"/>
              <w:jc w:val="both"/>
              <w:rPr>
                <w:szCs w:val="24"/>
              </w:rPr>
            </w:pPr>
            <w:r w:rsidRPr="00E5475F">
              <w:rPr>
                <w:b/>
                <w:szCs w:val="24"/>
              </w:rPr>
              <w:t xml:space="preserve">Properties: </w:t>
            </w:r>
            <w:r w:rsidRPr="00E5475F">
              <w:rPr>
                <w:szCs w:val="24"/>
              </w:rPr>
              <w:t>maxOccurs =1 minOccurs = 0</w:t>
            </w:r>
          </w:p>
          <w:p w14:paraId="7CFF6160" w14:textId="77777777" w:rsidR="00BD6567" w:rsidRDefault="00BD6567" w:rsidP="000840F3">
            <w:pPr>
              <w:spacing w:after="120"/>
              <w:jc w:val="both"/>
              <w:rPr>
                <w:szCs w:val="24"/>
              </w:rPr>
            </w:pPr>
            <w:r w:rsidRPr="00EE1A30">
              <w:rPr>
                <w:b/>
                <w:szCs w:val="24"/>
              </w:rPr>
              <w:t>Guidance</w:t>
            </w:r>
            <w:r w:rsidR="00A4138B" w:rsidRPr="00EE1A30">
              <w:rPr>
                <w:b/>
                <w:szCs w:val="24"/>
              </w:rPr>
              <w:t xml:space="preserve"> on completion of schema element</w:t>
            </w:r>
            <w:r w:rsidRPr="00EE1A30">
              <w:rPr>
                <w:szCs w:val="24"/>
              </w:rPr>
              <w:t>: Conditional</w:t>
            </w:r>
            <w:r w:rsidR="00D05D91" w:rsidRPr="00EE1A30">
              <w:rPr>
                <w:szCs w:val="24"/>
              </w:rPr>
              <w:t xml:space="preserve">. </w:t>
            </w:r>
            <w:r w:rsidR="000F5F1F" w:rsidRPr="00EE1A30">
              <w:rPr>
                <w:szCs w:val="24"/>
              </w:rPr>
              <w:t>Indicate whether the microbiological standards set to protect shellfish in Shellfish Protected Areas are met</w:t>
            </w:r>
            <w:r w:rsidR="00E23CC7">
              <w:rPr>
                <w:szCs w:val="24"/>
              </w:rPr>
              <w:t>:</w:t>
            </w:r>
          </w:p>
          <w:p w14:paraId="6C47A77E" w14:textId="77777777" w:rsidR="00E23CC7" w:rsidRPr="00EE1A30" w:rsidRDefault="00E23CC7" w:rsidP="000840F3">
            <w:pPr>
              <w:spacing w:after="120"/>
              <w:jc w:val="both"/>
              <w:rPr>
                <w:szCs w:val="24"/>
              </w:rPr>
            </w:pPr>
            <w:r>
              <w:rPr>
                <w:szCs w:val="24"/>
              </w:rPr>
              <w:t>‘</w:t>
            </w:r>
            <w:r w:rsidRPr="00EE1A30">
              <w:rPr>
                <w:szCs w:val="24"/>
              </w:rPr>
              <w:t>Yes</w:t>
            </w:r>
            <w:r>
              <w:rPr>
                <w:szCs w:val="24"/>
              </w:rPr>
              <w:t>’:</w:t>
            </w:r>
            <w:r w:rsidRPr="00EE1A30">
              <w:rPr>
                <w:szCs w:val="24"/>
              </w:rPr>
              <w:t xml:space="preserve"> the microbiological standards set to protect shellfish are met.</w:t>
            </w:r>
          </w:p>
          <w:p w14:paraId="13F18423" w14:textId="77777777" w:rsidR="00E23CC7" w:rsidRPr="00EE1A30" w:rsidRDefault="00E23CC7" w:rsidP="000840F3">
            <w:pPr>
              <w:spacing w:after="120"/>
              <w:jc w:val="both"/>
              <w:rPr>
                <w:szCs w:val="24"/>
              </w:rPr>
            </w:pPr>
            <w:r>
              <w:rPr>
                <w:szCs w:val="24"/>
              </w:rPr>
              <w:t>‘</w:t>
            </w:r>
            <w:r w:rsidRPr="00EE1A30">
              <w:rPr>
                <w:szCs w:val="24"/>
              </w:rPr>
              <w:t>No</w:t>
            </w:r>
            <w:r>
              <w:rPr>
                <w:szCs w:val="24"/>
              </w:rPr>
              <w:t>’:</w:t>
            </w:r>
            <w:r w:rsidRPr="00EE1A30">
              <w:rPr>
                <w:szCs w:val="24"/>
              </w:rPr>
              <w:t xml:space="preserve"> the microbiological standards set to protect shellfish are not met.</w:t>
            </w:r>
          </w:p>
          <w:p w14:paraId="3366F3D4" w14:textId="77777777" w:rsidR="00E23CC7" w:rsidRPr="00EE1A30" w:rsidRDefault="00E5475F" w:rsidP="000840F3">
            <w:pPr>
              <w:spacing w:after="120"/>
              <w:jc w:val="both"/>
              <w:rPr>
                <w:szCs w:val="24"/>
              </w:rPr>
            </w:pPr>
            <w:r w:rsidRPr="00E5475F">
              <w:rPr>
                <w:szCs w:val="24"/>
              </w:rPr>
              <w:t>‘No information’</w:t>
            </w:r>
          </w:p>
          <w:p w14:paraId="0FA4DFF0" w14:textId="77777777" w:rsidR="009A418A" w:rsidRPr="00EE1A30" w:rsidRDefault="00BD6567" w:rsidP="000840F3">
            <w:pPr>
              <w:spacing w:after="120"/>
              <w:jc w:val="both"/>
              <w:rPr>
                <w:b/>
                <w:szCs w:val="24"/>
              </w:rPr>
            </w:pPr>
            <w:r w:rsidRPr="00EE1A30">
              <w:rPr>
                <w:b/>
                <w:szCs w:val="24"/>
              </w:rPr>
              <w:t>Quality check</w:t>
            </w:r>
            <w:r w:rsidR="00A4138B" w:rsidRPr="00EE1A30">
              <w:rPr>
                <w:b/>
                <w:szCs w:val="24"/>
              </w:rPr>
              <w:t>s</w:t>
            </w:r>
            <w:r w:rsidRPr="00EE1A30">
              <w:rPr>
                <w:szCs w:val="24"/>
              </w:rPr>
              <w:t xml:space="preserve">: </w:t>
            </w:r>
            <w:r w:rsidR="00E43755" w:rsidRPr="00E43755">
              <w:rPr>
                <w:szCs w:val="24"/>
              </w:rPr>
              <w:t xml:space="preserve">Conditional check: Report if </w:t>
            </w:r>
            <w:r w:rsidR="00EE5444">
              <w:t xml:space="preserve">protectedAreaType </w:t>
            </w:r>
            <w:r w:rsidR="00E43755" w:rsidRPr="00E43755">
              <w:rPr>
                <w:szCs w:val="24"/>
              </w:rPr>
              <w:t xml:space="preserve">is ‘Shellfish’ AND </w:t>
            </w:r>
            <w:r w:rsidR="00EE5444">
              <w:t>protectedAreaShellfishObjectivesSet</w:t>
            </w:r>
            <w:r w:rsidR="00EE5444" w:rsidRPr="00E43755" w:rsidDel="00EE5444">
              <w:rPr>
                <w:szCs w:val="24"/>
              </w:rPr>
              <w:t xml:space="preserve"> </w:t>
            </w:r>
            <w:r w:rsidR="00E43755" w:rsidRPr="00E43755">
              <w:rPr>
                <w:szCs w:val="24"/>
              </w:rPr>
              <w:t>is either of the two ‘Yes…’ options.</w:t>
            </w:r>
          </w:p>
        </w:tc>
      </w:tr>
      <w:tr w:rsidR="00FC0DE3" w:rsidRPr="00EE1A30" w14:paraId="210F1E6F" w14:textId="77777777" w:rsidTr="009B0E6E">
        <w:tc>
          <w:tcPr>
            <w:tcW w:w="9889" w:type="dxa"/>
            <w:shd w:val="clear" w:color="auto" w:fill="auto"/>
          </w:tcPr>
          <w:p w14:paraId="19AA0777" w14:textId="77777777" w:rsidR="00FC0DE3"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EE5444">
              <w:t>protectedAreaComment</w:t>
            </w:r>
          </w:p>
          <w:p w14:paraId="2AED10DC" w14:textId="77777777" w:rsidR="002618F3" w:rsidRDefault="006B17DF" w:rsidP="000840F3">
            <w:pPr>
              <w:tabs>
                <w:tab w:val="left" w:pos="1845"/>
              </w:tabs>
              <w:spacing w:after="120"/>
              <w:jc w:val="both"/>
              <w:rPr>
                <w:szCs w:val="24"/>
              </w:rPr>
            </w:pPr>
            <w:r>
              <w:rPr>
                <w:b/>
                <w:szCs w:val="24"/>
              </w:rPr>
              <w:t xml:space="preserve">Field type / facets: </w:t>
            </w:r>
            <w:r w:rsidR="007A3FB9" w:rsidRPr="007A3FB9">
              <w:rPr>
                <w:szCs w:val="24"/>
              </w:rPr>
              <w:t>String1000Type</w:t>
            </w:r>
          </w:p>
          <w:p w14:paraId="63AC9D57" w14:textId="77777777" w:rsidR="007A3FB9" w:rsidRPr="007A3FB9" w:rsidRDefault="007A3FB9" w:rsidP="000840F3">
            <w:pPr>
              <w:tabs>
                <w:tab w:val="left" w:pos="1845"/>
              </w:tabs>
              <w:spacing w:after="120"/>
              <w:jc w:val="both"/>
              <w:rPr>
                <w:szCs w:val="24"/>
              </w:rPr>
            </w:pPr>
            <w:r w:rsidRPr="007A3FB9">
              <w:rPr>
                <w:b/>
                <w:szCs w:val="24"/>
              </w:rPr>
              <w:t>Properties:</w:t>
            </w:r>
            <w:r w:rsidR="00C85562">
              <w:rPr>
                <w:b/>
                <w:szCs w:val="24"/>
              </w:rPr>
              <w:t xml:space="preserve"> </w:t>
            </w:r>
            <w:r w:rsidR="006F25ED" w:rsidRPr="006F25ED">
              <w:rPr>
                <w:szCs w:val="24"/>
              </w:rPr>
              <w:t>maxOccurs =1</w:t>
            </w:r>
            <w:r w:rsidR="00C85562">
              <w:rPr>
                <w:szCs w:val="24"/>
              </w:rPr>
              <w:t xml:space="preserve"> </w:t>
            </w:r>
            <w:r w:rsidR="006F25ED" w:rsidRPr="006F25ED">
              <w:rPr>
                <w:szCs w:val="24"/>
              </w:rPr>
              <w:t>minOccurs = 0</w:t>
            </w:r>
          </w:p>
          <w:p w14:paraId="701CEF24" w14:textId="77777777" w:rsidR="008C4753" w:rsidRDefault="00FC0DE3" w:rsidP="000840F3">
            <w:pPr>
              <w:tabs>
                <w:tab w:val="left" w:pos="1845"/>
              </w:tabs>
              <w:spacing w:after="120"/>
              <w:jc w:val="both"/>
              <w:rPr>
                <w:b/>
                <w:szCs w:val="24"/>
              </w:rPr>
            </w:pPr>
            <w:r w:rsidRPr="00EE1A30">
              <w:rPr>
                <w:b/>
                <w:szCs w:val="24"/>
              </w:rPr>
              <w:t>Guidance</w:t>
            </w:r>
            <w:r w:rsidR="00A4138B" w:rsidRPr="00EE1A30">
              <w:rPr>
                <w:b/>
                <w:szCs w:val="24"/>
              </w:rPr>
              <w:t xml:space="preserve"> on completion of schema element</w:t>
            </w:r>
            <w:r w:rsidRPr="00EE1A30">
              <w:rPr>
                <w:szCs w:val="24"/>
              </w:rPr>
              <w:t xml:space="preserve">: </w:t>
            </w:r>
            <w:r w:rsidR="00BB4C24" w:rsidRPr="00EE1A30">
              <w:rPr>
                <w:szCs w:val="24"/>
              </w:rPr>
              <w:t>Optional</w:t>
            </w:r>
            <w:r w:rsidR="000A0F0D" w:rsidRPr="00EE1A30">
              <w:rPr>
                <w:szCs w:val="24"/>
              </w:rPr>
              <w:t xml:space="preserve">. </w:t>
            </w:r>
            <w:r w:rsidR="00BD6567" w:rsidRPr="00EE1A30">
              <w:rPr>
                <w:szCs w:val="24"/>
              </w:rPr>
              <w:t xml:space="preserve">If objectives </w:t>
            </w:r>
            <w:r w:rsidR="001008A0" w:rsidRPr="00EE1A30">
              <w:rPr>
                <w:szCs w:val="24"/>
              </w:rPr>
              <w:t xml:space="preserve">have not been set </w:t>
            </w:r>
            <w:r w:rsidR="000A0F0D" w:rsidRPr="00EE1A30">
              <w:rPr>
                <w:szCs w:val="24"/>
              </w:rPr>
              <w:t xml:space="preserve">or standards </w:t>
            </w:r>
            <w:r w:rsidR="001008A0" w:rsidRPr="00EE1A30">
              <w:rPr>
                <w:szCs w:val="24"/>
              </w:rPr>
              <w:t xml:space="preserve">have not been </w:t>
            </w:r>
            <w:r w:rsidR="00BD6567" w:rsidRPr="00EE1A30">
              <w:rPr>
                <w:szCs w:val="24"/>
              </w:rPr>
              <w:t xml:space="preserve">met for the </w:t>
            </w:r>
            <w:r w:rsidR="000A0F0D" w:rsidRPr="00EE1A30">
              <w:rPr>
                <w:szCs w:val="24"/>
              </w:rPr>
              <w:t>P</w:t>
            </w:r>
            <w:r w:rsidR="00BD6567" w:rsidRPr="00EE1A30">
              <w:rPr>
                <w:szCs w:val="24"/>
              </w:rPr>
              <w:t xml:space="preserve">rotected </w:t>
            </w:r>
            <w:r w:rsidR="000A0F0D" w:rsidRPr="00EE1A30">
              <w:rPr>
                <w:szCs w:val="24"/>
              </w:rPr>
              <w:t>A</w:t>
            </w:r>
            <w:r w:rsidR="00BD6567" w:rsidRPr="00EE1A30">
              <w:rPr>
                <w:szCs w:val="24"/>
              </w:rPr>
              <w:t xml:space="preserve">rea, provide further explanation (which </w:t>
            </w:r>
            <w:r w:rsidR="000A0F0D" w:rsidRPr="00EE1A30">
              <w:rPr>
                <w:szCs w:val="24"/>
              </w:rPr>
              <w:t xml:space="preserve">objectives </w:t>
            </w:r>
            <w:r w:rsidR="00351E59" w:rsidRPr="00EE1A30">
              <w:rPr>
                <w:szCs w:val="24"/>
              </w:rPr>
              <w:t xml:space="preserve">have not been set, which </w:t>
            </w:r>
            <w:r w:rsidR="00BD6567" w:rsidRPr="00EE1A30">
              <w:rPr>
                <w:szCs w:val="24"/>
              </w:rPr>
              <w:t xml:space="preserve">standards </w:t>
            </w:r>
            <w:r w:rsidR="001008A0" w:rsidRPr="00EE1A30">
              <w:rPr>
                <w:szCs w:val="24"/>
              </w:rPr>
              <w:t xml:space="preserve">have </w:t>
            </w:r>
            <w:r w:rsidR="00BD6567" w:rsidRPr="00EE1A30">
              <w:rPr>
                <w:szCs w:val="24"/>
              </w:rPr>
              <w:t xml:space="preserve">not </w:t>
            </w:r>
            <w:r w:rsidR="001008A0" w:rsidRPr="00EE1A30">
              <w:rPr>
                <w:szCs w:val="24"/>
              </w:rPr>
              <w:t xml:space="preserve">been </w:t>
            </w:r>
            <w:r w:rsidR="00BD6567" w:rsidRPr="00EE1A30">
              <w:rPr>
                <w:szCs w:val="24"/>
              </w:rPr>
              <w:t>met, reasons, etc).</w:t>
            </w:r>
            <w:r w:rsidR="007A3FB9">
              <w:t xml:space="preserve"> </w:t>
            </w:r>
          </w:p>
        </w:tc>
      </w:tr>
      <w:tr w:rsidR="00FC0DE3" w:rsidRPr="00EE1A30" w14:paraId="466DF8D7" w14:textId="77777777" w:rsidTr="009B0E6E">
        <w:tc>
          <w:tcPr>
            <w:tcW w:w="9889" w:type="dxa"/>
            <w:shd w:val="clear" w:color="auto" w:fill="auto"/>
          </w:tcPr>
          <w:p w14:paraId="5C0F4072" w14:textId="77777777" w:rsidR="00FC0DE3" w:rsidRPr="00DD6DEC" w:rsidRDefault="006F25ED" w:rsidP="000840F3">
            <w:pPr>
              <w:spacing w:after="120"/>
              <w:jc w:val="both"/>
              <w:rPr>
                <w:b/>
                <w:szCs w:val="24"/>
              </w:rPr>
            </w:pPr>
            <w:r w:rsidRPr="006F25ED">
              <w:rPr>
                <w:b/>
                <w:szCs w:val="24"/>
              </w:rPr>
              <w:t>Schema element</w:t>
            </w:r>
            <w:r w:rsidRPr="006F25ED">
              <w:rPr>
                <w:szCs w:val="24"/>
              </w:rPr>
              <w:t xml:space="preserve">: </w:t>
            </w:r>
            <w:r w:rsidR="00EE5444">
              <w:t>protectedAreaExemption</w:t>
            </w:r>
          </w:p>
          <w:p w14:paraId="50283120" w14:textId="77777777" w:rsidR="00D97C07" w:rsidRDefault="006B17DF" w:rsidP="000840F3">
            <w:pPr>
              <w:spacing w:after="120"/>
              <w:jc w:val="both"/>
              <w:rPr>
                <w:szCs w:val="24"/>
              </w:rPr>
            </w:pPr>
            <w:r>
              <w:rPr>
                <w:b/>
                <w:szCs w:val="24"/>
              </w:rPr>
              <w:t xml:space="preserve">Field type / facets: </w:t>
            </w:r>
            <w:r w:rsidR="007A3FB9" w:rsidRPr="007A3FB9">
              <w:rPr>
                <w:szCs w:val="24"/>
              </w:rPr>
              <w:t>ExemptionType_Enum</w:t>
            </w:r>
            <w:r w:rsidR="00A13CF3">
              <w:rPr>
                <w:szCs w:val="24"/>
              </w:rPr>
              <w:t xml:space="preserve"> </w:t>
            </w:r>
            <w:r w:rsidR="00544AE8" w:rsidRPr="00587683">
              <w:rPr>
                <w:szCs w:val="24"/>
              </w:rPr>
              <w:t xml:space="preserve">(see </w:t>
            </w:r>
            <w:r w:rsidR="00E2549A" w:rsidRPr="00587683">
              <w:rPr>
                <w:szCs w:val="24"/>
              </w:rPr>
              <w:t>Annex 8</w:t>
            </w:r>
            <w:r w:rsidR="005D6D00">
              <w:rPr>
                <w:szCs w:val="24"/>
              </w:rPr>
              <w:t>g</w:t>
            </w:r>
            <w:r w:rsidR="00544AE8" w:rsidRPr="00587683">
              <w:rPr>
                <w:szCs w:val="24"/>
              </w:rPr>
              <w:t xml:space="preserve">) </w:t>
            </w:r>
          </w:p>
          <w:p w14:paraId="30F17F0E" w14:textId="77777777" w:rsidR="00BD6567" w:rsidRPr="00EE1A30" w:rsidRDefault="006F25ED" w:rsidP="000840F3">
            <w:pPr>
              <w:spacing w:after="120"/>
              <w:jc w:val="both"/>
              <w:rPr>
                <w:szCs w:val="24"/>
              </w:rPr>
            </w:pPr>
            <w:r w:rsidRPr="006F25ED">
              <w:rPr>
                <w:b/>
                <w:szCs w:val="24"/>
              </w:rPr>
              <w:t>Properties</w:t>
            </w:r>
            <w:r w:rsidR="00D97C07" w:rsidRPr="00D97C07">
              <w:rPr>
                <w:szCs w:val="24"/>
              </w:rPr>
              <w:t>:</w:t>
            </w:r>
            <w:r w:rsidR="00C85562">
              <w:rPr>
                <w:szCs w:val="24"/>
              </w:rPr>
              <w:t xml:space="preserve"> </w:t>
            </w:r>
            <w:r w:rsidR="00D97C07" w:rsidRPr="00D97C07">
              <w:rPr>
                <w:szCs w:val="24"/>
              </w:rPr>
              <w:t>maxOccurs =unbounded</w:t>
            </w:r>
            <w:r w:rsidR="00C85562">
              <w:rPr>
                <w:szCs w:val="24"/>
              </w:rPr>
              <w:t xml:space="preserve"> </w:t>
            </w:r>
            <w:r w:rsidR="00D97C07" w:rsidRPr="00D97C07">
              <w:rPr>
                <w:szCs w:val="24"/>
              </w:rPr>
              <w:t>minOccurs = 1</w:t>
            </w:r>
          </w:p>
          <w:p w14:paraId="3BA3FB2D" w14:textId="77777777" w:rsidR="00FC0DE3" w:rsidRPr="00DD6DEC" w:rsidRDefault="00FC0DE3" w:rsidP="000840F3">
            <w:pPr>
              <w:spacing w:after="120"/>
              <w:jc w:val="both"/>
              <w:rPr>
                <w:szCs w:val="24"/>
              </w:rPr>
            </w:pPr>
            <w:r w:rsidRPr="00EE1A30">
              <w:rPr>
                <w:b/>
                <w:szCs w:val="24"/>
              </w:rPr>
              <w:t>Guidance</w:t>
            </w:r>
            <w:r w:rsidR="00A4138B" w:rsidRPr="00EE1A30">
              <w:rPr>
                <w:b/>
                <w:szCs w:val="24"/>
              </w:rPr>
              <w:t xml:space="preserve"> on completion of schema element</w:t>
            </w:r>
            <w:r w:rsidRPr="00EE1A30">
              <w:rPr>
                <w:szCs w:val="24"/>
              </w:rPr>
              <w:t xml:space="preserve">: </w:t>
            </w:r>
            <w:r w:rsidR="005F6E10">
              <w:rPr>
                <w:szCs w:val="24"/>
              </w:rPr>
              <w:t>Required</w:t>
            </w:r>
            <w:r w:rsidR="00BD6567" w:rsidRPr="00EE1A30">
              <w:rPr>
                <w:szCs w:val="24"/>
              </w:rPr>
              <w:t xml:space="preserve">. </w:t>
            </w:r>
            <w:r w:rsidRPr="00EE1A30">
              <w:rPr>
                <w:szCs w:val="24"/>
              </w:rPr>
              <w:t xml:space="preserve">Report </w:t>
            </w:r>
            <w:r w:rsidR="000A0F0D" w:rsidRPr="00EE1A30">
              <w:rPr>
                <w:szCs w:val="24"/>
              </w:rPr>
              <w:t>which type(s) of e</w:t>
            </w:r>
            <w:r w:rsidRPr="00EE1A30">
              <w:rPr>
                <w:szCs w:val="24"/>
              </w:rPr>
              <w:t>xemption</w:t>
            </w:r>
            <w:r w:rsidR="000A0F0D" w:rsidRPr="00EE1A30">
              <w:rPr>
                <w:szCs w:val="24"/>
              </w:rPr>
              <w:t>(</w:t>
            </w:r>
            <w:r w:rsidRPr="00EE1A30">
              <w:rPr>
                <w:szCs w:val="24"/>
              </w:rPr>
              <w:t>s</w:t>
            </w:r>
            <w:r w:rsidR="000A0F0D" w:rsidRPr="00EE1A30">
              <w:rPr>
                <w:szCs w:val="24"/>
              </w:rPr>
              <w:t>)</w:t>
            </w:r>
            <w:r w:rsidRPr="00EE1A30">
              <w:rPr>
                <w:szCs w:val="24"/>
              </w:rPr>
              <w:t xml:space="preserve"> </w:t>
            </w:r>
            <w:r w:rsidR="005543C6" w:rsidRPr="00EE1A30">
              <w:rPr>
                <w:szCs w:val="24"/>
              </w:rPr>
              <w:t xml:space="preserve">from </w:t>
            </w:r>
            <w:r w:rsidR="00325AF7" w:rsidRPr="00EE1A30">
              <w:rPr>
                <w:szCs w:val="24"/>
              </w:rPr>
              <w:t xml:space="preserve">the relevant </w:t>
            </w:r>
            <w:r w:rsidR="000A0F0D" w:rsidRPr="00EE1A30">
              <w:rPr>
                <w:szCs w:val="24"/>
              </w:rPr>
              <w:t>P</w:t>
            </w:r>
            <w:r w:rsidR="005543C6" w:rsidRPr="00EE1A30">
              <w:rPr>
                <w:szCs w:val="24"/>
              </w:rPr>
              <w:t xml:space="preserve">rotected </w:t>
            </w:r>
            <w:r w:rsidR="000A0F0D" w:rsidRPr="00EE1A30">
              <w:rPr>
                <w:szCs w:val="24"/>
              </w:rPr>
              <w:t>A</w:t>
            </w:r>
            <w:r w:rsidR="005543C6" w:rsidRPr="00EE1A30">
              <w:rPr>
                <w:szCs w:val="24"/>
              </w:rPr>
              <w:t>rea objectives</w:t>
            </w:r>
            <w:r w:rsidR="000A0F0D" w:rsidRPr="00EE1A30">
              <w:rPr>
                <w:szCs w:val="24"/>
              </w:rPr>
              <w:t xml:space="preserve"> or standards apply</w:t>
            </w:r>
            <w:r w:rsidR="005543C6" w:rsidRPr="00EE1A30">
              <w:rPr>
                <w:szCs w:val="24"/>
              </w:rPr>
              <w:t xml:space="preserve"> at </w:t>
            </w:r>
            <w:r w:rsidR="000A0F0D" w:rsidRPr="00EE1A30">
              <w:rPr>
                <w:szCs w:val="24"/>
              </w:rPr>
              <w:t xml:space="preserve">surface </w:t>
            </w:r>
            <w:r w:rsidR="005543C6" w:rsidRPr="00EE1A30">
              <w:rPr>
                <w:szCs w:val="24"/>
              </w:rPr>
              <w:t>water body level</w:t>
            </w:r>
            <w:r w:rsidR="005F6E10">
              <w:rPr>
                <w:szCs w:val="24"/>
              </w:rPr>
              <w:t>, or 'No exemption'</w:t>
            </w:r>
            <w:r w:rsidR="000A0F0D" w:rsidRPr="00EE1A30">
              <w:rPr>
                <w:szCs w:val="24"/>
              </w:rPr>
              <w:t>. More than one exemption may apply</w:t>
            </w:r>
            <w:r w:rsidRPr="00EE1A30">
              <w:rPr>
                <w:szCs w:val="24"/>
              </w:rPr>
              <w:t>. Provide further details in the RBMP</w:t>
            </w:r>
            <w:r w:rsidR="000A0F0D" w:rsidRPr="00EE1A30">
              <w:rPr>
                <w:szCs w:val="24"/>
              </w:rPr>
              <w:t xml:space="preserve"> and</w:t>
            </w:r>
            <w:r w:rsidRPr="00EE1A30">
              <w:rPr>
                <w:szCs w:val="24"/>
              </w:rPr>
              <w:t>/</w:t>
            </w:r>
            <w:r w:rsidR="000A0F0D" w:rsidRPr="00EE1A30">
              <w:rPr>
                <w:szCs w:val="24"/>
              </w:rPr>
              <w:t>or b</w:t>
            </w:r>
            <w:r w:rsidRPr="00EE1A30">
              <w:rPr>
                <w:szCs w:val="24"/>
              </w:rPr>
              <w:t>ackground documents</w:t>
            </w:r>
            <w:r w:rsidR="000A0F0D" w:rsidRPr="00EE1A30">
              <w:rPr>
                <w:szCs w:val="24"/>
              </w:rPr>
              <w:t>. F</w:t>
            </w:r>
            <w:r w:rsidRPr="00EE1A30">
              <w:rPr>
                <w:szCs w:val="24"/>
              </w:rPr>
              <w:t xml:space="preserve">or more information see Section </w:t>
            </w:r>
            <w:r w:rsidR="006F25ED" w:rsidRPr="006F25ED">
              <w:rPr>
                <w:szCs w:val="24"/>
              </w:rPr>
              <w:t>5.4.4</w:t>
            </w:r>
            <w:r w:rsidRPr="00DD6DEC">
              <w:rPr>
                <w:szCs w:val="24"/>
              </w:rPr>
              <w:t xml:space="preserve"> below.</w:t>
            </w:r>
            <w:r w:rsidR="00D97C07">
              <w:t xml:space="preserve"> </w:t>
            </w:r>
          </w:p>
          <w:p w14:paraId="1CE7C4F1" w14:textId="77777777" w:rsidR="00D97C07" w:rsidRDefault="00FC0DE3" w:rsidP="000840F3">
            <w:pPr>
              <w:spacing w:after="120"/>
              <w:jc w:val="both"/>
              <w:rPr>
                <w:szCs w:val="24"/>
              </w:rPr>
            </w:pPr>
            <w:r w:rsidRPr="00851B21">
              <w:rPr>
                <w:b/>
                <w:szCs w:val="24"/>
              </w:rPr>
              <w:t>Quality check</w:t>
            </w:r>
            <w:r w:rsidR="00A4138B" w:rsidRPr="00A8624D">
              <w:rPr>
                <w:b/>
                <w:szCs w:val="24"/>
              </w:rPr>
              <w:t>s</w:t>
            </w:r>
            <w:r w:rsidRPr="0071782C">
              <w:rPr>
                <w:szCs w:val="24"/>
              </w:rPr>
              <w:t>:</w:t>
            </w:r>
            <w:r w:rsidR="00A4138B" w:rsidRPr="00587683">
              <w:rPr>
                <w:szCs w:val="24"/>
              </w:rPr>
              <w:t xml:space="preserve"> </w:t>
            </w:r>
            <w:r w:rsidR="00D97C07" w:rsidRPr="00D97C07">
              <w:rPr>
                <w:szCs w:val="24"/>
              </w:rPr>
              <w:t xml:space="preserve">Conditional check: report for each euProtectedAreaCode reported if swAssociatedProtectedArea is 'Yes'. </w:t>
            </w:r>
          </w:p>
          <w:p w14:paraId="027B11FE" w14:textId="77777777" w:rsidR="00325AF7" w:rsidRPr="00EE1A30" w:rsidRDefault="00D97C07" w:rsidP="000840F3">
            <w:pPr>
              <w:spacing w:after="120"/>
              <w:jc w:val="both"/>
              <w:rPr>
                <w:b/>
                <w:szCs w:val="24"/>
              </w:rPr>
            </w:pPr>
            <w:r w:rsidRPr="00D97C07">
              <w:rPr>
                <w:szCs w:val="24"/>
              </w:rPr>
              <w:t>Within-schema check: the option 'No exemption' is not compatible with any other.</w:t>
            </w:r>
          </w:p>
        </w:tc>
      </w:tr>
    </w:tbl>
    <w:p w14:paraId="03F03976" w14:textId="77777777" w:rsidR="00BD6567" w:rsidRPr="00EE1A30" w:rsidRDefault="00BD6567" w:rsidP="000840F3">
      <w:pPr>
        <w:jc w:val="both"/>
        <w:rPr>
          <w:b/>
        </w:rPr>
      </w:pPr>
    </w:p>
    <w:p w14:paraId="31D916D2" w14:textId="77777777" w:rsidR="00CA6093" w:rsidRPr="00EE1A30" w:rsidRDefault="00CA6093" w:rsidP="000840F3">
      <w:pPr>
        <w:jc w:val="both"/>
      </w:pPr>
      <w:r w:rsidRPr="00EE1A30">
        <w:t xml:space="preserve">Information regarding Protected Areas associated with groundwater bodies should be reported at groundwater body level according to the schema GWB (see </w:t>
      </w:r>
      <w:r w:rsidR="00E23CC7">
        <w:t xml:space="preserve">section </w:t>
      </w:r>
      <w:r w:rsidR="00772732">
        <w:fldChar w:fldCharType="begin"/>
      </w:r>
      <w:r w:rsidR="00E23CC7">
        <w:instrText xml:space="preserve"> REF _Ref385323197 \r \h </w:instrText>
      </w:r>
      <w:r w:rsidR="000840F3">
        <w:instrText xml:space="preserve"> \* MERGEFORMAT </w:instrText>
      </w:r>
      <w:r w:rsidR="00772732">
        <w:fldChar w:fldCharType="separate"/>
      </w:r>
      <w:r w:rsidR="00F66939">
        <w:t>5.3.4</w:t>
      </w:r>
      <w:r w:rsidR="00772732">
        <w:fldChar w:fldCharType="end"/>
      </w:r>
      <w:r w:rsidR="00E23CC7">
        <w:t xml:space="preserve"> </w:t>
      </w:r>
      <w:r w:rsidRPr="00EE1A30">
        <w:t>Glossary for further explanation).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2435F9" w:rsidRPr="00EE1A30" w14:paraId="5E3EF3BB" w14:textId="77777777" w:rsidTr="00BF7BAD">
        <w:tc>
          <w:tcPr>
            <w:tcW w:w="9889" w:type="dxa"/>
            <w:shd w:val="clear" w:color="auto" w:fill="auto"/>
          </w:tcPr>
          <w:p w14:paraId="704D3D8B" w14:textId="77777777" w:rsidR="002435F9" w:rsidRPr="00EE1A30" w:rsidRDefault="002435F9" w:rsidP="000840F3">
            <w:pPr>
              <w:spacing w:after="120"/>
              <w:jc w:val="both"/>
              <w:rPr>
                <w:b/>
                <w:szCs w:val="24"/>
              </w:rPr>
            </w:pPr>
            <w:r w:rsidRPr="00EE1A30">
              <w:rPr>
                <w:b/>
                <w:szCs w:val="24"/>
              </w:rPr>
              <w:t>Schema: GWB</w:t>
            </w:r>
            <w:r w:rsidR="00E23CC7">
              <w:rPr>
                <w:b/>
                <w:szCs w:val="24"/>
              </w:rPr>
              <w:t xml:space="preserve"> (continued)</w:t>
            </w:r>
          </w:p>
        </w:tc>
      </w:tr>
      <w:tr w:rsidR="00D76CBA" w:rsidRPr="00EE1A30" w14:paraId="50248EC2" w14:textId="77777777" w:rsidTr="00BF7BAD">
        <w:tc>
          <w:tcPr>
            <w:tcW w:w="9889" w:type="dxa"/>
            <w:shd w:val="clear" w:color="auto" w:fill="auto"/>
          </w:tcPr>
          <w:p w14:paraId="30193EE7" w14:textId="77777777" w:rsidR="00D76CBA" w:rsidRDefault="00E23CC7" w:rsidP="000840F3">
            <w:pPr>
              <w:spacing w:after="120"/>
              <w:jc w:val="both"/>
              <w:rPr>
                <w:b/>
                <w:i/>
                <w:szCs w:val="24"/>
              </w:rPr>
            </w:pPr>
            <w:r>
              <w:rPr>
                <w:b/>
                <w:i/>
                <w:szCs w:val="24"/>
              </w:rPr>
              <w:t>Class GWAssociatedProtectedArea</w:t>
            </w:r>
          </w:p>
          <w:p w14:paraId="538EE1F5" w14:textId="77777777" w:rsidR="00E23CC7" w:rsidRDefault="00E23CC7" w:rsidP="000840F3">
            <w:pPr>
              <w:spacing w:after="120"/>
              <w:jc w:val="both"/>
              <w:rPr>
                <w:i/>
                <w:szCs w:val="24"/>
              </w:rPr>
            </w:pPr>
            <w:r>
              <w:rPr>
                <w:b/>
                <w:i/>
                <w:szCs w:val="24"/>
              </w:rPr>
              <w:t>Properties</w:t>
            </w:r>
            <w:r>
              <w:rPr>
                <w:i/>
                <w:szCs w:val="24"/>
              </w:rPr>
              <w:t>: maxOccurs = unbounded minOccurs = 0</w:t>
            </w:r>
          </w:p>
          <w:p w14:paraId="2B7F5D21" w14:textId="77777777" w:rsidR="00E23CC7" w:rsidRPr="00E23CC7" w:rsidRDefault="00E23CC7" w:rsidP="000840F3">
            <w:pPr>
              <w:spacing w:after="120"/>
              <w:jc w:val="both"/>
              <w:rPr>
                <w:szCs w:val="24"/>
              </w:rPr>
            </w:pPr>
            <w:r>
              <w:rPr>
                <w:i/>
                <w:szCs w:val="24"/>
              </w:rPr>
              <w:lastRenderedPageBreak/>
              <w:t>Conditional check: report at least 1 if ‘gwAssociatedProtectedArea’ is ‘Yes’</w:t>
            </w:r>
          </w:p>
        </w:tc>
      </w:tr>
      <w:tr w:rsidR="00D76CBA" w:rsidRPr="00EE1A30" w14:paraId="66EE9681" w14:textId="77777777" w:rsidTr="00BF7BAD">
        <w:tc>
          <w:tcPr>
            <w:tcW w:w="9889" w:type="dxa"/>
            <w:shd w:val="clear" w:color="auto" w:fill="auto"/>
          </w:tcPr>
          <w:p w14:paraId="2585852A" w14:textId="77777777" w:rsidR="006F12BF"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335FD5" w:rsidRPr="00335FD5">
              <w:rPr>
                <w:szCs w:val="24"/>
              </w:rPr>
              <w:t>euProtectedAreaCode</w:t>
            </w:r>
          </w:p>
          <w:p w14:paraId="0E526A30" w14:textId="77777777" w:rsidR="006F12BF" w:rsidRDefault="006B17DF" w:rsidP="000840F3">
            <w:pPr>
              <w:spacing w:after="120"/>
              <w:jc w:val="both"/>
              <w:rPr>
                <w:szCs w:val="24"/>
              </w:rPr>
            </w:pPr>
            <w:r>
              <w:rPr>
                <w:b/>
                <w:szCs w:val="24"/>
              </w:rPr>
              <w:t xml:space="preserve">Field type / facets: </w:t>
            </w:r>
            <w:r w:rsidR="00335FD5" w:rsidRPr="00335FD5">
              <w:rPr>
                <w:szCs w:val="24"/>
              </w:rPr>
              <w:t>FeatureUniqueEUCodeType</w:t>
            </w:r>
          </w:p>
          <w:p w14:paraId="0AC06352" w14:textId="77777777" w:rsidR="00335FD5" w:rsidRPr="00587683" w:rsidRDefault="006F25ED" w:rsidP="000840F3">
            <w:pPr>
              <w:spacing w:after="120"/>
              <w:jc w:val="both"/>
              <w:rPr>
                <w:szCs w:val="24"/>
              </w:rPr>
            </w:pPr>
            <w:r w:rsidRPr="006F25ED">
              <w:rPr>
                <w:b/>
                <w:szCs w:val="24"/>
              </w:rPr>
              <w:t>Properties</w:t>
            </w:r>
            <w:r w:rsidR="00335FD5" w:rsidRPr="00335FD5">
              <w:rPr>
                <w:szCs w:val="24"/>
              </w:rPr>
              <w:t>:</w:t>
            </w:r>
            <w:r w:rsidR="00C85562">
              <w:rPr>
                <w:szCs w:val="24"/>
              </w:rPr>
              <w:t xml:space="preserve"> </w:t>
            </w:r>
            <w:r w:rsidR="00335FD5" w:rsidRPr="00335FD5">
              <w:rPr>
                <w:szCs w:val="24"/>
              </w:rPr>
              <w:t>maxOccurs =1</w:t>
            </w:r>
            <w:r w:rsidR="00C85562">
              <w:rPr>
                <w:szCs w:val="24"/>
              </w:rPr>
              <w:t xml:space="preserve"> </w:t>
            </w:r>
            <w:r w:rsidR="00335FD5" w:rsidRPr="00335FD5">
              <w:rPr>
                <w:szCs w:val="24"/>
              </w:rPr>
              <w:t>minOccurs = 1</w:t>
            </w:r>
          </w:p>
          <w:p w14:paraId="11AEF6E4" w14:textId="77777777" w:rsidR="00B96721" w:rsidRPr="00EE1A30" w:rsidRDefault="006F12BF" w:rsidP="000840F3">
            <w:pPr>
              <w:spacing w:after="120"/>
              <w:jc w:val="both"/>
              <w:rPr>
                <w:szCs w:val="24"/>
              </w:rPr>
            </w:pPr>
            <w:r w:rsidRPr="00EE1A30">
              <w:rPr>
                <w:b/>
                <w:szCs w:val="24"/>
              </w:rPr>
              <w:t>Guidance on completion of schema element</w:t>
            </w:r>
            <w:r w:rsidRPr="00EE1A30">
              <w:rPr>
                <w:szCs w:val="24"/>
              </w:rPr>
              <w:t xml:space="preserve">: </w:t>
            </w:r>
            <w:r w:rsidR="0052001F">
              <w:rPr>
                <w:szCs w:val="24"/>
              </w:rPr>
              <w:t>Required</w:t>
            </w:r>
            <w:r w:rsidR="0052001F">
              <w:rPr>
                <w:rStyle w:val="Refdenotaalpie"/>
                <w:szCs w:val="24"/>
              </w:rPr>
              <w:footnoteReference w:id="8"/>
            </w:r>
            <w:r w:rsidRPr="00EE1A30">
              <w:rPr>
                <w:szCs w:val="24"/>
              </w:rPr>
              <w:t>. Unique EU code</w:t>
            </w:r>
            <w:r w:rsidR="00B96721" w:rsidRPr="00EE1A30">
              <w:rPr>
                <w:szCs w:val="24"/>
              </w:rPr>
              <w:t>(s)</w:t>
            </w:r>
            <w:r w:rsidRPr="00EE1A30">
              <w:rPr>
                <w:szCs w:val="24"/>
              </w:rPr>
              <w:t xml:space="preserve"> of the </w:t>
            </w:r>
            <w:r w:rsidR="00B96721" w:rsidRPr="00EE1A30">
              <w:rPr>
                <w:szCs w:val="24"/>
              </w:rPr>
              <w:t xml:space="preserve">(water-dependent) </w:t>
            </w:r>
            <w:r w:rsidRPr="00EE1A30">
              <w:rPr>
                <w:szCs w:val="24"/>
              </w:rPr>
              <w:t>Protected Area</w:t>
            </w:r>
            <w:r w:rsidR="00B96721" w:rsidRPr="00EE1A30">
              <w:rPr>
                <w:szCs w:val="24"/>
              </w:rPr>
              <w:t>(s) associated to the groundwater body</w:t>
            </w:r>
            <w:r w:rsidRPr="00EE1A30">
              <w:rPr>
                <w:szCs w:val="24"/>
              </w:rPr>
              <w:t xml:space="preserve">. </w:t>
            </w:r>
            <w:r w:rsidR="00B96721" w:rsidRPr="00EE1A30">
              <w:rPr>
                <w:szCs w:val="24"/>
              </w:rPr>
              <w:t>If applicable, r</w:t>
            </w:r>
            <w:r w:rsidRPr="00EE1A30">
              <w:rPr>
                <w:szCs w:val="24"/>
              </w:rPr>
              <w:t xml:space="preserve">eport the code of the Protected Area as previously reported under other directives. </w:t>
            </w:r>
            <w:r w:rsidR="00B96721" w:rsidRPr="00EE1A30">
              <w:rPr>
                <w:szCs w:val="24"/>
              </w:rPr>
              <w:t>If it has not been reported under other Directive</w:t>
            </w:r>
            <w:r w:rsidR="00F47157">
              <w:rPr>
                <w:szCs w:val="24"/>
              </w:rPr>
              <w:t>s</w:t>
            </w:r>
            <w:r w:rsidR="00B96721" w:rsidRPr="00EE1A30">
              <w:rPr>
                <w:szCs w:val="24"/>
              </w:rPr>
              <w:t xml:space="preserve">, report the code reported under the </w:t>
            </w:r>
            <w:r w:rsidR="0052001F">
              <w:rPr>
                <w:szCs w:val="24"/>
              </w:rPr>
              <w:t xml:space="preserve">GML </w:t>
            </w:r>
            <w:r w:rsidR="00B96721" w:rsidRPr="00EE1A30">
              <w:rPr>
                <w:szCs w:val="24"/>
              </w:rPr>
              <w:t>schema ProtectedAreas</w:t>
            </w:r>
            <w:r w:rsidR="0052001F">
              <w:rPr>
                <w:szCs w:val="24"/>
              </w:rPr>
              <w:t xml:space="preserve"> (see Annex 5 GIS guidance)</w:t>
            </w:r>
            <w:r w:rsidR="00B96721" w:rsidRPr="00EE1A30">
              <w:rPr>
                <w:szCs w:val="24"/>
              </w:rPr>
              <w:t xml:space="preserve">. </w:t>
            </w:r>
          </w:p>
          <w:p w14:paraId="004241DA" w14:textId="77777777" w:rsidR="00CB63D5" w:rsidRPr="00EE1A30" w:rsidRDefault="006F12BF" w:rsidP="000840F3">
            <w:pPr>
              <w:spacing w:after="120"/>
              <w:jc w:val="both"/>
              <w:rPr>
                <w:szCs w:val="24"/>
              </w:rPr>
            </w:pPr>
            <w:r w:rsidRPr="00EE1A30">
              <w:rPr>
                <w:szCs w:val="24"/>
              </w:rPr>
              <w:t>If not already included in the first two characters of the code</w:t>
            </w:r>
            <w:r w:rsidR="00B96721" w:rsidRPr="00EE1A30">
              <w:rPr>
                <w:szCs w:val="24"/>
              </w:rPr>
              <w:t xml:space="preserve"> when reported under other directives</w:t>
            </w:r>
            <w:r w:rsidRPr="00EE1A30">
              <w:rPr>
                <w:szCs w:val="24"/>
              </w:rPr>
              <w:t>, prefix the unique code with the Member State’s 2-alpha character ISO country code.</w:t>
            </w:r>
          </w:p>
          <w:p w14:paraId="08E50471" w14:textId="77777777" w:rsidR="00335FD5" w:rsidRDefault="006F12BF" w:rsidP="000840F3">
            <w:pPr>
              <w:spacing w:after="120"/>
              <w:jc w:val="both"/>
              <w:rPr>
                <w:szCs w:val="24"/>
              </w:rPr>
            </w:pPr>
            <w:r w:rsidRPr="00EE1A30">
              <w:rPr>
                <w:b/>
                <w:szCs w:val="24"/>
              </w:rPr>
              <w:t>Quality checks</w:t>
            </w:r>
            <w:r w:rsidRPr="00EE1A30">
              <w:rPr>
                <w:szCs w:val="24"/>
              </w:rPr>
              <w:t xml:space="preserve">: </w:t>
            </w:r>
            <w:r w:rsidR="00335FD5" w:rsidRPr="00335FD5">
              <w:rPr>
                <w:szCs w:val="24"/>
              </w:rPr>
              <w:t xml:space="preserve">Element check: First 2 characters must be the Member State’s 2-alpha character ISO country code. </w:t>
            </w:r>
          </w:p>
          <w:p w14:paraId="54E81807" w14:textId="776B1437" w:rsidR="006F12BF" w:rsidRPr="00EE1A30" w:rsidRDefault="00335FD5" w:rsidP="00B54913">
            <w:pPr>
              <w:spacing w:after="120"/>
              <w:jc w:val="both"/>
              <w:rPr>
                <w:szCs w:val="24"/>
              </w:rPr>
            </w:pPr>
            <w:r w:rsidRPr="00335FD5">
              <w:rPr>
                <w:szCs w:val="24"/>
              </w:rPr>
              <w:t>Cross-schema check: the reported euProtectedAreaCode must be consistent with the codes reported in ProtectedArea/thematicIdIdentifier</w:t>
            </w:r>
          </w:p>
        </w:tc>
      </w:tr>
      <w:tr w:rsidR="00F2160B" w:rsidRPr="00EE1A30" w14:paraId="1747DAC4" w14:textId="77777777" w:rsidTr="00696B8C">
        <w:tc>
          <w:tcPr>
            <w:tcW w:w="9889" w:type="dxa"/>
            <w:shd w:val="clear" w:color="auto" w:fill="auto"/>
          </w:tcPr>
          <w:p w14:paraId="6A10B8D7" w14:textId="77777777" w:rsidR="00F2160B" w:rsidRPr="00DD6DEC" w:rsidRDefault="00F2160B"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Pr>
                <w:szCs w:val="24"/>
              </w:rPr>
              <w:t>protectedAreaType</w:t>
            </w:r>
          </w:p>
          <w:p w14:paraId="1E8FF21D" w14:textId="77777777" w:rsidR="00F2160B" w:rsidRPr="00587683" w:rsidRDefault="00F2160B" w:rsidP="000840F3">
            <w:pPr>
              <w:spacing w:after="120"/>
              <w:jc w:val="both"/>
              <w:rPr>
                <w:szCs w:val="24"/>
              </w:rPr>
            </w:pPr>
            <w:r>
              <w:rPr>
                <w:b/>
                <w:szCs w:val="24"/>
              </w:rPr>
              <w:t xml:space="preserve">Field type / facets: </w:t>
            </w:r>
            <w:r w:rsidRPr="00B45320">
              <w:rPr>
                <w:szCs w:val="24"/>
              </w:rPr>
              <w:t>ProtectedGWAreaType_Enum</w:t>
            </w:r>
            <w:r>
              <w:rPr>
                <w:szCs w:val="24"/>
              </w:rPr>
              <w:t>:</w:t>
            </w:r>
          </w:p>
          <w:p w14:paraId="13480C7E" w14:textId="77777777" w:rsidR="00F2160B" w:rsidRPr="00EE1A30" w:rsidRDefault="00F2160B" w:rsidP="000840F3">
            <w:pPr>
              <w:spacing w:after="120"/>
              <w:jc w:val="both"/>
              <w:rPr>
                <w:szCs w:val="24"/>
              </w:rPr>
            </w:pPr>
            <w:r w:rsidRPr="00EE1A30">
              <w:rPr>
                <w:szCs w:val="24"/>
              </w:rPr>
              <w:t>Birds</w:t>
            </w:r>
          </w:p>
          <w:p w14:paraId="4E13FBF7" w14:textId="77777777" w:rsidR="00F2160B" w:rsidRPr="00EE1A30" w:rsidRDefault="00F2160B" w:rsidP="000840F3">
            <w:pPr>
              <w:spacing w:after="120"/>
              <w:jc w:val="both"/>
              <w:rPr>
                <w:szCs w:val="24"/>
              </w:rPr>
            </w:pPr>
            <w:r w:rsidRPr="00EE1A30">
              <w:rPr>
                <w:szCs w:val="24"/>
              </w:rPr>
              <w:t>Habitats</w:t>
            </w:r>
          </w:p>
          <w:p w14:paraId="6FB6036D" w14:textId="77777777" w:rsidR="00F2160B" w:rsidRPr="00EE1A30" w:rsidRDefault="00F2160B" w:rsidP="000840F3">
            <w:pPr>
              <w:spacing w:after="120"/>
              <w:jc w:val="both"/>
              <w:rPr>
                <w:szCs w:val="24"/>
              </w:rPr>
            </w:pPr>
            <w:r w:rsidRPr="00EE1A30">
              <w:rPr>
                <w:szCs w:val="24"/>
              </w:rPr>
              <w:t>Nitrates</w:t>
            </w:r>
          </w:p>
          <w:p w14:paraId="34AE5E7D" w14:textId="77777777" w:rsidR="00F2160B" w:rsidRPr="00EE1A30" w:rsidRDefault="00F2160B" w:rsidP="000840F3">
            <w:pPr>
              <w:spacing w:after="120"/>
              <w:jc w:val="both"/>
              <w:rPr>
                <w:szCs w:val="24"/>
              </w:rPr>
            </w:pPr>
            <w:r w:rsidRPr="00EE1A30">
              <w:rPr>
                <w:szCs w:val="24"/>
              </w:rPr>
              <w:t>Article 7 Abstraction for Drinking Water</w:t>
            </w:r>
          </w:p>
          <w:p w14:paraId="206BBED9" w14:textId="77777777" w:rsidR="00F2160B" w:rsidRDefault="00F2160B" w:rsidP="000840F3">
            <w:pPr>
              <w:spacing w:after="120"/>
              <w:jc w:val="both"/>
              <w:rPr>
                <w:szCs w:val="24"/>
              </w:rPr>
            </w:pPr>
            <w:r w:rsidRPr="00EE1A30">
              <w:rPr>
                <w:szCs w:val="24"/>
              </w:rPr>
              <w:t>Other</w:t>
            </w:r>
          </w:p>
          <w:p w14:paraId="608551B6" w14:textId="77777777" w:rsidR="00F2160B" w:rsidRPr="00EE1A30" w:rsidRDefault="00F2160B" w:rsidP="000840F3">
            <w:pPr>
              <w:spacing w:after="120"/>
              <w:jc w:val="both"/>
              <w:rPr>
                <w:szCs w:val="24"/>
              </w:rPr>
            </w:pPr>
            <w:r w:rsidRPr="006F25ED">
              <w:rPr>
                <w:b/>
                <w:szCs w:val="24"/>
              </w:rPr>
              <w:t>Properties:</w:t>
            </w:r>
            <w:r>
              <w:rPr>
                <w:b/>
                <w:szCs w:val="24"/>
              </w:rPr>
              <w:t xml:space="preserve"> </w:t>
            </w:r>
            <w:r w:rsidRPr="00B45320">
              <w:rPr>
                <w:szCs w:val="24"/>
              </w:rPr>
              <w:t>maxOccurs =1</w:t>
            </w:r>
            <w:r>
              <w:rPr>
                <w:szCs w:val="24"/>
              </w:rPr>
              <w:t xml:space="preserve"> </w:t>
            </w:r>
            <w:r w:rsidRPr="00B45320">
              <w:rPr>
                <w:szCs w:val="24"/>
              </w:rPr>
              <w:t>minOccurs = 1</w:t>
            </w:r>
          </w:p>
          <w:p w14:paraId="759CACDF" w14:textId="77777777" w:rsidR="00F2160B" w:rsidRPr="00EE1A30" w:rsidRDefault="00F2160B" w:rsidP="000840F3">
            <w:pPr>
              <w:spacing w:after="120"/>
              <w:jc w:val="both"/>
              <w:rPr>
                <w:szCs w:val="24"/>
              </w:rPr>
            </w:pPr>
            <w:r w:rsidRPr="00EE1A30">
              <w:rPr>
                <w:b/>
                <w:szCs w:val="24"/>
              </w:rPr>
              <w:t>Guidance on completion of schema element</w:t>
            </w:r>
            <w:r w:rsidRPr="00EE1A30">
              <w:rPr>
                <w:szCs w:val="24"/>
              </w:rPr>
              <w:t xml:space="preserve">: Conditional. Report the type for each Protected Area related to the groundwater body. </w:t>
            </w:r>
          </w:p>
          <w:p w14:paraId="16A0ED96" w14:textId="77777777" w:rsidR="00F2160B" w:rsidRPr="00EE1A30" w:rsidRDefault="00F2160B" w:rsidP="000840F3">
            <w:pPr>
              <w:spacing w:after="120"/>
              <w:jc w:val="both"/>
              <w:rPr>
                <w:szCs w:val="24"/>
              </w:rPr>
            </w:pPr>
            <w:r w:rsidRPr="00EE1A30">
              <w:rPr>
                <w:szCs w:val="24"/>
              </w:rPr>
              <w:t>Fewer types of Protected Area are relevant to groundwater bodies. ‘Birds’ and ‘Habitats’ are relevant if protected habitats and species rely on groundwater dependent surface waters or terrestrial ecosystems.</w:t>
            </w:r>
          </w:p>
          <w:p w14:paraId="36C74FA9" w14:textId="77777777" w:rsidR="00F2160B" w:rsidRPr="00EE1A30" w:rsidRDefault="00F2160B" w:rsidP="000840F3">
            <w:pPr>
              <w:spacing w:after="120"/>
              <w:jc w:val="both"/>
              <w:rPr>
                <w:b/>
                <w:szCs w:val="24"/>
              </w:rPr>
            </w:pPr>
            <w:r w:rsidRPr="00EE1A30">
              <w:rPr>
                <w:b/>
                <w:szCs w:val="24"/>
              </w:rPr>
              <w:t>Quality checks</w:t>
            </w:r>
            <w:r w:rsidRPr="00EE1A30">
              <w:rPr>
                <w:szCs w:val="24"/>
              </w:rPr>
              <w:t xml:space="preserve">: </w:t>
            </w:r>
            <w:r w:rsidRPr="009468DB">
              <w:rPr>
                <w:szCs w:val="24"/>
              </w:rPr>
              <w:t>Conditional check: report for each euProtectedAreaCode reported.</w:t>
            </w:r>
          </w:p>
        </w:tc>
      </w:tr>
      <w:tr w:rsidR="00F2160B" w:rsidRPr="00EE1A30" w14:paraId="0E49E2E8" w14:textId="77777777" w:rsidTr="00696B8C">
        <w:tc>
          <w:tcPr>
            <w:tcW w:w="9889" w:type="dxa"/>
            <w:shd w:val="clear" w:color="auto" w:fill="auto"/>
          </w:tcPr>
          <w:p w14:paraId="3AA058E9" w14:textId="77777777" w:rsidR="00F2160B" w:rsidRPr="00DD6DEC" w:rsidRDefault="00F2160B" w:rsidP="000840F3">
            <w:pPr>
              <w:spacing w:after="120"/>
              <w:jc w:val="both"/>
              <w:rPr>
                <w:b/>
                <w:szCs w:val="24"/>
              </w:rPr>
            </w:pPr>
            <w:r w:rsidRPr="006F25ED">
              <w:rPr>
                <w:b/>
                <w:szCs w:val="24"/>
              </w:rPr>
              <w:t>Schema element</w:t>
            </w:r>
            <w:r w:rsidRPr="006F25ED">
              <w:rPr>
                <w:szCs w:val="24"/>
              </w:rPr>
              <w:t xml:space="preserve">: </w:t>
            </w:r>
            <w:r>
              <w:t>protectAreaOtherType</w:t>
            </w:r>
          </w:p>
          <w:p w14:paraId="347FB5F7" w14:textId="77777777" w:rsidR="00F2160B" w:rsidRDefault="00F2160B" w:rsidP="000840F3">
            <w:pPr>
              <w:spacing w:after="120"/>
              <w:jc w:val="both"/>
              <w:rPr>
                <w:szCs w:val="24"/>
              </w:rPr>
            </w:pPr>
            <w:r>
              <w:rPr>
                <w:b/>
                <w:szCs w:val="24"/>
              </w:rPr>
              <w:t xml:space="preserve">Field type / facets: </w:t>
            </w:r>
            <w:r w:rsidRPr="009B2CF5">
              <w:rPr>
                <w:szCs w:val="24"/>
              </w:rPr>
              <w:t>String250Type</w:t>
            </w:r>
          </w:p>
          <w:p w14:paraId="22749DF9" w14:textId="77777777" w:rsidR="00F2160B" w:rsidRPr="00EE1A30" w:rsidRDefault="00F2160B" w:rsidP="000840F3">
            <w:pPr>
              <w:spacing w:after="120"/>
              <w:jc w:val="both"/>
              <w:rPr>
                <w:szCs w:val="24"/>
              </w:rPr>
            </w:pPr>
            <w:r w:rsidRPr="006F25ED">
              <w:rPr>
                <w:b/>
                <w:szCs w:val="24"/>
              </w:rPr>
              <w:t>Properties:</w:t>
            </w:r>
            <w:r>
              <w:rPr>
                <w:b/>
                <w:szCs w:val="24"/>
              </w:rPr>
              <w:t xml:space="preserve"> </w:t>
            </w:r>
            <w:r w:rsidRPr="00D66C53">
              <w:rPr>
                <w:szCs w:val="24"/>
              </w:rPr>
              <w:t>maxOccurs =unbounded</w:t>
            </w:r>
            <w:r>
              <w:rPr>
                <w:szCs w:val="24"/>
              </w:rPr>
              <w:t xml:space="preserve"> </w:t>
            </w:r>
            <w:r w:rsidRPr="00D66C53">
              <w:rPr>
                <w:szCs w:val="24"/>
              </w:rPr>
              <w:t>minOccurs = 0</w:t>
            </w:r>
          </w:p>
          <w:p w14:paraId="6EDD19BE" w14:textId="77777777" w:rsidR="00F2160B" w:rsidRPr="00EE1A30" w:rsidRDefault="00F2160B" w:rsidP="000840F3">
            <w:pPr>
              <w:spacing w:after="120"/>
              <w:jc w:val="both"/>
              <w:rPr>
                <w:szCs w:val="24"/>
              </w:rPr>
            </w:pPr>
            <w:r w:rsidRPr="00EE1A30">
              <w:rPr>
                <w:b/>
                <w:szCs w:val="24"/>
              </w:rPr>
              <w:t>Guidance on completion of schema element</w:t>
            </w:r>
            <w:r w:rsidRPr="00EE1A30">
              <w:rPr>
                <w:szCs w:val="24"/>
              </w:rPr>
              <w:t>: Conditional. If the type of Protected Area is reported as ‘Other’, provide more information.</w:t>
            </w:r>
          </w:p>
          <w:p w14:paraId="33318862" w14:textId="77777777" w:rsidR="00F2160B" w:rsidRPr="00EE1A30" w:rsidRDefault="00F2160B" w:rsidP="000840F3">
            <w:pPr>
              <w:spacing w:after="120"/>
              <w:jc w:val="both"/>
              <w:rPr>
                <w:b/>
                <w:szCs w:val="24"/>
              </w:rPr>
            </w:pPr>
            <w:r w:rsidRPr="00EE1A30">
              <w:rPr>
                <w:b/>
                <w:szCs w:val="24"/>
              </w:rPr>
              <w:t>Quality checks</w:t>
            </w:r>
            <w:r w:rsidRPr="00EE1A30">
              <w:rPr>
                <w:szCs w:val="24"/>
              </w:rPr>
              <w:t xml:space="preserve">: </w:t>
            </w:r>
            <w:r w:rsidRPr="003D417D">
              <w:rPr>
                <w:szCs w:val="24"/>
              </w:rPr>
              <w:t xml:space="preserve">Conditional check: Report if </w:t>
            </w:r>
            <w:r>
              <w:rPr>
                <w:szCs w:val="24"/>
              </w:rPr>
              <w:t>‘protectedAreaType’</w:t>
            </w:r>
            <w:r w:rsidRPr="00165881" w:rsidDel="00EE5444">
              <w:rPr>
                <w:szCs w:val="24"/>
              </w:rPr>
              <w:t xml:space="preserve"> </w:t>
            </w:r>
            <w:r w:rsidRPr="003D417D">
              <w:rPr>
                <w:szCs w:val="24"/>
              </w:rPr>
              <w:t>is ‘Other’.</w:t>
            </w:r>
          </w:p>
        </w:tc>
      </w:tr>
      <w:tr w:rsidR="00D76CBA" w:rsidRPr="00EE1A30" w14:paraId="0F77B802" w14:textId="77777777" w:rsidTr="00BF7BAD">
        <w:tc>
          <w:tcPr>
            <w:tcW w:w="9889" w:type="dxa"/>
            <w:shd w:val="clear" w:color="auto" w:fill="auto"/>
          </w:tcPr>
          <w:p w14:paraId="4392A6D0" w14:textId="77777777" w:rsidR="00D76CBA"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F2160B">
              <w:t>protectedAreaAssociationType</w:t>
            </w:r>
          </w:p>
          <w:p w14:paraId="6C164CCE" w14:textId="77777777" w:rsidR="00BF03B4" w:rsidRPr="00587683" w:rsidRDefault="006B17DF" w:rsidP="000840F3">
            <w:pPr>
              <w:spacing w:after="120"/>
              <w:jc w:val="both"/>
              <w:rPr>
                <w:szCs w:val="24"/>
              </w:rPr>
            </w:pPr>
            <w:r>
              <w:rPr>
                <w:b/>
                <w:szCs w:val="24"/>
              </w:rPr>
              <w:t xml:space="preserve">Field type / facets: </w:t>
            </w:r>
            <w:r w:rsidR="00BF03B4" w:rsidRPr="00BF03B4">
              <w:rPr>
                <w:szCs w:val="24"/>
              </w:rPr>
              <w:t>ProtAreaAssociationType_Enum</w:t>
            </w:r>
            <w:r w:rsidR="00BF03B4">
              <w:rPr>
                <w:szCs w:val="24"/>
              </w:rPr>
              <w:t>:</w:t>
            </w:r>
          </w:p>
          <w:p w14:paraId="2E8D7379" w14:textId="77777777" w:rsidR="00D76CBA" w:rsidRPr="00EE1A30" w:rsidRDefault="00D76CBA" w:rsidP="000840F3">
            <w:pPr>
              <w:spacing w:after="120"/>
              <w:jc w:val="both"/>
              <w:rPr>
                <w:szCs w:val="24"/>
              </w:rPr>
            </w:pPr>
            <w:r w:rsidRPr="00EE1A30">
              <w:rPr>
                <w:szCs w:val="24"/>
              </w:rPr>
              <w:t>Within Protected Area</w:t>
            </w:r>
          </w:p>
          <w:p w14:paraId="0393AD5F" w14:textId="77777777" w:rsidR="00D76CBA" w:rsidRPr="00EE1A30" w:rsidRDefault="00D76CBA" w:rsidP="000840F3">
            <w:pPr>
              <w:spacing w:after="120"/>
              <w:jc w:val="both"/>
              <w:rPr>
                <w:szCs w:val="24"/>
              </w:rPr>
            </w:pPr>
            <w:r w:rsidRPr="00EE1A30">
              <w:rPr>
                <w:szCs w:val="24"/>
              </w:rPr>
              <w:t>Overlapping / partly within Protected Area</w:t>
            </w:r>
          </w:p>
          <w:p w14:paraId="536EC2C4" w14:textId="77777777" w:rsidR="00D76CBA" w:rsidRDefault="00D76CBA" w:rsidP="000840F3">
            <w:pPr>
              <w:spacing w:after="120"/>
              <w:jc w:val="both"/>
              <w:rPr>
                <w:szCs w:val="24"/>
              </w:rPr>
            </w:pPr>
            <w:r w:rsidRPr="00EE1A30">
              <w:rPr>
                <w:szCs w:val="24"/>
              </w:rPr>
              <w:t>Dynamically / hydrologically connected with Protected Area</w:t>
            </w:r>
          </w:p>
          <w:p w14:paraId="5B32CE51" w14:textId="77777777" w:rsidR="002618F3" w:rsidRPr="00257574" w:rsidRDefault="00BF03B4" w:rsidP="000840F3">
            <w:pPr>
              <w:spacing w:after="120"/>
              <w:jc w:val="both"/>
              <w:rPr>
                <w:szCs w:val="24"/>
              </w:rPr>
            </w:pPr>
            <w:r w:rsidRPr="00BF03B4">
              <w:rPr>
                <w:b/>
                <w:szCs w:val="24"/>
              </w:rPr>
              <w:t>Properties:</w:t>
            </w:r>
            <w:r w:rsidR="00C85562">
              <w:rPr>
                <w:b/>
                <w:szCs w:val="24"/>
              </w:rPr>
              <w:t xml:space="preserve"> </w:t>
            </w:r>
            <w:r w:rsidR="006F25ED" w:rsidRPr="006F25ED">
              <w:rPr>
                <w:szCs w:val="24"/>
              </w:rPr>
              <w:t>maxOccurs =1</w:t>
            </w:r>
            <w:r w:rsidR="00C85562">
              <w:rPr>
                <w:szCs w:val="24"/>
              </w:rPr>
              <w:t xml:space="preserve"> </w:t>
            </w:r>
            <w:r w:rsidR="006F25ED" w:rsidRPr="006F25ED">
              <w:rPr>
                <w:szCs w:val="24"/>
              </w:rPr>
              <w:t xml:space="preserve">minOccurs = 1 </w:t>
            </w:r>
          </w:p>
          <w:p w14:paraId="4721CF98" w14:textId="77777777" w:rsidR="00D76CBA" w:rsidRPr="00EE1A30" w:rsidRDefault="00D76CBA" w:rsidP="000840F3">
            <w:pPr>
              <w:spacing w:after="120"/>
              <w:jc w:val="both"/>
              <w:rPr>
                <w:szCs w:val="24"/>
              </w:rPr>
            </w:pPr>
            <w:r w:rsidRPr="00EE1A30">
              <w:rPr>
                <w:b/>
                <w:szCs w:val="24"/>
              </w:rPr>
              <w:t>Guidance on completion of schema element</w:t>
            </w:r>
            <w:r w:rsidRPr="00EE1A30">
              <w:rPr>
                <w:szCs w:val="24"/>
              </w:rPr>
              <w:t xml:space="preserve">: </w:t>
            </w:r>
            <w:r w:rsidR="00F2160B">
              <w:rPr>
                <w:szCs w:val="24"/>
              </w:rPr>
              <w:t>Required</w:t>
            </w:r>
            <w:r w:rsidRPr="00EE1A30">
              <w:rPr>
                <w:szCs w:val="24"/>
              </w:rPr>
              <w:t>. Report the type of association that the groundwater body has with the Protected Area. The boundaries of groundwater bodies and Protected Areas will not always directly coincide with each other.</w:t>
            </w:r>
          </w:p>
          <w:p w14:paraId="7725CFB5" w14:textId="77777777" w:rsidR="00D76CBA" w:rsidRPr="00EE1A30" w:rsidRDefault="00D76CBA" w:rsidP="000840F3">
            <w:pPr>
              <w:spacing w:after="120"/>
              <w:jc w:val="both"/>
              <w:rPr>
                <w:szCs w:val="24"/>
              </w:rPr>
            </w:pPr>
            <w:r w:rsidRPr="00EE1A30">
              <w:rPr>
                <w:szCs w:val="24"/>
              </w:rPr>
              <w:t>‘Within Protected Area’ = The groundwater body is located entirely within the Protected Area. The Protected Area may be associated with more than one groundwater body.</w:t>
            </w:r>
          </w:p>
          <w:p w14:paraId="009E5CA0" w14:textId="77777777" w:rsidR="00D76CBA" w:rsidRPr="00EE1A30" w:rsidRDefault="00D76CBA" w:rsidP="000840F3">
            <w:pPr>
              <w:spacing w:after="120"/>
              <w:jc w:val="both"/>
              <w:rPr>
                <w:szCs w:val="24"/>
              </w:rPr>
            </w:pPr>
            <w:r w:rsidRPr="00EE1A30">
              <w:rPr>
                <w:szCs w:val="24"/>
              </w:rPr>
              <w:t>‘Overlapping / partly within Protected Area’ = The groundwater body overlaps or is located partly within the Protected Area, or overlaps more than one Protected Area.</w:t>
            </w:r>
          </w:p>
          <w:p w14:paraId="565421FE" w14:textId="77777777" w:rsidR="00115F0F" w:rsidRPr="00EE1A30" w:rsidRDefault="00D76CBA" w:rsidP="000840F3">
            <w:pPr>
              <w:spacing w:after="120"/>
              <w:jc w:val="both"/>
              <w:rPr>
                <w:szCs w:val="24"/>
              </w:rPr>
            </w:pPr>
            <w:r w:rsidRPr="00EE1A30">
              <w:rPr>
                <w:szCs w:val="24"/>
              </w:rPr>
              <w:t>‘Dynamically / hydrologically connected with Protected Area’ = The groundwater body is dynamically or hydrologically connected with the Protected Area without being located entirely or partly within it.</w:t>
            </w:r>
          </w:p>
          <w:p w14:paraId="74A8EC22" w14:textId="77777777" w:rsidR="00BF03B4" w:rsidRPr="00EE1A30" w:rsidRDefault="00D76CBA" w:rsidP="000840F3">
            <w:pPr>
              <w:spacing w:after="120"/>
              <w:jc w:val="both"/>
              <w:rPr>
                <w:b/>
                <w:szCs w:val="24"/>
              </w:rPr>
            </w:pPr>
            <w:r w:rsidRPr="00EE1A30">
              <w:rPr>
                <w:b/>
                <w:szCs w:val="24"/>
              </w:rPr>
              <w:t>Quality checks</w:t>
            </w:r>
            <w:r w:rsidRPr="00EE1A30">
              <w:rPr>
                <w:szCs w:val="24"/>
              </w:rPr>
              <w:t xml:space="preserve">: </w:t>
            </w:r>
            <w:r w:rsidR="006F25ED" w:rsidRPr="006F25ED">
              <w:rPr>
                <w:szCs w:val="24"/>
              </w:rPr>
              <w:t>Conditional check:</w:t>
            </w:r>
            <w:r w:rsidR="00BF03B4" w:rsidRPr="00BF03B4">
              <w:rPr>
                <w:b/>
                <w:szCs w:val="24"/>
              </w:rPr>
              <w:t xml:space="preserve"> </w:t>
            </w:r>
            <w:r w:rsidR="006F25ED" w:rsidRPr="006F25ED">
              <w:rPr>
                <w:szCs w:val="24"/>
              </w:rPr>
              <w:t>report for each euProtectedAreaCode reported</w:t>
            </w:r>
          </w:p>
        </w:tc>
      </w:tr>
      <w:tr w:rsidR="00D76CBA" w:rsidRPr="00EE1A30" w14:paraId="40B735A1" w14:textId="77777777" w:rsidTr="00BF7BAD">
        <w:tc>
          <w:tcPr>
            <w:tcW w:w="9889" w:type="dxa"/>
            <w:shd w:val="clear" w:color="auto" w:fill="auto"/>
          </w:tcPr>
          <w:p w14:paraId="7EDAEE87" w14:textId="77777777" w:rsidR="00D76CBA"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F2160B">
              <w:t>protectedAreaHabitatsBirdsObjectivesSet</w:t>
            </w:r>
          </w:p>
          <w:p w14:paraId="2FFDAE06" w14:textId="77777777" w:rsidR="00C871CD" w:rsidRDefault="006B17DF" w:rsidP="000840F3">
            <w:pPr>
              <w:spacing w:after="120"/>
              <w:jc w:val="both"/>
              <w:rPr>
                <w:szCs w:val="24"/>
              </w:rPr>
            </w:pPr>
            <w:r>
              <w:rPr>
                <w:b/>
                <w:szCs w:val="24"/>
              </w:rPr>
              <w:t xml:space="preserve">Field type / facets: </w:t>
            </w:r>
            <w:r w:rsidR="00C871CD">
              <w:t>ProtectedAreaHabitatsBirdsObjective_Enum</w:t>
            </w:r>
            <w:r w:rsidR="008C4E9A">
              <w:rPr>
                <w:szCs w:val="24"/>
              </w:rPr>
              <w:t>:</w:t>
            </w:r>
            <w:r w:rsidR="00C871CD">
              <w:rPr>
                <w:szCs w:val="24"/>
              </w:rPr>
              <w:t xml:space="preserve"> </w:t>
            </w:r>
          </w:p>
          <w:p w14:paraId="3209F51F" w14:textId="77777777" w:rsidR="00D76CBA" w:rsidRPr="00EE1A30" w:rsidRDefault="00D76CBA" w:rsidP="000840F3">
            <w:pPr>
              <w:spacing w:after="120"/>
              <w:jc w:val="both"/>
              <w:rPr>
                <w:szCs w:val="24"/>
              </w:rPr>
            </w:pPr>
            <w:r w:rsidRPr="00EE1A30">
              <w:rPr>
                <w:szCs w:val="24"/>
              </w:rPr>
              <w:t>Yes, specific water objectives have been set to protect all water dependent habitats and species.</w:t>
            </w:r>
          </w:p>
          <w:p w14:paraId="430D710A" w14:textId="77777777" w:rsidR="00D76CBA" w:rsidRPr="00EE1A30" w:rsidRDefault="00D76CBA" w:rsidP="000840F3">
            <w:pPr>
              <w:spacing w:after="120"/>
              <w:jc w:val="both"/>
              <w:rPr>
                <w:szCs w:val="24"/>
              </w:rPr>
            </w:pPr>
            <w:r w:rsidRPr="00EE1A30">
              <w:rPr>
                <w:szCs w:val="24"/>
              </w:rPr>
              <w:t>Yes, some specific water objectives have been set to protect water dependent habitats and species but work is still on-going to determine needs.</w:t>
            </w:r>
          </w:p>
          <w:p w14:paraId="75B6711C" w14:textId="77777777" w:rsidR="00D76CBA" w:rsidRPr="00EE1A30" w:rsidRDefault="00D76CBA" w:rsidP="000840F3">
            <w:pPr>
              <w:spacing w:after="120"/>
              <w:jc w:val="both"/>
              <w:rPr>
                <w:szCs w:val="24"/>
              </w:rPr>
            </w:pPr>
            <w:r w:rsidRPr="00EE1A30">
              <w:rPr>
                <w:szCs w:val="24"/>
              </w:rPr>
              <w:t>No, no specific water objectives have been set to protect water dependent habitats and species because the achievement of WFD good status is sufficient to achieve favourable conservation status.</w:t>
            </w:r>
          </w:p>
          <w:p w14:paraId="731E2F43" w14:textId="77777777" w:rsidR="00D76CBA" w:rsidRDefault="00D76CBA" w:rsidP="000840F3">
            <w:pPr>
              <w:spacing w:after="120"/>
              <w:jc w:val="both"/>
              <w:rPr>
                <w:szCs w:val="24"/>
              </w:rPr>
            </w:pPr>
            <w:r w:rsidRPr="00EE1A30">
              <w:rPr>
                <w:szCs w:val="24"/>
              </w:rPr>
              <w:t>No, no specific water objectives have been set to protect water dependent habitats and species because additional needs are not known.</w:t>
            </w:r>
          </w:p>
          <w:p w14:paraId="6808135A" w14:textId="77777777" w:rsidR="002618F3" w:rsidRPr="00EE1A30" w:rsidRDefault="006F25ED" w:rsidP="000840F3">
            <w:pPr>
              <w:spacing w:after="120"/>
              <w:jc w:val="both"/>
              <w:rPr>
                <w:szCs w:val="24"/>
              </w:rPr>
            </w:pPr>
            <w:r w:rsidRPr="006F25ED">
              <w:rPr>
                <w:b/>
                <w:szCs w:val="24"/>
              </w:rPr>
              <w:t>Properties:</w:t>
            </w:r>
            <w:r w:rsidR="00C85562">
              <w:rPr>
                <w:b/>
                <w:szCs w:val="24"/>
              </w:rPr>
              <w:t xml:space="preserve"> </w:t>
            </w:r>
            <w:r w:rsidR="008C4E9A" w:rsidRPr="008C4E9A">
              <w:rPr>
                <w:szCs w:val="24"/>
              </w:rPr>
              <w:t>maxOccurs =1</w:t>
            </w:r>
            <w:r w:rsidR="00C85562">
              <w:rPr>
                <w:szCs w:val="24"/>
              </w:rPr>
              <w:t xml:space="preserve"> </w:t>
            </w:r>
            <w:r w:rsidR="008C4E9A" w:rsidRPr="008C4E9A">
              <w:rPr>
                <w:szCs w:val="24"/>
              </w:rPr>
              <w:t>minOccurs = 0</w:t>
            </w:r>
          </w:p>
          <w:p w14:paraId="18DB40D5" w14:textId="77777777" w:rsidR="00D76CBA" w:rsidRPr="00EE1A30" w:rsidRDefault="00D76CBA"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Conditional. Indicate whether specific water objectives have been set to protect relevant groundwater dependent protected habitats and species by selecting the appropriate option from the enumeration list.</w:t>
            </w:r>
            <w:r w:rsidR="008C4E9A" w:rsidRPr="008C4E9A">
              <w:rPr>
                <w:szCs w:val="24"/>
              </w:rPr>
              <w:t xml:space="preserve"> </w:t>
            </w:r>
          </w:p>
          <w:p w14:paraId="2E52FCC1" w14:textId="77777777" w:rsidR="00D76CBA" w:rsidRPr="00EE1A30" w:rsidRDefault="00D76CBA" w:rsidP="000840F3">
            <w:pPr>
              <w:spacing w:after="120"/>
              <w:jc w:val="both"/>
              <w:rPr>
                <w:b/>
                <w:szCs w:val="24"/>
              </w:rPr>
            </w:pPr>
            <w:r w:rsidRPr="00EE1A30">
              <w:rPr>
                <w:b/>
                <w:szCs w:val="24"/>
              </w:rPr>
              <w:t>Quality checks</w:t>
            </w:r>
            <w:r w:rsidRPr="00EE1A30">
              <w:rPr>
                <w:szCs w:val="24"/>
              </w:rPr>
              <w:t xml:space="preserve">: </w:t>
            </w:r>
            <w:r w:rsidR="008C4E9A" w:rsidRPr="008C4E9A">
              <w:rPr>
                <w:szCs w:val="24"/>
              </w:rPr>
              <w:t xml:space="preserve">Conditional check: Report if </w:t>
            </w:r>
            <w:r w:rsidR="00997F12">
              <w:rPr>
                <w:szCs w:val="24"/>
              </w:rPr>
              <w:t>‘</w:t>
            </w:r>
            <w:r w:rsidR="00F2160B">
              <w:t>protectedAreaType</w:t>
            </w:r>
            <w:r w:rsidR="00997F12">
              <w:t>’</w:t>
            </w:r>
            <w:r w:rsidR="00F2160B">
              <w:t xml:space="preserve"> </w:t>
            </w:r>
            <w:r w:rsidR="008C4E9A" w:rsidRPr="008C4E9A">
              <w:rPr>
                <w:szCs w:val="24"/>
              </w:rPr>
              <w:t>is ‘Habitats’ or ‘Birds’.</w:t>
            </w:r>
          </w:p>
        </w:tc>
      </w:tr>
      <w:tr w:rsidR="00997F12" w:rsidRPr="00EE1A30" w14:paraId="04DB247C" w14:textId="77777777" w:rsidTr="00696B8C">
        <w:tc>
          <w:tcPr>
            <w:tcW w:w="9889" w:type="dxa"/>
            <w:shd w:val="clear" w:color="auto" w:fill="auto"/>
          </w:tcPr>
          <w:p w14:paraId="4F914032" w14:textId="77777777" w:rsidR="00997F12" w:rsidRPr="00DD6DEC" w:rsidRDefault="00997F12" w:rsidP="000840F3">
            <w:pPr>
              <w:spacing w:after="120"/>
              <w:jc w:val="both"/>
              <w:rPr>
                <w:b/>
                <w:szCs w:val="24"/>
              </w:rPr>
            </w:pPr>
            <w:r w:rsidRPr="00EE1A30">
              <w:rPr>
                <w:b/>
                <w:szCs w:val="24"/>
              </w:rPr>
              <w:t>Schema element</w:t>
            </w:r>
            <w:r w:rsidRPr="00EE1A30">
              <w:rPr>
                <w:szCs w:val="24"/>
              </w:rPr>
              <w:t>:</w:t>
            </w:r>
            <w:r w:rsidRPr="00EE1A30">
              <w:rPr>
                <w:b/>
                <w:szCs w:val="24"/>
              </w:rPr>
              <w:t xml:space="preserve"> </w:t>
            </w:r>
            <w:r>
              <w:t>protectedAreaHabitatsBirdsObjectivesMet</w:t>
            </w:r>
          </w:p>
          <w:p w14:paraId="1258AEC9" w14:textId="77777777" w:rsidR="00997F12" w:rsidRPr="00587683" w:rsidRDefault="00997F12" w:rsidP="000840F3">
            <w:pPr>
              <w:spacing w:after="120"/>
              <w:jc w:val="both"/>
              <w:rPr>
                <w:szCs w:val="24"/>
              </w:rPr>
            </w:pPr>
            <w:r>
              <w:rPr>
                <w:b/>
                <w:szCs w:val="24"/>
              </w:rPr>
              <w:t>Field type / facets:</w:t>
            </w:r>
            <w:r>
              <w:t xml:space="preserve"> YesNoNoInformation</w:t>
            </w:r>
            <w:r w:rsidR="006F17E3">
              <w:t>_Union</w:t>
            </w:r>
            <w:r>
              <w:t>_Enum</w:t>
            </w:r>
            <w:r>
              <w:rPr>
                <w:szCs w:val="24"/>
              </w:rPr>
              <w:t>: Yes, No, No information</w:t>
            </w:r>
          </w:p>
          <w:p w14:paraId="6F3608B8" w14:textId="77777777" w:rsidR="00997F12" w:rsidRPr="00997F12" w:rsidRDefault="00E5475F" w:rsidP="000840F3">
            <w:pPr>
              <w:spacing w:after="120"/>
              <w:jc w:val="both"/>
              <w:rPr>
                <w:szCs w:val="24"/>
              </w:rPr>
            </w:pPr>
            <w:r w:rsidRPr="00E5475F">
              <w:rPr>
                <w:b/>
                <w:szCs w:val="24"/>
              </w:rPr>
              <w:t xml:space="preserve">Properties: </w:t>
            </w:r>
            <w:r w:rsidRPr="00E5475F">
              <w:rPr>
                <w:szCs w:val="24"/>
              </w:rPr>
              <w:t>maxOccurs =1 minOccurs = 0</w:t>
            </w:r>
          </w:p>
          <w:p w14:paraId="06F9616D" w14:textId="77777777" w:rsidR="00997F12" w:rsidRDefault="00997F12" w:rsidP="000840F3">
            <w:pPr>
              <w:spacing w:after="120"/>
              <w:jc w:val="both"/>
              <w:rPr>
                <w:szCs w:val="24"/>
              </w:rPr>
            </w:pPr>
            <w:r w:rsidRPr="00EE1A30">
              <w:rPr>
                <w:b/>
                <w:szCs w:val="24"/>
              </w:rPr>
              <w:t>Guidance on completion of schema element</w:t>
            </w:r>
            <w:r w:rsidRPr="00EE1A30">
              <w:rPr>
                <w:szCs w:val="24"/>
              </w:rPr>
              <w:t>: Conditional. Indicate whether the objectives set to protect groundwater dependent habitats and species in Habitats and Birds Protected Areas are met</w:t>
            </w:r>
            <w:r>
              <w:rPr>
                <w:szCs w:val="24"/>
              </w:rPr>
              <w:t>:</w:t>
            </w:r>
          </w:p>
          <w:p w14:paraId="281B3956" w14:textId="77777777" w:rsidR="00997F12" w:rsidRPr="00EE1A30" w:rsidRDefault="00997F12" w:rsidP="000840F3">
            <w:pPr>
              <w:spacing w:after="120"/>
              <w:jc w:val="both"/>
              <w:rPr>
                <w:szCs w:val="24"/>
              </w:rPr>
            </w:pPr>
            <w:r>
              <w:rPr>
                <w:szCs w:val="24"/>
              </w:rPr>
              <w:t>‘</w:t>
            </w:r>
            <w:r w:rsidRPr="00EE1A30">
              <w:rPr>
                <w:szCs w:val="24"/>
              </w:rPr>
              <w:t>Yes</w:t>
            </w:r>
            <w:r>
              <w:rPr>
                <w:szCs w:val="24"/>
              </w:rPr>
              <w:t>’:</w:t>
            </w:r>
            <w:r w:rsidRPr="00EE1A30">
              <w:rPr>
                <w:szCs w:val="24"/>
              </w:rPr>
              <w:t xml:space="preserve"> the specific groundwater objectives set to protect groundwater dependent habitats and species are met.</w:t>
            </w:r>
          </w:p>
          <w:p w14:paraId="37736E8F" w14:textId="77777777" w:rsidR="00997F12" w:rsidRPr="00EE1A30" w:rsidRDefault="00997F12" w:rsidP="000840F3">
            <w:pPr>
              <w:spacing w:after="120"/>
              <w:jc w:val="both"/>
              <w:rPr>
                <w:szCs w:val="24"/>
              </w:rPr>
            </w:pPr>
            <w:r>
              <w:rPr>
                <w:szCs w:val="24"/>
              </w:rPr>
              <w:lastRenderedPageBreak/>
              <w:t>‘</w:t>
            </w:r>
            <w:r w:rsidRPr="00EE1A30">
              <w:rPr>
                <w:szCs w:val="24"/>
              </w:rPr>
              <w:t>No</w:t>
            </w:r>
            <w:r>
              <w:rPr>
                <w:szCs w:val="24"/>
              </w:rPr>
              <w:t>’:</w:t>
            </w:r>
            <w:r w:rsidRPr="00EE1A30">
              <w:rPr>
                <w:szCs w:val="24"/>
              </w:rPr>
              <w:t xml:space="preserve"> the specific groundwater objectives set to protect groundwater dependent habitats and species are not yet met.</w:t>
            </w:r>
          </w:p>
          <w:p w14:paraId="62654761" w14:textId="77777777" w:rsidR="00997F12" w:rsidRPr="00EE1A30" w:rsidRDefault="00E5475F" w:rsidP="000840F3">
            <w:pPr>
              <w:spacing w:after="120"/>
              <w:jc w:val="both"/>
              <w:rPr>
                <w:szCs w:val="24"/>
              </w:rPr>
            </w:pPr>
            <w:r w:rsidRPr="00E5475F">
              <w:rPr>
                <w:szCs w:val="24"/>
              </w:rPr>
              <w:t>‘No information’</w:t>
            </w:r>
          </w:p>
          <w:p w14:paraId="62702F80" w14:textId="77777777" w:rsidR="00997F12" w:rsidRPr="00EE1A30" w:rsidRDefault="00997F12" w:rsidP="000840F3">
            <w:pPr>
              <w:spacing w:after="120"/>
              <w:jc w:val="both"/>
              <w:rPr>
                <w:b/>
                <w:szCs w:val="24"/>
              </w:rPr>
            </w:pPr>
            <w:r w:rsidRPr="00EE1A30">
              <w:rPr>
                <w:b/>
                <w:szCs w:val="24"/>
              </w:rPr>
              <w:t>Quality checks</w:t>
            </w:r>
            <w:r w:rsidRPr="00EE1A30">
              <w:rPr>
                <w:szCs w:val="24"/>
              </w:rPr>
              <w:t xml:space="preserve">: </w:t>
            </w:r>
            <w:r w:rsidRPr="00560F56">
              <w:rPr>
                <w:szCs w:val="24"/>
              </w:rPr>
              <w:t xml:space="preserve">Conditional check: Report if </w:t>
            </w:r>
            <w:r>
              <w:t xml:space="preserve">protectedAreaType </w:t>
            </w:r>
            <w:r w:rsidRPr="00560F56">
              <w:rPr>
                <w:szCs w:val="24"/>
              </w:rPr>
              <w:t xml:space="preserve">is ‘Habitats’ or ‘Birds’ AND </w:t>
            </w:r>
            <w:r>
              <w:t>protectedAreaHabitatsBirdsObjectivesSet</w:t>
            </w:r>
            <w:r w:rsidRPr="00980665" w:rsidDel="00EE5444">
              <w:rPr>
                <w:szCs w:val="24"/>
              </w:rPr>
              <w:t xml:space="preserve"> </w:t>
            </w:r>
            <w:r w:rsidRPr="00560F56">
              <w:rPr>
                <w:szCs w:val="24"/>
              </w:rPr>
              <w:t>is either of the two ‘Yes’ options.</w:t>
            </w:r>
          </w:p>
        </w:tc>
      </w:tr>
      <w:tr w:rsidR="00D76CBA" w:rsidRPr="00EE1A30" w14:paraId="3759320C" w14:textId="77777777" w:rsidTr="00BF7BAD">
        <w:tc>
          <w:tcPr>
            <w:tcW w:w="9889" w:type="dxa"/>
            <w:shd w:val="clear" w:color="auto" w:fill="auto"/>
          </w:tcPr>
          <w:p w14:paraId="66135A7F" w14:textId="77777777" w:rsidR="00D76CBA" w:rsidRPr="00DD6DEC" w:rsidRDefault="006F25ED" w:rsidP="000840F3">
            <w:pPr>
              <w:spacing w:after="120"/>
              <w:jc w:val="both"/>
              <w:rPr>
                <w:b/>
                <w:szCs w:val="24"/>
              </w:rPr>
            </w:pPr>
            <w:r w:rsidRPr="006F25ED">
              <w:rPr>
                <w:b/>
                <w:szCs w:val="24"/>
              </w:rPr>
              <w:lastRenderedPageBreak/>
              <w:t>Schema element</w:t>
            </w:r>
            <w:r w:rsidRPr="006F25ED">
              <w:rPr>
                <w:szCs w:val="24"/>
              </w:rPr>
              <w:t>:</w:t>
            </w:r>
            <w:r w:rsidRPr="006F25ED">
              <w:rPr>
                <w:b/>
                <w:szCs w:val="24"/>
              </w:rPr>
              <w:t xml:space="preserve"> </w:t>
            </w:r>
            <w:r w:rsidR="00997F12">
              <w:t>protectedAreaDrinkingWaterObjectivesSet</w:t>
            </w:r>
          </w:p>
          <w:p w14:paraId="0F83B5D9" w14:textId="77777777" w:rsidR="00D76CBA" w:rsidRPr="00587683" w:rsidRDefault="006B17DF" w:rsidP="000840F3">
            <w:pPr>
              <w:spacing w:after="120"/>
              <w:jc w:val="both"/>
              <w:rPr>
                <w:szCs w:val="24"/>
              </w:rPr>
            </w:pPr>
            <w:r>
              <w:rPr>
                <w:b/>
                <w:szCs w:val="24"/>
              </w:rPr>
              <w:t xml:space="preserve">Field type / facets: </w:t>
            </w:r>
            <w:r w:rsidR="00E23CC7">
              <w:t>YesNo_Enum</w:t>
            </w:r>
            <w:r w:rsidR="008C4E9A">
              <w:rPr>
                <w:szCs w:val="24"/>
              </w:rPr>
              <w:t>:</w:t>
            </w:r>
            <w:r w:rsidR="00E23CC7">
              <w:rPr>
                <w:szCs w:val="24"/>
              </w:rPr>
              <w:t xml:space="preserve"> Yes, No</w:t>
            </w:r>
          </w:p>
          <w:p w14:paraId="4AE3F509" w14:textId="77777777" w:rsidR="008C4E9A" w:rsidRPr="00EE1A30" w:rsidRDefault="006F25ED" w:rsidP="000840F3">
            <w:pPr>
              <w:spacing w:after="120"/>
              <w:jc w:val="both"/>
              <w:rPr>
                <w:szCs w:val="24"/>
              </w:rPr>
            </w:pPr>
            <w:r w:rsidRPr="006F25ED">
              <w:rPr>
                <w:b/>
                <w:szCs w:val="24"/>
              </w:rPr>
              <w:t>Properties</w:t>
            </w:r>
            <w:r w:rsidR="008C4E9A" w:rsidRPr="008C4E9A">
              <w:rPr>
                <w:szCs w:val="24"/>
              </w:rPr>
              <w:t>:</w:t>
            </w:r>
            <w:r w:rsidR="00C85562">
              <w:rPr>
                <w:szCs w:val="24"/>
              </w:rPr>
              <w:t xml:space="preserve"> </w:t>
            </w:r>
            <w:r w:rsidR="008C4E9A" w:rsidRPr="008C4E9A">
              <w:rPr>
                <w:szCs w:val="24"/>
              </w:rPr>
              <w:t>maxOccurs =1</w:t>
            </w:r>
            <w:r w:rsidR="00C85562">
              <w:rPr>
                <w:szCs w:val="24"/>
              </w:rPr>
              <w:t xml:space="preserve"> </w:t>
            </w:r>
            <w:r w:rsidR="008C4E9A" w:rsidRPr="008C4E9A">
              <w:rPr>
                <w:szCs w:val="24"/>
              </w:rPr>
              <w:t>minOccurs = 0</w:t>
            </w:r>
          </w:p>
          <w:p w14:paraId="263C44BF" w14:textId="77777777" w:rsidR="00E23CC7" w:rsidRDefault="00D76CBA" w:rsidP="000840F3">
            <w:pPr>
              <w:spacing w:after="120"/>
              <w:jc w:val="both"/>
              <w:rPr>
                <w:szCs w:val="24"/>
              </w:rPr>
            </w:pPr>
            <w:r w:rsidRPr="00EE1A30">
              <w:rPr>
                <w:b/>
                <w:szCs w:val="24"/>
              </w:rPr>
              <w:t>Guidance on completion of schema element</w:t>
            </w:r>
            <w:r w:rsidRPr="00EE1A30">
              <w:rPr>
                <w:szCs w:val="24"/>
              </w:rPr>
              <w:t>:</w:t>
            </w:r>
            <w:r w:rsidRPr="00EE1A30">
              <w:rPr>
                <w:b/>
                <w:szCs w:val="24"/>
              </w:rPr>
              <w:t xml:space="preserve"> </w:t>
            </w:r>
            <w:r w:rsidRPr="00EE1A30">
              <w:rPr>
                <w:szCs w:val="24"/>
              </w:rPr>
              <w:t>Conditional. Indicate whether additional, specific standards have been set to protect drinking water</w:t>
            </w:r>
            <w:r w:rsidR="00E23CC7">
              <w:rPr>
                <w:szCs w:val="24"/>
              </w:rPr>
              <w:t>:</w:t>
            </w:r>
          </w:p>
          <w:p w14:paraId="71260B21" w14:textId="77777777" w:rsidR="00E23CC7" w:rsidRPr="00EE1A30" w:rsidRDefault="00E23CC7" w:rsidP="000840F3">
            <w:pPr>
              <w:spacing w:after="120"/>
              <w:jc w:val="both"/>
              <w:rPr>
                <w:szCs w:val="24"/>
              </w:rPr>
            </w:pPr>
            <w:r>
              <w:rPr>
                <w:szCs w:val="24"/>
              </w:rPr>
              <w:t>‘</w:t>
            </w:r>
            <w:r w:rsidRPr="00EE1A30">
              <w:rPr>
                <w:szCs w:val="24"/>
              </w:rPr>
              <w:t>Yes</w:t>
            </w:r>
            <w:r>
              <w:rPr>
                <w:szCs w:val="24"/>
              </w:rPr>
              <w:t>’:</w:t>
            </w:r>
            <w:r w:rsidRPr="00EE1A30">
              <w:rPr>
                <w:szCs w:val="24"/>
              </w:rPr>
              <w:t xml:space="preserve"> specific standards have been set in the groundwater body / Protected Area for all relevant parameters to protect the drinking water quality.</w:t>
            </w:r>
          </w:p>
          <w:p w14:paraId="5B85F696" w14:textId="77777777" w:rsidR="00E23CC7" w:rsidRDefault="00E23CC7" w:rsidP="000840F3">
            <w:pPr>
              <w:spacing w:after="120"/>
              <w:jc w:val="both"/>
              <w:rPr>
                <w:szCs w:val="24"/>
              </w:rPr>
            </w:pPr>
            <w:r>
              <w:rPr>
                <w:szCs w:val="24"/>
              </w:rPr>
              <w:t>‘</w:t>
            </w:r>
            <w:r w:rsidRPr="00EE1A30">
              <w:rPr>
                <w:szCs w:val="24"/>
              </w:rPr>
              <w:t>No</w:t>
            </w:r>
            <w:r>
              <w:rPr>
                <w:szCs w:val="24"/>
              </w:rPr>
              <w:t>’:</w:t>
            </w:r>
            <w:r w:rsidRPr="00EE1A30">
              <w:rPr>
                <w:szCs w:val="24"/>
              </w:rPr>
              <w:t xml:space="preserve"> no specific standards have been set in the groundwater body / Protected Area to protect the drinking water quality.</w:t>
            </w:r>
          </w:p>
          <w:p w14:paraId="3D51AD3D" w14:textId="77777777" w:rsidR="002618F3" w:rsidRPr="00EE1A30" w:rsidRDefault="00D76CBA" w:rsidP="000840F3">
            <w:pPr>
              <w:spacing w:after="120"/>
              <w:jc w:val="both"/>
              <w:rPr>
                <w:szCs w:val="24"/>
              </w:rPr>
            </w:pPr>
            <w:r w:rsidRPr="00EE1A30">
              <w:rPr>
                <w:szCs w:val="24"/>
              </w:rPr>
              <w:t>In this context, ‘standards’ mean specific quality objectives for pollutants for the protection of drinking water. Select ’No</w:t>
            </w:r>
            <w:r w:rsidR="0050702C" w:rsidRPr="00EE1A30">
              <w:rPr>
                <w:szCs w:val="24"/>
              </w:rPr>
              <w:t>…</w:t>
            </w:r>
            <w:r w:rsidRPr="00EE1A30">
              <w:rPr>
                <w:szCs w:val="24"/>
              </w:rPr>
              <w:t>’ if it is considered that other measures taken are sufficient to protect drinking water.</w:t>
            </w:r>
          </w:p>
          <w:p w14:paraId="016FC159" w14:textId="77777777" w:rsidR="00D76CBA" w:rsidRPr="00EE1A30" w:rsidRDefault="00D76CBA" w:rsidP="000840F3">
            <w:pPr>
              <w:spacing w:after="120"/>
              <w:jc w:val="both"/>
              <w:rPr>
                <w:b/>
                <w:szCs w:val="24"/>
              </w:rPr>
            </w:pPr>
            <w:r w:rsidRPr="00EE1A30">
              <w:rPr>
                <w:b/>
                <w:szCs w:val="24"/>
              </w:rPr>
              <w:t>Quality checks</w:t>
            </w:r>
            <w:r w:rsidRPr="00EE1A30">
              <w:rPr>
                <w:szCs w:val="24"/>
              </w:rPr>
              <w:t xml:space="preserve">: </w:t>
            </w:r>
            <w:r w:rsidR="008C4E9A" w:rsidRPr="008C4E9A">
              <w:rPr>
                <w:szCs w:val="24"/>
              </w:rPr>
              <w:t xml:space="preserve">Conditional check: Report if </w:t>
            </w:r>
            <w:r w:rsidR="00997F12">
              <w:t xml:space="preserve">protectedAreaType </w:t>
            </w:r>
            <w:r w:rsidR="008C4E9A" w:rsidRPr="008C4E9A">
              <w:rPr>
                <w:szCs w:val="24"/>
              </w:rPr>
              <w:t>is ‘Article 7 Abstraction for Drinking Water’.</w:t>
            </w:r>
          </w:p>
        </w:tc>
      </w:tr>
      <w:tr w:rsidR="00D76CBA" w:rsidRPr="00EE1A30" w14:paraId="5FFE584B" w14:textId="77777777" w:rsidTr="00BF7BAD">
        <w:tc>
          <w:tcPr>
            <w:tcW w:w="9889" w:type="dxa"/>
            <w:shd w:val="clear" w:color="auto" w:fill="auto"/>
          </w:tcPr>
          <w:p w14:paraId="73E1D178" w14:textId="77777777" w:rsidR="00D76CBA" w:rsidRPr="00DD6DEC" w:rsidRDefault="00D76CBA" w:rsidP="000840F3">
            <w:pPr>
              <w:spacing w:after="120"/>
              <w:jc w:val="both"/>
              <w:rPr>
                <w:b/>
                <w:szCs w:val="24"/>
              </w:rPr>
            </w:pPr>
            <w:r w:rsidRPr="00EE1A30">
              <w:rPr>
                <w:b/>
                <w:szCs w:val="24"/>
              </w:rPr>
              <w:t>Schema element</w:t>
            </w:r>
            <w:r w:rsidRPr="00EE1A30">
              <w:rPr>
                <w:szCs w:val="24"/>
              </w:rPr>
              <w:t>:</w:t>
            </w:r>
            <w:r w:rsidRPr="00EE1A30">
              <w:rPr>
                <w:b/>
                <w:szCs w:val="24"/>
              </w:rPr>
              <w:t xml:space="preserve"> </w:t>
            </w:r>
            <w:r w:rsidR="00997F12">
              <w:t>protectedAreaDrinkingWaterObjectivesMet</w:t>
            </w:r>
          </w:p>
          <w:p w14:paraId="392DEF77" w14:textId="77777777" w:rsidR="00D76CBA" w:rsidRPr="00587683" w:rsidRDefault="006B17DF" w:rsidP="000840F3">
            <w:pPr>
              <w:spacing w:after="120"/>
              <w:jc w:val="both"/>
              <w:rPr>
                <w:szCs w:val="24"/>
              </w:rPr>
            </w:pPr>
            <w:r>
              <w:rPr>
                <w:b/>
                <w:szCs w:val="24"/>
              </w:rPr>
              <w:t xml:space="preserve">Field type / facets: </w:t>
            </w:r>
            <w:r w:rsidR="00E23CC7">
              <w:t>YesNoNoInformation</w:t>
            </w:r>
            <w:r w:rsidR="006F17E3">
              <w:t>_Union</w:t>
            </w:r>
            <w:r w:rsidR="00E23CC7">
              <w:t>_Enum</w:t>
            </w:r>
            <w:r w:rsidR="004E0904">
              <w:rPr>
                <w:szCs w:val="24"/>
              </w:rPr>
              <w:t>:</w:t>
            </w:r>
            <w:r w:rsidR="00E23CC7">
              <w:rPr>
                <w:szCs w:val="24"/>
              </w:rPr>
              <w:t xml:space="preserve"> Yes, No, No information</w:t>
            </w:r>
          </w:p>
          <w:p w14:paraId="32488046" w14:textId="77777777" w:rsidR="004E0904" w:rsidRPr="00712740" w:rsidRDefault="00E5475F" w:rsidP="000840F3">
            <w:pPr>
              <w:spacing w:after="120"/>
              <w:jc w:val="both"/>
              <w:rPr>
                <w:szCs w:val="24"/>
              </w:rPr>
            </w:pPr>
            <w:r w:rsidRPr="00E5475F">
              <w:rPr>
                <w:b/>
                <w:szCs w:val="24"/>
              </w:rPr>
              <w:t xml:space="preserve">Properties: </w:t>
            </w:r>
            <w:r w:rsidRPr="00E5475F">
              <w:rPr>
                <w:szCs w:val="24"/>
              </w:rPr>
              <w:t>maxOccurs =1 minOccurs = 0</w:t>
            </w:r>
          </w:p>
          <w:p w14:paraId="226DC151" w14:textId="77777777" w:rsidR="00E23CC7" w:rsidRDefault="00D76CBA" w:rsidP="000840F3">
            <w:pPr>
              <w:spacing w:after="120"/>
              <w:jc w:val="both"/>
              <w:rPr>
                <w:szCs w:val="24"/>
              </w:rPr>
            </w:pPr>
            <w:r w:rsidRPr="00EE1A30">
              <w:rPr>
                <w:b/>
                <w:szCs w:val="24"/>
              </w:rPr>
              <w:t>Guidance on completion of schema element</w:t>
            </w:r>
            <w:r w:rsidRPr="00EE1A30">
              <w:rPr>
                <w:szCs w:val="24"/>
              </w:rPr>
              <w:t xml:space="preserve">: Conditional. </w:t>
            </w:r>
            <w:r w:rsidR="0050702C" w:rsidRPr="00EE1A30">
              <w:rPr>
                <w:szCs w:val="24"/>
              </w:rPr>
              <w:t xml:space="preserve">Indicate whether the specific standards set to protect drinking water quality in </w:t>
            </w:r>
            <w:r w:rsidRPr="00EE1A30">
              <w:rPr>
                <w:szCs w:val="24"/>
              </w:rPr>
              <w:t>Article 7 Abstraction for Drinking Water Protected Areas are met</w:t>
            </w:r>
            <w:r w:rsidR="00E23CC7">
              <w:rPr>
                <w:szCs w:val="24"/>
              </w:rPr>
              <w:t>:</w:t>
            </w:r>
          </w:p>
          <w:p w14:paraId="679E09A1" w14:textId="77777777" w:rsidR="00E23CC7" w:rsidRPr="00EE1A30" w:rsidRDefault="00E23CC7" w:rsidP="000840F3">
            <w:pPr>
              <w:spacing w:after="120"/>
              <w:jc w:val="both"/>
              <w:rPr>
                <w:szCs w:val="24"/>
              </w:rPr>
            </w:pPr>
            <w:r>
              <w:rPr>
                <w:szCs w:val="24"/>
              </w:rPr>
              <w:t>‘</w:t>
            </w:r>
            <w:r w:rsidRPr="00EE1A30">
              <w:rPr>
                <w:szCs w:val="24"/>
              </w:rPr>
              <w:t>Yes</w:t>
            </w:r>
            <w:r>
              <w:rPr>
                <w:szCs w:val="24"/>
              </w:rPr>
              <w:t>’:</w:t>
            </w:r>
            <w:r w:rsidRPr="00EE1A30">
              <w:rPr>
                <w:szCs w:val="24"/>
              </w:rPr>
              <w:t xml:space="preserve"> the specific standards set in the groundwater body / Protected Area to protect the drinking water quality are met.</w:t>
            </w:r>
          </w:p>
          <w:p w14:paraId="34E45116" w14:textId="77777777" w:rsidR="00E23CC7" w:rsidRPr="00EE1A30" w:rsidRDefault="00E23CC7" w:rsidP="000840F3">
            <w:pPr>
              <w:spacing w:after="120"/>
              <w:jc w:val="both"/>
              <w:rPr>
                <w:szCs w:val="24"/>
              </w:rPr>
            </w:pPr>
            <w:r>
              <w:rPr>
                <w:szCs w:val="24"/>
              </w:rPr>
              <w:t>‘</w:t>
            </w:r>
            <w:r w:rsidRPr="00EE1A30">
              <w:rPr>
                <w:szCs w:val="24"/>
              </w:rPr>
              <w:t>No</w:t>
            </w:r>
            <w:r>
              <w:rPr>
                <w:szCs w:val="24"/>
              </w:rPr>
              <w:t>’:</w:t>
            </w:r>
            <w:r w:rsidRPr="00EE1A30">
              <w:rPr>
                <w:szCs w:val="24"/>
              </w:rPr>
              <w:t xml:space="preserve"> the specific standards set in the groundwater body / Protected Area to protect the drinking water quality are not met.</w:t>
            </w:r>
          </w:p>
          <w:p w14:paraId="36078C8A" w14:textId="77777777" w:rsidR="00E23CC7" w:rsidRPr="00997F12" w:rsidRDefault="00E5475F" w:rsidP="000840F3">
            <w:pPr>
              <w:spacing w:after="120"/>
              <w:jc w:val="both"/>
              <w:rPr>
                <w:szCs w:val="24"/>
              </w:rPr>
            </w:pPr>
            <w:r w:rsidRPr="00E5475F">
              <w:rPr>
                <w:szCs w:val="24"/>
              </w:rPr>
              <w:t>‘No information’</w:t>
            </w:r>
          </w:p>
          <w:p w14:paraId="5AA751EA" w14:textId="77777777" w:rsidR="00D76CBA" w:rsidRPr="00EE1A30" w:rsidRDefault="00D76CBA" w:rsidP="000840F3">
            <w:pPr>
              <w:spacing w:after="120"/>
              <w:jc w:val="both"/>
              <w:rPr>
                <w:b/>
                <w:szCs w:val="24"/>
              </w:rPr>
            </w:pPr>
            <w:r w:rsidRPr="00EE1A30">
              <w:rPr>
                <w:b/>
                <w:szCs w:val="24"/>
              </w:rPr>
              <w:t>Quality checks</w:t>
            </w:r>
            <w:r w:rsidRPr="00EE1A30">
              <w:rPr>
                <w:szCs w:val="24"/>
              </w:rPr>
              <w:t xml:space="preserve">: </w:t>
            </w:r>
            <w:r w:rsidR="004E0904" w:rsidRPr="004E0904">
              <w:rPr>
                <w:szCs w:val="24"/>
              </w:rPr>
              <w:t xml:space="preserve">Conditional check: Report if </w:t>
            </w:r>
            <w:r w:rsidR="00997F12">
              <w:t xml:space="preserve">protectedAreaType </w:t>
            </w:r>
            <w:r w:rsidR="004E0904" w:rsidRPr="004E0904">
              <w:rPr>
                <w:szCs w:val="24"/>
              </w:rPr>
              <w:t xml:space="preserve">is ‘Article 7 Abstraction for Drinking Water’ AND </w:t>
            </w:r>
            <w:r w:rsidR="00997F12">
              <w:t>protectedAreaDrinkingWaterObjectivesSet</w:t>
            </w:r>
            <w:r w:rsidR="00997F12" w:rsidRPr="007A3FB9" w:rsidDel="00EE5444">
              <w:rPr>
                <w:szCs w:val="24"/>
              </w:rPr>
              <w:t xml:space="preserve"> </w:t>
            </w:r>
            <w:r w:rsidR="004E0904" w:rsidRPr="004E0904">
              <w:rPr>
                <w:szCs w:val="24"/>
              </w:rPr>
              <w:t>is ‘Yes’.</w:t>
            </w:r>
          </w:p>
        </w:tc>
      </w:tr>
      <w:tr w:rsidR="00D76CBA" w:rsidRPr="00EE1A30" w14:paraId="053A3657" w14:textId="77777777" w:rsidTr="00BF7BAD">
        <w:tc>
          <w:tcPr>
            <w:tcW w:w="9889" w:type="dxa"/>
            <w:shd w:val="clear" w:color="auto" w:fill="auto"/>
          </w:tcPr>
          <w:p w14:paraId="3B8E30BA" w14:textId="77777777" w:rsidR="00D76CBA"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997F12">
              <w:t>protectedAreaComment</w:t>
            </w:r>
          </w:p>
          <w:p w14:paraId="58F03698" w14:textId="77777777" w:rsidR="00D76CBA" w:rsidRDefault="006B17DF" w:rsidP="000840F3">
            <w:pPr>
              <w:spacing w:after="120"/>
              <w:jc w:val="both"/>
              <w:rPr>
                <w:szCs w:val="24"/>
              </w:rPr>
            </w:pPr>
            <w:r>
              <w:rPr>
                <w:b/>
                <w:szCs w:val="24"/>
              </w:rPr>
              <w:t xml:space="preserve">Field type / facets: </w:t>
            </w:r>
            <w:r w:rsidR="00734130" w:rsidRPr="00734130">
              <w:rPr>
                <w:szCs w:val="24"/>
              </w:rPr>
              <w:t>String1000Type</w:t>
            </w:r>
          </w:p>
          <w:p w14:paraId="126B5C0F" w14:textId="77777777" w:rsidR="00734130" w:rsidRPr="00EE1A30" w:rsidRDefault="006F25ED" w:rsidP="000840F3">
            <w:pPr>
              <w:spacing w:after="120"/>
              <w:jc w:val="both"/>
              <w:rPr>
                <w:szCs w:val="24"/>
              </w:rPr>
            </w:pPr>
            <w:r w:rsidRPr="006F25ED">
              <w:rPr>
                <w:b/>
                <w:szCs w:val="24"/>
              </w:rPr>
              <w:t>Properties</w:t>
            </w:r>
            <w:r w:rsidR="00734130" w:rsidRPr="00734130">
              <w:rPr>
                <w:szCs w:val="24"/>
              </w:rPr>
              <w:t>:</w:t>
            </w:r>
            <w:r w:rsidR="00C85562">
              <w:rPr>
                <w:szCs w:val="24"/>
              </w:rPr>
              <w:t xml:space="preserve"> </w:t>
            </w:r>
            <w:r w:rsidR="00734130" w:rsidRPr="00734130">
              <w:rPr>
                <w:szCs w:val="24"/>
              </w:rPr>
              <w:t>maxOccurs =1</w:t>
            </w:r>
            <w:r w:rsidR="00C85562">
              <w:rPr>
                <w:szCs w:val="24"/>
              </w:rPr>
              <w:t xml:space="preserve"> </w:t>
            </w:r>
            <w:r w:rsidR="00734130" w:rsidRPr="00734130">
              <w:rPr>
                <w:szCs w:val="24"/>
              </w:rPr>
              <w:t>minOccurs = 0</w:t>
            </w:r>
          </w:p>
          <w:p w14:paraId="3BB76213" w14:textId="77777777" w:rsidR="00D76CBA" w:rsidRPr="00EE1A30" w:rsidRDefault="00D76CBA" w:rsidP="000840F3">
            <w:pPr>
              <w:spacing w:after="120"/>
              <w:jc w:val="both"/>
              <w:rPr>
                <w:b/>
                <w:szCs w:val="24"/>
              </w:rPr>
            </w:pPr>
            <w:r w:rsidRPr="00EE1A30">
              <w:rPr>
                <w:b/>
                <w:szCs w:val="24"/>
              </w:rPr>
              <w:t>Guidance on completion of schema element</w:t>
            </w:r>
            <w:r w:rsidRPr="00EE1A30">
              <w:rPr>
                <w:szCs w:val="24"/>
              </w:rPr>
              <w:t xml:space="preserve">: </w:t>
            </w:r>
            <w:r w:rsidR="00BB4C24" w:rsidRPr="00EE1A30">
              <w:rPr>
                <w:szCs w:val="24"/>
              </w:rPr>
              <w:t>Optional</w:t>
            </w:r>
            <w:r w:rsidRPr="00EE1A30">
              <w:rPr>
                <w:szCs w:val="24"/>
              </w:rPr>
              <w:t xml:space="preserve">. If objectives </w:t>
            </w:r>
            <w:r w:rsidR="006F12BF" w:rsidRPr="00EE1A30">
              <w:rPr>
                <w:szCs w:val="24"/>
              </w:rPr>
              <w:t xml:space="preserve">have not been set </w:t>
            </w:r>
            <w:r w:rsidRPr="00EE1A30">
              <w:rPr>
                <w:szCs w:val="24"/>
              </w:rPr>
              <w:t xml:space="preserve">or standards </w:t>
            </w:r>
            <w:r w:rsidR="006F12BF" w:rsidRPr="00EE1A30">
              <w:rPr>
                <w:szCs w:val="24"/>
              </w:rPr>
              <w:t xml:space="preserve">have </w:t>
            </w:r>
            <w:r w:rsidRPr="00EE1A30">
              <w:rPr>
                <w:szCs w:val="24"/>
              </w:rPr>
              <w:t xml:space="preserve">not </w:t>
            </w:r>
            <w:r w:rsidR="006F12BF" w:rsidRPr="00EE1A30">
              <w:rPr>
                <w:szCs w:val="24"/>
              </w:rPr>
              <w:t xml:space="preserve">been </w:t>
            </w:r>
            <w:r w:rsidRPr="00EE1A30">
              <w:rPr>
                <w:szCs w:val="24"/>
              </w:rPr>
              <w:t xml:space="preserve">met for the Protected Area, provide further explanation (which </w:t>
            </w:r>
            <w:r w:rsidR="006F12BF" w:rsidRPr="00EE1A30">
              <w:rPr>
                <w:szCs w:val="24"/>
              </w:rPr>
              <w:t xml:space="preserve">objectives </w:t>
            </w:r>
            <w:r w:rsidR="0050702C" w:rsidRPr="00EE1A30">
              <w:rPr>
                <w:szCs w:val="24"/>
              </w:rPr>
              <w:t xml:space="preserve">have not been set, which </w:t>
            </w:r>
            <w:r w:rsidRPr="00EE1A30">
              <w:rPr>
                <w:szCs w:val="24"/>
              </w:rPr>
              <w:t xml:space="preserve">standards </w:t>
            </w:r>
            <w:r w:rsidR="006F12BF" w:rsidRPr="00EE1A30">
              <w:rPr>
                <w:szCs w:val="24"/>
              </w:rPr>
              <w:t xml:space="preserve">have </w:t>
            </w:r>
            <w:r w:rsidRPr="00EE1A30">
              <w:rPr>
                <w:szCs w:val="24"/>
              </w:rPr>
              <w:t xml:space="preserve">not </w:t>
            </w:r>
            <w:r w:rsidR="006F12BF" w:rsidRPr="00EE1A30">
              <w:rPr>
                <w:szCs w:val="24"/>
              </w:rPr>
              <w:t xml:space="preserve">been </w:t>
            </w:r>
            <w:r w:rsidRPr="00EE1A30">
              <w:rPr>
                <w:szCs w:val="24"/>
              </w:rPr>
              <w:t>met, reasons, etc).</w:t>
            </w:r>
          </w:p>
        </w:tc>
      </w:tr>
      <w:tr w:rsidR="00D76CBA" w:rsidRPr="00EE1A30" w14:paraId="671822FB" w14:textId="77777777" w:rsidTr="00BF7BAD">
        <w:tc>
          <w:tcPr>
            <w:tcW w:w="9889" w:type="dxa"/>
            <w:shd w:val="clear" w:color="auto" w:fill="auto"/>
          </w:tcPr>
          <w:p w14:paraId="25436D5E" w14:textId="77777777" w:rsidR="00D76CBA" w:rsidRPr="00DD6DEC" w:rsidRDefault="006F25ED" w:rsidP="000840F3">
            <w:pPr>
              <w:spacing w:after="120"/>
              <w:jc w:val="both"/>
              <w:rPr>
                <w:b/>
                <w:szCs w:val="24"/>
              </w:rPr>
            </w:pPr>
            <w:r w:rsidRPr="006F25ED">
              <w:rPr>
                <w:b/>
                <w:szCs w:val="24"/>
              </w:rPr>
              <w:t>Schema element</w:t>
            </w:r>
            <w:r w:rsidRPr="006F25ED">
              <w:rPr>
                <w:szCs w:val="24"/>
              </w:rPr>
              <w:t>:</w:t>
            </w:r>
            <w:r w:rsidRPr="006F25ED">
              <w:rPr>
                <w:b/>
                <w:szCs w:val="24"/>
              </w:rPr>
              <w:t xml:space="preserve"> </w:t>
            </w:r>
            <w:r w:rsidR="00997F12">
              <w:t>protectedAreaExemption</w:t>
            </w:r>
          </w:p>
          <w:p w14:paraId="26C766BF" w14:textId="77777777" w:rsidR="00F90CF7" w:rsidRDefault="006B17DF" w:rsidP="000840F3">
            <w:pPr>
              <w:spacing w:after="120"/>
              <w:jc w:val="both"/>
              <w:rPr>
                <w:szCs w:val="24"/>
              </w:rPr>
            </w:pPr>
            <w:r>
              <w:rPr>
                <w:b/>
                <w:szCs w:val="24"/>
              </w:rPr>
              <w:lastRenderedPageBreak/>
              <w:t xml:space="preserve">Field type / facets: </w:t>
            </w:r>
            <w:r w:rsidR="00F90CF7" w:rsidRPr="00F90CF7">
              <w:rPr>
                <w:szCs w:val="24"/>
              </w:rPr>
              <w:t>ExemptionType_Enum</w:t>
            </w:r>
            <w:r w:rsidR="00A13CF3">
              <w:rPr>
                <w:szCs w:val="24"/>
              </w:rPr>
              <w:t xml:space="preserve"> </w:t>
            </w:r>
            <w:r w:rsidR="00544AE8" w:rsidRPr="00587683">
              <w:rPr>
                <w:szCs w:val="24"/>
              </w:rPr>
              <w:t xml:space="preserve">(see </w:t>
            </w:r>
            <w:r w:rsidR="00E2549A" w:rsidRPr="00587683">
              <w:rPr>
                <w:szCs w:val="24"/>
              </w:rPr>
              <w:t>Annex 8</w:t>
            </w:r>
            <w:r w:rsidR="005D6D00">
              <w:rPr>
                <w:szCs w:val="24"/>
              </w:rPr>
              <w:t>g</w:t>
            </w:r>
            <w:r w:rsidR="00544AE8" w:rsidRPr="00587683">
              <w:rPr>
                <w:szCs w:val="24"/>
              </w:rPr>
              <w:t xml:space="preserve">) </w:t>
            </w:r>
          </w:p>
          <w:p w14:paraId="4ABD7EAF" w14:textId="77777777" w:rsidR="00D76CBA" w:rsidRPr="00EE1A30" w:rsidRDefault="006F25ED" w:rsidP="000840F3">
            <w:pPr>
              <w:spacing w:after="120"/>
              <w:jc w:val="both"/>
              <w:rPr>
                <w:szCs w:val="24"/>
              </w:rPr>
            </w:pPr>
            <w:r w:rsidRPr="006F25ED">
              <w:rPr>
                <w:b/>
                <w:szCs w:val="24"/>
              </w:rPr>
              <w:t>Properties:</w:t>
            </w:r>
            <w:r w:rsidR="00C85562">
              <w:rPr>
                <w:b/>
                <w:szCs w:val="24"/>
              </w:rPr>
              <w:t xml:space="preserve"> </w:t>
            </w:r>
            <w:r w:rsidR="00F90CF7" w:rsidRPr="00F90CF7">
              <w:rPr>
                <w:szCs w:val="24"/>
              </w:rPr>
              <w:t>maxOccurs =unbounded</w:t>
            </w:r>
            <w:r w:rsidR="00C85562">
              <w:rPr>
                <w:szCs w:val="24"/>
              </w:rPr>
              <w:t xml:space="preserve"> </w:t>
            </w:r>
            <w:r w:rsidR="00F90CF7" w:rsidRPr="00F90CF7">
              <w:rPr>
                <w:szCs w:val="24"/>
              </w:rPr>
              <w:t>minOccurs = 1</w:t>
            </w:r>
          </w:p>
          <w:p w14:paraId="62B1DC7C" w14:textId="77777777" w:rsidR="00D76CBA" w:rsidRPr="00DD6DEC" w:rsidRDefault="00D76CBA" w:rsidP="000840F3">
            <w:pPr>
              <w:spacing w:after="120"/>
              <w:jc w:val="both"/>
              <w:rPr>
                <w:szCs w:val="24"/>
              </w:rPr>
            </w:pPr>
            <w:r w:rsidRPr="00EE1A30">
              <w:rPr>
                <w:b/>
                <w:szCs w:val="24"/>
              </w:rPr>
              <w:t>Guidance on completion of schema element</w:t>
            </w:r>
            <w:r w:rsidRPr="00EE1A30">
              <w:rPr>
                <w:szCs w:val="24"/>
              </w:rPr>
              <w:t xml:space="preserve">: </w:t>
            </w:r>
            <w:r w:rsidR="004D721C" w:rsidRPr="00EE1A30">
              <w:rPr>
                <w:szCs w:val="24"/>
              </w:rPr>
              <w:t>Conditional</w:t>
            </w:r>
            <w:r w:rsidRPr="00EE1A30">
              <w:rPr>
                <w:szCs w:val="24"/>
              </w:rPr>
              <w:t xml:space="preserve">. Report which type(s) of exemption(s) from </w:t>
            </w:r>
            <w:r w:rsidR="004D721C" w:rsidRPr="00EE1A30">
              <w:rPr>
                <w:szCs w:val="24"/>
              </w:rPr>
              <w:t xml:space="preserve">the relevant </w:t>
            </w:r>
            <w:r w:rsidRPr="00EE1A30">
              <w:rPr>
                <w:szCs w:val="24"/>
              </w:rPr>
              <w:t>Protected Area objectives or standards apply at groundwater body level (if any). More than one exemption may apply. Provide further details in the RBMP and/or background documents. For more information see Section 5.4.4</w:t>
            </w:r>
            <w:r w:rsidRPr="00DD6DEC">
              <w:rPr>
                <w:szCs w:val="24"/>
              </w:rPr>
              <w:t xml:space="preserve"> below.</w:t>
            </w:r>
          </w:p>
          <w:p w14:paraId="5C6463E0" w14:textId="77777777" w:rsidR="008A47B2" w:rsidRDefault="00D76CBA" w:rsidP="000840F3">
            <w:pPr>
              <w:spacing w:after="120"/>
              <w:jc w:val="both"/>
              <w:rPr>
                <w:szCs w:val="24"/>
              </w:rPr>
            </w:pPr>
            <w:r w:rsidRPr="00851B21">
              <w:rPr>
                <w:b/>
                <w:szCs w:val="24"/>
              </w:rPr>
              <w:t>Quality checks</w:t>
            </w:r>
            <w:r w:rsidRPr="00A8624D">
              <w:rPr>
                <w:szCs w:val="24"/>
              </w:rPr>
              <w:t xml:space="preserve">: </w:t>
            </w:r>
            <w:r w:rsidR="00F90CF7" w:rsidRPr="00F90CF7">
              <w:rPr>
                <w:szCs w:val="24"/>
              </w:rPr>
              <w:t xml:space="preserve">Conditional check: report for each euProtectedAreaCode reported if gwAssociatedProtectedArea is 'Yes'. </w:t>
            </w:r>
          </w:p>
          <w:p w14:paraId="1258789F" w14:textId="77777777" w:rsidR="004D721C" w:rsidRPr="00EE1A30" w:rsidRDefault="00F90CF7" w:rsidP="000840F3">
            <w:pPr>
              <w:spacing w:after="120"/>
              <w:jc w:val="both"/>
              <w:rPr>
                <w:b/>
                <w:szCs w:val="24"/>
              </w:rPr>
            </w:pPr>
            <w:r w:rsidRPr="00F90CF7">
              <w:rPr>
                <w:szCs w:val="24"/>
              </w:rPr>
              <w:t>Within-schema check: the option 'No exemption' is not compatible with any other.</w:t>
            </w:r>
          </w:p>
        </w:tc>
      </w:tr>
    </w:tbl>
    <w:p w14:paraId="2402F25E" w14:textId="77777777" w:rsidR="00B57E7D" w:rsidRPr="00EE1A30" w:rsidRDefault="00B57E7D" w:rsidP="000840F3">
      <w:pPr>
        <w:jc w:val="both"/>
      </w:pPr>
    </w:p>
    <w:p w14:paraId="2018CB4E" w14:textId="77777777" w:rsidR="005A3056" w:rsidRPr="00EE1A30" w:rsidRDefault="006F25ED" w:rsidP="0010226A">
      <w:pPr>
        <w:pStyle w:val="Ttulo3"/>
      </w:pPr>
      <w:r w:rsidRPr="006F25ED">
        <w:t>GIS Information</w:t>
      </w:r>
    </w:p>
    <w:p w14:paraId="723C29ED" w14:textId="77777777" w:rsidR="005A3056" w:rsidRPr="00EE1A30" w:rsidRDefault="005A3056" w:rsidP="000840F3">
      <w:pPr>
        <w:jc w:val="both"/>
      </w:pPr>
      <w:r w:rsidRPr="00EE1A30">
        <w:t xml:space="preserve">GIS </w:t>
      </w:r>
      <w:r w:rsidR="00CA6093" w:rsidRPr="00EE1A30">
        <w:t xml:space="preserve">information in </w:t>
      </w:r>
      <w:r w:rsidR="00034B06" w:rsidRPr="00EE1A30">
        <w:t>GML</w:t>
      </w:r>
      <w:r w:rsidR="00CA6093" w:rsidRPr="00EE1A30">
        <w:t xml:space="preserve"> file format should be reported </w:t>
      </w:r>
      <w:r w:rsidRPr="00EE1A30">
        <w:t xml:space="preserve">for </w:t>
      </w:r>
      <w:r w:rsidR="00CA6093" w:rsidRPr="00EE1A30">
        <w:t>P</w:t>
      </w:r>
      <w:r w:rsidRPr="00EE1A30">
        <w:t xml:space="preserve">rotected </w:t>
      </w:r>
      <w:r w:rsidR="00CA6093" w:rsidRPr="00EE1A30">
        <w:t>A</w:t>
      </w:r>
      <w:r w:rsidRPr="00EE1A30">
        <w:t>reas according to the specifications of the guidance for reporting spatial data</w:t>
      </w:r>
      <w:r w:rsidR="00CA6093" w:rsidRPr="00EE1A30">
        <w:t xml:space="preserve"> (see Annex 5</w:t>
      </w:r>
      <w:r w:rsidR="00081071">
        <w:t xml:space="preserve"> GIS Guidance</w:t>
      </w:r>
      <w:r w:rsidR="00CA6093" w:rsidRPr="00EE1A30">
        <w:t>)</w:t>
      </w:r>
      <w:r w:rsidRPr="00EE1A30">
        <w:t>. If the</w:t>
      </w:r>
      <w:r w:rsidR="00CA6093" w:rsidRPr="00EE1A30">
        <w:t xml:space="preserve"> Protected Areas </w:t>
      </w:r>
      <w:r w:rsidRPr="00EE1A30">
        <w:t>are</w:t>
      </w:r>
      <w:r w:rsidR="00CA6093" w:rsidRPr="00EE1A30">
        <w:t xml:space="preserve"> already</w:t>
      </w:r>
      <w:r w:rsidRPr="00EE1A30">
        <w:t xml:space="preserve"> reported under other directives (e.g. Natura 2000 </w:t>
      </w:r>
      <w:r w:rsidR="00CA6093" w:rsidRPr="00EE1A30">
        <w:t>P</w:t>
      </w:r>
      <w:r w:rsidRPr="00EE1A30">
        <w:t xml:space="preserve">rotected </w:t>
      </w:r>
      <w:r w:rsidR="00CA6093" w:rsidRPr="00EE1A30">
        <w:t>A</w:t>
      </w:r>
      <w:r w:rsidRPr="00EE1A30">
        <w:t xml:space="preserve">reas under the Habitats Directive, </w:t>
      </w:r>
      <w:r w:rsidR="00034B06" w:rsidRPr="00EE1A30">
        <w:t xml:space="preserve">bathing waters under the Bathing Water Directive, </w:t>
      </w:r>
      <w:r w:rsidRPr="00EE1A30">
        <w:t>sensitive areas under UWWTD or vulnerable zones under the Nitrates Directive) they do not need to be reported again</w:t>
      </w:r>
      <w:r w:rsidR="00CA6093" w:rsidRPr="00EE1A30">
        <w:t xml:space="preserve"> under the WFD</w:t>
      </w:r>
      <w:r w:rsidRPr="00EE1A30">
        <w:t>.</w:t>
      </w:r>
    </w:p>
    <w:p w14:paraId="09216AF4" w14:textId="77777777" w:rsidR="00A616F4" w:rsidRPr="00EE1A30" w:rsidRDefault="006F25ED" w:rsidP="0010226A">
      <w:pPr>
        <w:pStyle w:val="Ttulo3"/>
      </w:pPr>
      <w:bookmarkStart w:id="21" w:name="_Ref385323197"/>
      <w:r w:rsidRPr="006F25ED">
        <w:t>Glossary: clarification of terms and reporting requirements</w:t>
      </w:r>
      <w:bookmarkEnd w:id="21"/>
    </w:p>
    <w:p w14:paraId="6210BDDF" w14:textId="77777777" w:rsidR="005A3056" w:rsidRPr="00EE1A30" w:rsidRDefault="00CA6093" w:rsidP="000840F3">
      <w:pPr>
        <w:jc w:val="both"/>
        <w:rPr>
          <w:i/>
        </w:rPr>
      </w:pPr>
      <w:r w:rsidRPr="00EE1A30">
        <w:rPr>
          <w:i/>
        </w:rPr>
        <w:t xml:space="preserve">WFD </w:t>
      </w:r>
      <w:r w:rsidR="005A3056" w:rsidRPr="00EE1A30">
        <w:rPr>
          <w:i/>
        </w:rPr>
        <w:t>Article 7 Drinking Water Protected Areas:</w:t>
      </w:r>
    </w:p>
    <w:p w14:paraId="37510CCC" w14:textId="77777777" w:rsidR="005A3056" w:rsidRPr="00EE1A30" w:rsidRDefault="005A3056" w:rsidP="000840F3">
      <w:pPr>
        <w:jc w:val="both"/>
      </w:pPr>
      <w:r w:rsidRPr="00EE1A30">
        <w:t>According to Article 7.2 of the WFD</w:t>
      </w:r>
      <w:r w:rsidR="00CA6093" w:rsidRPr="00EE1A30">
        <w:t>,</w:t>
      </w:r>
      <w:r w:rsidRPr="00EE1A30">
        <w:t xml:space="preserve"> M</w:t>
      </w:r>
      <w:r w:rsidR="00CA6093" w:rsidRPr="00EE1A30">
        <w:t xml:space="preserve">ember </w:t>
      </w:r>
      <w:r w:rsidRPr="00EE1A30">
        <w:t>S</w:t>
      </w:r>
      <w:r w:rsidR="00CA6093" w:rsidRPr="00EE1A30">
        <w:t>tates</w:t>
      </w:r>
      <w:r w:rsidRPr="00EE1A30">
        <w:t xml:space="preserve"> should ensure that, under the water treatment regime applied, the resulting water will meet the requirements of the Drinking Water Directive. </w:t>
      </w:r>
      <w:r w:rsidR="00BC4D70" w:rsidRPr="00EE1A30">
        <w:t>For this purpose</w:t>
      </w:r>
      <w:r w:rsidR="00CA6093" w:rsidRPr="00EE1A30">
        <w:t>,</w:t>
      </w:r>
      <w:r w:rsidR="00BC4D70" w:rsidRPr="00EE1A30">
        <w:t xml:space="preserve"> Member States are expected to set additional standards in the water bodies used for the abstraction of drinking water. Reporting request</w:t>
      </w:r>
      <w:r w:rsidR="00CA6093" w:rsidRPr="00EE1A30">
        <w:t>s information on</w:t>
      </w:r>
      <w:r w:rsidR="00BC4D70" w:rsidRPr="00EE1A30">
        <w:t xml:space="preserve"> whether this is the case and whether these standards are met. </w:t>
      </w:r>
    </w:p>
    <w:p w14:paraId="3B64C075" w14:textId="77777777" w:rsidR="005A3056" w:rsidRPr="00EE1A30" w:rsidRDefault="005A3056" w:rsidP="000840F3">
      <w:pPr>
        <w:jc w:val="both"/>
        <w:rPr>
          <w:i/>
        </w:rPr>
      </w:pPr>
      <w:r w:rsidRPr="00EE1A30">
        <w:rPr>
          <w:i/>
        </w:rPr>
        <w:t>Bathing Water Directive:</w:t>
      </w:r>
    </w:p>
    <w:p w14:paraId="233813E2" w14:textId="77777777" w:rsidR="005A3056" w:rsidRPr="00EE1A30" w:rsidRDefault="005A3056" w:rsidP="000840F3">
      <w:pPr>
        <w:jc w:val="both"/>
      </w:pPr>
      <w:r w:rsidRPr="00EE1A30">
        <w:t>In general</w:t>
      </w:r>
      <w:r w:rsidR="00CA6093" w:rsidRPr="00EE1A30">
        <w:t>,</w:t>
      </w:r>
      <w:r w:rsidRPr="00EE1A30">
        <w:t xml:space="preserve"> M</w:t>
      </w:r>
      <w:r w:rsidR="00CA6093" w:rsidRPr="00EE1A30">
        <w:t xml:space="preserve">ember </w:t>
      </w:r>
      <w:r w:rsidRPr="00EE1A30">
        <w:t>S</w:t>
      </w:r>
      <w:r w:rsidR="00CA6093" w:rsidRPr="00EE1A30">
        <w:t>tates</w:t>
      </w:r>
      <w:r w:rsidRPr="00EE1A30">
        <w:t xml:space="preserve"> would not be expected to provide information on the status of bathing waters under the WFD as there is an annual reporting exercise that provides this information and this has been successfully integrated into WISE.</w:t>
      </w:r>
    </w:p>
    <w:p w14:paraId="395F949A" w14:textId="77777777" w:rsidR="005A3056" w:rsidRPr="00EE1A30" w:rsidRDefault="005A3056" w:rsidP="000840F3">
      <w:pPr>
        <w:jc w:val="both"/>
        <w:rPr>
          <w:i/>
        </w:rPr>
      </w:pPr>
      <w:r w:rsidRPr="00EE1A30">
        <w:rPr>
          <w:i/>
        </w:rPr>
        <w:t>Birds and Habitats Directives:</w:t>
      </w:r>
    </w:p>
    <w:p w14:paraId="22D4A712" w14:textId="77777777" w:rsidR="005A3056" w:rsidRPr="00EE1A30" w:rsidRDefault="00CA6093" w:rsidP="000840F3">
      <w:pPr>
        <w:jc w:val="both"/>
      </w:pPr>
      <w:r w:rsidRPr="00EE1A30">
        <w:t>‘</w:t>
      </w:r>
      <w:r w:rsidR="005A3056" w:rsidRPr="00EE1A30">
        <w:t>Favourable conservation status</w:t>
      </w:r>
      <w:r w:rsidRPr="00EE1A30">
        <w:t>’</w:t>
      </w:r>
      <w:r w:rsidR="005A3056" w:rsidRPr="00EE1A30">
        <w:t xml:space="preserve"> of protected habitats and species is not assessed at site level but at national level per biogeographic region, taking into account the overall situation. </w:t>
      </w:r>
      <w:r w:rsidR="008C496F" w:rsidRPr="00EE1A30">
        <w:t xml:space="preserve">Water dependent habitats and species may require more stringent protection than that afforded by the WFD objective of good status, i.e. more stringent standards for some physico-chemical parameters, high status for specific hydromorphological parameters or specific quantities of water. </w:t>
      </w:r>
      <w:r w:rsidR="005A3056" w:rsidRPr="00EE1A30">
        <w:t>In the context of the WFD reporting</w:t>
      </w:r>
      <w:r w:rsidRPr="00EE1A30">
        <w:t>,</w:t>
      </w:r>
      <w:r w:rsidR="005A3056" w:rsidRPr="00EE1A30">
        <w:t xml:space="preserve"> therefore, M</w:t>
      </w:r>
      <w:r w:rsidRPr="00EE1A30">
        <w:t xml:space="preserve">ember </w:t>
      </w:r>
      <w:r w:rsidR="005A3056" w:rsidRPr="00EE1A30">
        <w:t>S</w:t>
      </w:r>
      <w:r w:rsidRPr="00EE1A30">
        <w:t>tates</w:t>
      </w:r>
      <w:r w:rsidR="005A3056" w:rsidRPr="00EE1A30">
        <w:t xml:space="preserve"> would be expected to </w:t>
      </w:r>
      <w:r w:rsidR="008C496F" w:rsidRPr="00EE1A30">
        <w:t>report whether th</w:t>
      </w:r>
      <w:r w:rsidRPr="00EE1A30">
        <w:t>e</w:t>
      </w:r>
      <w:r w:rsidR="008C496F" w:rsidRPr="00EE1A30">
        <w:t xml:space="preserve"> specific and additional needs of water dependent habitats and species have been evaluated and set as objectives under the WFD Article 4(1)c. The status of the </w:t>
      </w:r>
      <w:r w:rsidRPr="00EE1A30">
        <w:t>P</w:t>
      </w:r>
      <w:r w:rsidR="008C496F" w:rsidRPr="00EE1A30">
        <w:t xml:space="preserve">rotected </w:t>
      </w:r>
      <w:r w:rsidRPr="00EE1A30">
        <w:t>A</w:t>
      </w:r>
      <w:r w:rsidR="008C496F" w:rsidRPr="00EE1A30">
        <w:t>rea is then assessed against these specific additional water objectives</w:t>
      </w:r>
      <w:r w:rsidR="00BC4D70" w:rsidRPr="00EE1A30">
        <w:t xml:space="preserve"> and the result of such assessment reported</w:t>
      </w:r>
      <w:r w:rsidR="008C496F" w:rsidRPr="00EE1A30">
        <w:t>. Note that there may be cases where the WFD relevant objectives are met but still the habitats and species are not in favourable conservation status, due to other non-water dependent</w:t>
      </w:r>
      <w:r w:rsidR="00BC4D70" w:rsidRPr="00EE1A30">
        <w:t xml:space="preserve"> requirements</w:t>
      </w:r>
      <w:r w:rsidR="008C496F" w:rsidRPr="00EE1A30">
        <w:t xml:space="preserve">. </w:t>
      </w:r>
      <w:r w:rsidR="005A3056" w:rsidRPr="00EE1A30">
        <w:t xml:space="preserve">In </w:t>
      </w:r>
      <w:r w:rsidR="005A3056" w:rsidRPr="00EE1A30">
        <w:lastRenderedPageBreak/>
        <w:t xml:space="preserve">addition, the </w:t>
      </w:r>
      <w:r w:rsidRPr="00EE1A30">
        <w:t>schema element</w:t>
      </w:r>
      <w:r w:rsidR="005A3056" w:rsidRPr="00EE1A30">
        <w:t xml:space="preserve"> CommentValueStatusProtArea </w:t>
      </w:r>
      <w:r w:rsidR="00B57E7D" w:rsidRPr="00EE1A30">
        <w:t xml:space="preserve">can </w:t>
      </w:r>
      <w:r w:rsidR="005A3056" w:rsidRPr="00EE1A30">
        <w:t xml:space="preserve">be used to </w:t>
      </w:r>
      <w:r w:rsidRPr="00EE1A30">
        <w:t>provide</w:t>
      </w:r>
      <w:r w:rsidR="005A3056" w:rsidRPr="00EE1A30">
        <w:t xml:space="preserve"> additional information about the habitats or species that are relevant in the Protected Areas overlapping with each particular water body.</w:t>
      </w:r>
    </w:p>
    <w:p w14:paraId="531A302F" w14:textId="77777777" w:rsidR="005A3056" w:rsidRPr="00EE1A30" w:rsidRDefault="005A3056" w:rsidP="000840F3">
      <w:pPr>
        <w:keepNext/>
        <w:jc w:val="both"/>
        <w:rPr>
          <w:i/>
        </w:rPr>
      </w:pPr>
      <w:r w:rsidRPr="00EE1A30">
        <w:rPr>
          <w:i/>
        </w:rPr>
        <w:t xml:space="preserve">Shellfish </w:t>
      </w:r>
      <w:r w:rsidR="00CA6093" w:rsidRPr="00EE1A30">
        <w:rPr>
          <w:i/>
        </w:rPr>
        <w:t>D</w:t>
      </w:r>
      <w:r w:rsidRPr="00EE1A30">
        <w:rPr>
          <w:i/>
        </w:rPr>
        <w:t>irective:</w:t>
      </w:r>
    </w:p>
    <w:p w14:paraId="2EB76254" w14:textId="77777777" w:rsidR="00B57E7D" w:rsidRPr="00EE1A30" w:rsidRDefault="00B57E7D" w:rsidP="000840F3">
      <w:pPr>
        <w:jc w:val="both"/>
      </w:pPr>
      <w:r w:rsidRPr="00EE1A30">
        <w:t xml:space="preserve">Microbiological standards are essential for the quality of shellfish water. It is requested to report if these standards have been set (or maintained from the shellfish water directive) and if </w:t>
      </w:r>
      <w:r w:rsidR="00B65CC8" w:rsidRPr="00EE1A30">
        <w:t>they are met.</w:t>
      </w:r>
      <w:r w:rsidRPr="00EE1A30">
        <w:t xml:space="preserve"> </w:t>
      </w:r>
    </w:p>
    <w:p w14:paraId="4C43EF88" w14:textId="77777777" w:rsidR="00B65CC8" w:rsidRPr="00EE1A30" w:rsidRDefault="00B65CC8" w:rsidP="000840F3">
      <w:pPr>
        <w:jc w:val="both"/>
        <w:rPr>
          <w:i/>
        </w:rPr>
      </w:pPr>
      <w:r w:rsidRPr="00EE1A30">
        <w:rPr>
          <w:i/>
        </w:rPr>
        <w:t xml:space="preserve">Fish </w:t>
      </w:r>
      <w:r w:rsidR="00CA6093" w:rsidRPr="00EE1A30">
        <w:rPr>
          <w:i/>
        </w:rPr>
        <w:t>D</w:t>
      </w:r>
      <w:r w:rsidRPr="00EE1A30">
        <w:rPr>
          <w:i/>
        </w:rPr>
        <w:t>irective:</w:t>
      </w:r>
    </w:p>
    <w:p w14:paraId="65490507" w14:textId="77777777" w:rsidR="00B65CC8" w:rsidRPr="00EE1A30" w:rsidRDefault="00B65CC8" w:rsidP="000840F3">
      <w:pPr>
        <w:jc w:val="both"/>
      </w:pPr>
      <w:r w:rsidRPr="00EE1A30">
        <w:t xml:space="preserve">It is considered that the WFD objective of good </w:t>
      </w:r>
      <w:r w:rsidR="008C496F" w:rsidRPr="00EE1A30">
        <w:t xml:space="preserve">ecological </w:t>
      </w:r>
      <w:r w:rsidRPr="00EE1A30">
        <w:t xml:space="preserve">status </w:t>
      </w:r>
      <w:r w:rsidR="008C496F" w:rsidRPr="00EE1A30">
        <w:t xml:space="preserve">integrates fully the objectives of the Fish Directive, so no further information is requested as regards specific objectives and status for this type of </w:t>
      </w:r>
      <w:r w:rsidR="00CA6093" w:rsidRPr="00EE1A30">
        <w:t>P</w:t>
      </w:r>
      <w:r w:rsidR="008C496F" w:rsidRPr="00EE1A30">
        <w:t xml:space="preserve">rotected </w:t>
      </w:r>
      <w:r w:rsidR="00CA6093" w:rsidRPr="00EE1A30">
        <w:t>A</w:t>
      </w:r>
      <w:r w:rsidR="008C496F" w:rsidRPr="00EE1A30">
        <w:t>rea.</w:t>
      </w:r>
    </w:p>
    <w:p w14:paraId="3D52C877" w14:textId="77777777" w:rsidR="005A3056" w:rsidRPr="00EE1A30" w:rsidRDefault="005A3056" w:rsidP="000840F3">
      <w:pPr>
        <w:jc w:val="both"/>
        <w:rPr>
          <w:i/>
        </w:rPr>
      </w:pPr>
      <w:r w:rsidRPr="00EE1A30">
        <w:rPr>
          <w:i/>
        </w:rPr>
        <w:t>Nitrates Directive:</w:t>
      </w:r>
    </w:p>
    <w:p w14:paraId="2BE15ECA" w14:textId="77777777" w:rsidR="008C496F" w:rsidRPr="00EE1A30" w:rsidRDefault="008C496F" w:rsidP="000840F3">
      <w:pPr>
        <w:jc w:val="both"/>
      </w:pPr>
      <w:r w:rsidRPr="00EE1A30">
        <w:t xml:space="preserve">It is considered that the WFD objective of good ecological status integrates fully the objectives of the Nitrates Directive of protecting from eutrophication, so no further information is requested as regards specific objectives and status for this type of </w:t>
      </w:r>
      <w:r w:rsidR="00CA6093" w:rsidRPr="00EE1A30">
        <w:t>P</w:t>
      </w:r>
      <w:r w:rsidRPr="00EE1A30">
        <w:t xml:space="preserve">rotected </w:t>
      </w:r>
      <w:r w:rsidR="00CA6093" w:rsidRPr="00EE1A30">
        <w:t>A</w:t>
      </w:r>
      <w:r w:rsidRPr="00EE1A30">
        <w:t>rea. In addition, there is a regular reporting exercise under the Nitrates Directive.</w:t>
      </w:r>
    </w:p>
    <w:p w14:paraId="7FFE31E3" w14:textId="77777777" w:rsidR="005A3056" w:rsidRPr="00EE1A30" w:rsidRDefault="005A3056" w:rsidP="000840F3">
      <w:pPr>
        <w:jc w:val="both"/>
        <w:rPr>
          <w:i/>
        </w:rPr>
      </w:pPr>
      <w:r w:rsidRPr="00EE1A30">
        <w:rPr>
          <w:i/>
        </w:rPr>
        <w:t>Urban Waste Water Treatment Directive:</w:t>
      </w:r>
    </w:p>
    <w:p w14:paraId="7E741062" w14:textId="541ABAF0" w:rsidR="00401291" w:rsidRPr="00716243" w:rsidRDefault="005A3056" w:rsidP="00BF6E49">
      <w:pPr>
        <w:jc w:val="both"/>
        <w:rPr>
          <w:lang w:val="pt-PT"/>
        </w:rPr>
      </w:pPr>
      <w:r w:rsidRPr="00EE1A30">
        <w:t>This type of Protected Area is reported in the Register of Protected Area</w:t>
      </w:r>
      <w:r w:rsidR="00CA6093" w:rsidRPr="00EE1A30">
        <w:t>s</w:t>
      </w:r>
      <w:r w:rsidRPr="00EE1A30">
        <w:t xml:space="preserve"> (</w:t>
      </w:r>
      <w:r w:rsidR="00CA6093" w:rsidRPr="00EE1A30">
        <w:t xml:space="preserve">schema </w:t>
      </w:r>
      <w:r w:rsidRPr="00EE1A30">
        <w:t>PA) but status information i</w:t>
      </w:r>
      <w:r w:rsidR="00CA6093" w:rsidRPr="00EE1A30">
        <w:t>s</w:t>
      </w:r>
      <w:r w:rsidRPr="00EE1A30">
        <w:t xml:space="preserve"> not relevant in this context. Eutrophication status is captured by WFD ecological status.</w:t>
      </w:r>
      <w:r w:rsidR="00BF6E49" w:rsidRPr="00716243">
        <w:rPr>
          <w:lang w:val="pt-PT"/>
        </w:rPr>
        <w:t xml:space="preserve"> </w:t>
      </w:r>
    </w:p>
    <w:p w14:paraId="45A58C64" w14:textId="77777777" w:rsidR="00BE6C87" w:rsidRPr="00716243" w:rsidRDefault="00BE6C87" w:rsidP="000840F3">
      <w:pPr>
        <w:jc w:val="both"/>
        <w:rPr>
          <w:lang w:val="pt-PT"/>
        </w:rPr>
      </w:pPr>
    </w:p>
    <w:sectPr w:rsidR="00BE6C87" w:rsidRPr="00716243" w:rsidSect="00BF6E49">
      <w:headerReference w:type="default" r:id="rId8"/>
      <w:pgSz w:w="11906" w:h="16838"/>
      <w:pgMar w:top="1021" w:right="851" w:bottom="1021" w:left="1418"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87404" w14:textId="77777777" w:rsidR="0099158D" w:rsidRDefault="0099158D" w:rsidP="00FD025B">
      <w:pPr>
        <w:spacing w:after="0"/>
      </w:pPr>
      <w:r>
        <w:separator/>
      </w:r>
    </w:p>
  </w:endnote>
  <w:endnote w:type="continuationSeparator" w:id="0">
    <w:p w14:paraId="265DDF76" w14:textId="77777777" w:rsidR="0099158D" w:rsidRDefault="0099158D" w:rsidP="00FD025B">
      <w:pPr>
        <w:spacing w:after="0"/>
      </w:pPr>
      <w:r>
        <w:continuationSeparator/>
      </w:r>
    </w:p>
  </w:endnote>
  <w:endnote w:type="continuationNotice" w:id="1">
    <w:p w14:paraId="48AD141F" w14:textId="77777777" w:rsidR="0099158D" w:rsidRDefault="009915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69532" w14:textId="77777777" w:rsidR="0099158D" w:rsidRDefault="0099158D" w:rsidP="00FD025B">
      <w:pPr>
        <w:spacing w:after="0"/>
      </w:pPr>
      <w:r>
        <w:separator/>
      </w:r>
    </w:p>
  </w:footnote>
  <w:footnote w:type="continuationSeparator" w:id="0">
    <w:p w14:paraId="2B78C9B1" w14:textId="77777777" w:rsidR="0099158D" w:rsidRDefault="0099158D" w:rsidP="00FD025B">
      <w:pPr>
        <w:spacing w:after="0"/>
      </w:pPr>
      <w:r>
        <w:continuationSeparator/>
      </w:r>
    </w:p>
  </w:footnote>
  <w:footnote w:type="continuationNotice" w:id="1">
    <w:p w14:paraId="123D5165" w14:textId="77777777" w:rsidR="0099158D" w:rsidRDefault="0099158D">
      <w:pPr>
        <w:spacing w:after="0"/>
      </w:pPr>
    </w:p>
  </w:footnote>
  <w:footnote w:id="2">
    <w:p w14:paraId="6F079AC9" w14:textId="77777777" w:rsidR="00AC2F4F" w:rsidRPr="00CB79D2" w:rsidRDefault="00AC2F4F">
      <w:pPr>
        <w:pStyle w:val="Textonotapie"/>
      </w:pPr>
      <w:r w:rsidRPr="00CB79D2">
        <w:rPr>
          <w:rStyle w:val="Refdenotaalpie"/>
        </w:rPr>
        <w:footnoteRef/>
      </w:r>
      <w:r w:rsidRPr="00CB79D2">
        <w:t xml:space="preserve"> </w:t>
      </w:r>
      <w:r w:rsidRPr="00CB79D2">
        <w:tab/>
        <w:t>If the Member State applies a ‘whole territory’ approach for Urban Waste Water Treatment and/or Nitrates Directive, it should not report surface water bodies as Protected Areas.</w:t>
      </w:r>
    </w:p>
  </w:footnote>
  <w:footnote w:id="3">
    <w:p w14:paraId="11C9F580" w14:textId="77777777" w:rsidR="00AC2F4F" w:rsidRPr="00CB79D2" w:rsidRDefault="00AC2F4F">
      <w:pPr>
        <w:pStyle w:val="Textonotapie"/>
      </w:pPr>
      <w:r w:rsidRPr="00CB79D2">
        <w:rPr>
          <w:rStyle w:val="Refdenotaalpie"/>
        </w:rPr>
        <w:footnoteRef/>
      </w:r>
      <w:r w:rsidRPr="00CB79D2">
        <w:t xml:space="preserve"> </w:t>
      </w:r>
      <w:r w:rsidRPr="00CB79D2">
        <w:tab/>
        <w:t xml:space="preserve">Directive 2006/113/EC of the European Parliament and of the Council of 12 December 2006 on the quality required of shellfish waters </w:t>
      </w:r>
      <w:hyperlink r:id="rId1" w:history="1">
        <w:r w:rsidRPr="00CB79D2">
          <w:rPr>
            <w:rStyle w:val="Hipervnculo"/>
            <w:noProof w:val="0"/>
            <w:color w:val="auto"/>
          </w:rPr>
          <w:t>http://eur-lex.europa.eu/legal-content/EN/TXT/PDF/?uri=CELEX:32006L0113&amp;from=EN</w:t>
        </w:r>
      </w:hyperlink>
    </w:p>
  </w:footnote>
  <w:footnote w:id="4">
    <w:p w14:paraId="0BDBF94F" w14:textId="77777777" w:rsidR="00AC2F4F" w:rsidRPr="00CB79D2" w:rsidRDefault="00AC2F4F">
      <w:pPr>
        <w:pStyle w:val="Textonotapie"/>
      </w:pPr>
      <w:r w:rsidRPr="00CB79D2">
        <w:rPr>
          <w:rStyle w:val="Refdenotaalpie"/>
        </w:rPr>
        <w:footnoteRef/>
      </w:r>
      <w:r w:rsidRPr="00CB79D2">
        <w:t xml:space="preserve"> </w:t>
      </w:r>
      <w:r w:rsidRPr="00CB79D2">
        <w:tab/>
        <w:t xml:space="preserve">Directive 2006/44/EC of the European Parliament and of the Council of 6 September 2006 on the quality of fresh waters needing protection or improvement in order to support fish life </w:t>
      </w:r>
      <w:hyperlink r:id="rId2" w:history="1">
        <w:r w:rsidRPr="00CB79D2">
          <w:rPr>
            <w:rStyle w:val="Hipervnculo"/>
            <w:noProof w:val="0"/>
            <w:color w:val="auto"/>
          </w:rPr>
          <w:t>http://eur-lex.europa.eu/legal-content/EN/TXT/PDF/?uri=CELEX:32006L0044&amp;qid=1439559844301&amp;from=EN</w:t>
        </w:r>
      </w:hyperlink>
    </w:p>
  </w:footnote>
  <w:footnote w:id="5">
    <w:p w14:paraId="10F7FBF5" w14:textId="77777777" w:rsidR="00AC2F4F" w:rsidRPr="00CB79D2" w:rsidRDefault="00AC2F4F">
      <w:pPr>
        <w:pStyle w:val="Textonotapie"/>
      </w:pPr>
      <w:r w:rsidRPr="00CB79D2">
        <w:rPr>
          <w:rStyle w:val="Refdenotaalpie"/>
        </w:rPr>
        <w:footnoteRef/>
      </w:r>
      <w:r w:rsidRPr="00CB79D2">
        <w:t xml:space="preserve"> </w:t>
      </w:r>
      <w:r w:rsidRPr="00CB79D2">
        <w:tab/>
        <w:t xml:space="preserve">Directive 2009/147/EC of the European Parliament and of the Council of 30 November 2009 on the conservation of wild birds </w:t>
      </w:r>
      <w:hyperlink r:id="rId3" w:history="1">
        <w:r w:rsidRPr="00CB79D2">
          <w:rPr>
            <w:rStyle w:val="Hipervnculo"/>
            <w:noProof w:val="0"/>
            <w:color w:val="auto"/>
          </w:rPr>
          <w:t>http://eur-lex.europa.eu/legal-content/EN/TXT/PDF/?uri=CELEX:32009L0147&amp;qid=1439559916722&amp;from=EN</w:t>
        </w:r>
      </w:hyperlink>
    </w:p>
  </w:footnote>
  <w:footnote w:id="6">
    <w:p w14:paraId="14899895" w14:textId="77777777" w:rsidR="00AC2F4F" w:rsidRPr="00CB79D2" w:rsidRDefault="00AC2F4F">
      <w:pPr>
        <w:pStyle w:val="Textonotapie"/>
      </w:pPr>
      <w:r w:rsidRPr="00CB79D2">
        <w:rPr>
          <w:rStyle w:val="Refdenotaalpie"/>
        </w:rPr>
        <w:footnoteRef/>
      </w:r>
      <w:r w:rsidRPr="00CB79D2">
        <w:t xml:space="preserve"> </w:t>
      </w:r>
      <w:r w:rsidRPr="00CB79D2">
        <w:tab/>
        <w:t xml:space="preserve">Council Directive 92/43/EEC of 21 May 1992 on the conservation of natural habitats and of wild fauna and flora </w:t>
      </w:r>
      <w:hyperlink r:id="rId4" w:history="1">
        <w:r w:rsidRPr="00CB79D2">
          <w:rPr>
            <w:rStyle w:val="Hipervnculo"/>
            <w:noProof w:val="0"/>
            <w:color w:val="auto"/>
          </w:rPr>
          <w:t>http://eur-lex.europa.eu/legal-content/EN/TXT/PDF/?uri=CELEX:31992L0043&amp;qid=1439559990883&amp;from=EN</w:t>
        </w:r>
      </w:hyperlink>
    </w:p>
  </w:footnote>
  <w:footnote w:id="7">
    <w:p w14:paraId="7DAF56E7" w14:textId="77777777" w:rsidR="00AC2F4F" w:rsidRPr="00CB79D2" w:rsidRDefault="00AC2F4F">
      <w:pPr>
        <w:pStyle w:val="Textonotapie"/>
      </w:pPr>
      <w:r w:rsidRPr="00CB79D2">
        <w:rPr>
          <w:rStyle w:val="Refdenotaalpie"/>
        </w:rPr>
        <w:footnoteRef/>
      </w:r>
      <w:r w:rsidRPr="00CB79D2">
        <w:t xml:space="preserve"> </w:t>
      </w:r>
      <w:r w:rsidRPr="00CB79D2">
        <w:tab/>
        <w:t>Please note that the multiplicity of the Class SWAssociatedProtectedArea is 0 to many. Therefore, if there are no associated protected areas to report for the relevant water body, this whole class does not need to be reported</w:t>
      </w:r>
    </w:p>
  </w:footnote>
  <w:footnote w:id="8">
    <w:p w14:paraId="4AA5E6C3" w14:textId="77777777" w:rsidR="00AC2F4F" w:rsidRPr="00CB79D2" w:rsidRDefault="00AC2F4F" w:rsidP="0052001F">
      <w:pPr>
        <w:pStyle w:val="Textonotapie"/>
      </w:pPr>
      <w:r w:rsidRPr="00CB79D2">
        <w:rPr>
          <w:rStyle w:val="Refdenotaalpie"/>
        </w:rPr>
        <w:footnoteRef/>
      </w:r>
      <w:r w:rsidRPr="00CB79D2">
        <w:t xml:space="preserve"> </w:t>
      </w:r>
      <w:r w:rsidRPr="00CB79D2">
        <w:tab/>
        <w:t>Please note that the multiplicity of the Class GWAssociatedProtectedArea is 0 to many. Therefore, if there are no associated protected areas to report for the relevant water body, this whole class does not need to be reported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DD1" w14:textId="77777777" w:rsidR="00AC2F4F" w:rsidRPr="00771BCF" w:rsidRDefault="00AC2F4F" w:rsidP="00B923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0" w:legacyIndent="0"/>
      <w:lvlJc w:val="left"/>
      <w:rPr>
        <w:u w:val="none"/>
      </w:rPr>
    </w:lvl>
    <w:lvl w:ilvl="1">
      <w:start w:val="1"/>
      <w:numFmt w:val="decimal"/>
      <w:lvlText w:val="%1.%2"/>
      <w:legacy w:legacy="1" w:legacySpace="0" w:legacyIndent="0"/>
      <w:lvlJc w:val="left"/>
      <w:rPr>
        <w:u w:val="none"/>
      </w:rPr>
    </w:lvl>
    <w:lvl w:ilvl="2">
      <w:start w:val="1"/>
      <w:numFmt w:val="decimal"/>
      <w:lvlText w:val="%1.%2.%3"/>
      <w:legacy w:legacy="1" w:legacySpace="0" w:legacyIndent="0"/>
      <w:lvlJc w:val="left"/>
      <w:rPr>
        <w:u w:val="none"/>
      </w:rPr>
    </w:lvl>
    <w:lvl w:ilvl="3">
      <w:start w:val="1"/>
      <w:numFmt w:val="none"/>
      <w:suff w:val="nothing"/>
      <w:lvlText w:val=""/>
      <w:lvlJc w:val="left"/>
    </w:lvl>
    <w:lvl w:ilvl="4">
      <w:start w:val="1"/>
      <w:numFmt w:val="decimal"/>
      <w:lvlText w:val=".%5"/>
      <w:legacy w:legacy="1" w:legacySpace="144" w:legacyIndent="0"/>
      <w:lvlJc w:val="left"/>
    </w:lvl>
    <w:lvl w:ilvl="5">
      <w:start w:val="1"/>
      <w:numFmt w:val="decimal"/>
      <w:lvlText w:val=".%5.%6"/>
      <w:legacy w:legacy="1" w:legacySpace="144" w:legacyIndent="0"/>
      <w:lvlJc w:val="left"/>
    </w:lvl>
    <w:lvl w:ilvl="6">
      <w:start w:val="1"/>
      <w:numFmt w:val="decimal"/>
      <w:lvlText w:val=".%5.%6.%7"/>
      <w:legacy w:legacy="1" w:legacySpace="144" w:legacyIndent="0"/>
      <w:lvlJc w:val="left"/>
    </w:lvl>
    <w:lvl w:ilvl="7">
      <w:start w:val="1"/>
      <w:numFmt w:val="decimal"/>
      <w:lvlText w:val=".%5.%6.%7.%8"/>
      <w:legacy w:legacy="1" w:legacySpace="144" w:legacyIndent="0"/>
      <w:lvlJc w:val="left"/>
    </w:lvl>
    <w:lvl w:ilvl="8">
      <w:start w:val="1"/>
      <w:numFmt w:val="decimal"/>
      <w:lvlText w:val=".%5.%6.%7.%8.%9"/>
      <w:legacy w:legacy="1" w:legacySpace="144" w:legacyIndent="0"/>
      <w:lvlJc w:val="left"/>
    </w:lvl>
  </w:abstractNum>
  <w:abstractNum w:abstractNumId="3" w15:restartNumberingAfterBreak="0">
    <w:nsid w:val="00000001"/>
    <w:multiLevelType w:val="multilevel"/>
    <w:tmpl w:val="6A467EA2"/>
    <w:name w:val="Heading"/>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0173550E"/>
    <w:multiLevelType w:val="hybridMultilevel"/>
    <w:tmpl w:val="74FC567E"/>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5" w15:restartNumberingAfterBreak="0">
    <w:nsid w:val="02406DAC"/>
    <w:multiLevelType w:val="hybridMultilevel"/>
    <w:tmpl w:val="6CA0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2440B10"/>
    <w:multiLevelType w:val="hybridMultilevel"/>
    <w:tmpl w:val="40E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71112"/>
    <w:multiLevelType w:val="hybridMultilevel"/>
    <w:tmpl w:val="26C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E51389"/>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205DBD"/>
    <w:multiLevelType w:val="hybridMultilevel"/>
    <w:tmpl w:val="C144E7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6712FC"/>
    <w:multiLevelType w:val="hybridMultilevel"/>
    <w:tmpl w:val="0AF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B67F1"/>
    <w:multiLevelType w:val="hybridMultilevel"/>
    <w:tmpl w:val="12EAEC30"/>
    <w:lvl w:ilvl="0" w:tplc="D57A5764">
      <w:start w:val="1"/>
      <w:numFmt w:val="bullet"/>
      <w:lvlText w:val="-"/>
      <w:lvlJc w:val="left"/>
      <w:pPr>
        <w:tabs>
          <w:tab w:val="num" w:pos="1721"/>
        </w:tabs>
        <w:ind w:left="1721"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85271B"/>
    <w:multiLevelType w:val="hybridMultilevel"/>
    <w:tmpl w:val="BB2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BF428C"/>
    <w:multiLevelType w:val="multilevel"/>
    <w:tmpl w:val="CFFE001A"/>
    <w:lvl w:ilvl="0">
      <w:start w:val="1"/>
      <w:numFmt w:val="upperLetter"/>
      <w:lvlText w:val="%1."/>
      <w:lvlJc w:val="left"/>
      <w:pPr>
        <w:tabs>
          <w:tab w:val="num" w:pos="-31680"/>
        </w:tabs>
        <w:ind w:left="-31833" w:hanging="936"/>
      </w:pPr>
      <w:rPr>
        <w:rFonts w:hint="default"/>
      </w:rPr>
    </w:lvl>
    <w:lvl w:ilvl="1">
      <w:start w:val="1"/>
      <w:numFmt w:val="decimal"/>
      <w:lvlText w:val="%1.%2"/>
      <w:lvlJc w:val="left"/>
      <w:pPr>
        <w:tabs>
          <w:tab w:val="num" w:pos="-31680"/>
        </w:tabs>
        <w:ind w:left="-31833" w:hanging="936"/>
      </w:pPr>
      <w:rPr>
        <w:rFonts w:ascii="Arial" w:hAnsi="Arial" w:hint="default"/>
        <w:b w:val="0"/>
        <w:bCs w:val="0"/>
        <w:i w:val="0"/>
        <w:sz w:val="30"/>
      </w:rPr>
    </w:lvl>
    <w:lvl w:ilvl="2">
      <w:start w:val="1"/>
      <w:numFmt w:val="decimal"/>
      <w:lvlText w:val="%2.%3"/>
      <w:lvlJc w:val="left"/>
      <w:pPr>
        <w:tabs>
          <w:tab w:val="num" w:pos="-31680"/>
        </w:tabs>
        <w:ind w:left="32767" w:firstLine="0"/>
      </w:pPr>
      <w:rPr>
        <w:rFonts w:hint="default"/>
      </w:rPr>
    </w:lvl>
    <w:lvl w:ilvl="3">
      <w:start w:val="1"/>
      <w:numFmt w:val="decimal"/>
      <w:lvlText w:val="%1.%2.%3"/>
      <w:lvlJc w:val="left"/>
      <w:pPr>
        <w:tabs>
          <w:tab w:val="num" w:pos="31680"/>
        </w:tabs>
        <w:ind w:left="32767" w:firstLine="0"/>
      </w:pPr>
      <w:rPr>
        <w:rFonts w:hint="default"/>
      </w:rPr>
    </w:lvl>
    <w:lvl w:ilvl="4">
      <w:start w:val="1"/>
      <w:numFmt w:val="decimal"/>
      <w:lvlText w:val="%1.%2.%3.%4.%5"/>
      <w:lvlJc w:val="left"/>
      <w:pPr>
        <w:tabs>
          <w:tab w:val="num" w:pos="31680"/>
        </w:tabs>
        <w:ind w:left="32767" w:firstLine="0"/>
      </w:pPr>
      <w:rPr>
        <w:rFonts w:hint="default"/>
      </w:rPr>
    </w:lvl>
    <w:lvl w:ilvl="5">
      <w:start w:val="1"/>
      <w:numFmt w:val="upperLetter"/>
      <w:lvlRestart w:val="0"/>
      <w:suff w:val="space"/>
      <w:lvlText w:val="Appendix %6"/>
      <w:lvlJc w:val="left"/>
      <w:pPr>
        <w:ind w:left="3402" w:firstLine="0"/>
      </w:pPr>
      <w:rPr>
        <w:rFonts w:ascii="Arial" w:hAnsi="Arial" w:hint="default"/>
      </w:rPr>
    </w:lvl>
    <w:lvl w:ilvl="6">
      <w:start w:val="1"/>
      <w:numFmt w:val="decimal"/>
      <w:lvlText w:val="%6.%7"/>
      <w:lvlJc w:val="left"/>
      <w:pPr>
        <w:tabs>
          <w:tab w:val="num" w:pos="936"/>
        </w:tabs>
        <w:ind w:left="936" w:hanging="936"/>
      </w:pPr>
      <w:rPr>
        <w:rFonts w:hint="default"/>
      </w:rPr>
    </w:lvl>
    <w:lvl w:ilvl="7">
      <w:start w:val="1"/>
      <w:numFmt w:val="decimal"/>
      <w:lvlText w:val="%6.%7.%8"/>
      <w:lvlJc w:val="left"/>
      <w:pPr>
        <w:tabs>
          <w:tab w:val="num" w:pos="936"/>
        </w:tabs>
        <w:ind w:left="936" w:hanging="936"/>
      </w:pPr>
      <w:rPr>
        <w:rFonts w:hint="default"/>
      </w:rPr>
    </w:lvl>
    <w:lvl w:ilvl="8">
      <w:start w:val="1"/>
      <w:numFmt w:val="decimal"/>
      <w:lvlText w:val="%1.%2.%3.%4.%5.%6.%7.%8.%9"/>
      <w:lvlJc w:val="left"/>
      <w:pPr>
        <w:tabs>
          <w:tab w:val="num" w:pos="31680"/>
        </w:tabs>
        <w:ind w:left="32767" w:firstLine="0"/>
      </w:pPr>
      <w:rPr>
        <w:rFonts w:hint="default"/>
      </w:rPr>
    </w:lvl>
  </w:abstractNum>
  <w:abstractNum w:abstractNumId="14" w15:restartNumberingAfterBreak="0">
    <w:nsid w:val="0A3424F2"/>
    <w:multiLevelType w:val="hybridMultilevel"/>
    <w:tmpl w:val="FCF6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DC3F55"/>
    <w:multiLevelType w:val="hybridMultilevel"/>
    <w:tmpl w:val="9F5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7A71F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EEE7E43"/>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15:restartNumberingAfterBreak="0">
    <w:nsid w:val="0F88763F"/>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0FD921FE"/>
    <w:multiLevelType w:val="hybridMultilevel"/>
    <w:tmpl w:val="69F0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3861EA3"/>
    <w:multiLevelType w:val="hybridMultilevel"/>
    <w:tmpl w:val="1306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40123BE"/>
    <w:multiLevelType w:val="hybridMultilevel"/>
    <w:tmpl w:val="BD2E358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F4526"/>
    <w:multiLevelType w:val="hybridMultilevel"/>
    <w:tmpl w:val="1720879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4582D74"/>
    <w:multiLevelType w:val="hybridMultilevel"/>
    <w:tmpl w:val="0F50B694"/>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7A1D85"/>
    <w:multiLevelType w:val="hybridMultilevel"/>
    <w:tmpl w:val="6CCEA03C"/>
    <w:lvl w:ilvl="0" w:tplc="888CFAFC">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9B21D9"/>
    <w:multiLevelType w:val="hybridMultilevel"/>
    <w:tmpl w:val="BE1A92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5B62574"/>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77D53BA"/>
    <w:multiLevelType w:val="hybridMultilevel"/>
    <w:tmpl w:val="A32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994F58"/>
    <w:multiLevelType w:val="hybridMultilevel"/>
    <w:tmpl w:val="B2585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1AD51120"/>
    <w:multiLevelType w:val="hybridMultilevel"/>
    <w:tmpl w:val="7A2ED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1C1F17B1"/>
    <w:multiLevelType w:val="hybridMultilevel"/>
    <w:tmpl w:val="0E1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73EFA"/>
    <w:multiLevelType w:val="hybridMultilevel"/>
    <w:tmpl w:val="BC46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536431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7F71E5"/>
    <w:multiLevelType w:val="multilevel"/>
    <w:tmpl w:val="76DA05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1CA6362B"/>
    <w:multiLevelType w:val="hybridMultilevel"/>
    <w:tmpl w:val="7B0CE48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851E26"/>
    <w:multiLevelType w:val="hybridMultilevel"/>
    <w:tmpl w:val="4A144BA8"/>
    <w:lvl w:ilvl="0" w:tplc="08090001">
      <w:start w:val="1"/>
      <w:numFmt w:val="bullet"/>
      <w:lvlText w:val=""/>
      <w:lvlJc w:val="left"/>
      <w:pPr>
        <w:ind w:left="720" w:hanging="360"/>
      </w:pPr>
      <w:rPr>
        <w:rFonts w:ascii="Symbol" w:hAnsi="Symbol" w:hint="default"/>
      </w:rPr>
    </w:lvl>
    <w:lvl w:ilvl="1" w:tplc="CC78967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A901B2"/>
    <w:multiLevelType w:val="hybridMultilevel"/>
    <w:tmpl w:val="5672BF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1EDD2954"/>
    <w:multiLevelType w:val="hybridMultilevel"/>
    <w:tmpl w:val="4A7A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F734306"/>
    <w:multiLevelType w:val="multilevel"/>
    <w:tmpl w:val="E7F657EE"/>
    <w:lvl w:ilvl="0">
      <w:start w:val="5"/>
      <w:numFmt w:val="decimal"/>
      <w:pStyle w:val="Ttulo1"/>
      <w:lvlText w:val="%1."/>
      <w:lvlJc w:val="left"/>
      <w:pPr>
        <w:tabs>
          <w:tab w:val="num" w:pos="1920"/>
        </w:tabs>
        <w:ind w:left="1920" w:hanging="480"/>
      </w:pPr>
      <w:rPr>
        <w:rFonts w:hint="default"/>
      </w:rPr>
    </w:lvl>
    <w:lvl w:ilvl="1">
      <w:start w:val="1"/>
      <w:numFmt w:val="decimal"/>
      <w:pStyle w:val="Ttulo2"/>
      <w:lvlText w:val="%1.%2."/>
      <w:lvlJc w:val="left"/>
      <w:pPr>
        <w:tabs>
          <w:tab w:val="num" w:pos="2640"/>
        </w:tabs>
        <w:ind w:left="2640" w:hanging="720"/>
      </w:pPr>
      <w:rPr>
        <w:rFonts w:hint="default"/>
      </w:rPr>
    </w:lvl>
    <w:lvl w:ilvl="2">
      <w:start w:val="1"/>
      <w:numFmt w:val="decimal"/>
      <w:pStyle w:val="Ttulo3"/>
      <w:lvlText w:val="%1.%2.%3."/>
      <w:lvlJc w:val="left"/>
      <w:pPr>
        <w:tabs>
          <w:tab w:val="num" w:pos="3360"/>
        </w:tabs>
        <w:ind w:left="336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tabs>
          <w:tab w:val="num" w:pos="4287"/>
        </w:tabs>
        <w:ind w:left="4287"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9" w15:restartNumberingAfterBreak="0">
    <w:nsid w:val="20CB5324"/>
    <w:multiLevelType w:val="hybridMultilevel"/>
    <w:tmpl w:val="3B128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13E9688">
      <w:numFmt w:val="bullet"/>
      <w:lvlText w:val="•"/>
      <w:lvlJc w:val="left"/>
      <w:pPr>
        <w:ind w:left="2520" w:hanging="720"/>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057781"/>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16E24B9"/>
    <w:multiLevelType w:val="hybridMultilevel"/>
    <w:tmpl w:val="29202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244490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238E281C"/>
    <w:multiLevelType w:val="hybridMultilevel"/>
    <w:tmpl w:val="D38AF4C4"/>
    <w:lvl w:ilvl="0" w:tplc="08090001">
      <w:start w:val="1"/>
      <w:numFmt w:val="bullet"/>
      <w:lvlText w:val=""/>
      <w:lvlJc w:val="left"/>
      <w:pPr>
        <w:ind w:left="3915" w:hanging="360"/>
      </w:pPr>
      <w:rPr>
        <w:rFonts w:ascii="Symbol" w:hAnsi="Symbol" w:hint="default"/>
      </w:rPr>
    </w:lvl>
    <w:lvl w:ilvl="1" w:tplc="08090003" w:tentative="1">
      <w:start w:val="1"/>
      <w:numFmt w:val="bullet"/>
      <w:lvlText w:val="o"/>
      <w:lvlJc w:val="left"/>
      <w:pPr>
        <w:ind w:left="4635" w:hanging="360"/>
      </w:pPr>
      <w:rPr>
        <w:rFonts w:ascii="Courier New" w:hAnsi="Courier New" w:cs="Courier New" w:hint="default"/>
      </w:rPr>
    </w:lvl>
    <w:lvl w:ilvl="2" w:tplc="08090005" w:tentative="1">
      <w:start w:val="1"/>
      <w:numFmt w:val="bullet"/>
      <w:lvlText w:val=""/>
      <w:lvlJc w:val="left"/>
      <w:pPr>
        <w:ind w:left="5355" w:hanging="360"/>
      </w:pPr>
      <w:rPr>
        <w:rFonts w:ascii="Wingdings" w:hAnsi="Wingdings" w:hint="default"/>
      </w:rPr>
    </w:lvl>
    <w:lvl w:ilvl="3" w:tplc="08090001" w:tentative="1">
      <w:start w:val="1"/>
      <w:numFmt w:val="bullet"/>
      <w:lvlText w:val=""/>
      <w:lvlJc w:val="left"/>
      <w:pPr>
        <w:ind w:left="6075" w:hanging="360"/>
      </w:pPr>
      <w:rPr>
        <w:rFonts w:ascii="Symbol" w:hAnsi="Symbol" w:hint="default"/>
      </w:rPr>
    </w:lvl>
    <w:lvl w:ilvl="4" w:tplc="08090003" w:tentative="1">
      <w:start w:val="1"/>
      <w:numFmt w:val="bullet"/>
      <w:lvlText w:val="o"/>
      <w:lvlJc w:val="left"/>
      <w:pPr>
        <w:ind w:left="6795" w:hanging="360"/>
      </w:pPr>
      <w:rPr>
        <w:rFonts w:ascii="Courier New" w:hAnsi="Courier New" w:cs="Courier New" w:hint="default"/>
      </w:rPr>
    </w:lvl>
    <w:lvl w:ilvl="5" w:tplc="08090005" w:tentative="1">
      <w:start w:val="1"/>
      <w:numFmt w:val="bullet"/>
      <w:lvlText w:val=""/>
      <w:lvlJc w:val="left"/>
      <w:pPr>
        <w:ind w:left="7515" w:hanging="360"/>
      </w:pPr>
      <w:rPr>
        <w:rFonts w:ascii="Wingdings" w:hAnsi="Wingdings" w:hint="default"/>
      </w:rPr>
    </w:lvl>
    <w:lvl w:ilvl="6" w:tplc="08090001" w:tentative="1">
      <w:start w:val="1"/>
      <w:numFmt w:val="bullet"/>
      <w:lvlText w:val=""/>
      <w:lvlJc w:val="left"/>
      <w:pPr>
        <w:ind w:left="8235" w:hanging="360"/>
      </w:pPr>
      <w:rPr>
        <w:rFonts w:ascii="Symbol" w:hAnsi="Symbol" w:hint="default"/>
      </w:rPr>
    </w:lvl>
    <w:lvl w:ilvl="7" w:tplc="08090003" w:tentative="1">
      <w:start w:val="1"/>
      <w:numFmt w:val="bullet"/>
      <w:lvlText w:val="o"/>
      <w:lvlJc w:val="left"/>
      <w:pPr>
        <w:ind w:left="8955" w:hanging="360"/>
      </w:pPr>
      <w:rPr>
        <w:rFonts w:ascii="Courier New" w:hAnsi="Courier New" w:cs="Courier New" w:hint="default"/>
      </w:rPr>
    </w:lvl>
    <w:lvl w:ilvl="8" w:tplc="08090005" w:tentative="1">
      <w:start w:val="1"/>
      <w:numFmt w:val="bullet"/>
      <w:lvlText w:val=""/>
      <w:lvlJc w:val="left"/>
      <w:pPr>
        <w:ind w:left="9675" w:hanging="360"/>
      </w:pPr>
      <w:rPr>
        <w:rFonts w:ascii="Wingdings" w:hAnsi="Wingdings" w:hint="default"/>
      </w:rPr>
    </w:lvl>
  </w:abstractNum>
  <w:abstractNum w:abstractNumId="45" w15:restartNumberingAfterBreak="0">
    <w:nsid w:val="24226BB7"/>
    <w:multiLevelType w:val="hybridMultilevel"/>
    <w:tmpl w:val="D95AD088"/>
    <w:lvl w:ilvl="0" w:tplc="08090001">
      <w:start w:val="1"/>
      <w:numFmt w:val="bullet"/>
      <w:lvlText w:val=""/>
      <w:lvlJc w:val="left"/>
      <w:pPr>
        <w:tabs>
          <w:tab w:val="num" w:pos="720"/>
        </w:tabs>
        <w:ind w:left="720" w:hanging="360"/>
      </w:pPr>
      <w:rPr>
        <w:rFonts w:ascii="Symbol" w:hAnsi="Symbol" w:hint="default"/>
      </w:rPr>
    </w:lvl>
    <w:lvl w:ilvl="1" w:tplc="1C7879D6">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640C7C"/>
    <w:multiLevelType w:val="hybridMultilevel"/>
    <w:tmpl w:val="62721F5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7837D88"/>
    <w:multiLevelType w:val="hybridMultilevel"/>
    <w:tmpl w:val="33B8A85A"/>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48" w15:restartNumberingAfterBreak="0">
    <w:nsid w:val="27AA5502"/>
    <w:multiLevelType w:val="hybridMultilevel"/>
    <w:tmpl w:val="D110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C96AEC"/>
    <w:multiLevelType w:val="hybridMultilevel"/>
    <w:tmpl w:val="65DC1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2A803AAD"/>
    <w:multiLevelType w:val="hybridMultilevel"/>
    <w:tmpl w:val="5FB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4D68E6"/>
    <w:multiLevelType w:val="hybridMultilevel"/>
    <w:tmpl w:val="3E908EA4"/>
    <w:lvl w:ilvl="0" w:tplc="0C0A0017">
      <w:start w:val="1"/>
      <w:numFmt w:val="lowerLetter"/>
      <w:pStyle w:val="Bullet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53" w15:restartNumberingAfterBreak="0">
    <w:nsid w:val="2BC2641A"/>
    <w:multiLevelType w:val="hybridMultilevel"/>
    <w:tmpl w:val="FA44A46A"/>
    <w:lvl w:ilvl="0" w:tplc="0809000F">
      <w:start w:val="1"/>
      <w:numFmt w:val="decimal"/>
      <w:lvlText w:val="%1."/>
      <w:lvlJc w:val="left"/>
      <w:pPr>
        <w:tabs>
          <w:tab w:val="num" w:pos="1296"/>
        </w:tabs>
        <w:ind w:left="1296" w:hanging="360"/>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DF4264"/>
    <w:multiLevelType w:val="hybridMultilevel"/>
    <w:tmpl w:val="5D3088CE"/>
    <w:lvl w:ilvl="0" w:tplc="7700CC1E">
      <w:start w:val="1"/>
      <w:numFmt w:val="bullet"/>
      <w:pStyle w:val="Bullets"/>
      <w:lvlText w:val=""/>
      <w:lvlJc w:val="left"/>
      <w:pPr>
        <w:tabs>
          <w:tab w:val="num" w:pos="1361"/>
        </w:tabs>
        <w:ind w:left="1361" w:hanging="425"/>
      </w:pPr>
      <w:rPr>
        <w:rFonts w:ascii="Symbol" w:hAnsi="Symbol"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05156DA"/>
    <w:multiLevelType w:val="hybridMultilevel"/>
    <w:tmpl w:val="4EE06B7C"/>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7" w15:restartNumberingAfterBreak="0">
    <w:nsid w:val="30630023"/>
    <w:multiLevelType w:val="hybridMultilevel"/>
    <w:tmpl w:val="E26C0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8F15A8"/>
    <w:multiLevelType w:val="hybridMultilevel"/>
    <w:tmpl w:val="E180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08F1FC5"/>
    <w:multiLevelType w:val="hybridMultilevel"/>
    <w:tmpl w:val="0DE20846"/>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B21A6"/>
    <w:multiLevelType w:val="hybridMultilevel"/>
    <w:tmpl w:val="43C8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2AD496D"/>
    <w:multiLevelType w:val="hybridMultilevel"/>
    <w:tmpl w:val="F18637B0"/>
    <w:lvl w:ilvl="0" w:tplc="D8F4BBEC">
      <w:start w:val="1"/>
      <w:numFmt w:val="decimal"/>
      <w:pStyle w:val="titulo3"/>
      <w:lvlText w:val="%1.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4293F3F"/>
    <w:multiLevelType w:val="singleLevel"/>
    <w:tmpl w:val="B074E4EC"/>
    <w:lvl w:ilvl="0">
      <w:start w:val="1"/>
      <w:numFmt w:val="bullet"/>
      <w:lvlText w:val="–"/>
      <w:lvlJc w:val="left"/>
      <w:pPr>
        <w:tabs>
          <w:tab w:val="num" w:pos="283"/>
        </w:tabs>
        <w:ind w:left="283" w:hanging="283"/>
      </w:pPr>
      <w:rPr>
        <w:rFonts w:ascii="Times New Roman" w:hAnsi="Times New Roman"/>
      </w:rPr>
    </w:lvl>
  </w:abstractNum>
  <w:abstractNum w:abstractNumId="6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36510C35"/>
    <w:multiLevelType w:val="hybridMultilevel"/>
    <w:tmpl w:val="1AEA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90B084A"/>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3A405E42"/>
    <w:multiLevelType w:val="hybridMultilevel"/>
    <w:tmpl w:val="8DB266BE"/>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67" w15:restartNumberingAfterBreak="0">
    <w:nsid w:val="3AFB6DC8"/>
    <w:multiLevelType w:val="singleLevel"/>
    <w:tmpl w:val="D97CFDF8"/>
    <w:lvl w:ilvl="0">
      <w:start w:val="1"/>
      <w:numFmt w:val="bullet"/>
      <w:lvlText w:val=""/>
      <w:lvlJc w:val="left"/>
      <w:pPr>
        <w:tabs>
          <w:tab w:val="num" w:pos="1485"/>
        </w:tabs>
        <w:ind w:left="1485" w:hanging="283"/>
      </w:pPr>
      <w:rPr>
        <w:rFonts w:ascii="Symbol" w:hAnsi="Symbol"/>
      </w:rPr>
    </w:lvl>
  </w:abstractNum>
  <w:abstractNum w:abstractNumId="68"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69" w15:restartNumberingAfterBreak="0">
    <w:nsid w:val="3D995BB1"/>
    <w:multiLevelType w:val="hybridMultilevel"/>
    <w:tmpl w:val="D54EB688"/>
    <w:lvl w:ilvl="0" w:tplc="0809000F">
      <w:start w:val="1"/>
      <w:numFmt w:val="decimal"/>
      <w:lvlText w:val="%1."/>
      <w:lvlJc w:val="left"/>
      <w:pPr>
        <w:tabs>
          <w:tab w:val="num" w:pos="1361"/>
        </w:tabs>
        <w:ind w:left="1361" w:hanging="425"/>
      </w:pPr>
      <w:rPr>
        <w:rFonts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602127"/>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E947D7E"/>
    <w:multiLevelType w:val="hybridMultilevel"/>
    <w:tmpl w:val="4D7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2827A0"/>
    <w:multiLevelType w:val="hybridMultilevel"/>
    <w:tmpl w:val="AA26DE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3" w15:restartNumberingAfterBreak="0">
    <w:nsid w:val="40D90C0D"/>
    <w:multiLevelType w:val="hybridMultilevel"/>
    <w:tmpl w:val="1AC8C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13312ED"/>
    <w:multiLevelType w:val="hybridMultilevel"/>
    <w:tmpl w:val="6D82955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5" w15:restartNumberingAfterBreak="0">
    <w:nsid w:val="419F3B46"/>
    <w:multiLevelType w:val="hybridMultilevel"/>
    <w:tmpl w:val="43C2FC2C"/>
    <w:lvl w:ilvl="0" w:tplc="72C08EB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1C7B57"/>
    <w:multiLevelType w:val="hybridMultilevel"/>
    <w:tmpl w:val="FE2A1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841577"/>
    <w:multiLevelType w:val="hybridMultilevel"/>
    <w:tmpl w:val="2F902C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36423C2"/>
    <w:multiLevelType w:val="hybridMultilevel"/>
    <w:tmpl w:val="29FE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803BC5"/>
    <w:multiLevelType w:val="hybridMultilevel"/>
    <w:tmpl w:val="8B98B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3E742A6"/>
    <w:multiLevelType w:val="hybridMultilevel"/>
    <w:tmpl w:val="5E9A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54B007C"/>
    <w:multiLevelType w:val="hybridMultilevel"/>
    <w:tmpl w:val="A29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83" w15:restartNumberingAfterBreak="0">
    <w:nsid w:val="46706EBF"/>
    <w:multiLevelType w:val="hybridMultilevel"/>
    <w:tmpl w:val="30381EA6"/>
    <w:lvl w:ilvl="0" w:tplc="0C0A0001">
      <w:start w:val="1"/>
      <w:numFmt w:val="bullet"/>
      <w:lvlText w:val=""/>
      <w:lvlJc w:val="left"/>
      <w:pPr>
        <w:ind w:left="720" w:hanging="360"/>
      </w:pPr>
      <w:rPr>
        <w:rFonts w:ascii="Symbol" w:hAnsi="Symbol" w:hint="default"/>
      </w:rPr>
    </w:lvl>
    <w:lvl w:ilvl="1" w:tplc="1F206404">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46BF519C"/>
    <w:multiLevelType w:val="hybridMultilevel"/>
    <w:tmpl w:val="1F1C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5475ED"/>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6" w15:restartNumberingAfterBreak="0">
    <w:nsid w:val="48603E4C"/>
    <w:multiLevelType w:val="hybridMultilevel"/>
    <w:tmpl w:val="794A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89368AD"/>
    <w:multiLevelType w:val="hybridMultilevel"/>
    <w:tmpl w:val="0F42A13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8" w15:restartNumberingAfterBreak="0">
    <w:nsid w:val="49074C7C"/>
    <w:multiLevelType w:val="hybridMultilevel"/>
    <w:tmpl w:val="05E8D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174D9E"/>
    <w:multiLevelType w:val="hybridMultilevel"/>
    <w:tmpl w:val="D98A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1E4020"/>
    <w:multiLevelType w:val="hybridMultilevel"/>
    <w:tmpl w:val="8188C5E2"/>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1" w15:restartNumberingAfterBreak="0">
    <w:nsid w:val="4A25346B"/>
    <w:multiLevelType w:val="hybridMultilevel"/>
    <w:tmpl w:val="3C30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92369"/>
    <w:multiLevelType w:val="hybridMultilevel"/>
    <w:tmpl w:val="448E7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A9D1F79"/>
    <w:multiLevelType w:val="hybridMultilevel"/>
    <w:tmpl w:val="4A949AD0"/>
    <w:lvl w:ilvl="0" w:tplc="0C0A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4" w15:restartNumberingAfterBreak="0">
    <w:nsid w:val="4B857B95"/>
    <w:multiLevelType w:val="hybridMultilevel"/>
    <w:tmpl w:val="26C26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C1F01FD"/>
    <w:multiLevelType w:val="hybridMultilevel"/>
    <w:tmpl w:val="D87E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4A6FF8"/>
    <w:multiLevelType w:val="hybridMultilevel"/>
    <w:tmpl w:val="907C5C7C"/>
    <w:lvl w:ilvl="0" w:tplc="0C0A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7" w15:restartNumberingAfterBreak="0">
    <w:nsid w:val="4C4B1A18"/>
    <w:multiLevelType w:val="hybridMultilevel"/>
    <w:tmpl w:val="0CC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CC979CD"/>
    <w:multiLevelType w:val="hybridMultilevel"/>
    <w:tmpl w:val="E0A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D6F582E"/>
    <w:multiLevelType w:val="hybridMultilevel"/>
    <w:tmpl w:val="6C7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E474D5C"/>
    <w:multiLevelType w:val="hybridMultilevel"/>
    <w:tmpl w:val="FBF20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F48546F"/>
    <w:multiLevelType w:val="hybridMultilevel"/>
    <w:tmpl w:val="E7E83376"/>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2" w15:restartNumberingAfterBreak="0">
    <w:nsid w:val="5355362E"/>
    <w:multiLevelType w:val="hybridMultilevel"/>
    <w:tmpl w:val="93048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536E6C53"/>
    <w:multiLevelType w:val="hybridMultilevel"/>
    <w:tmpl w:val="EC169C72"/>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871FB9"/>
    <w:multiLevelType w:val="hybridMultilevel"/>
    <w:tmpl w:val="7FCA0E92"/>
    <w:lvl w:ilvl="0" w:tplc="08090001">
      <w:start w:val="1"/>
      <w:numFmt w:val="bullet"/>
      <w:lvlText w:val=""/>
      <w:lvlJc w:val="left"/>
      <w:pPr>
        <w:tabs>
          <w:tab w:val="num" w:pos="1656"/>
        </w:tabs>
        <w:ind w:left="1656" w:hanging="360"/>
      </w:pPr>
      <w:rPr>
        <w:rFonts w:ascii="Symbol" w:hAnsi="Symbol" w:hint="default"/>
      </w:rPr>
    </w:lvl>
    <w:lvl w:ilvl="1" w:tplc="08090003" w:tentative="1">
      <w:start w:val="1"/>
      <w:numFmt w:val="bullet"/>
      <w:lvlText w:val="o"/>
      <w:lvlJc w:val="left"/>
      <w:pPr>
        <w:tabs>
          <w:tab w:val="num" w:pos="2376"/>
        </w:tabs>
        <w:ind w:left="2376" w:hanging="360"/>
      </w:pPr>
      <w:rPr>
        <w:rFonts w:ascii="Courier New" w:hAnsi="Courier New" w:cs="Courier New" w:hint="default"/>
      </w:rPr>
    </w:lvl>
    <w:lvl w:ilvl="2" w:tplc="08090005" w:tentative="1">
      <w:start w:val="1"/>
      <w:numFmt w:val="bullet"/>
      <w:lvlText w:val=""/>
      <w:lvlJc w:val="left"/>
      <w:pPr>
        <w:tabs>
          <w:tab w:val="num" w:pos="3096"/>
        </w:tabs>
        <w:ind w:left="3096" w:hanging="360"/>
      </w:pPr>
      <w:rPr>
        <w:rFonts w:ascii="Wingdings" w:hAnsi="Wingdings" w:hint="default"/>
      </w:rPr>
    </w:lvl>
    <w:lvl w:ilvl="3" w:tplc="08090001" w:tentative="1">
      <w:start w:val="1"/>
      <w:numFmt w:val="bullet"/>
      <w:lvlText w:val=""/>
      <w:lvlJc w:val="left"/>
      <w:pPr>
        <w:tabs>
          <w:tab w:val="num" w:pos="3816"/>
        </w:tabs>
        <w:ind w:left="3816" w:hanging="360"/>
      </w:pPr>
      <w:rPr>
        <w:rFonts w:ascii="Symbol" w:hAnsi="Symbol" w:hint="default"/>
      </w:rPr>
    </w:lvl>
    <w:lvl w:ilvl="4" w:tplc="08090003" w:tentative="1">
      <w:start w:val="1"/>
      <w:numFmt w:val="bullet"/>
      <w:lvlText w:val="o"/>
      <w:lvlJc w:val="left"/>
      <w:pPr>
        <w:tabs>
          <w:tab w:val="num" w:pos="4536"/>
        </w:tabs>
        <w:ind w:left="4536" w:hanging="360"/>
      </w:pPr>
      <w:rPr>
        <w:rFonts w:ascii="Courier New" w:hAnsi="Courier New" w:cs="Courier New" w:hint="default"/>
      </w:rPr>
    </w:lvl>
    <w:lvl w:ilvl="5" w:tplc="08090005" w:tentative="1">
      <w:start w:val="1"/>
      <w:numFmt w:val="bullet"/>
      <w:lvlText w:val=""/>
      <w:lvlJc w:val="left"/>
      <w:pPr>
        <w:tabs>
          <w:tab w:val="num" w:pos="5256"/>
        </w:tabs>
        <w:ind w:left="5256" w:hanging="360"/>
      </w:pPr>
      <w:rPr>
        <w:rFonts w:ascii="Wingdings" w:hAnsi="Wingdings" w:hint="default"/>
      </w:rPr>
    </w:lvl>
    <w:lvl w:ilvl="6" w:tplc="08090001" w:tentative="1">
      <w:start w:val="1"/>
      <w:numFmt w:val="bullet"/>
      <w:lvlText w:val=""/>
      <w:lvlJc w:val="left"/>
      <w:pPr>
        <w:tabs>
          <w:tab w:val="num" w:pos="5976"/>
        </w:tabs>
        <w:ind w:left="5976" w:hanging="360"/>
      </w:pPr>
      <w:rPr>
        <w:rFonts w:ascii="Symbol" w:hAnsi="Symbol" w:hint="default"/>
      </w:rPr>
    </w:lvl>
    <w:lvl w:ilvl="7" w:tplc="08090003" w:tentative="1">
      <w:start w:val="1"/>
      <w:numFmt w:val="bullet"/>
      <w:lvlText w:val="o"/>
      <w:lvlJc w:val="left"/>
      <w:pPr>
        <w:tabs>
          <w:tab w:val="num" w:pos="6696"/>
        </w:tabs>
        <w:ind w:left="6696" w:hanging="360"/>
      </w:pPr>
      <w:rPr>
        <w:rFonts w:ascii="Courier New" w:hAnsi="Courier New" w:cs="Courier New" w:hint="default"/>
      </w:rPr>
    </w:lvl>
    <w:lvl w:ilvl="8" w:tplc="08090005" w:tentative="1">
      <w:start w:val="1"/>
      <w:numFmt w:val="bullet"/>
      <w:lvlText w:val=""/>
      <w:lvlJc w:val="left"/>
      <w:pPr>
        <w:tabs>
          <w:tab w:val="num" w:pos="7416"/>
        </w:tabs>
        <w:ind w:left="7416" w:hanging="360"/>
      </w:pPr>
      <w:rPr>
        <w:rFonts w:ascii="Wingdings" w:hAnsi="Wingdings" w:hint="default"/>
      </w:rPr>
    </w:lvl>
  </w:abstractNum>
  <w:abstractNum w:abstractNumId="105" w15:restartNumberingAfterBreak="0">
    <w:nsid w:val="53F81795"/>
    <w:multiLevelType w:val="hybridMultilevel"/>
    <w:tmpl w:val="6EB0F796"/>
    <w:lvl w:ilvl="0" w:tplc="C434AD46">
      <w:start w:val="1"/>
      <w:numFmt w:val="bullet"/>
      <w:lvlText w:val=""/>
      <w:lvlJc w:val="left"/>
      <w:pPr>
        <w:tabs>
          <w:tab w:val="num" w:pos="284"/>
        </w:tabs>
        <w:ind w:left="284" w:hanging="284"/>
      </w:pPr>
      <w:rPr>
        <w:rFonts w:ascii="Symbol" w:hAnsi="Symbol" w:hint="default"/>
        <w:b w:val="0"/>
        <w:i w:val="0"/>
        <w:color w:val="0083BE"/>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07" w15:restartNumberingAfterBreak="0">
    <w:nsid w:val="55207E5A"/>
    <w:multiLevelType w:val="hybridMultilevel"/>
    <w:tmpl w:val="40B61AEE"/>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5E63196"/>
    <w:multiLevelType w:val="hybridMultilevel"/>
    <w:tmpl w:val="D9BEF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56A54BED"/>
    <w:multiLevelType w:val="hybridMultilevel"/>
    <w:tmpl w:val="6AF6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7870E11"/>
    <w:multiLevelType w:val="hybridMultilevel"/>
    <w:tmpl w:val="CD2CAA68"/>
    <w:lvl w:ilvl="0" w:tplc="C26095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57B17781"/>
    <w:multiLevelType w:val="hybridMultilevel"/>
    <w:tmpl w:val="ACDAC950"/>
    <w:lvl w:ilvl="0" w:tplc="F45894B8">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120565"/>
    <w:multiLevelType w:val="hybridMultilevel"/>
    <w:tmpl w:val="B950B4AA"/>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F60045"/>
    <w:multiLevelType w:val="hybridMultilevel"/>
    <w:tmpl w:val="E7A06A34"/>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B57C2F"/>
    <w:multiLevelType w:val="hybridMultilevel"/>
    <w:tmpl w:val="2A9C02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F096638A">
      <w:start w:val="4"/>
      <w:numFmt w:val="bullet"/>
      <w:lvlText w:val="-"/>
      <w:lvlJc w:val="left"/>
      <w:pPr>
        <w:ind w:left="1800" w:hanging="360"/>
      </w:pPr>
      <w:rPr>
        <w:rFonts w:ascii="Times New Roman" w:eastAsia="Times New Roman" w:hAnsi="Times New Roman"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BE47AEE"/>
    <w:multiLevelType w:val="hybridMultilevel"/>
    <w:tmpl w:val="B0509D0E"/>
    <w:lvl w:ilvl="0" w:tplc="C260959A">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6" w15:restartNumberingAfterBreak="0">
    <w:nsid w:val="5CFC0088"/>
    <w:multiLevelType w:val="hybridMultilevel"/>
    <w:tmpl w:val="304E7700"/>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7" w15:restartNumberingAfterBreak="0">
    <w:nsid w:val="5D78000D"/>
    <w:multiLevelType w:val="hybridMultilevel"/>
    <w:tmpl w:val="9AC4C682"/>
    <w:lvl w:ilvl="0" w:tplc="72C08EBE">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15:restartNumberingAfterBreak="0">
    <w:nsid w:val="5DCF20DA"/>
    <w:multiLevelType w:val="hybridMultilevel"/>
    <w:tmpl w:val="F0EADE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20" w15:restartNumberingAfterBreak="0">
    <w:nsid w:val="5FBA32F4"/>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057433F"/>
    <w:multiLevelType w:val="singleLevel"/>
    <w:tmpl w:val="3D5ECD48"/>
    <w:lvl w:ilvl="0">
      <w:start w:val="1"/>
      <w:numFmt w:val="bullet"/>
      <w:lvlText w:val="–"/>
      <w:lvlJc w:val="left"/>
      <w:pPr>
        <w:tabs>
          <w:tab w:val="num" w:pos="765"/>
        </w:tabs>
        <w:ind w:left="765" w:hanging="283"/>
      </w:pPr>
      <w:rPr>
        <w:rFonts w:ascii="Times New Roman" w:hAnsi="Times New Roman"/>
      </w:rPr>
    </w:lvl>
  </w:abstractNum>
  <w:abstractNum w:abstractNumId="122" w15:restartNumberingAfterBreak="0">
    <w:nsid w:val="620F2440"/>
    <w:multiLevelType w:val="singleLevel"/>
    <w:tmpl w:val="6860A420"/>
    <w:lvl w:ilvl="0">
      <w:start w:val="1"/>
      <w:numFmt w:val="bullet"/>
      <w:lvlText w:val=""/>
      <w:lvlJc w:val="left"/>
      <w:pPr>
        <w:tabs>
          <w:tab w:val="num" w:pos="1485"/>
        </w:tabs>
        <w:ind w:left="1485" w:hanging="283"/>
      </w:pPr>
      <w:rPr>
        <w:rFonts w:ascii="Symbol" w:hAnsi="Symbol"/>
      </w:rPr>
    </w:lvl>
  </w:abstractNum>
  <w:abstractNum w:abstractNumId="123" w15:restartNumberingAfterBreak="0">
    <w:nsid w:val="64266170"/>
    <w:multiLevelType w:val="hybridMultilevel"/>
    <w:tmpl w:val="921815B6"/>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6533B6B"/>
    <w:multiLevelType w:val="hybridMultilevel"/>
    <w:tmpl w:val="597E9D64"/>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6C44D4B"/>
    <w:multiLevelType w:val="hybridMultilevel"/>
    <w:tmpl w:val="FDC899CE"/>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6EC2F2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7" w15:restartNumberingAfterBreak="0">
    <w:nsid w:val="66EF22CB"/>
    <w:multiLevelType w:val="hybridMultilevel"/>
    <w:tmpl w:val="9F6CA2DA"/>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7A60A8E"/>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67B315BB"/>
    <w:multiLevelType w:val="hybridMultilevel"/>
    <w:tmpl w:val="96D4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8BD7815"/>
    <w:multiLevelType w:val="hybridMultilevel"/>
    <w:tmpl w:val="03261C9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9F1139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6A256C00"/>
    <w:multiLevelType w:val="hybridMultilevel"/>
    <w:tmpl w:val="0128A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3" w15:restartNumberingAfterBreak="0">
    <w:nsid w:val="6A2D1BA9"/>
    <w:multiLevelType w:val="hybridMultilevel"/>
    <w:tmpl w:val="8D94CA64"/>
    <w:lvl w:ilvl="0" w:tplc="0C0A0003">
      <w:start w:val="1"/>
      <w:numFmt w:val="bullet"/>
      <w:lvlText w:val="o"/>
      <w:lvlJc w:val="left"/>
      <w:pPr>
        <w:ind w:left="1796" w:hanging="360"/>
      </w:pPr>
      <w:rPr>
        <w:rFonts w:ascii="Courier New" w:hAnsi="Courier New" w:cs="Courier New" w:hint="default"/>
      </w:rPr>
    </w:lvl>
    <w:lvl w:ilvl="1" w:tplc="08090003" w:tentative="1">
      <w:start w:val="1"/>
      <w:numFmt w:val="bullet"/>
      <w:lvlText w:val="o"/>
      <w:lvlJc w:val="left"/>
      <w:pPr>
        <w:ind w:left="2516" w:hanging="360"/>
      </w:pPr>
      <w:rPr>
        <w:rFonts w:ascii="Courier New" w:hAnsi="Courier New" w:cs="Courier New" w:hint="default"/>
      </w:rPr>
    </w:lvl>
    <w:lvl w:ilvl="2" w:tplc="08090005" w:tentative="1">
      <w:start w:val="1"/>
      <w:numFmt w:val="bullet"/>
      <w:lvlText w:val=""/>
      <w:lvlJc w:val="left"/>
      <w:pPr>
        <w:ind w:left="3236" w:hanging="360"/>
      </w:pPr>
      <w:rPr>
        <w:rFonts w:ascii="Wingdings" w:hAnsi="Wingdings" w:hint="default"/>
      </w:rPr>
    </w:lvl>
    <w:lvl w:ilvl="3" w:tplc="08090001" w:tentative="1">
      <w:start w:val="1"/>
      <w:numFmt w:val="bullet"/>
      <w:lvlText w:val=""/>
      <w:lvlJc w:val="left"/>
      <w:pPr>
        <w:ind w:left="3956" w:hanging="360"/>
      </w:pPr>
      <w:rPr>
        <w:rFonts w:ascii="Symbol" w:hAnsi="Symbol" w:hint="default"/>
      </w:rPr>
    </w:lvl>
    <w:lvl w:ilvl="4" w:tplc="08090003" w:tentative="1">
      <w:start w:val="1"/>
      <w:numFmt w:val="bullet"/>
      <w:lvlText w:val="o"/>
      <w:lvlJc w:val="left"/>
      <w:pPr>
        <w:ind w:left="4676" w:hanging="360"/>
      </w:pPr>
      <w:rPr>
        <w:rFonts w:ascii="Courier New" w:hAnsi="Courier New" w:cs="Courier New" w:hint="default"/>
      </w:rPr>
    </w:lvl>
    <w:lvl w:ilvl="5" w:tplc="08090005" w:tentative="1">
      <w:start w:val="1"/>
      <w:numFmt w:val="bullet"/>
      <w:lvlText w:val=""/>
      <w:lvlJc w:val="left"/>
      <w:pPr>
        <w:ind w:left="5396" w:hanging="360"/>
      </w:pPr>
      <w:rPr>
        <w:rFonts w:ascii="Wingdings" w:hAnsi="Wingdings" w:hint="default"/>
      </w:rPr>
    </w:lvl>
    <w:lvl w:ilvl="6" w:tplc="08090001" w:tentative="1">
      <w:start w:val="1"/>
      <w:numFmt w:val="bullet"/>
      <w:lvlText w:val=""/>
      <w:lvlJc w:val="left"/>
      <w:pPr>
        <w:ind w:left="6116" w:hanging="360"/>
      </w:pPr>
      <w:rPr>
        <w:rFonts w:ascii="Symbol" w:hAnsi="Symbol" w:hint="default"/>
      </w:rPr>
    </w:lvl>
    <w:lvl w:ilvl="7" w:tplc="08090003" w:tentative="1">
      <w:start w:val="1"/>
      <w:numFmt w:val="bullet"/>
      <w:lvlText w:val="o"/>
      <w:lvlJc w:val="left"/>
      <w:pPr>
        <w:ind w:left="6836" w:hanging="360"/>
      </w:pPr>
      <w:rPr>
        <w:rFonts w:ascii="Courier New" w:hAnsi="Courier New" w:cs="Courier New" w:hint="default"/>
      </w:rPr>
    </w:lvl>
    <w:lvl w:ilvl="8" w:tplc="08090005" w:tentative="1">
      <w:start w:val="1"/>
      <w:numFmt w:val="bullet"/>
      <w:lvlText w:val=""/>
      <w:lvlJc w:val="left"/>
      <w:pPr>
        <w:ind w:left="7556" w:hanging="360"/>
      </w:pPr>
      <w:rPr>
        <w:rFonts w:ascii="Wingdings" w:hAnsi="Wingdings" w:hint="default"/>
      </w:rPr>
    </w:lvl>
  </w:abstractNum>
  <w:abstractNum w:abstractNumId="134" w15:restartNumberingAfterBreak="0">
    <w:nsid w:val="6ABE416F"/>
    <w:multiLevelType w:val="hybridMultilevel"/>
    <w:tmpl w:val="30127A5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5" w15:restartNumberingAfterBreak="0">
    <w:nsid w:val="6B252EC3"/>
    <w:multiLevelType w:val="hybridMultilevel"/>
    <w:tmpl w:val="7B58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B265922"/>
    <w:multiLevelType w:val="hybridMultilevel"/>
    <w:tmpl w:val="1DFE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C9C7486"/>
    <w:multiLevelType w:val="hybridMultilevel"/>
    <w:tmpl w:val="F306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D773F13"/>
    <w:multiLevelType w:val="hybridMultilevel"/>
    <w:tmpl w:val="CDEE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DF118C0"/>
    <w:multiLevelType w:val="singleLevel"/>
    <w:tmpl w:val="B90C8B88"/>
    <w:lvl w:ilvl="0">
      <w:start w:val="1"/>
      <w:numFmt w:val="bullet"/>
      <w:lvlText w:val=""/>
      <w:lvlJc w:val="left"/>
      <w:pPr>
        <w:tabs>
          <w:tab w:val="num" w:pos="1485"/>
        </w:tabs>
        <w:ind w:left="1485" w:hanging="283"/>
      </w:pPr>
      <w:rPr>
        <w:rFonts w:ascii="Symbol" w:hAnsi="Symbol"/>
      </w:rPr>
    </w:lvl>
  </w:abstractNum>
  <w:abstractNum w:abstractNumId="140" w15:restartNumberingAfterBreak="0">
    <w:nsid w:val="6E6E4B82"/>
    <w:multiLevelType w:val="hybridMultilevel"/>
    <w:tmpl w:val="0396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E7B42AC"/>
    <w:multiLevelType w:val="hybridMultilevel"/>
    <w:tmpl w:val="15582A76"/>
    <w:lvl w:ilvl="0" w:tplc="0C0A0003">
      <w:start w:val="1"/>
      <w:numFmt w:val="bullet"/>
      <w:lvlText w:val="o"/>
      <w:lvlJc w:val="left"/>
      <w:pPr>
        <w:ind w:left="2148" w:hanging="360"/>
      </w:pPr>
      <w:rPr>
        <w:rFonts w:ascii="Courier New" w:hAnsi="Courier New" w:cs="Courier New"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42" w15:restartNumberingAfterBreak="0">
    <w:nsid w:val="6EBE4432"/>
    <w:multiLevelType w:val="hybridMultilevel"/>
    <w:tmpl w:val="DEF6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70704A10"/>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19C3E67"/>
    <w:multiLevelType w:val="hybridMultilevel"/>
    <w:tmpl w:val="81B6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6" w15:restartNumberingAfterBreak="0">
    <w:nsid w:val="728E7B36"/>
    <w:multiLevelType w:val="hybridMultilevel"/>
    <w:tmpl w:val="15501F1A"/>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4A10588"/>
    <w:multiLevelType w:val="hybridMultilevel"/>
    <w:tmpl w:val="B3F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62A0990"/>
    <w:multiLevelType w:val="hybridMultilevel"/>
    <w:tmpl w:val="744E6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6D6FD4"/>
    <w:multiLevelType w:val="hybridMultilevel"/>
    <w:tmpl w:val="DA908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0" w15:restartNumberingAfterBreak="0">
    <w:nsid w:val="77C17EC4"/>
    <w:multiLevelType w:val="hybridMultilevel"/>
    <w:tmpl w:val="F28EC438"/>
    <w:lvl w:ilvl="0" w:tplc="0C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8C146C0"/>
    <w:multiLevelType w:val="hybridMultilevel"/>
    <w:tmpl w:val="011A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9E63B47"/>
    <w:multiLevelType w:val="hybridMultilevel"/>
    <w:tmpl w:val="8F1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042E95"/>
    <w:multiLevelType w:val="hybridMultilevel"/>
    <w:tmpl w:val="3F06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A6F438C"/>
    <w:multiLevelType w:val="hybridMultilevel"/>
    <w:tmpl w:val="3E908E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7AD33F3B"/>
    <w:multiLevelType w:val="hybridMultilevel"/>
    <w:tmpl w:val="D51A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B430A63"/>
    <w:multiLevelType w:val="hybridMultilevel"/>
    <w:tmpl w:val="3256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C90032F"/>
    <w:multiLevelType w:val="hybridMultilevel"/>
    <w:tmpl w:val="92544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CFB0903"/>
    <w:multiLevelType w:val="hybridMultilevel"/>
    <w:tmpl w:val="D0B4072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9" w15:restartNumberingAfterBreak="0">
    <w:nsid w:val="7E096918"/>
    <w:multiLevelType w:val="hybridMultilevel"/>
    <w:tmpl w:val="12CC8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E9976D3"/>
    <w:multiLevelType w:val="hybridMultilevel"/>
    <w:tmpl w:val="BA54D9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1" w15:restartNumberingAfterBreak="0">
    <w:nsid w:val="7ECF0DB1"/>
    <w:multiLevelType w:val="hybridMultilevel"/>
    <w:tmpl w:val="F2D45F28"/>
    <w:lvl w:ilvl="0" w:tplc="72C08EBE">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F1227A1"/>
    <w:multiLevelType w:val="hybridMultilevel"/>
    <w:tmpl w:val="F7C619F8"/>
    <w:lvl w:ilvl="0" w:tplc="72C08EBE">
      <w:numFmt w:val="bullet"/>
      <w:lvlText w:val="-"/>
      <w:lvlJc w:val="left"/>
      <w:pPr>
        <w:ind w:left="1202" w:hanging="360"/>
      </w:pPr>
      <w:rPr>
        <w:rFonts w:ascii="Times New Roman" w:eastAsia="Times New Roman" w:hAnsi="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63" w15:restartNumberingAfterBreak="0">
    <w:nsid w:val="7F7338FD"/>
    <w:multiLevelType w:val="hybridMultilevel"/>
    <w:tmpl w:val="C01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FF07931"/>
    <w:multiLevelType w:val="hybridMultilevel"/>
    <w:tmpl w:val="61EAC9E0"/>
    <w:lvl w:ilvl="0" w:tplc="FCFCEFF2">
      <w:start w:val="1"/>
      <w:numFmt w:val="bullet"/>
      <w:lvlText w:val=""/>
      <w:lvlJc w:val="left"/>
      <w:pPr>
        <w:ind w:left="720" w:hanging="360"/>
      </w:pPr>
      <w:rPr>
        <w:rFonts w:ascii="Symbol" w:hAnsi="Symbol" w:hint="default"/>
      </w:rPr>
    </w:lvl>
    <w:lvl w:ilvl="1" w:tplc="CD56D256" w:tentative="1">
      <w:start w:val="1"/>
      <w:numFmt w:val="bullet"/>
      <w:lvlText w:val="o"/>
      <w:lvlJc w:val="left"/>
      <w:pPr>
        <w:ind w:left="1440" w:hanging="360"/>
      </w:pPr>
      <w:rPr>
        <w:rFonts w:ascii="Courier New" w:hAnsi="Courier New" w:cs="Courier New" w:hint="default"/>
      </w:rPr>
    </w:lvl>
    <w:lvl w:ilvl="2" w:tplc="BF70A7DC" w:tentative="1">
      <w:start w:val="1"/>
      <w:numFmt w:val="bullet"/>
      <w:lvlText w:val=""/>
      <w:lvlJc w:val="left"/>
      <w:pPr>
        <w:ind w:left="2160" w:hanging="360"/>
      </w:pPr>
      <w:rPr>
        <w:rFonts w:ascii="Wingdings" w:hAnsi="Wingdings" w:hint="default"/>
      </w:rPr>
    </w:lvl>
    <w:lvl w:ilvl="3" w:tplc="55F89596" w:tentative="1">
      <w:start w:val="1"/>
      <w:numFmt w:val="bullet"/>
      <w:lvlText w:val=""/>
      <w:lvlJc w:val="left"/>
      <w:pPr>
        <w:ind w:left="2880" w:hanging="360"/>
      </w:pPr>
      <w:rPr>
        <w:rFonts w:ascii="Symbol" w:hAnsi="Symbol" w:hint="default"/>
      </w:rPr>
    </w:lvl>
    <w:lvl w:ilvl="4" w:tplc="31340858" w:tentative="1">
      <w:start w:val="1"/>
      <w:numFmt w:val="bullet"/>
      <w:lvlText w:val="o"/>
      <w:lvlJc w:val="left"/>
      <w:pPr>
        <w:ind w:left="3600" w:hanging="360"/>
      </w:pPr>
      <w:rPr>
        <w:rFonts w:ascii="Courier New" w:hAnsi="Courier New" w:cs="Courier New" w:hint="default"/>
      </w:rPr>
    </w:lvl>
    <w:lvl w:ilvl="5" w:tplc="8358598A" w:tentative="1">
      <w:start w:val="1"/>
      <w:numFmt w:val="bullet"/>
      <w:lvlText w:val=""/>
      <w:lvlJc w:val="left"/>
      <w:pPr>
        <w:ind w:left="4320" w:hanging="360"/>
      </w:pPr>
      <w:rPr>
        <w:rFonts w:ascii="Wingdings" w:hAnsi="Wingdings" w:hint="default"/>
      </w:rPr>
    </w:lvl>
    <w:lvl w:ilvl="6" w:tplc="7A1ACF34" w:tentative="1">
      <w:start w:val="1"/>
      <w:numFmt w:val="bullet"/>
      <w:lvlText w:val=""/>
      <w:lvlJc w:val="left"/>
      <w:pPr>
        <w:ind w:left="5040" w:hanging="360"/>
      </w:pPr>
      <w:rPr>
        <w:rFonts w:ascii="Symbol" w:hAnsi="Symbol" w:hint="default"/>
      </w:rPr>
    </w:lvl>
    <w:lvl w:ilvl="7" w:tplc="8884DAA6" w:tentative="1">
      <w:start w:val="1"/>
      <w:numFmt w:val="bullet"/>
      <w:lvlText w:val="o"/>
      <w:lvlJc w:val="left"/>
      <w:pPr>
        <w:ind w:left="5760" w:hanging="360"/>
      </w:pPr>
      <w:rPr>
        <w:rFonts w:ascii="Courier New" w:hAnsi="Courier New" w:cs="Courier New" w:hint="default"/>
      </w:rPr>
    </w:lvl>
    <w:lvl w:ilvl="8" w:tplc="D4264920" w:tentative="1">
      <w:start w:val="1"/>
      <w:numFmt w:val="bullet"/>
      <w:lvlText w:val=""/>
      <w:lvlJc w:val="left"/>
      <w:pPr>
        <w:ind w:left="6480" w:hanging="360"/>
      </w:pPr>
      <w:rPr>
        <w:rFonts w:ascii="Wingdings" w:hAnsi="Wingdings" w:hint="default"/>
      </w:rPr>
    </w:lvl>
  </w:abstractNum>
  <w:num w:numId="1">
    <w:abstractNumId w:val="38"/>
  </w:num>
  <w:num w:numId="2">
    <w:abstractNumId w:val="114"/>
  </w:num>
  <w:num w:numId="3">
    <w:abstractNumId w:val="83"/>
  </w:num>
  <w:num w:numId="4">
    <w:abstractNumId w:val="20"/>
  </w:num>
  <w:num w:numId="5">
    <w:abstractNumId w:val="113"/>
  </w:num>
  <w:num w:numId="6">
    <w:abstractNumId w:val="146"/>
  </w:num>
  <w:num w:numId="7">
    <w:abstractNumId w:val="130"/>
  </w:num>
  <w:num w:numId="8">
    <w:abstractNumId w:val="34"/>
  </w:num>
  <w:num w:numId="9">
    <w:abstractNumId w:val="125"/>
  </w:num>
  <w:num w:numId="10">
    <w:abstractNumId w:val="46"/>
  </w:num>
  <w:num w:numId="11">
    <w:abstractNumId w:val="123"/>
  </w:num>
  <w:num w:numId="12">
    <w:abstractNumId w:val="103"/>
  </w:num>
  <w:num w:numId="13">
    <w:abstractNumId w:val="109"/>
  </w:num>
  <w:num w:numId="14">
    <w:abstractNumId w:val="45"/>
  </w:num>
  <w:num w:numId="15">
    <w:abstractNumId w:val="111"/>
  </w:num>
  <w:num w:numId="16">
    <w:abstractNumId w:val="60"/>
  </w:num>
  <w:num w:numId="17">
    <w:abstractNumId w:val="95"/>
  </w:num>
  <w:num w:numId="18">
    <w:abstractNumId w:val="15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6"/>
  </w:num>
  <w:num w:numId="21">
    <w:abstractNumId w:val="39"/>
  </w:num>
  <w:num w:numId="22">
    <w:abstractNumId w:val="94"/>
  </w:num>
  <w:num w:numId="23">
    <w:abstractNumId w:val="97"/>
  </w:num>
  <w:num w:numId="24">
    <w:abstractNumId w:val="135"/>
  </w:num>
  <w:num w:numId="25">
    <w:abstractNumId w:val="10"/>
  </w:num>
  <w:num w:numId="26">
    <w:abstractNumId w:val="14"/>
  </w:num>
  <w:num w:numId="27">
    <w:abstractNumId w:val="12"/>
  </w:num>
  <w:num w:numId="28">
    <w:abstractNumId w:val="89"/>
  </w:num>
  <w:num w:numId="29">
    <w:abstractNumId w:val="115"/>
  </w:num>
  <w:num w:numId="30">
    <w:abstractNumId w:val="25"/>
  </w:num>
  <w:num w:numId="31">
    <w:abstractNumId w:val="41"/>
  </w:num>
  <w:num w:numId="32">
    <w:abstractNumId w:val="132"/>
  </w:num>
  <w:num w:numId="33">
    <w:abstractNumId w:val="36"/>
  </w:num>
  <w:num w:numId="34">
    <w:abstractNumId w:val="35"/>
  </w:num>
  <w:num w:numId="35">
    <w:abstractNumId w:val="76"/>
  </w:num>
  <w:num w:numId="36">
    <w:abstractNumId w:val="64"/>
  </w:num>
  <w:num w:numId="37">
    <w:abstractNumId w:val="91"/>
  </w:num>
  <w:num w:numId="38">
    <w:abstractNumId w:val="157"/>
  </w:num>
  <w:num w:numId="39">
    <w:abstractNumId w:val="32"/>
  </w:num>
  <w:num w:numId="40">
    <w:abstractNumId w:val="78"/>
  </w:num>
  <w:num w:numId="41">
    <w:abstractNumId w:val="159"/>
  </w:num>
  <w:num w:numId="42">
    <w:abstractNumId w:val="58"/>
  </w:num>
  <w:num w:numId="43">
    <w:abstractNumId w:val="26"/>
  </w:num>
  <w:num w:numId="44">
    <w:abstractNumId w:val="129"/>
  </w:num>
  <w:num w:numId="45">
    <w:abstractNumId w:val="56"/>
  </w:num>
  <w:num w:numId="46">
    <w:abstractNumId w:val="147"/>
  </w:num>
  <w:num w:numId="47">
    <w:abstractNumId w:val="19"/>
  </w:num>
  <w:num w:numId="48">
    <w:abstractNumId w:val="162"/>
  </w:num>
  <w:num w:numId="49">
    <w:abstractNumId w:val="48"/>
  </w:num>
  <w:num w:numId="50">
    <w:abstractNumId w:val="37"/>
  </w:num>
  <w:num w:numId="51">
    <w:abstractNumId w:val="163"/>
  </w:num>
  <w:num w:numId="52">
    <w:abstractNumId w:val="158"/>
  </w:num>
  <w:num w:numId="53">
    <w:abstractNumId w:val="27"/>
  </w:num>
  <w:num w:numId="54">
    <w:abstractNumId w:val="151"/>
  </w:num>
  <w:num w:numId="55">
    <w:abstractNumId w:val="6"/>
  </w:num>
  <w:num w:numId="56">
    <w:abstractNumId w:val="144"/>
  </w:num>
  <w:num w:numId="57">
    <w:abstractNumId w:val="50"/>
  </w:num>
  <w:num w:numId="58">
    <w:abstractNumId w:val="152"/>
  </w:num>
  <w:num w:numId="59">
    <w:abstractNumId w:val="92"/>
  </w:num>
  <w:num w:numId="60">
    <w:abstractNumId w:val="28"/>
  </w:num>
  <w:num w:numId="61">
    <w:abstractNumId w:val="118"/>
  </w:num>
  <w:num w:numId="62">
    <w:abstractNumId w:val="22"/>
  </w:num>
  <w:num w:numId="63">
    <w:abstractNumId w:val="71"/>
  </w:num>
  <w:num w:numId="64">
    <w:abstractNumId w:val="138"/>
  </w:num>
  <w:num w:numId="65">
    <w:abstractNumId w:val="15"/>
  </w:num>
  <w:num w:numId="66">
    <w:abstractNumId w:val="75"/>
  </w:num>
  <w:num w:numId="67">
    <w:abstractNumId w:val="164"/>
  </w:num>
  <w:num w:numId="68">
    <w:abstractNumId w:val="79"/>
  </w:num>
  <w:num w:numId="69">
    <w:abstractNumId w:val="7"/>
  </w:num>
  <w:num w:numId="70">
    <w:abstractNumId w:val="57"/>
  </w:num>
  <w:num w:numId="71">
    <w:abstractNumId w:val="112"/>
  </w:num>
  <w:num w:numId="72">
    <w:abstractNumId w:val="87"/>
  </w:num>
  <w:num w:numId="73">
    <w:abstractNumId w:val="116"/>
  </w:num>
  <w:num w:numId="74">
    <w:abstractNumId w:val="141"/>
  </w:num>
  <w:num w:numId="75">
    <w:abstractNumId w:val="124"/>
  </w:num>
  <w:num w:numId="76">
    <w:abstractNumId w:val="81"/>
  </w:num>
  <w:num w:numId="77">
    <w:abstractNumId w:val="156"/>
  </w:num>
  <w:num w:numId="78">
    <w:abstractNumId w:val="54"/>
  </w:num>
  <w:num w:numId="79">
    <w:abstractNumId w:val="9"/>
  </w:num>
  <w:num w:numId="80">
    <w:abstractNumId w:val="66"/>
  </w:num>
  <w:num w:numId="81">
    <w:abstractNumId w:val="29"/>
  </w:num>
  <w:num w:numId="82">
    <w:abstractNumId w:val="102"/>
  </w:num>
  <w:num w:numId="83">
    <w:abstractNumId w:val="149"/>
  </w:num>
  <w:num w:numId="84">
    <w:abstractNumId w:val="51"/>
  </w:num>
  <w:num w:numId="85">
    <w:abstractNumId w:val="142"/>
  </w:num>
  <w:num w:numId="86">
    <w:abstractNumId w:val="140"/>
  </w:num>
  <w:num w:numId="87">
    <w:abstractNumId w:val="61"/>
  </w:num>
  <w:num w:numId="88">
    <w:abstractNumId w:val="33"/>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num>
  <w:num w:numId="118">
    <w:abstractNumId w:val="0"/>
  </w:num>
  <w:num w:numId="119">
    <w:abstractNumId w:val="68"/>
  </w:num>
  <w:num w:numId="120">
    <w:abstractNumId w:val="52"/>
  </w:num>
  <w:num w:numId="121">
    <w:abstractNumId w:val="67"/>
  </w:num>
  <w:num w:numId="122">
    <w:abstractNumId w:val="122"/>
  </w:num>
  <w:num w:numId="123">
    <w:abstractNumId w:val="139"/>
  </w:num>
  <w:num w:numId="124">
    <w:abstractNumId w:val="62"/>
  </w:num>
  <w:num w:numId="125">
    <w:abstractNumId w:val="121"/>
  </w:num>
  <w:num w:numId="126">
    <w:abstractNumId w:val="119"/>
  </w:num>
  <w:num w:numId="127">
    <w:abstractNumId w:val="82"/>
  </w:num>
  <w:num w:numId="128">
    <w:abstractNumId w:val="106"/>
  </w:num>
  <w:num w:numId="129">
    <w:abstractNumId w:val="43"/>
  </w:num>
  <w:num w:numId="130">
    <w:abstractNumId w:val="63"/>
  </w:num>
  <w:num w:numId="131">
    <w:abstractNumId w:val="30"/>
  </w:num>
  <w:num w:numId="132">
    <w:abstractNumId w:val="55"/>
  </w:num>
  <w:num w:numId="133">
    <w:abstractNumId w:val="145"/>
  </w:num>
  <w:num w:numId="134">
    <w:abstractNumId w:val="74"/>
  </w:num>
  <w:num w:numId="135">
    <w:abstractNumId w:val="44"/>
  </w:num>
  <w:num w:numId="136">
    <w:abstractNumId w:val="2"/>
  </w:num>
  <w:num w:numId="137">
    <w:abstractNumId w:val="110"/>
  </w:num>
  <w:num w:numId="138">
    <w:abstractNumId w:val="86"/>
  </w:num>
  <w:num w:numId="139">
    <w:abstractNumId w:val="80"/>
  </w:num>
  <w:num w:numId="140">
    <w:abstractNumId w:val="98"/>
  </w:num>
  <w:num w:numId="141">
    <w:abstractNumId w:val="127"/>
  </w:num>
  <w:num w:numId="142">
    <w:abstractNumId w:val="161"/>
  </w:num>
  <w:num w:numId="143">
    <w:abstractNumId w:val="17"/>
  </w:num>
  <w:num w:numId="144">
    <w:abstractNumId w:val="85"/>
  </w:num>
  <w:num w:numId="145">
    <w:abstractNumId w:val="134"/>
  </w:num>
  <w:num w:numId="146">
    <w:abstractNumId w:val="73"/>
  </w:num>
  <w:num w:numId="147">
    <w:abstractNumId w:val="100"/>
  </w:num>
  <w:num w:numId="148">
    <w:abstractNumId w:val="126"/>
  </w:num>
  <w:num w:numId="149">
    <w:abstractNumId w:val="131"/>
  </w:num>
  <w:num w:numId="150">
    <w:abstractNumId w:val="16"/>
  </w:num>
  <w:num w:numId="151">
    <w:abstractNumId w:val="42"/>
  </w:num>
  <w:num w:numId="152">
    <w:abstractNumId w:val="70"/>
  </w:num>
  <w:num w:numId="153">
    <w:abstractNumId w:val="40"/>
  </w:num>
  <w:num w:numId="154">
    <w:abstractNumId w:val="154"/>
  </w:num>
  <w:num w:numId="155">
    <w:abstractNumId w:val="120"/>
  </w:num>
  <w:num w:numId="156">
    <w:abstractNumId w:val="65"/>
  </w:num>
  <w:num w:numId="157">
    <w:abstractNumId w:val="143"/>
  </w:num>
  <w:num w:numId="158">
    <w:abstractNumId w:val="8"/>
  </w:num>
  <w:num w:numId="159">
    <w:abstractNumId w:val="128"/>
  </w:num>
  <w:num w:numId="160">
    <w:abstractNumId w:val="18"/>
  </w:num>
  <w:num w:numId="161">
    <w:abstractNumId w:val="117"/>
  </w:num>
  <w:num w:numId="162">
    <w:abstractNumId w:val="77"/>
  </w:num>
  <w:num w:numId="163">
    <w:abstractNumId w:val="137"/>
  </w:num>
  <w:num w:numId="164">
    <w:abstractNumId w:val="93"/>
  </w:num>
  <w:num w:numId="165">
    <w:abstractNumId w:val="90"/>
  </w:num>
  <w:num w:numId="166">
    <w:abstractNumId w:val="96"/>
  </w:num>
  <w:num w:numId="167">
    <w:abstractNumId w:val="133"/>
  </w:num>
  <w:num w:numId="168">
    <w:abstractNumId w:val="150"/>
  </w:num>
  <w:num w:numId="169">
    <w:abstractNumId w:val="21"/>
  </w:num>
  <w:num w:numId="170">
    <w:abstractNumId w:val="59"/>
  </w:num>
  <w:num w:numId="171">
    <w:abstractNumId w:val="107"/>
  </w:num>
  <w:num w:numId="172">
    <w:abstractNumId w:val="49"/>
  </w:num>
  <w:num w:numId="173">
    <w:abstractNumId w:val="11"/>
  </w:num>
  <w:num w:numId="174">
    <w:abstractNumId w:val="13"/>
  </w:num>
  <w:num w:numId="175">
    <w:abstractNumId w:val="105"/>
  </w:num>
  <w:num w:numId="176">
    <w:abstractNumId w:val="24"/>
  </w:num>
  <w:num w:numId="177">
    <w:abstractNumId w:val="53"/>
  </w:num>
  <w:num w:numId="178">
    <w:abstractNumId w:val="23"/>
  </w:num>
  <w:num w:numId="179">
    <w:abstractNumId w:val="69"/>
  </w:num>
  <w:num w:numId="180">
    <w:abstractNumId w:val="4"/>
  </w:num>
  <w:num w:numId="181">
    <w:abstractNumId w:val="108"/>
  </w:num>
  <w:num w:numId="182">
    <w:abstractNumId w:val="104"/>
  </w:num>
  <w:num w:numId="183">
    <w:abstractNumId w:val="101"/>
  </w:num>
  <w:num w:numId="184">
    <w:abstractNumId w:val="47"/>
  </w:num>
  <w:num w:numId="185">
    <w:abstractNumId w:val="155"/>
  </w:num>
  <w:num w:numId="186">
    <w:abstractNumId w:val="88"/>
  </w:num>
  <w:num w:numId="187">
    <w:abstractNumId w:val="5"/>
  </w:num>
  <w:num w:numId="188">
    <w:abstractNumId w:val="3"/>
    <w:lvlOverride w:ilvl="0">
      <w:lvl w:ilvl="0">
        <w:start w:val="1"/>
        <w:numFmt w:val="decimal"/>
        <w:lvlText w:val="%1"/>
        <w:lvlJc w:val="left"/>
        <w:pPr>
          <w:ind w:left="0" w:firstLine="0"/>
        </w:pPr>
        <w:rPr>
          <w:rFonts w:ascii="Calibri" w:eastAsia="Calibri" w:hAnsi="Calibri" w:cs="Calibri"/>
          <w:b/>
          <w:color w:val="365F91"/>
          <w:sz w:val="44"/>
          <w:szCs w:val="44"/>
        </w:rPr>
      </w:lvl>
    </w:lvlOverride>
    <w:lvlOverride w:ilvl="1">
      <w:lvl w:ilvl="1">
        <w:start w:val="1"/>
        <w:numFmt w:val="decimal"/>
        <w:lvlText w:val="%1.%2"/>
        <w:lvlJc w:val="left"/>
        <w:pPr>
          <w:ind w:left="0" w:firstLine="0"/>
        </w:pPr>
        <w:rPr>
          <w:rFonts w:ascii="Calibri" w:eastAsia="Calibri" w:hAnsi="Calibri" w:cs="Calibri"/>
          <w:b/>
          <w:color w:val="4F81BC"/>
          <w:sz w:val="36"/>
          <w:szCs w:val="36"/>
        </w:rPr>
      </w:lvl>
    </w:lvlOverride>
    <w:lvlOverride w:ilvl="2">
      <w:lvl w:ilvl="2">
        <w:start w:val="1"/>
        <w:numFmt w:val="decimal"/>
        <w:lvlText w:val="%1.%2.%3"/>
        <w:lvlJc w:val="left"/>
        <w:pPr>
          <w:ind w:left="0" w:firstLine="0"/>
        </w:pPr>
        <w:rPr>
          <w:rFonts w:ascii="Calibri" w:eastAsia="Calibri" w:hAnsi="Calibri" w:cs="Calibri"/>
          <w:b/>
          <w:color w:val="4F81BC"/>
          <w:sz w:val="32"/>
          <w:szCs w:val="32"/>
        </w:rPr>
      </w:lvl>
    </w:lvlOverride>
    <w:lvlOverride w:ilvl="3">
      <w:lvl w:ilvl="3">
        <w:start w:val="1"/>
        <w:numFmt w:val="decimal"/>
        <w:lvlText w:val="%1.%2.%3.%4"/>
        <w:lvlJc w:val="left"/>
        <w:pPr>
          <w:ind w:left="0" w:firstLine="0"/>
        </w:pPr>
        <w:rPr>
          <w:rFonts w:ascii="Calibri" w:eastAsia="Calibri" w:hAnsi="Calibri" w:cs="Calibri"/>
          <w:b/>
          <w:color w:val="4F81BC"/>
          <w:sz w:val="28"/>
          <w:szCs w:val="28"/>
        </w:rPr>
      </w:lvl>
    </w:lvlOverride>
    <w:lvlOverride w:ilvl="4">
      <w:lvl w:ilvl="4">
        <w:start w:val="1"/>
        <w:numFmt w:val="decimal"/>
        <w:lvlText w:val="%1.%2.%3.%4.%5"/>
        <w:lvlJc w:val="left"/>
        <w:pPr>
          <w:ind w:left="0" w:firstLine="0"/>
        </w:pPr>
        <w:rPr>
          <w:rFonts w:ascii="Calibri" w:eastAsia="Calibri" w:hAnsi="Calibri" w:cs="Calibri"/>
          <w:b/>
          <w:color w:val="233E5F"/>
        </w:rPr>
      </w:lvl>
    </w:lvlOverride>
    <w:lvlOverride w:ilvl="5">
      <w:lvl w:ilvl="5">
        <w:start w:val="1"/>
        <w:numFmt w:val="decimal"/>
        <w:lvlText w:val="%1.%2.%3.%4.%5.%6"/>
        <w:lvlJc w:val="left"/>
        <w:pPr>
          <w:ind w:left="0" w:firstLine="0"/>
        </w:pPr>
        <w:rPr>
          <w:rFonts w:ascii="Calibri" w:eastAsia="Calibri" w:hAnsi="Calibri" w:cs="Calibri"/>
          <w:b/>
          <w:color w:val="233E5F"/>
        </w:rPr>
      </w:lvl>
    </w:lvlOverride>
    <w:lvlOverride w:ilvl="6">
      <w:lvl w:ilvl="6">
        <w:start w:val="1"/>
        <w:numFmt w:val="decimal"/>
        <w:lvlText w:val="%1.%2.%3.%4.%5.%6.%7"/>
        <w:lvlJc w:val="left"/>
        <w:pPr>
          <w:ind w:left="0" w:firstLine="0"/>
        </w:pPr>
        <w:rPr>
          <w:rFonts w:ascii="Calibri" w:eastAsia="Calibri" w:hAnsi="Calibri" w:cs="Calibri"/>
          <w:b/>
          <w:color w:val="3F3F3F"/>
        </w:rPr>
      </w:lvl>
    </w:lvlOverride>
    <w:lvlOverride w:ilvl="7">
      <w:lvl w:ilvl="7">
        <w:start w:val="1"/>
        <w:numFmt w:val="decimal"/>
        <w:lvlText w:val="%1.%2.%3.%4.%5.%6.%7.%8"/>
        <w:lvlJc w:val="left"/>
        <w:pPr>
          <w:ind w:left="0" w:firstLine="0"/>
        </w:pPr>
        <w:rPr>
          <w:rFonts w:ascii="Calibri" w:eastAsia="Calibri" w:hAnsi="Calibri" w:cs="Calibri"/>
          <w:b/>
          <w:color w:val="3F3F3F"/>
        </w:rPr>
      </w:lvl>
    </w:lvlOverride>
    <w:lvlOverride w:ilvl="8">
      <w:lvl w:ilvl="8">
        <w:start w:val="1"/>
        <w:numFmt w:val="decimal"/>
        <w:lvlText w:val="%1.%2.%3.%4.%5.%6.%7.%8.%9"/>
        <w:lvlJc w:val="left"/>
        <w:pPr>
          <w:ind w:left="0" w:firstLine="0"/>
        </w:pPr>
        <w:rPr>
          <w:rFonts w:ascii="Calibri" w:eastAsia="Calibri" w:hAnsi="Calibri" w:cs="Calibri"/>
          <w:b/>
          <w:color w:val="3F3F3F"/>
        </w:rPr>
      </w:lvl>
    </w:lvlOverride>
  </w:num>
  <w:num w:numId="189">
    <w:abstractNumId w:val="31"/>
  </w:num>
  <w:num w:numId="190">
    <w:abstractNumId w:val="148"/>
  </w:num>
  <w:num w:numId="191">
    <w:abstractNumId w:val="72"/>
  </w:num>
  <w:num w:numId="192">
    <w:abstractNumId w:val="160"/>
  </w:num>
  <w:num w:numId="193">
    <w:abstractNumId w:val="84"/>
  </w:num>
  <w:num w:numId="194">
    <w:abstractNumId w:val="99"/>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4D0678"/>
    <w:rsid w:val="000004F7"/>
    <w:rsid w:val="00001BB6"/>
    <w:rsid w:val="00001C45"/>
    <w:rsid w:val="00001EC2"/>
    <w:rsid w:val="000029DB"/>
    <w:rsid w:val="000039CD"/>
    <w:rsid w:val="0000413F"/>
    <w:rsid w:val="00004418"/>
    <w:rsid w:val="00004B9F"/>
    <w:rsid w:val="00004E3F"/>
    <w:rsid w:val="00005072"/>
    <w:rsid w:val="0000509D"/>
    <w:rsid w:val="0000567F"/>
    <w:rsid w:val="00006782"/>
    <w:rsid w:val="00007638"/>
    <w:rsid w:val="00007983"/>
    <w:rsid w:val="00007AD4"/>
    <w:rsid w:val="00007F55"/>
    <w:rsid w:val="00010FB4"/>
    <w:rsid w:val="000128A0"/>
    <w:rsid w:val="00012942"/>
    <w:rsid w:val="00012AF8"/>
    <w:rsid w:val="00012B63"/>
    <w:rsid w:val="00014A2E"/>
    <w:rsid w:val="00014B47"/>
    <w:rsid w:val="0001582E"/>
    <w:rsid w:val="0001661E"/>
    <w:rsid w:val="0001738A"/>
    <w:rsid w:val="00017D66"/>
    <w:rsid w:val="00020446"/>
    <w:rsid w:val="000219C7"/>
    <w:rsid w:val="000219C9"/>
    <w:rsid w:val="000220DD"/>
    <w:rsid w:val="000224ED"/>
    <w:rsid w:val="000227D0"/>
    <w:rsid w:val="0002337D"/>
    <w:rsid w:val="000236FA"/>
    <w:rsid w:val="00023A1D"/>
    <w:rsid w:val="00024D5B"/>
    <w:rsid w:val="00025C99"/>
    <w:rsid w:val="000263CC"/>
    <w:rsid w:val="00026479"/>
    <w:rsid w:val="000273A5"/>
    <w:rsid w:val="00027636"/>
    <w:rsid w:val="00027992"/>
    <w:rsid w:val="00027AC1"/>
    <w:rsid w:val="0003004E"/>
    <w:rsid w:val="00031B76"/>
    <w:rsid w:val="00031FE5"/>
    <w:rsid w:val="000325AA"/>
    <w:rsid w:val="000333AF"/>
    <w:rsid w:val="0003443E"/>
    <w:rsid w:val="000346D2"/>
    <w:rsid w:val="00034B06"/>
    <w:rsid w:val="00035B73"/>
    <w:rsid w:val="0003635F"/>
    <w:rsid w:val="000372B9"/>
    <w:rsid w:val="00037DB8"/>
    <w:rsid w:val="00040122"/>
    <w:rsid w:val="000408B8"/>
    <w:rsid w:val="000418BC"/>
    <w:rsid w:val="00041A93"/>
    <w:rsid w:val="00042333"/>
    <w:rsid w:val="00042942"/>
    <w:rsid w:val="00042C32"/>
    <w:rsid w:val="00043632"/>
    <w:rsid w:val="0004378A"/>
    <w:rsid w:val="000437DA"/>
    <w:rsid w:val="000447E0"/>
    <w:rsid w:val="00044A83"/>
    <w:rsid w:val="00045CE2"/>
    <w:rsid w:val="0004608A"/>
    <w:rsid w:val="00046E17"/>
    <w:rsid w:val="00047354"/>
    <w:rsid w:val="00050D50"/>
    <w:rsid w:val="0005243F"/>
    <w:rsid w:val="00052A0E"/>
    <w:rsid w:val="00052AF3"/>
    <w:rsid w:val="000539EB"/>
    <w:rsid w:val="00053ACF"/>
    <w:rsid w:val="00054713"/>
    <w:rsid w:val="000552DA"/>
    <w:rsid w:val="000554BB"/>
    <w:rsid w:val="00055A46"/>
    <w:rsid w:val="000568F4"/>
    <w:rsid w:val="00056A5C"/>
    <w:rsid w:val="00056BA1"/>
    <w:rsid w:val="000604B4"/>
    <w:rsid w:val="000611C4"/>
    <w:rsid w:val="0006178E"/>
    <w:rsid w:val="00061E4F"/>
    <w:rsid w:val="00061F52"/>
    <w:rsid w:val="000623D1"/>
    <w:rsid w:val="0006297A"/>
    <w:rsid w:val="0006463E"/>
    <w:rsid w:val="00064801"/>
    <w:rsid w:val="00064985"/>
    <w:rsid w:val="00065BEE"/>
    <w:rsid w:val="00065FC6"/>
    <w:rsid w:val="00067285"/>
    <w:rsid w:val="000675DB"/>
    <w:rsid w:val="00067D6F"/>
    <w:rsid w:val="000700CC"/>
    <w:rsid w:val="0007032C"/>
    <w:rsid w:val="000706E0"/>
    <w:rsid w:val="00070F13"/>
    <w:rsid w:val="00071A9C"/>
    <w:rsid w:val="00071DC3"/>
    <w:rsid w:val="00072A72"/>
    <w:rsid w:val="000733D3"/>
    <w:rsid w:val="0007397A"/>
    <w:rsid w:val="000742FA"/>
    <w:rsid w:val="0007438C"/>
    <w:rsid w:val="000747E9"/>
    <w:rsid w:val="00075550"/>
    <w:rsid w:val="0007587F"/>
    <w:rsid w:val="00075913"/>
    <w:rsid w:val="00076135"/>
    <w:rsid w:val="000764CA"/>
    <w:rsid w:val="000779F3"/>
    <w:rsid w:val="00077A88"/>
    <w:rsid w:val="00080694"/>
    <w:rsid w:val="00081071"/>
    <w:rsid w:val="00081178"/>
    <w:rsid w:val="000814A4"/>
    <w:rsid w:val="00081964"/>
    <w:rsid w:val="00082081"/>
    <w:rsid w:val="000825A8"/>
    <w:rsid w:val="000828EA"/>
    <w:rsid w:val="0008372F"/>
    <w:rsid w:val="00083D62"/>
    <w:rsid w:val="00084039"/>
    <w:rsid w:val="000840F3"/>
    <w:rsid w:val="00084100"/>
    <w:rsid w:val="00085767"/>
    <w:rsid w:val="00085F43"/>
    <w:rsid w:val="00086797"/>
    <w:rsid w:val="0008705C"/>
    <w:rsid w:val="000900CB"/>
    <w:rsid w:val="0009029D"/>
    <w:rsid w:val="00090E97"/>
    <w:rsid w:val="00090F4A"/>
    <w:rsid w:val="00092241"/>
    <w:rsid w:val="00092545"/>
    <w:rsid w:val="00092600"/>
    <w:rsid w:val="0009286F"/>
    <w:rsid w:val="0009374A"/>
    <w:rsid w:val="00094142"/>
    <w:rsid w:val="000954AC"/>
    <w:rsid w:val="00095612"/>
    <w:rsid w:val="00095968"/>
    <w:rsid w:val="00096337"/>
    <w:rsid w:val="000A00C5"/>
    <w:rsid w:val="000A072B"/>
    <w:rsid w:val="000A0F0D"/>
    <w:rsid w:val="000A102E"/>
    <w:rsid w:val="000A11B3"/>
    <w:rsid w:val="000A1F32"/>
    <w:rsid w:val="000A2274"/>
    <w:rsid w:val="000A30F2"/>
    <w:rsid w:val="000A3522"/>
    <w:rsid w:val="000A38E7"/>
    <w:rsid w:val="000A4135"/>
    <w:rsid w:val="000A443A"/>
    <w:rsid w:val="000A4BF3"/>
    <w:rsid w:val="000A5549"/>
    <w:rsid w:val="000A59F7"/>
    <w:rsid w:val="000A604A"/>
    <w:rsid w:val="000A67DD"/>
    <w:rsid w:val="000A71A2"/>
    <w:rsid w:val="000A72B3"/>
    <w:rsid w:val="000A79D6"/>
    <w:rsid w:val="000A7B26"/>
    <w:rsid w:val="000A7C1E"/>
    <w:rsid w:val="000A7F47"/>
    <w:rsid w:val="000B05C1"/>
    <w:rsid w:val="000B0EC1"/>
    <w:rsid w:val="000B100B"/>
    <w:rsid w:val="000B151F"/>
    <w:rsid w:val="000B2877"/>
    <w:rsid w:val="000B3691"/>
    <w:rsid w:val="000B3DBF"/>
    <w:rsid w:val="000B4E9A"/>
    <w:rsid w:val="000B53C6"/>
    <w:rsid w:val="000B55DF"/>
    <w:rsid w:val="000B5B80"/>
    <w:rsid w:val="000C00DF"/>
    <w:rsid w:val="000C275C"/>
    <w:rsid w:val="000C32D6"/>
    <w:rsid w:val="000C3E1F"/>
    <w:rsid w:val="000C57AE"/>
    <w:rsid w:val="000C5FA1"/>
    <w:rsid w:val="000C6369"/>
    <w:rsid w:val="000C66A0"/>
    <w:rsid w:val="000C6F2F"/>
    <w:rsid w:val="000C7266"/>
    <w:rsid w:val="000C787D"/>
    <w:rsid w:val="000C79DD"/>
    <w:rsid w:val="000D0B84"/>
    <w:rsid w:val="000D1067"/>
    <w:rsid w:val="000D1406"/>
    <w:rsid w:val="000D1783"/>
    <w:rsid w:val="000D235E"/>
    <w:rsid w:val="000D2924"/>
    <w:rsid w:val="000D29D1"/>
    <w:rsid w:val="000D2B44"/>
    <w:rsid w:val="000D379D"/>
    <w:rsid w:val="000D4E24"/>
    <w:rsid w:val="000D5325"/>
    <w:rsid w:val="000D53AD"/>
    <w:rsid w:val="000D5671"/>
    <w:rsid w:val="000D5B00"/>
    <w:rsid w:val="000D5B3D"/>
    <w:rsid w:val="000D6D37"/>
    <w:rsid w:val="000D6DBB"/>
    <w:rsid w:val="000D78D5"/>
    <w:rsid w:val="000E099B"/>
    <w:rsid w:val="000E0CBF"/>
    <w:rsid w:val="000E19A1"/>
    <w:rsid w:val="000E1B57"/>
    <w:rsid w:val="000E20A7"/>
    <w:rsid w:val="000E2C10"/>
    <w:rsid w:val="000E31BC"/>
    <w:rsid w:val="000E32F6"/>
    <w:rsid w:val="000E360C"/>
    <w:rsid w:val="000E3F7F"/>
    <w:rsid w:val="000E444E"/>
    <w:rsid w:val="000E44F5"/>
    <w:rsid w:val="000E6702"/>
    <w:rsid w:val="000E6A5A"/>
    <w:rsid w:val="000E6B66"/>
    <w:rsid w:val="000E795C"/>
    <w:rsid w:val="000E7A4A"/>
    <w:rsid w:val="000E7F8A"/>
    <w:rsid w:val="000F02F9"/>
    <w:rsid w:val="000F2212"/>
    <w:rsid w:val="000F2768"/>
    <w:rsid w:val="000F2F60"/>
    <w:rsid w:val="000F3134"/>
    <w:rsid w:val="000F3D92"/>
    <w:rsid w:val="000F3DF1"/>
    <w:rsid w:val="000F4E1D"/>
    <w:rsid w:val="000F4FC5"/>
    <w:rsid w:val="000F54D2"/>
    <w:rsid w:val="000F5BD3"/>
    <w:rsid w:val="000F5C05"/>
    <w:rsid w:val="000F5F1F"/>
    <w:rsid w:val="000F75B5"/>
    <w:rsid w:val="001008A0"/>
    <w:rsid w:val="00100E6C"/>
    <w:rsid w:val="001011C9"/>
    <w:rsid w:val="0010226A"/>
    <w:rsid w:val="001022B4"/>
    <w:rsid w:val="001022F4"/>
    <w:rsid w:val="00102384"/>
    <w:rsid w:val="001028AC"/>
    <w:rsid w:val="0010296C"/>
    <w:rsid w:val="00102ACF"/>
    <w:rsid w:val="00103B95"/>
    <w:rsid w:val="001044D5"/>
    <w:rsid w:val="001044E7"/>
    <w:rsid w:val="00104B97"/>
    <w:rsid w:val="00105559"/>
    <w:rsid w:val="00106249"/>
    <w:rsid w:val="001067B9"/>
    <w:rsid w:val="00106AD1"/>
    <w:rsid w:val="00107F7A"/>
    <w:rsid w:val="001108BB"/>
    <w:rsid w:val="00110B92"/>
    <w:rsid w:val="00110CC4"/>
    <w:rsid w:val="001119DA"/>
    <w:rsid w:val="001119E4"/>
    <w:rsid w:val="00111D0A"/>
    <w:rsid w:val="001125C8"/>
    <w:rsid w:val="001125DA"/>
    <w:rsid w:val="00114314"/>
    <w:rsid w:val="00115154"/>
    <w:rsid w:val="0011577F"/>
    <w:rsid w:val="00115D77"/>
    <w:rsid w:val="00115F0F"/>
    <w:rsid w:val="0011625C"/>
    <w:rsid w:val="001163C8"/>
    <w:rsid w:val="0011641B"/>
    <w:rsid w:val="00116BEB"/>
    <w:rsid w:val="001170E4"/>
    <w:rsid w:val="00117637"/>
    <w:rsid w:val="001176D2"/>
    <w:rsid w:val="001178E8"/>
    <w:rsid w:val="00117BD1"/>
    <w:rsid w:val="00120192"/>
    <w:rsid w:val="001207E8"/>
    <w:rsid w:val="0012085C"/>
    <w:rsid w:val="001211D9"/>
    <w:rsid w:val="00121373"/>
    <w:rsid w:val="00121458"/>
    <w:rsid w:val="001219B9"/>
    <w:rsid w:val="001219F1"/>
    <w:rsid w:val="00121BDD"/>
    <w:rsid w:val="00121D9F"/>
    <w:rsid w:val="00122428"/>
    <w:rsid w:val="001226C5"/>
    <w:rsid w:val="0012335B"/>
    <w:rsid w:val="0012338A"/>
    <w:rsid w:val="00125715"/>
    <w:rsid w:val="00125C4D"/>
    <w:rsid w:val="0012602C"/>
    <w:rsid w:val="00127018"/>
    <w:rsid w:val="00127AC9"/>
    <w:rsid w:val="00127F30"/>
    <w:rsid w:val="00130E4C"/>
    <w:rsid w:val="0013106D"/>
    <w:rsid w:val="001310DC"/>
    <w:rsid w:val="0013196B"/>
    <w:rsid w:val="001327A8"/>
    <w:rsid w:val="00133543"/>
    <w:rsid w:val="00134F2C"/>
    <w:rsid w:val="0013725B"/>
    <w:rsid w:val="00137303"/>
    <w:rsid w:val="00137399"/>
    <w:rsid w:val="00137624"/>
    <w:rsid w:val="00137B88"/>
    <w:rsid w:val="00137DB7"/>
    <w:rsid w:val="00141129"/>
    <w:rsid w:val="00141611"/>
    <w:rsid w:val="00141959"/>
    <w:rsid w:val="00141E34"/>
    <w:rsid w:val="00143EED"/>
    <w:rsid w:val="001451BA"/>
    <w:rsid w:val="00146FF9"/>
    <w:rsid w:val="001475DF"/>
    <w:rsid w:val="0014788D"/>
    <w:rsid w:val="00147D38"/>
    <w:rsid w:val="00147DF9"/>
    <w:rsid w:val="00147EA2"/>
    <w:rsid w:val="001505E1"/>
    <w:rsid w:val="001506F8"/>
    <w:rsid w:val="001506FA"/>
    <w:rsid w:val="00150B86"/>
    <w:rsid w:val="0015123C"/>
    <w:rsid w:val="001514DA"/>
    <w:rsid w:val="00151914"/>
    <w:rsid w:val="001524E8"/>
    <w:rsid w:val="00152815"/>
    <w:rsid w:val="00152C52"/>
    <w:rsid w:val="001534E9"/>
    <w:rsid w:val="0015372C"/>
    <w:rsid w:val="00153A9D"/>
    <w:rsid w:val="001541DD"/>
    <w:rsid w:val="001551C3"/>
    <w:rsid w:val="00155935"/>
    <w:rsid w:val="001560D2"/>
    <w:rsid w:val="00156BB5"/>
    <w:rsid w:val="001573DF"/>
    <w:rsid w:val="00157F85"/>
    <w:rsid w:val="00160673"/>
    <w:rsid w:val="001606A0"/>
    <w:rsid w:val="0016124E"/>
    <w:rsid w:val="00161274"/>
    <w:rsid w:val="00161A5B"/>
    <w:rsid w:val="001622CF"/>
    <w:rsid w:val="0016273F"/>
    <w:rsid w:val="00162B00"/>
    <w:rsid w:val="00162C2E"/>
    <w:rsid w:val="00163840"/>
    <w:rsid w:val="00164628"/>
    <w:rsid w:val="001647D9"/>
    <w:rsid w:val="00164855"/>
    <w:rsid w:val="00164BE2"/>
    <w:rsid w:val="00164C54"/>
    <w:rsid w:val="00164DC0"/>
    <w:rsid w:val="00164EA5"/>
    <w:rsid w:val="0016581E"/>
    <w:rsid w:val="00165881"/>
    <w:rsid w:val="0016655D"/>
    <w:rsid w:val="00166C26"/>
    <w:rsid w:val="00170451"/>
    <w:rsid w:val="0017278E"/>
    <w:rsid w:val="00172B02"/>
    <w:rsid w:val="00172DB2"/>
    <w:rsid w:val="00172EAC"/>
    <w:rsid w:val="0017319C"/>
    <w:rsid w:val="0017376E"/>
    <w:rsid w:val="00173807"/>
    <w:rsid w:val="001744B4"/>
    <w:rsid w:val="00174AD8"/>
    <w:rsid w:val="00175324"/>
    <w:rsid w:val="001755FC"/>
    <w:rsid w:val="001756FE"/>
    <w:rsid w:val="001758A0"/>
    <w:rsid w:val="00175EEF"/>
    <w:rsid w:val="0017648B"/>
    <w:rsid w:val="0017709F"/>
    <w:rsid w:val="001774CB"/>
    <w:rsid w:val="001779FA"/>
    <w:rsid w:val="00177B76"/>
    <w:rsid w:val="00177CFD"/>
    <w:rsid w:val="00177EC6"/>
    <w:rsid w:val="00180330"/>
    <w:rsid w:val="001806AB"/>
    <w:rsid w:val="001825BF"/>
    <w:rsid w:val="001828CA"/>
    <w:rsid w:val="001829B2"/>
    <w:rsid w:val="0018358F"/>
    <w:rsid w:val="00183D7D"/>
    <w:rsid w:val="00183F36"/>
    <w:rsid w:val="001840BB"/>
    <w:rsid w:val="001840C1"/>
    <w:rsid w:val="001840FF"/>
    <w:rsid w:val="00184381"/>
    <w:rsid w:val="00184608"/>
    <w:rsid w:val="0018485B"/>
    <w:rsid w:val="00185770"/>
    <w:rsid w:val="00185CD8"/>
    <w:rsid w:val="0018652B"/>
    <w:rsid w:val="00186A71"/>
    <w:rsid w:val="001873A3"/>
    <w:rsid w:val="001873E3"/>
    <w:rsid w:val="00187980"/>
    <w:rsid w:val="00187DCD"/>
    <w:rsid w:val="00187EAD"/>
    <w:rsid w:val="001903F3"/>
    <w:rsid w:val="001904B0"/>
    <w:rsid w:val="00190722"/>
    <w:rsid w:val="001908F7"/>
    <w:rsid w:val="001918BF"/>
    <w:rsid w:val="001919C1"/>
    <w:rsid w:val="00191AC6"/>
    <w:rsid w:val="0019215B"/>
    <w:rsid w:val="0019273E"/>
    <w:rsid w:val="00192AB4"/>
    <w:rsid w:val="0019428B"/>
    <w:rsid w:val="001943D2"/>
    <w:rsid w:val="00194495"/>
    <w:rsid w:val="00194E80"/>
    <w:rsid w:val="0019594B"/>
    <w:rsid w:val="00195BAD"/>
    <w:rsid w:val="00197546"/>
    <w:rsid w:val="001A0186"/>
    <w:rsid w:val="001A0E60"/>
    <w:rsid w:val="001A2200"/>
    <w:rsid w:val="001A22B6"/>
    <w:rsid w:val="001A23B7"/>
    <w:rsid w:val="001A2433"/>
    <w:rsid w:val="001A2993"/>
    <w:rsid w:val="001A2F69"/>
    <w:rsid w:val="001A30BD"/>
    <w:rsid w:val="001A3E41"/>
    <w:rsid w:val="001A4475"/>
    <w:rsid w:val="001A4546"/>
    <w:rsid w:val="001A4A5B"/>
    <w:rsid w:val="001A67FD"/>
    <w:rsid w:val="001A6F95"/>
    <w:rsid w:val="001A7003"/>
    <w:rsid w:val="001B192E"/>
    <w:rsid w:val="001B1B42"/>
    <w:rsid w:val="001B26D3"/>
    <w:rsid w:val="001B365B"/>
    <w:rsid w:val="001B385D"/>
    <w:rsid w:val="001B39F6"/>
    <w:rsid w:val="001B55FD"/>
    <w:rsid w:val="001B577E"/>
    <w:rsid w:val="001B59F5"/>
    <w:rsid w:val="001B5F54"/>
    <w:rsid w:val="001B675B"/>
    <w:rsid w:val="001B7078"/>
    <w:rsid w:val="001B72C8"/>
    <w:rsid w:val="001B79B0"/>
    <w:rsid w:val="001C05E5"/>
    <w:rsid w:val="001C09CF"/>
    <w:rsid w:val="001C0C06"/>
    <w:rsid w:val="001C0C1C"/>
    <w:rsid w:val="001C0CA3"/>
    <w:rsid w:val="001C13BB"/>
    <w:rsid w:val="001C1A44"/>
    <w:rsid w:val="001C2894"/>
    <w:rsid w:val="001C2B79"/>
    <w:rsid w:val="001C2DEA"/>
    <w:rsid w:val="001C2E55"/>
    <w:rsid w:val="001C388E"/>
    <w:rsid w:val="001C38A8"/>
    <w:rsid w:val="001C3B76"/>
    <w:rsid w:val="001C4166"/>
    <w:rsid w:val="001C5BE0"/>
    <w:rsid w:val="001C60A5"/>
    <w:rsid w:val="001C658E"/>
    <w:rsid w:val="001C6FBE"/>
    <w:rsid w:val="001C7EA9"/>
    <w:rsid w:val="001D000E"/>
    <w:rsid w:val="001D0397"/>
    <w:rsid w:val="001D0EF2"/>
    <w:rsid w:val="001D17D6"/>
    <w:rsid w:val="001D1D16"/>
    <w:rsid w:val="001D2231"/>
    <w:rsid w:val="001D24E8"/>
    <w:rsid w:val="001D2BD0"/>
    <w:rsid w:val="001D2C24"/>
    <w:rsid w:val="001D3062"/>
    <w:rsid w:val="001D413F"/>
    <w:rsid w:val="001D4756"/>
    <w:rsid w:val="001D4DB6"/>
    <w:rsid w:val="001D5E7B"/>
    <w:rsid w:val="001D6021"/>
    <w:rsid w:val="001D64DE"/>
    <w:rsid w:val="001D7E39"/>
    <w:rsid w:val="001E075C"/>
    <w:rsid w:val="001E0E1D"/>
    <w:rsid w:val="001E113C"/>
    <w:rsid w:val="001E1BD8"/>
    <w:rsid w:val="001E1D26"/>
    <w:rsid w:val="001E212D"/>
    <w:rsid w:val="001E21B0"/>
    <w:rsid w:val="001E2D26"/>
    <w:rsid w:val="001E35D2"/>
    <w:rsid w:val="001E5452"/>
    <w:rsid w:val="001E561D"/>
    <w:rsid w:val="001E5974"/>
    <w:rsid w:val="001E6A47"/>
    <w:rsid w:val="001E7E9B"/>
    <w:rsid w:val="001F0818"/>
    <w:rsid w:val="001F0C10"/>
    <w:rsid w:val="001F12BB"/>
    <w:rsid w:val="001F2856"/>
    <w:rsid w:val="001F33A4"/>
    <w:rsid w:val="001F35D6"/>
    <w:rsid w:val="001F3F22"/>
    <w:rsid w:val="001F4862"/>
    <w:rsid w:val="001F4E05"/>
    <w:rsid w:val="001F54A4"/>
    <w:rsid w:val="001F6C46"/>
    <w:rsid w:val="001F713B"/>
    <w:rsid w:val="001F7292"/>
    <w:rsid w:val="001F7677"/>
    <w:rsid w:val="001F7961"/>
    <w:rsid w:val="002000A2"/>
    <w:rsid w:val="002001E4"/>
    <w:rsid w:val="00200E6F"/>
    <w:rsid w:val="00201285"/>
    <w:rsid w:val="002037B5"/>
    <w:rsid w:val="00205B71"/>
    <w:rsid w:val="00207704"/>
    <w:rsid w:val="00207925"/>
    <w:rsid w:val="00207D11"/>
    <w:rsid w:val="002102A6"/>
    <w:rsid w:val="00210582"/>
    <w:rsid w:val="002119C9"/>
    <w:rsid w:val="0021230A"/>
    <w:rsid w:val="00212D70"/>
    <w:rsid w:val="002131AE"/>
    <w:rsid w:val="0021334C"/>
    <w:rsid w:val="0021402E"/>
    <w:rsid w:val="00215F5E"/>
    <w:rsid w:val="002160A5"/>
    <w:rsid w:val="002161F8"/>
    <w:rsid w:val="00216744"/>
    <w:rsid w:val="00217AFE"/>
    <w:rsid w:val="002203CF"/>
    <w:rsid w:val="00220401"/>
    <w:rsid w:val="00220B17"/>
    <w:rsid w:val="00220D6F"/>
    <w:rsid w:val="00220F34"/>
    <w:rsid w:val="00221309"/>
    <w:rsid w:val="00221CDF"/>
    <w:rsid w:val="002223BA"/>
    <w:rsid w:val="00222E0A"/>
    <w:rsid w:val="002230FB"/>
    <w:rsid w:val="0022472A"/>
    <w:rsid w:val="002248E6"/>
    <w:rsid w:val="00224ADE"/>
    <w:rsid w:val="00224E11"/>
    <w:rsid w:val="00224ECC"/>
    <w:rsid w:val="0022582D"/>
    <w:rsid w:val="0022624F"/>
    <w:rsid w:val="002276B4"/>
    <w:rsid w:val="00227824"/>
    <w:rsid w:val="00227D27"/>
    <w:rsid w:val="00227E0D"/>
    <w:rsid w:val="00227E27"/>
    <w:rsid w:val="00230224"/>
    <w:rsid w:val="00230488"/>
    <w:rsid w:val="00231436"/>
    <w:rsid w:val="002317B2"/>
    <w:rsid w:val="00231A03"/>
    <w:rsid w:val="0023211E"/>
    <w:rsid w:val="002321E5"/>
    <w:rsid w:val="00233034"/>
    <w:rsid w:val="00233606"/>
    <w:rsid w:val="00233A50"/>
    <w:rsid w:val="00233F47"/>
    <w:rsid w:val="00234F17"/>
    <w:rsid w:val="00235C31"/>
    <w:rsid w:val="00235CE9"/>
    <w:rsid w:val="00235F1A"/>
    <w:rsid w:val="00236EE0"/>
    <w:rsid w:val="00237252"/>
    <w:rsid w:val="00237505"/>
    <w:rsid w:val="002375D9"/>
    <w:rsid w:val="00237712"/>
    <w:rsid w:val="00240106"/>
    <w:rsid w:val="00240CEF"/>
    <w:rsid w:val="00241E2E"/>
    <w:rsid w:val="0024249F"/>
    <w:rsid w:val="00242B00"/>
    <w:rsid w:val="002435F9"/>
    <w:rsid w:val="00243C87"/>
    <w:rsid w:val="002444EF"/>
    <w:rsid w:val="00244F1D"/>
    <w:rsid w:val="00245076"/>
    <w:rsid w:val="00245599"/>
    <w:rsid w:val="00245605"/>
    <w:rsid w:val="002457D8"/>
    <w:rsid w:val="002459E9"/>
    <w:rsid w:val="00246A34"/>
    <w:rsid w:val="00246D25"/>
    <w:rsid w:val="0024702B"/>
    <w:rsid w:val="00250FF7"/>
    <w:rsid w:val="00251678"/>
    <w:rsid w:val="00251D35"/>
    <w:rsid w:val="00252934"/>
    <w:rsid w:val="00252984"/>
    <w:rsid w:val="00252BD1"/>
    <w:rsid w:val="002531BC"/>
    <w:rsid w:val="00253273"/>
    <w:rsid w:val="002532E5"/>
    <w:rsid w:val="00254149"/>
    <w:rsid w:val="0025489B"/>
    <w:rsid w:val="0025584B"/>
    <w:rsid w:val="00255E62"/>
    <w:rsid w:val="00256396"/>
    <w:rsid w:val="00256673"/>
    <w:rsid w:val="002566E0"/>
    <w:rsid w:val="002570CC"/>
    <w:rsid w:val="00257328"/>
    <w:rsid w:val="00257574"/>
    <w:rsid w:val="00257645"/>
    <w:rsid w:val="002618F3"/>
    <w:rsid w:val="002627C1"/>
    <w:rsid w:val="00262C69"/>
    <w:rsid w:val="002632A4"/>
    <w:rsid w:val="00264828"/>
    <w:rsid w:val="0026485A"/>
    <w:rsid w:val="0026486F"/>
    <w:rsid w:val="00265304"/>
    <w:rsid w:val="00266470"/>
    <w:rsid w:val="002669A5"/>
    <w:rsid w:val="002702DE"/>
    <w:rsid w:val="00271103"/>
    <w:rsid w:val="00271335"/>
    <w:rsid w:val="00271E59"/>
    <w:rsid w:val="00271F2B"/>
    <w:rsid w:val="00271FAC"/>
    <w:rsid w:val="00272375"/>
    <w:rsid w:val="002734C0"/>
    <w:rsid w:val="0027445B"/>
    <w:rsid w:val="0027489D"/>
    <w:rsid w:val="00276002"/>
    <w:rsid w:val="00276337"/>
    <w:rsid w:val="002766F6"/>
    <w:rsid w:val="00276C33"/>
    <w:rsid w:val="00277133"/>
    <w:rsid w:val="002810C4"/>
    <w:rsid w:val="00281EDF"/>
    <w:rsid w:val="00283155"/>
    <w:rsid w:val="00283375"/>
    <w:rsid w:val="00283723"/>
    <w:rsid w:val="00284667"/>
    <w:rsid w:val="00284D16"/>
    <w:rsid w:val="00284D43"/>
    <w:rsid w:val="002867EB"/>
    <w:rsid w:val="00286D92"/>
    <w:rsid w:val="0028743D"/>
    <w:rsid w:val="0028757E"/>
    <w:rsid w:val="00287745"/>
    <w:rsid w:val="002901D3"/>
    <w:rsid w:val="00290255"/>
    <w:rsid w:val="0029066F"/>
    <w:rsid w:val="00290D16"/>
    <w:rsid w:val="00291A42"/>
    <w:rsid w:val="00292E48"/>
    <w:rsid w:val="002934CD"/>
    <w:rsid w:val="00293B59"/>
    <w:rsid w:val="00294F98"/>
    <w:rsid w:val="00295C01"/>
    <w:rsid w:val="00295E97"/>
    <w:rsid w:val="00296312"/>
    <w:rsid w:val="00296B7B"/>
    <w:rsid w:val="00297294"/>
    <w:rsid w:val="002973AB"/>
    <w:rsid w:val="00297D9F"/>
    <w:rsid w:val="002A00C8"/>
    <w:rsid w:val="002A0678"/>
    <w:rsid w:val="002A1428"/>
    <w:rsid w:val="002A149E"/>
    <w:rsid w:val="002A156F"/>
    <w:rsid w:val="002A20FA"/>
    <w:rsid w:val="002A231D"/>
    <w:rsid w:val="002A25B9"/>
    <w:rsid w:val="002A38D9"/>
    <w:rsid w:val="002A3B03"/>
    <w:rsid w:val="002A449A"/>
    <w:rsid w:val="002A451C"/>
    <w:rsid w:val="002A545C"/>
    <w:rsid w:val="002A5802"/>
    <w:rsid w:val="002A6843"/>
    <w:rsid w:val="002A6B64"/>
    <w:rsid w:val="002A6B9C"/>
    <w:rsid w:val="002A6BFE"/>
    <w:rsid w:val="002A7E64"/>
    <w:rsid w:val="002B0475"/>
    <w:rsid w:val="002B1A6A"/>
    <w:rsid w:val="002B2323"/>
    <w:rsid w:val="002B28E3"/>
    <w:rsid w:val="002B2E44"/>
    <w:rsid w:val="002B30EB"/>
    <w:rsid w:val="002B38CB"/>
    <w:rsid w:val="002B4C7A"/>
    <w:rsid w:val="002B4E13"/>
    <w:rsid w:val="002B55F9"/>
    <w:rsid w:val="002B6812"/>
    <w:rsid w:val="002B6B45"/>
    <w:rsid w:val="002B76DF"/>
    <w:rsid w:val="002B7B20"/>
    <w:rsid w:val="002B7E73"/>
    <w:rsid w:val="002C0017"/>
    <w:rsid w:val="002C0266"/>
    <w:rsid w:val="002C06E3"/>
    <w:rsid w:val="002C0D99"/>
    <w:rsid w:val="002C1229"/>
    <w:rsid w:val="002C20B1"/>
    <w:rsid w:val="002C2138"/>
    <w:rsid w:val="002C213A"/>
    <w:rsid w:val="002C24E3"/>
    <w:rsid w:val="002C2548"/>
    <w:rsid w:val="002C255C"/>
    <w:rsid w:val="002C2A06"/>
    <w:rsid w:val="002C39C1"/>
    <w:rsid w:val="002C4294"/>
    <w:rsid w:val="002C6119"/>
    <w:rsid w:val="002C6810"/>
    <w:rsid w:val="002C7503"/>
    <w:rsid w:val="002C75C2"/>
    <w:rsid w:val="002D1506"/>
    <w:rsid w:val="002D1C84"/>
    <w:rsid w:val="002D2032"/>
    <w:rsid w:val="002D2228"/>
    <w:rsid w:val="002D2336"/>
    <w:rsid w:val="002D25BC"/>
    <w:rsid w:val="002D342B"/>
    <w:rsid w:val="002D4495"/>
    <w:rsid w:val="002D525A"/>
    <w:rsid w:val="002D562F"/>
    <w:rsid w:val="002D5BF4"/>
    <w:rsid w:val="002D60BF"/>
    <w:rsid w:val="002D6236"/>
    <w:rsid w:val="002D6741"/>
    <w:rsid w:val="002D69D6"/>
    <w:rsid w:val="002D6CF5"/>
    <w:rsid w:val="002D6F40"/>
    <w:rsid w:val="002D773B"/>
    <w:rsid w:val="002D7BF9"/>
    <w:rsid w:val="002E037D"/>
    <w:rsid w:val="002E0C09"/>
    <w:rsid w:val="002E0E26"/>
    <w:rsid w:val="002E14BD"/>
    <w:rsid w:val="002E14DF"/>
    <w:rsid w:val="002E1DBD"/>
    <w:rsid w:val="002E34D4"/>
    <w:rsid w:val="002E36C2"/>
    <w:rsid w:val="002E3721"/>
    <w:rsid w:val="002E384A"/>
    <w:rsid w:val="002E3EB8"/>
    <w:rsid w:val="002E433A"/>
    <w:rsid w:val="002E4B4C"/>
    <w:rsid w:val="002E62CC"/>
    <w:rsid w:val="002E64D0"/>
    <w:rsid w:val="002E6550"/>
    <w:rsid w:val="002E65BF"/>
    <w:rsid w:val="002E6604"/>
    <w:rsid w:val="002E6E0A"/>
    <w:rsid w:val="002E7D33"/>
    <w:rsid w:val="002F138E"/>
    <w:rsid w:val="002F1451"/>
    <w:rsid w:val="002F1778"/>
    <w:rsid w:val="002F1984"/>
    <w:rsid w:val="002F1F6B"/>
    <w:rsid w:val="002F21F2"/>
    <w:rsid w:val="002F2826"/>
    <w:rsid w:val="002F379B"/>
    <w:rsid w:val="002F3B21"/>
    <w:rsid w:val="002F3F85"/>
    <w:rsid w:val="002F444D"/>
    <w:rsid w:val="002F44DA"/>
    <w:rsid w:val="002F4B27"/>
    <w:rsid w:val="002F539B"/>
    <w:rsid w:val="002F53C4"/>
    <w:rsid w:val="002F6455"/>
    <w:rsid w:val="002F67E3"/>
    <w:rsid w:val="002F6908"/>
    <w:rsid w:val="002F69A3"/>
    <w:rsid w:val="002F6BFF"/>
    <w:rsid w:val="002F738D"/>
    <w:rsid w:val="002F739C"/>
    <w:rsid w:val="00300105"/>
    <w:rsid w:val="00300D72"/>
    <w:rsid w:val="003012CA"/>
    <w:rsid w:val="00301323"/>
    <w:rsid w:val="003013B2"/>
    <w:rsid w:val="003023CB"/>
    <w:rsid w:val="00302683"/>
    <w:rsid w:val="00302DE3"/>
    <w:rsid w:val="00302DFF"/>
    <w:rsid w:val="00303A24"/>
    <w:rsid w:val="003042C5"/>
    <w:rsid w:val="00305D9D"/>
    <w:rsid w:val="003062AE"/>
    <w:rsid w:val="00306464"/>
    <w:rsid w:val="00306A8A"/>
    <w:rsid w:val="00306D2D"/>
    <w:rsid w:val="00307A09"/>
    <w:rsid w:val="00307E2E"/>
    <w:rsid w:val="00307E53"/>
    <w:rsid w:val="00310C71"/>
    <w:rsid w:val="003112E8"/>
    <w:rsid w:val="00311CB7"/>
    <w:rsid w:val="00311E4B"/>
    <w:rsid w:val="00311EBC"/>
    <w:rsid w:val="00313168"/>
    <w:rsid w:val="00313C0B"/>
    <w:rsid w:val="00315655"/>
    <w:rsid w:val="00315902"/>
    <w:rsid w:val="00316D53"/>
    <w:rsid w:val="00316E7B"/>
    <w:rsid w:val="0031760E"/>
    <w:rsid w:val="003200BD"/>
    <w:rsid w:val="00320705"/>
    <w:rsid w:val="00320EE1"/>
    <w:rsid w:val="00320F30"/>
    <w:rsid w:val="00321523"/>
    <w:rsid w:val="00321570"/>
    <w:rsid w:val="0032250F"/>
    <w:rsid w:val="00323CEB"/>
    <w:rsid w:val="00324BCE"/>
    <w:rsid w:val="003256A9"/>
    <w:rsid w:val="00325AC4"/>
    <w:rsid w:val="00325AF7"/>
    <w:rsid w:val="00325F08"/>
    <w:rsid w:val="00326792"/>
    <w:rsid w:val="00326B04"/>
    <w:rsid w:val="0032743B"/>
    <w:rsid w:val="00327532"/>
    <w:rsid w:val="003301DB"/>
    <w:rsid w:val="00330AAE"/>
    <w:rsid w:val="0033113C"/>
    <w:rsid w:val="0033132A"/>
    <w:rsid w:val="00331FB5"/>
    <w:rsid w:val="003321DA"/>
    <w:rsid w:val="00332810"/>
    <w:rsid w:val="0033281D"/>
    <w:rsid w:val="00332F1C"/>
    <w:rsid w:val="003337EE"/>
    <w:rsid w:val="00333C28"/>
    <w:rsid w:val="003351B1"/>
    <w:rsid w:val="00335B8A"/>
    <w:rsid w:val="00335FD5"/>
    <w:rsid w:val="0033600C"/>
    <w:rsid w:val="003370AE"/>
    <w:rsid w:val="003376EE"/>
    <w:rsid w:val="00337FCE"/>
    <w:rsid w:val="003407CF"/>
    <w:rsid w:val="00341EF7"/>
    <w:rsid w:val="003431C8"/>
    <w:rsid w:val="003438EA"/>
    <w:rsid w:val="00343C3C"/>
    <w:rsid w:val="00344063"/>
    <w:rsid w:val="00344E95"/>
    <w:rsid w:val="00345913"/>
    <w:rsid w:val="0034681C"/>
    <w:rsid w:val="00346BC0"/>
    <w:rsid w:val="003476E2"/>
    <w:rsid w:val="00347769"/>
    <w:rsid w:val="00347B66"/>
    <w:rsid w:val="00350055"/>
    <w:rsid w:val="00350FE1"/>
    <w:rsid w:val="0035178A"/>
    <w:rsid w:val="003518EC"/>
    <w:rsid w:val="003519B6"/>
    <w:rsid w:val="00351A14"/>
    <w:rsid w:val="00351DAD"/>
    <w:rsid w:val="00351E59"/>
    <w:rsid w:val="00351FD7"/>
    <w:rsid w:val="00352302"/>
    <w:rsid w:val="003527AE"/>
    <w:rsid w:val="003531C1"/>
    <w:rsid w:val="00353523"/>
    <w:rsid w:val="00353880"/>
    <w:rsid w:val="003538DC"/>
    <w:rsid w:val="003539A1"/>
    <w:rsid w:val="003543D3"/>
    <w:rsid w:val="00354F8B"/>
    <w:rsid w:val="00355056"/>
    <w:rsid w:val="00355B80"/>
    <w:rsid w:val="003566F4"/>
    <w:rsid w:val="003577EB"/>
    <w:rsid w:val="003600F6"/>
    <w:rsid w:val="003606DD"/>
    <w:rsid w:val="003606ED"/>
    <w:rsid w:val="00360806"/>
    <w:rsid w:val="00360948"/>
    <w:rsid w:val="003617DA"/>
    <w:rsid w:val="003621DE"/>
    <w:rsid w:val="00362812"/>
    <w:rsid w:val="0036281F"/>
    <w:rsid w:val="00363531"/>
    <w:rsid w:val="0036355E"/>
    <w:rsid w:val="003639CA"/>
    <w:rsid w:val="00364685"/>
    <w:rsid w:val="003649C1"/>
    <w:rsid w:val="00364C0A"/>
    <w:rsid w:val="0036648B"/>
    <w:rsid w:val="00367E11"/>
    <w:rsid w:val="00370689"/>
    <w:rsid w:val="0037114F"/>
    <w:rsid w:val="003717D7"/>
    <w:rsid w:val="00372288"/>
    <w:rsid w:val="0037235B"/>
    <w:rsid w:val="00372501"/>
    <w:rsid w:val="0037256A"/>
    <w:rsid w:val="00372A7E"/>
    <w:rsid w:val="00372D5A"/>
    <w:rsid w:val="00373521"/>
    <w:rsid w:val="003736C0"/>
    <w:rsid w:val="0037404E"/>
    <w:rsid w:val="00374083"/>
    <w:rsid w:val="0037491B"/>
    <w:rsid w:val="00374DAB"/>
    <w:rsid w:val="00374DD5"/>
    <w:rsid w:val="00374F08"/>
    <w:rsid w:val="003754D8"/>
    <w:rsid w:val="0038066B"/>
    <w:rsid w:val="003810B6"/>
    <w:rsid w:val="00381804"/>
    <w:rsid w:val="0038253F"/>
    <w:rsid w:val="00383ACE"/>
    <w:rsid w:val="00383B97"/>
    <w:rsid w:val="00383E18"/>
    <w:rsid w:val="003841D6"/>
    <w:rsid w:val="003848E4"/>
    <w:rsid w:val="00384A5F"/>
    <w:rsid w:val="003850DD"/>
    <w:rsid w:val="00385811"/>
    <w:rsid w:val="00385CAD"/>
    <w:rsid w:val="003868DD"/>
    <w:rsid w:val="00386B80"/>
    <w:rsid w:val="00386F30"/>
    <w:rsid w:val="00387AD4"/>
    <w:rsid w:val="00387B82"/>
    <w:rsid w:val="00387C9B"/>
    <w:rsid w:val="003901F1"/>
    <w:rsid w:val="00390783"/>
    <w:rsid w:val="00391313"/>
    <w:rsid w:val="0039149B"/>
    <w:rsid w:val="0039188D"/>
    <w:rsid w:val="003919B9"/>
    <w:rsid w:val="00391C82"/>
    <w:rsid w:val="00392551"/>
    <w:rsid w:val="00392AF6"/>
    <w:rsid w:val="00392EA8"/>
    <w:rsid w:val="00392EF3"/>
    <w:rsid w:val="0039318B"/>
    <w:rsid w:val="0039323A"/>
    <w:rsid w:val="0039327E"/>
    <w:rsid w:val="00393E4E"/>
    <w:rsid w:val="00394020"/>
    <w:rsid w:val="003942C8"/>
    <w:rsid w:val="003943CB"/>
    <w:rsid w:val="003955C6"/>
    <w:rsid w:val="00395705"/>
    <w:rsid w:val="00396BDB"/>
    <w:rsid w:val="00396D76"/>
    <w:rsid w:val="003A0849"/>
    <w:rsid w:val="003A0AD8"/>
    <w:rsid w:val="003A0E28"/>
    <w:rsid w:val="003A1B91"/>
    <w:rsid w:val="003A2081"/>
    <w:rsid w:val="003A2F23"/>
    <w:rsid w:val="003A4134"/>
    <w:rsid w:val="003A4190"/>
    <w:rsid w:val="003A46C6"/>
    <w:rsid w:val="003A4D92"/>
    <w:rsid w:val="003A5318"/>
    <w:rsid w:val="003A552F"/>
    <w:rsid w:val="003A5A4B"/>
    <w:rsid w:val="003A7897"/>
    <w:rsid w:val="003B053D"/>
    <w:rsid w:val="003B0A16"/>
    <w:rsid w:val="003B16F0"/>
    <w:rsid w:val="003B1BBD"/>
    <w:rsid w:val="003B1BFF"/>
    <w:rsid w:val="003B1EAD"/>
    <w:rsid w:val="003B2995"/>
    <w:rsid w:val="003B32BA"/>
    <w:rsid w:val="003B388D"/>
    <w:rsid w:val="003B3ABD"/>
    <w:rsid w:val="003B41CA"/>
    <w:rsid w:val="003B4C74"/>
    <w:rsid w:val="003B59E2"/>
    <w:rsid w:val="003B5D94"/>
    <w:rsid w:val="003B7762"/>
    <w:rsid w:val="003B7C74"/>
    <w:rsid w:val="003B7EE4"/>
    <w:rsid w:val="003C0F8F"/>
    <w:rsid w:val="003C0F9B"/>
    <w:rsid w:val="003C1BDB"/>
    <w:rsid w:val="003C220E"/>
    <w:rsid w:val="003C2BED"/>
    <w:rsid w:val="003C3426"/>
    <w:rsid w:val="003C37C7"/>
    <w:rsid w:val="003C478D"/>
    <w:rsid w:val="003C5089"/>
    <w:rsid w:val="003C6460"/>
    <w:rsid w:val="003C658C"/>
    <w:rsid w:val="003C6BCB"/>
    <w:rsid w:val="003C7B48"/>
    <w:rsid w:val="003D02A7"/>
    <w:rsid w:val="003D0916"/>
    <w:rsid w:val="003D1AB2"/>
    <w:rsid w:val="003D2AD8"/>
    <w:rsid w:val="003D323E"/>
    <w:rsid w:val="003D3363"/>
    <w:rsid w:val="003D3672"/>
    <w:rsid w:val="003D3ACF"/>
    <w:rsid w:val="003D3C15"/>
    <w:rsid w:val="003D3C21"/>
    <w:rsid w:val="003D417D"/>
    <w:rsid w:val="003D4298"/>
    <w:rsid w:val="003D45D9"/>
    <w:rsid w:val="003D473B"/>
    <w:rsid w:val="003D48CC"/>
    <w:rsid w:val="003D4C66"/>
    <w:rsid w:val="003D5C27"/>
    <w:rsid w:val="003D6733"/>
    <w:rsid w:val="003D6836"/>
    <w:rsid w:val="003D694F"/>
    <w:rsid w:val="003E0A5E"/>
    <w:rsid w:val="003E15AC"/>
    <w:rsid w:val="003E1F50"/>
    <w:rsid w:val="003E21E2"/>
    <w:rsid w:val="003E2490"/>
    <w:rsid w:val="003E3DDA"/>
    <w:rsid w:val="003E49C3"/>
    <w:rsid w:val="003E4A2B"/>
    <w:rsid w:val="003E5F55"/>
    <w:rsid w:val="003E6DEC"/>
    <w:rsid w:val="003E760B"/>
    <w:rsid w:val="003F0719"/>
    <w:rsid w:val="003F0806"/>
    <w:rsid w:val="003F0C03"/>
    <w:rsid w:val="003F13F2"/>
    <w:rsid w:val="003F1407"/>
    <w:rsid w:val="003F1BDA"/>
    <w:rsid w:val="003F1F7C"/>
    <w:rsid w:val="003F2ECC"/>
    <w:rsid w:val="003F3047"/>
    <w:rsid w:val="003F317F"/>
    <w:rsid w:val="003F3345"/>
    <w:rsid w:val="003F4370"/>
    <w:rsid w:val="003F5201"/>
    <w:rsid w:val="003F644E"/>
    <w:rsid w:val="003F740C"/>
    <w:rsid w:val="003F77E0"/>
    <w:rsid w:val="00400207"/>
    <w:rsid w:val="00400EEC"/>
    <w:rsid w:val="00401291"/>
    <w:rsid w:val="00402D1F"/>
    <w:rsid w:val="00402DF3"/>
    <w:rsid w:val="004045A7"/>
    <w:rsid w:val="00404967"/>
    <w:rsid w:val="00404A14"/>
    <w:rsid w:val="0040515B"/>
    <w:rsid w:val="004053C5"/>
    <w:rsid w:val="0040568A"/>
    <w:rsid w:val="00405B77"/>
    <w:rsid w:val="0040606F"/>
    <w:rsid w:val="00406662"/>
    <w:rsid w:val="0040741C"/>
    <w:rsid w:val="00410339"/>
    <w:rsid w:val="00410BFB"/>
    <w:rsid w:val="00410C44"/>
    <w:rsid w:val="00411A52"/>
    <w:rsid w:val="00412938"/>
    <w:rsid w:val="00412A7B"/>
    <w:rsid w:val="00412E7C"/>
    <w:rsid w:val="00413924"/>
    <w:rsid w:val="00413AB8"/>
    <w:rsid w:val="004146F3"/>
    <w:rsid w:val="00414A63"/>
    <w:rsid w:val="00414B02"/>
    <w:rsid w:val="0041574C"/>
    <w:rsid w:val="00415FA8"/>
    <w:rsid w:val="0041620C"/>
    <w:rsid w:val="00416352"/>
    <w:rsid w:val="004200CF"/>
    <w:rsid w:val="0042019E"/>
    <w:rsid w:val="004204B0"/>
    <w:rsid w:val="00420E92"/>
    <w:rsid w:val="00421654"/>
    <w:rsid w:val="0042196D"/>
    <w:rsid w:val="00421EA3"/>
    <w:rsid w:val="00421F32"/>
    <w:rsid w:val="00421FC2"/>
    <w:rsid w:val="004224D4"/>
    <w:rsid w:val="004229B2"/>
    <w:rsid w:val="00422EDF"/>
    <w:rsid w:val="00423543"/>
    <w:rsid w:val="00423F1C"/>
    <w:rsid w:val="004241D6"/>
    <w:rsid w:val="00425F15"/>
    <w:rsid w:val="0042622D"/>
    <w:rsid w:val="00426808"/>
    <w:rsid w:val="004279C9"/>
    <w:rsid w:val="00427A7A"/>
    <w:rsid w:val="00430ACE"/>
    <w:rsid w:val="00431F8F"/>
    <w:rsid w:val="00432050"/>
    <w:rsid w:val="00433ABD"/>
    <w:rsid w:val="00433C1D"/>
    <w:rsid w:val="00433D92"/>
    <w:rsid w:val="00436817"/>
    <w:rsid w:val="004370D5"/>
    <w:rsid w:val="0044005C"/>
    <w:rsid w:val="00440616"/>
    <w:rsid w:val="00440AAB"/>
    <w:rsid w:val="00441B7E"/>
    <w:rsid w:val="00441F67"/>
    <w:rsid w:val="0044251A"/>
    <w:rsid w:val="004427E8"/>
    <w:rsid w:val="00442D7D"/>
    <w:rsid w:val="00443742"/>
    <w:rsid w:val="00443A86"/>
    <w:rsid w:val="00443C76"/>
    <w:rsid w:val="004440A7"/>
    <w:rsid w:val="00444DFA"/>
    <w:rsid w:val="00444E51"/>
    <w:rsid w:val="00445440"/>
    <w:rsid w:val="00445962"/>
    <w:rsid w:val="0044623A"/>
    <w:rsid w:val="00446396"/>
    <w:rsid w:val="00447725"/>
    <w:rsid w:val="00447B4F"/>
    <w:rsid w:val="00447E13"/>
    <w:rsid w:val="00447F36"/>
    <w:rsid w:val="0045012B"/>
    <w:rsid w:val="00450577"/>
    <w:rsid w:val="004508D5"/>
    <w:rsid w:val="00451001"/>
    <w:rsid w:val="004512CD"/>
    <w:rsid w:val="00451607"/>
    <w:rsid w:val="00451DE2"/>
    <w:rsid w:val="00451FB7"/>
    <w:rsid w:val="004523B7"/>
    <w:rsid w:val="004528F8"/>
    <w:rsid w:val="00453434"/>
    <w:rsid w:val="004534B6"/>
    <w:rsid w:val="00453A7C"/>
    <w:rsid w:val="00454B5B"/>
    <w:rsid w:val="00454C52"/>
    <w:rsid w:val="00454C6F"/>
    <w:rsid w:val="00455260"/>
    <w:rsid w:val="0045535C"/>
    <w:rsid w:val="00456348"/>
    <w:rsid w:val="004563FF"/>
    <w:rsid w:val="00456E65"/>
    <w:rsid w:val="00457442"/>
    <w:rsid w:val="004576BC"/>
    <w:rsid w:val="0046061B"/>
    <w:rsid w:val="00461883"/>
    <w:rsid w:val="00462D96"/>
    <w:rsid w:val="00463A1A"/>
    <w:rsid w:val="00463FDD"/>
    <w:rsid w:val="00464BB7"/>
    <w:rsid w:val="00464E67"/>
    <w:rsid w:val="00466D1E"/>
    <w:rsid w:val="004700D0"/>
    <w:rsid w:val="0047016C"/>
    <w:rsid w:val="00470CB7"/>
    <w:rsid w:val="004731E8"/>
    <w:rsid w:val="00473BB9"/>
    <w:rsid w:val="004740EC"/>
    <w:rsid w:val="00474447"/>
    <w:rsid w:val="004749E4"/>
    <w:rsid w:val="00474C62"/>
    <w:rsid w:val="00476687"/>
    <w:rsid w:val="00476D0C"/>
    <w:rsid w:val="0047762D"/>
    <w:rsid w:val="00477D92"/>
    <w:rsid w:val="00477D9B"/>
    <w:rsid w:val="00477DC2"/>
    <w:rsid w:val="0048015E"/>
    <w:rsid w:val="0048076A"/>
    <w:rsid w:val="004813D7"/>
    <w:rsid w:val="00481A1E"/>
    <w:rsid w:val="0048219A"/>
    <w:rsid w:val="0048229E"/>
    <w:rsid w:val="00482A30"/>
    <w:rsid w:val="0048315B"/>
    <w:rsid w:val="0048378D"/>
    <w:rsid w:val="00484F05"/>
    <w:rsid w:val="004856E6"/>
    <w:rsid w:val="00486D1F"/>
    <w:rsid w:val="0048709D"/>
    <w:rsid w:val="004874E6"/>
    <w:rsid w:val="0049059C"/>
    <w:rsid w:val="00490A34"/>
    <w:rsid w:val="00490BFE"/>
    <w:rsid w:val="004923B9"/>
    <w:rsid w:val="0049254D"/>
    <w:rsid w:val="00492CD9"/>
    <w:rsid w:val="00493676"/>
    <w:rsid w:val="00493797"/>
    <w:rsid w:val="00493A42"/>
    <w:rsid w:val="0049545A"/>
    <w:rsid w:val="00495638"/>
    <w:rsid w:val="00495E77"/>
    <w:rsid w:val="00496591"/>
    <w:rsid w:val="00496AFB"/>
    <w:rsid w:val="004A0893"/>
    <w:rsid w:val="004A098C"/>
    <w:rsid w:val="004A0A2C"/>
    <w:rsid w:val="004A14A4"/>
    <w:rsid w:val="004A1CB6"/>
    <w:rsid w:val="004A2197"/>
    <w:rsid w:val="004A233E"/>
    <w:rsid w:val="004A24DD"/>
    <w:rsid w:val="004A2703"/>
    <w:rsid w:val="004A2C64"/>
    <w:rsid w:val="004A3FFE"/>
    <w:rsid w:val="004A489A"/>
    <w:rsid w:val="004A53DC"/>
    <w:rsid w:val="004A6781"/>
    <w:rsid w:val="004A6B71"/>
    <w:rsid w:val="004A7320"/>
    <w:rsid w:val="004A786B"/>
    <w:rsid w:val="004A7F41"/>
    <w:rsid w:val="004B0522"/>
    <w:rsid w:val="004B0C80"/>
    <w:rsid w:val="004B0E56"/>
    <w:rsid w:val="004B0F9A"/>
    <w:rsid w:val="004B1340"/>
    <w:rsid w:val="004B2178"/>
    <w:rsid w:val="004B3FCE"/>
    <w:rsid w:val="004B42D9"/>
    <w:rsid w:val="004B4D5B"/>
    <w:rsid w:val="004B52C7"/>
    <w:rsid w:val="004B53A8"/>
    <w:rsid w:val="004B5B81"/>
    <w:rsid w:val="004B5E47"/>
    <w:rsid w:val="004B5F55"/>
    <w:rsid w:val="004B6478"/>
    <w:rsid w:val="004B779D"/>
    <w:rsid w:val="004C0323"/>
    <w:rsid w:val="004C04E6"/>
    <w:rsid w:val="004C0CE9"/>
    <w:rsid w:val="004C1503"/>
    <w:rsid w:val="004C17E6"/>
    <w:rsid w:val="004C1AE1"/>
    <w:rsid w:val="004C263B"/>
    <w:rsid w:val="004C2990"/>
    <w:rsid w:val="004C2D0B"/>
    <w:rsid w:val="004C2F74"/>
    <w:rsid w:val="004C34EF"/>
    <w:rsid w:val="004C3FBF"/>
    <w:rsid w:val="004C4509"/>
    <w:rsid w:val="004C4543"/>
    <w:rsid w:val="004C5770"/>
    <w:rsid w:val="004C6A58"/>
    <w:rsid w:val="004C722B"/>
    <w:rsid w:val="004C79AF"/>
    <w:rsid w:val="004C7C1A"/>
    <w:rsid w:val="004D0289"/>
    <w:rsid w:val="004D0447"/>
    <w:rsid w:val="004D04DA"/>
    <w:rsid w:val="004D0678"/>
    <w:rsid w:val="004D0FB2"/>
    <w:rsid w:val="004D249C"/>
    <w:rsid w:val="004D2DC5"/>
    <w:rsid w:val="004D2E62"/>
    <w:rsid w:val="004D30E4"/>
    <w:rsid w:val="004D3520"/>
    <w:rsid w:val="004D35C6"/>
    <w:rsid w:val="004D5890"/>
    <w:rsid w:val="004D6046"/>
    <w:rsid w:val="004D721C"/>
    <w:rsid w:val="004D75CB"/>
    <w:rsid w:val="004D7D20"/>
    <w:rsid w:val="004D7EB9"/>
    <w:rsid w:val="004D7FA9"/>
    <w:rsid w:val="004E0904"/>
    <w:rsid w:val="004E0962"/>
    <w:rsid w:val="004E0EFF"/>
    <w:rsid w:val="004E1211"/>
    <w:rsid w:val="004E2824"/>
    <w:rsid w:val="004E3079"/>
    <w:rsid w:val="004E3193"/>
    <w:rsid w:val="004E3A40"/>
    <w:rsid w:val="004E3CD0"/>
    <w:rsid w:val="004E5A5E"/>
    <w:rsid w:val="004E5B5B"/>
    <w:rsid w:val="004E5C4D"/>
    <w:rsid w:val="004E6146"/>
    <w:rsid w:val="004E713B"/>
    <w:rsid w:val="004E7375"/>
    <w:rsid w:val="004E7FA1"/>
    <w:rsid w:val="004F0677"/>
    <w:rsid w:val="004F2671"/>
    <w:rsid w:val="004F2E5F"/>
    <w:rsid w:val="004F3220"/>
    <w:rsid w:val="004F345A"/>
    <w:rsid w:val="004F346E"/>
    <w:rsid w:val="004F441B"/>
    <w:rsid w:val="004F4B3D"/>
    <w:rsid w:val="004F54D3"/>
    <w:rsid w:val="004F5934"/>
    <w:rsid w:val="004F6393"/>
    <w:rsid w:val="004F71D0"/>
    <w:rsid w:val="004F7467"/>
    <w:rsid w:val="0050110B"/>
    <w:rsid w:val="00501135"/>
    <w:rsid w:val="00501460"/>
    <w:rsid w:val="005023D6"/>
    <w:rsid w:val="00503738"/>
    <w:rsid w:val="00504412"/>
    <w:rsid w:val="0050452F"/>
    <w:rsid w:val="005064C8"/>
    <w:rsid w:val="00506B62"/>
    <w:rsid w:val="0050702C"/>
    <w:rsid w:val="00507641"/>
    <w:rsid w:val="00507D76"/>
    <w:rsid w:val="005103B8"/>
    <w:rsid w:val="00511403"/>
    <w:rsid w:val="005118F5"/>
    <w:rsid w:val="00511BA6"/>
    <w:rsid w:val="00511BB4"/>
    <w:rsid w:val="00511FA4"/>
    <w:rsid w:val="0051236D"/>
    <w:rsid w:val="005126D6"/>
    <w:rsid w:val="00512AEF"/>
    <w:rsid w:val="00512CF9"/>
    <w:rsid w:val="005149DC"/>
    <w:rsid w:val="005161F2"/>
    <w:rsid w:val="0052001F"/>
    <w:rsid w:val="00520584"/>
    <w:rsid w:val="00520855"/>
    <w:rsid w:val="0052089C"/>
    <w:rsid w:val="00520E88"/>
    <w:rsid w:val="005216B0"/>
    <w:rsid w:val="00522606"/>
    <w:rsid w:val="0052261D"/>
    <w:rsid w:val="00522835"/>
    <w:rsid w:val="00522D51"/>
    <w:rsid w:val="00522E01"/>
    <w:rsid w:val="00523E06"/>
    <w:rsid w:val="00523EA9"/>
    <w:rsid w:val="00524193"/>
    <w:rsid w:val="00524C82"/>
    <w:rsid w:val="0052504B"/>
    <w:rsid w:val="00525601"/>
    <w:rsid w:val="00525B61"/>
    <w:rsid w:val="00525EAE"/>
    <w:rsid w:val="0052669F"/>
    <w:rsid w:val="00526D97"/>
    <w:rsid w:val="005273D9"/>
    <w:rsid w:val="00527BF1"/>
    <w:rsid w:val="00527CE4"/>
    <w:rsid w:val="00530425"/>
    <w:rsid w:val="0053141A"/>
    <w:rsid w:val="00531CDC"/>
    <w:rsid w:val="00533188"/>
    <w:rsid w:val="00533EF4"/>
    <w:rsid w:val="00534DDA"/>
    <w:rsid w:val="00535623"/>
    <w:rsid w:val="00535EBE"/>
    <w:rsid w:val="00536066"/>
    <w:rsid w:val="00536200"/>
    <w:rsid w:val="00536880"/>
    <w:rsid w:val="00536EA8"/>
    <w:rsid w:val="00537814"/>
    <w:rsid w:val="005378C5"/>
    <w:rsid w:val="00537E9E"/>
    <w:rsid w:val="0054134B"/>
    <w:rsid w:val="005417BC"/>
    <w:rsid w:val="00541F09"/>
    <w:rsid w:val="00541F9E"/>
    <w:rsid w:val="005421BD"/>
    <w:rsid w:val="00542C71"/>
    <w:rsid w:val="0054390A"/>
    <w:rsid w:val="005442A8"/>
    <w:rsid w:val="005445D8"/>
    <w:rsid w:val="00544AE8"/>
    <w:rsid w:val="00545402"/>
    <w:rsid w:val="0054585E"/>
    <w:rsid w:val="00545DD8"/>
    <w:rsid w:val="00546EF7"/>
    <w:rsid w:val="005479C0"/>
    <w:rsid w:val="00547AE0"/>
    <w:rsid w:val="00550A70"/>
    <w:rsid w:val="00550DE0"/>
    <w:rsid w:val="00550F25"/>
    <w:rsid w:val="00551375"/>
    <w:rsid w:val="00551509"/>
    <w:rsid w:val="00551A23"/>
    <w:rsid w:val="00551C0D"/>
    <w:rsid w:val="00551FF8"/>
    <w:rsid w:val="00552515"/>
    <w:rsid w:val="00552EC2"/>
    <w:rsid w:val="005531E0"/>
    <w:rsid w:val="00553A9F"/>
    <w:rsid w:val="005543C6"/>
    <w:rsid w:val="005545E6"/>
    <w:rsid w:val="0055674D"/>
    <w:rsid w:val="00556B52"/>
    <w:rsid w:val="00556E00"/>
    <w:rsid w:val="005571A7"/>
    <w:rsid w:val="00560771"/>
    <w:rsid w:val="00560F56"/>
    <w:rsid w:val="005612FD"/>
    <w:rsid w:val="00561BA5"/>
    <w:rsid w:val="00561EF9"/>
    <w:rsid w:val="0056231E"/>
    <w:rsid w:val="00563CC4"/>
    <w:rsid w:val="00565BF6"/>
    <w:rsid w:val="00565D27"/>
    <w:rsid w:val="00566623"/>
    <w:rsid w:val="00566CBD"/>
    <w:rsid w:val="00566DB4"/>
    <w:rsid w:val="0056711A"/>
    <w:rsid w:val="005674DB"/>
    <w:rsid w:val="005702FD"/>
    <w:rsid w:val="0057061F"/>
    <w:rsid w:val="00570775"/>
    <w:rsid w:val="005708BC"/>
    <w:rsid w:val="00570CE0"/>
    <w:rsid w:val="005710EB"/>
    <w:rsid w:val="005713C2"/>
    <w:rsid w:val="005717C5"/>
    <w:rsid w:val="00571867"/>
    <w:rsid w:val="00571FD4"/>
    <w:rsid w:val="00572CCC"/>
    <w:rsid w:val="0057408A"/>
    <w:rsid w:val="00575C6F"/>
    <w:rsid w:val="00575CDC"/>
    <w:rsid w:val="005761D3"/>
    <w:rsid w:val="00576B52"/>
    <w:rsid w:val="005770AD"/>
    <w:rsid w:val="00577CB2"/>
    <w:rsid w:val="00580664"/>
    <w:rsid w:val="0058066C"/>
    <w:rsid w:val="00580697"/>
    <w:rsid w:val="00580756"/>
    <w:rsid w:val="005808C9"/>
    <w:rsid w:val="00581FFE"/>
    <w:rsid w:val="00582805"/>
    <w:rsid w:val="005845D9"/>
    <w:rsid w:val="00584988"/>
    <w:rsid w:val="00584EB4"/>
    <w:rsid w:val="005856B5"/>
    <w:rsid w:val="00585AB3"/>
    <w:rsid w:val="005864FC"/>
    <w:rsid w:val="00586AE2"/>
    <w:rsid w:val="00587380"/>
    <w:rsid w:val="005875D0"/>
    <w:rsid w:val="00587683"/>
    <w:rsid w:val="00587CE6"/>
    <w:rsid w:val="00590664"/>
    <w:rsid w:val="00590EDF"/>
    <w:rsid w:val="00590FE4"/>
    <w:rsid w:val="00591BAC"/>
    <w:rsid w:val="00591BC2"/>
    <w:rsid w:val="00592005"/>
    <w:rsid w:val="005920CE"/>
    <w:rsid w:val="00593157"/>
    <w:rsid w:val="00593540"/>
    <w:rsid w:val="00593649"/>
    <w:rsid w:val="00593A96"/>
    <w:rsid w:val="00593EC2"/>
    <w:rsid w:val="00594C4A"/>
    <w:rsid w:val="00594FBC"/>
    <w:rsid w:val="0059543A"/>
    <w:rsid w:val="005960B4"/>
    <w:rsid w:val="005961BE"/>
    <w:rsid w:val="005961D5"/>
    <w:rsid w:val="00596571"/>
    <w:rsid w:val="005975E9"/>
    <w:rsid w:val="00597829"/>
    <w:rsid w:val="00597EEE"/>
    <w:rsid w:val="005A0024"/>
    <w:rsid w:val="005A0115"/>
    <w:rsid w:val="005A019F"/>
    <w:rsid w:val="005A0A5A"/>
    <w:rsid w:val="005A0C2E"/>
    <w:rsid w:val="005A0E2E"/>
    <w:rsid w:val="005A0F42"/>
    <w:rsid w:val="005A1353"/>
    <w:rsid w:val="005A1E96"/>
    <w:rsid w:val="005A3056"/>
    <w:rsid w:val="005A39E0"/>
    <w:rsid w:val="005A5F2C"/>
    <w:rsid w:val="005A6791"/>
    <w:rsid w:val="005A6DA4"/>
    <w:rsid w:val="005B08E4"/>
    <w:rsid w:val="005B0A29"/>
    <w:rsid w:val="005B0AFE"/>
    <w:rsid w:val="005B0F49"/>
    <w:rsid w:val="005B13F1"/>
    <w:rsid w:val="005B15F9"/>
    <w:rsid w:val="005B16A4"/>
    <w:rsid w:val="005B18DC"/>
    <w:rsid w:val="005B1DBB"/>
    <w:rsid w:val="005B1DF2"/>
    <w:rsid w:val="005B2122"/>
    <w:rsid w:val="005B28A9"/>
    <w:rsid w:val="005B2FAD"/>
    <w:rsid w:val="005B3685"/>
    <w:rsid w:val="005B3A19"/>
    <w:rsid w:val="005B3D2B"/>
    <w:rsid w:val="005B4C3E"/>
    <w:rsid w:val="005B4D87"/>
    <w:rsid w:val="005B5C03"/>
    <w:rsid w:val="005B5C60"/>
    <w:rsid w:val="005B6913"/>
    <w:rsid w:val="005B7BD4"/>
    <w:rsid w:val="005C0394"/>
    <w:rsid w:val="005C0FCF"/>
    <w:rsid w:val="005C14E6"/>
    <w:rsid w:val="005C1D6A"/>
    <w:rsid w:val="005C205D"/>
    <w:rsid w:val="005C2EA4"/>
    <w:rsid w:val="005C2FFF"/>
    <w:rsid w:val="005C3A99"/>
    <w:rsid w:val="005C4AE8"/>
    <w:rsid w:val="005C510F"/>
    <w:rsid w:val="005C5D19"/>
    <w:rsid w:val="005C5F5B"/>
    <w:rsid w:val="005C6BB7"/>
    <w:rsid w:val="005C708C"/>
    <w:rsid w:val="005C740B"/>
    <w:rsid w:val="005C7C79"/>
    <w:rsid w:val="005D14EB"/>
    <w:rsid w:val="005D22DE"/>
    <w:rsid w:val="005D3057"/>
    <w:rsid w:val="005D3808"/>
    <w:rsid w:val="005D3894"/>
    <w:rsid w:val="005D3BF8"/>
    <w:rsid w:val="005D4D91"/>
    <w:rsid w:val="005D4E4E"/>
    <w:rsid w:val="005D544F"/>
    <w:rsid w:val="005D5E6D"/>
    <w:rsid w:val="005D6631"/>
    <w:rsid w:val="005D6D00"/>
    <w:rsid w:val="005D6E48"/>
    <w:rsid w:val="005D7842"/>
    <w:rsid w:val="005D7EA8"/>
    <w:rsid w:val="005E0B35"/>
    <w:rsid w:val="005E0E1F"/>
    <w:rsid w:val="005E13BF"/>
    <w:rsid w:val="005E1D57"/>
    <w:rsid w:val="005E24BC"/>
    <w:rsid w:val="005E2B60"/>
    <w:rsid w:val="005E2D3B"/>
    <w:rsid w:val="005E3BD6"/>
    <w:rsid w:val="005E3CD3"/>
    <w:rsid w:val="005E3D75"/>
    <w:rsid w:val="005E3FE9"/>
    <w:rsid w:val="005E76BF"/>
    <w:rsid w:val="005F0114"/>
    <w:rsid w:val="005F0A8E"/>
    <w:rsid w:val="005F0CBB"/>
    <w:rsid w:val="005F26DC"/>
    <w:rsid w:val="005F2734"/>
    <w:rsid w:val="005F3E7E"/>
    <w:rsid w:val="005F43BB"/>
    <w:rsid w:val="005F44FA"/>
    <w:rsid w:val="005F45E1"/>
    <w:rsid w:val="005F489E"/>
    <w:rsid w:val="005F4B57"/>
    <w:rsid w:val="005F4DE5"/>
    <w:rsid w:val="005F51DF"/>
    <w:rsid w:val="005F554C"/>
    <w:rsid w:val="005F568F"/>
    <w:rsid w:val="005F58C5"/>
    <w:rsid w:val="005F6017"/>
    <w:rsid w:val="005F6E10"/>
    <w:rsid w:val="005F7781"/>
    <w:rsid w:val="005F783B"/>
    <w:rsid w:val="00600C28"/>
    <w:rsid w:val="00600C61"/>
    <w:rsid w:val="0060166D"/>
    <w:rsid w:val="00602183"/>
    <w:rsid w:val="006023B9"/>
    <w:rsid w:val="00602A99"/>
    <w:rsid w:val="00602EBB"/>
    <w:rsid w:val="0060354D"/>
    <w:rsid w:val="00603596"/>
    <w:rsid w:val="00603671"/>
    <w:rsid w:val="006036F7"/>
    <w:rsid w:val="006037F2"/>
    <w:rsid w:val="00604C43"/>
    <w:rsid w:val="00605767"/>
    <w:rsid w:val="006065FB"/>
    <w:rsid w:val="00607408"/>
    <w:rsid w:val="00607FAE"/>
    <w:rsid w:val="0061058A"/>
    <w:rsid w:val="0061096B"/>
    <w:rsid w:val="00610EF5"/>
    <w:rsid w:val="00611450"/>
    <w:rsid w:val="0061261B"/>
    <w:rsid w:val="00612A36"/>
    <w:rsid w:val="00612E6B"/>
    <w:rsid w:val="00613007"/>
    <w:rsid w:val="006133DF"/>
    <w:rsid w:val="00613453"/>
    <w:rsid w:val="00614626"/>
    <w:rsid w:val="00614759"/>
    <w:rsid w:val="006149FB"/>
    <w:rsid w:val="00614E8D"/>
    <w:rsid w:val="00615B62"/>
    <w:rsid w:val="00616485"/>
    <w:rsid w:val="00616ADD"/>
    <w:rsid w:val="00617C57"/>
    <w:rsid w:val="0062013C"/>
    <w:rsid w:val="00620365"/>
    <w:rsid w:val="00620D5E"/>
    <w:rsid w:val="00622DAB"/>
    <w:rsid w:val="00623010"/>
    <w:rsid w:val="00623B12"/>
    <w:rsid w:val="00623C25"/>
    <w:rsid w:val="00623CD4"/>
    <w:rsid w:val="00624D2A"/>
    <w:rsid w:val="00625732"/>
    <w:rsid w:val="00625D6F"/>
    <w:rsid w:val="006266B1"/>
    <w:rsid w:val="0062679C"/>
    <w:rsid w:val="00626B43"/>
    <w:rsid w:val="00626F20"/>
    <w:rsid w:val="0062733D"/>
    <w:rsid w:val="00627858"/>
    <w:rsid w:val="00627D5E"/>
    <w:rsid w:val="00627E41"/>
    <w:rsid w:val="0063011C"/>
    <w:rsid w:val="00630A49"/>
    <w:rsid w:val="00630A8A"/>
    <w:rsid w:val="006324D8"/>
    <w:rsid w:val="00632D44"/>
    <w:rsid w:val="0063326F"/>
    <w:rsid w:val="00633657"/>
    <w:rsid w:val="006337A2"/>
    <w:rsid w:val="00634019"/>
    <w:rsid w:val="006343DC"/>
    <w:rsid w:val="00634937"/>
    <w:rsid w:val="00634BAC"/>
    <w:rsid w:val="00635490"/>
    <w:rsid w:val="00635B7D"/>
    <w:rsid w:val="0063605D"/>
    <w:rsid w:val="0063651A"/>
    <w:rsid w:val="00640063"/>
    <w:rsid w:val="00640599"/>
    <w:rsid w:val="00641135"/>
    <w:rsid w:val="0064179D"/>
    <w:rsid w:val="00641A8F"/>
    <w:rsid w:val="006427BA"/>
    <w:rsid w:val="006453BB"/>
    <w:rsid w:val="006453BC"/>
    <w:rsid w:val="006461BE"/>
    <w:rsid w:val="00646445"/>
    <w:rsid w:val="00646450"/>
    <w:rsid w:val="00646A77"/>
    <w:rsid w:val="00646AC1"/>
    <w:rsid w:val="00646C26"/>
    <w:rsid w:val="006478F1"/>
    <w:rsid w:val="00650AA2"/>
    <w:rsid w:val="00651C67"/>
    <w:rsid w:val="006532D5"/>
    <w:rsid w:val="00653DD4"/>
    <w:rsid w:val="00655EEE"/>
    <w:rsid w:val="0065647B"/>
    <w:rsid w:val="006578AC"/>
    <w:rsid w:val="0066021D"/>
    <w:rsid w:val="006603BA"/>
    <w:rsid w:val="006606B4"/>
    <w:rsid w:val="00661313"/>
    <w:rsid w:val="0066234A"/>
    <w:rsid w:val="00662529"/>
    <w:rsid w:val="00662B92"/>
    <w:rsid w:val="006630E6"/>
    <w:rsid w:val="00663B6D"/>
    <w:rsid w:val="00664720"/>
    <w:rsid w:val="00664C3D"/>
    <w:rsid w:val="006654E5"/>
    <w:rsid w:val="00665D6C"/>
    <w:rsid w:val="00665F72"/>
    <w:rsid w:val="00666354"/>
    <w:rsid w:val="006663CF"/>
    <w:rsid w:val="0066735B"/>
    <w:rsid w:val="00667D42"/>
    <w:rsid w:val="00671EE7"/>
    <w:rsid w:val="006725B7"/>
    <w:rsid w:val="00672AD9"/>
    <w:rsid w:val="00672B4F"/>
    <w:rsid w:val="00672CAC"/>
    <w:rsid w:val="00672E38"/>
    <w:rsid w:val="006744EA"/>
    <w:rsid w:val="00674989"/>
    <w:rsid w:val="00674DD6"/>
    <w:rsid w:val="00674E4B"/>
    <w:rsid w:val="0067503E"/>
    <w:rsid w:val="00675311"/>
    <w:rsid w:val="00675DA6"/>
    <w:rsid w:val="006764D7"/>
    <w:rsid w:val="006764F1"/>
    <w:rsid w:val="006768B8"/>
    <w:rsid w:val="00676951"/>
    <w:rsid w:val="00677DCE"/>
    <w:rsid w:val="00680963"/>
    <w:rsid w:val="006809E1"/>
    <w:rsid w:val="00682900"/>
    <w:rsid w:val="006836E5"/>
    <w:rsid w:val="00684401"/>
    <w:rsid w:val="00684567"/>
    <w:rsid w:val="00684E35"/>
    <w:rsid w:val="00685207"/>
    <w:rsid w:val="006853B2"/>
    <w:rsid w:val="0068555C"/>
    <w:rsid w:val="006861B4"/>
    <w:rsid w:val="00686531"/>
    <w:rsid w:val="00686C78"/>
    <w:rsid w:val="00686E06"/>
    <w:rsid w:val="00687281"/>
    <w:rsid w:val="006878EA"/>
    <w:rsid w:val="00690F29"/>
    <w:rsid w:val="00691660"/>
    <w:rsid w:val="0069169B"/>
    <w:rsid w:val="00691D2B"/>
    <w:rsid w:val="006924A0"/>
    <w:rsid w:val="00692B68"/>
    <w:rsid w:val="00693F39"/>
    <w:rsid w:val="00694AB2"/>
    <w:rsid w:val="0069571B"/>
    <w:rsid w:val="00695C74"/>
    <w:rsid w:val="00696326"/>
    <w:rsid w:val="00696843"/>
    <w:rsid w:val="00696B8C"/>
    <w:rsid w:val="00696EA1"/>
    <w:rsid w:val="006970E2"/>
    <w:rsid w:val="0069723E"/>
    <w:rsid w:val="0069760D"/>
    <w:rsid w:val="006A1393"/>
    <w:rsid w:val="006A1396"/>
    <w:rsid w:val="006A1AA9"/>
    <w:rsid w:val="006A2B7B"/>
    <w:rsid w:val="006A393D"/>
    <w:rsid w:val="006A4438"/>
    <w:rsid w:val="006A4C25"/>
    <w:rsid w:val="006A5CBD"/>
    <w:rsid w:val="006A6ABC"/>
    <w:rsid w:val="006A6F52"/>
    <w:rsid w:val="006A6FF8"/>
    <w:rsid w:val="006A728B"/>
    <w:rsid w:val="006A736F"/>
    <w:rsid w:val="006B0118"/>
    <w:rsid w:val="006B0857"/>
    <w:rsid w:val="006B0D45"/>
    <w:rsid w:val="006B15F2"/>
    <w:rsid w:val="006B17DF"/>
    <w:rsid w:val="006B19CE"/>
    <w:rsid w:val="006B1A97"/>
    <w:rsid w:val="006B223A"/>
    <w:rsid w:val="006B23D0"/>
    <w:rsid w:val="006B3607"/>
    <w:rsid w:val="006B3A8A"/>
    <w:rsid w:val="006B4288"/>
    <w:rsid w:val="006B49E6"/>
    <w:rsid w:val="006B501E"/>
    <w:rsid w:val="006B6118"/>
    <w:rsid w:val="006B67AF"/>
    <w:rsid w:val="006B7497"/>
    <w:rsid w:val="006B7605"/>
    <w:rsid w:val="006B7A43"/>
    <w:rsid w:val="006B7B17"/>
    <w:rsid w:val="006C0837"/>
    <w:rsid w:val="006C0919"/>
    <w:rsid w:val="006C1360"/>
    <w:rsid w:val="006C1682"/>
    <w:rsid w:val="006C204E"/>
    <w:rsid w:val="006C2445"/>
    <w:rsid w:val="006C2466"/>
    <w:rsid w:val="006C246C"/>
    <w:rsid w:val="006C2522"/>
    <w:rsid w:val="006C2B89"/>
    <w:rsid w:val="006C3D80"/>
    <w:rsid w:val="006C461F"/>
    <w:rsid w:val="006C4936"/>
    <w:rsid w:val="006C4D03"/>
    <w:rsid w:val="006C5F32"/>
    <w:rsid w:val="006C6757"/>
    <w:rsid w:val="006C6788"/>
    <w:rsid w:val="006C6B55"/>
    <w:rsid w:val="006C7078"/>
    <w:rsid w:val="006C7742"/>
    <w:rsid w:val="006C7812"/>
    <w:rsid w:val="006C7F95"/>
    <w:rsid w:val="006D07FF"/>
    <w:rsid w:val="006D0D7F"/>
    <w:rsid w:val="006D0E3D"/>
    <w:rsid w:val="006D1051"/>
    <w:rsid w:val="006D1060"/>
    <w:rsid w:val="006D107F"/>
    <w:rsid w:val="006D13BE"/>
    <w:rsid w:val="006D23EB"/>
    <w:rsid w:val="006D248A"/>
    <w:rsid w:val="006D2683"/>
    <w:rsid w:val="006D2F98"/>
    <w:rsid w:val="006D3DB2"/>
    <w:rsid w:val="006D4FC4"/>
    <w:rsid w:val="006D5172"/>
    <w:rsid w:val="006D5664"/>
    <w:rsid w:val="006D612A"/>
    <w:rsid w:val="006D65E5"/>
    <w:rsid w:val="006D6AF1"/>
    <w:rsid w:val="006D6CA3"/>
    <w:rsid w:val="006D73C8"/>
    <w:rsid w:val="006E029F"/>
    <w:rsid w:val="006E0F5B"/>
    <w:rsid w:val="006E1A1C"/>
    <w:rsid w:val="006E2052"/>
    <w:rsid w:val="006E20DD"/>
    <w:rsid w:val="006E4274"/>
    <w:rsid w:val="006E5339"/>
    <w:rsid w:val="006E5D33"/>
    <w:rsid w:val="006E5F0A"/>
    <w:rsid w:val="006E6282"/>
    <w:rsid w:val="006E6AAE"/>
    <w:rsid w:val="006E7257"/>
    <w:rsid w:val="006E7DF9"/>
    <w:rsid w:val="006E7FEE"/>
    <w:rsid w:val="006F0AFD"/>
    <w:rsid w:val="006F12BF"/>
    <w:rsid w:val="006F12F0"/>
    <w:rsid w:val="006F17E3"/>
    <w:rsid w:val="006F1898"/>
    <w:rsid w:val="006F1CE8"/>
    <w:rsid w:val="006F20C8"/>
    <w:rsid w:val="006F2112"/>
    <w:rsid w:val="006F2474"/>
    <w:rsid w:val="006F25ED"/>
    <w:rsid w:val="006F28AB"/>
    <w:rsid w:val="006F32E3"/>
    <w:rsid w:val="006F382F"/>
    <w:rsid w:val="006F396E"/>
    <w:rsid w:val="006F4100"/>
    <w:rsid w:val="006F4191"/>
    <w:rsid w:val="006F44B2"/>
    <w:rsid w:val="006F461F"/>
    <w:rsid w:val="006F4A46"/>
    <w:rsid w:val="006F4D3F"/>
    <w:rsid w:val="006F5737"/>
    <w:rsid w:val="006F5A3D"/>
    <w:rsid w:val="006F5D0F"/>
    <w:rsid w:val="006F7358"/>
    <w:rsid w:val="006F74BE"/>
    <w:rsid w:val="007006F7"/>
    <w:rsid w:val="00701BFC"/>
    <w:rsid w:val="00701CE9"/>
    <w:rsid w:val="00701E8C"/>
    <w:rsid w:val="007026BD"/>
    <w:rsid w:val="0070361C"/>
    <w:rsid w:val="0070417A"/>
    <w:rsid w:val="00704287"/>
    <w:rsid w:val="00704F0F"/>
    <w:rsid w:val="0070516B"/>
    <w:rsid w:val="00705F9F"/>
    <w:rsid w:val="00706249"/>
    <w:rsid w:val="00706363"/>
    <w:rsid w:val="007064CF"/>
    <w:rsid w:val="007068B8"/>
    <w:rsid w:val="00706C96"/>
    <w:rsid w:val="00707A5B"/>
    <w:rsid w:val="00710C23"/>
    <w:rsid w:val="00711088"/>
    <w:rsid w:val="007111BC"/>
    <w:rsid w:val="007118E1"/>
    <w:rsid w:val="00712064"/>
    <w:rsid w:val="0071212E"/>
    <w:rsid w:val="00712740"/>
    <w:rsid w:val="00713E52"/>
    <w:rsid w:val="0071478C"/>
    <w:rsid w:val="007147D3"/>
    <w:rsid w:val="0071494B"/>
    <w:rsid w:val="00715793"/>
    <w:rsid w:val="00716243"/>
    <w:rsid w:val="007164F2"/>
    <w:rsid w:val="00716F6F"/>
    <w:rsid w:val="00717008"/>
    <w:rsid w:val="0071782C"/>
    <w:rsid w:val="00720870"/>
    <w:rsid w:val="007208EA"/>
    <w:rsid w:val="00720CA6"/>
    <w:rsid w:val="00721079"/>
    <w:rsid w:val="0072153A"/>
    <w:rsid w:val="0072186C"/>
    <w:rsid w:val="00721986"/>
    <w:rsid w:val="00721C97"/>
    <w:rsid w:val="00722598"/>
    <w:rsid w:val="00722734"/>
    <w:rsid w:val="00722FD8"/>
    <w:rsid w:val="007240B6"/>
    <w:rsid w:val="00724671"/>
    <w:rsid w:val="00730195"/>
    <w:rsid w:val="007301C3"/>
    <w:rsid w:val="00730C15"/>
    <w:rsid w:val="0073116A"/>
    <w:rsid w:val="007321C0"/>
    <w:rsid w:val="007326A5"/>
    <w:rsid w:val="007338AC"/>
    <w:rsid w:val="00734130"/>
    <w:rsid w:val="00734BFC"/>
    <w:rsid w:val="00734F7F"/>
    <w:rsid w:val="007360AE"/>
    <w:rsid w:val="00736160"/>
    <w:rsid w:val="00736386"/>
    <w:rsid w:val="00736E42"/>
    <w:rsid w:val="00736F7C"/>
    <w:rsid w:val="00737252"/>
    <w:rsid w:val="00737A49"/>
    <w:rsid w:val="00737CD1"/>
    <w:rsid w:val="00737DE9"/>
    <w:rsid w:val="0074056C"/>
    <w:rsid w:val="007409BA"/>
    <w:rsid w:val="007411D8"/>
    <w:rsid w:val="00744BDC"/>
    <w:rsid w:val="00745A5F"/>
    <w:rsid w:val="00746937"/>
    <w:rsid w:val="007474A8"/>
    <w:rsid w:val="00750095"/>
    <w:rsid w:val="007506F2"/>
    <w:rsid w:val="00750F37"/>
    <w:rsid w:val="00751336"/>
    <w:rsid w:val="0075169C"/>
    <w:rsid w:val="00751FD5"/>
    <w:rsid w:val="00752824"/>
    <w:rsid w:val="00752D8D"/>
    <w:rsid w:val="0075343D"/>
    <w:rsid w:val="0075397D"/>
    <w:rsid w:val="00753AE1"/>
    <w:rsid w:val="00753BD0"/>
    <w:rsid w:val="007545CA"/>
    <w:rsid w:val="00754DE2"/>
    <w:rsid w:val="00754F8B"/>
    <w:rsid w:val="00755FA0"/>
    <w:rsid w:val="00756009"/>
    <w:rsid w:val="00756FA5"/>
    <w:rsid w:val="00757173"/>
    <w:rsid w:val="0076145B"/>
    <w:rsid w:val="00761CA8"/>
    <w:rsid w:val="00762799"/>
    <w:rsid w:val="007637EA"/>
    <w:rsid w:val="0076395A"/>
    <w:rsid w:val="0076425C"/>
    <w:rsid w:val="007648B6"/>
    <w:rsid w:val="007648D6"/>
    <w:rsid w:val="00764B39"/>
    <w:rsid w:val="007652B2"/>
    <w:rsid w:val="0076545D"/>
    <w:rsid w:val="0076591B"/>
    <w:rsid w:val="00765DC7"/>
    <w:rsid w:val="0076614D"/>
    <w:rsid w:val="007668AF"/>
    <w:rsid w:val="00766CE2"/>
    <w:rsid w:val="0076734A"/>
    <w:rsid w:val="00772690"/>
    <w:rsid w:val="00772732"/>
    <w:rsid w:val="00773746"/>
    <w:rsid w:val="00773869"/>
    <w:rsid w:val="00773FBA"/>
    <w:rsid w:val="00775514"/>
    <w:rsid w:val="0077564E"/>
    <w:rsid w:val="00775B60"/>
    <w:rsid w:val="00776D8B"/>
    <w:rsid w:val="007771A5"/>
    <w:rsid w:val="007778CC"/>
    <w:rsid w:val="00780468"/>
    <w:rsid w:val="0078073F"/>
    <w:rsid w:val="007809D2"/>
    <w:rsid w:val="00780B8B"/>
    <w:rsid w:val="00781094"/>
    <w:rsid w:val="007824F7"/>
    <w:rsid w:val="00782A62"/>
    <w:rsid w:val="00782B14"/>
    <w:rsid w:val="00782B96"/>
    <w:rsid w:val="00783540"/>
    <w:rsid w:val="007839EC"/>
    <w:rsid w:val="00783AC6"/>
    <w:rsid w:val="00783ED9"/>
    <w:rsid w:val="0078452A"/>
    <w:rsid w:val="00784E8D"/>
    <w:rsid w:val="007866AA"/>
    <w:rsid w:val="00786849"/>
    <w:rsid w:val="007869D7"/>
    <w:rsid w:val="00787346"/>
    <w:rsid w:val="007878CC"/>
    <w:rsid w:val="00790497"/>
    <w:rsid w:val="00790CC7"/>
    <w:rsid w:val="00790E43"/>
    <w:rsid w:val="00791260"/>
    <w:rsid w:val="00792505"/>
    <w:rsid w:val="00792784"/>
    <w:rsid w:val="00792D1A"/>
    <w:rsid w:val="00792F1C"/>
    <w:rsid w:val="0079357A"/>
    <w:rsid w:val="00793AF3"/>
    <w:rsid w:val="00793C7D"/>
    <w:rsid w:val="00793CBD"/>
    <w:rsid w:val="00794015"/>
    <w:rsid w:val="00794322"/>
    <w:rsid w:val="0079444A"/>
    <w:rsid w:val="007946AE"/>
    <w:rsid w:val="007947BE"/>
    <w:rsid w:val="007949CB"/>
    <w:rsid w:val="00795188"/>
    <w:rsid w:val="007956B6"/>
    <w:rsid w:val="00796FAA"/>
    <w:rsid w:val="007978A9"/>
    <w:rsid w:val="007A0345"/>
    <w:rsid w:val="007A090E"/>
    <w:rsid w:val="007A0D32"/>
    <w:rsid w:val="007A1602"/>
    <w:rsid w:val="007A233A"/>
    <w:rsid w:val="007A3584"/>
    <w:rsid w:val="007A3FB9"/>
    <w:rsid w:val="007A540A"/>
    <w:rsid w:val="007A688C"/>
    <w:rsid w:val="007A6AC9"/>
    <w:rsid w:val="007A6BCC"/>
    <w:rsid w:val="007A7073"/>
    <w:rsid w:val="007A757D"/>
    <w:rsid w:val="007A7AB4"/>
    <w:rsid w:val="007A7B2E"/>
    <w:rsid w:val="007B0C50"/>
    <w:rsid w:val="007B2775"/>
    <w:rsid w:val="007B2A17"/>
    <w:rsid w:val="007B3734"/>
    <w:rsid w:val="007B5765"/>
    <w:rsid w:val="007B5DF3"/>
    <w:rsid w:val="007B6423"/>
    <w:rsid w:val="007B645C"/>
    <w:rsid w:val="007B70D6"/>
    <w:rsid w:val="007B7AA9"/>
    <w:rsid w:val="007B7AD6"/>
    <w:rsid w:val="007B7B45"/>
    <w:rsid w:val="007C0ED8"/>
    <w:rsid w:val="007C19D1"/>
    <w:rsid w:val="007C2060"/>
    <w:rsid w:val="007C2256"/>
    <w:rsid w:val="007C3618"/>
    <w:rsid w:val="007C3F93"/>
    <w:rsid w:val="007C4F71"/>
    <w:rsid w:val="007C6385"/>
    <w:rsid w:val="007C697C"/>
    <w:rsid w:val="007C6BC9"/>
    <w:rsid w:val="007C6CA7"/>
    <w:rsid w:val="007C7221"/>
    <w:rsid w:val="007C7F7A"/>
    <w:rsid w:val="007D09FF"/>
    <w:rsid w:val="007D0BA2"/>
    <w:rsid w:val="007D33FE"/>
    <w:rsid w:val="007D3B1D"/>
    <w:rsid w:val="007D42BB"/>
    <w:rsid w:val="007D4582"/>
    <w:rsid w:val="007D495A"/>
    <w:rsid w:val="007D4C5C"/>
    <w:rsid w:val="007D6268"/>
    <w:rsid w:val="007D794A"/>
    <w:rsid w:val="007D79DD"/>
    <w:rsid w:val="007E10B6"/>
    <w:rsid w:val="007E18E1"/>
    <w:rsid w:val="007E19B1"/>
    <w:rsid w:val="007E1BD5"/>
    <w:rsid w:val="007E3B88"/>
    <w:rsid w:val="007E3F07"/>
    <w:rsid w:val="007E4757"/>
    <w:rsid w:val="007E4981"/>
    <w:rsid w:val="007E5132"/>
    <w:rsid w:val="007E5B00"/>
    <w:rsid w:val="007E6DF3"/>
    <w:rsid w:val="007E77F9"/>
    <w:rsid w:val="007F203D"/>
    <w:rsid w:val="007F2266"/>
    <w:rsid w:val="007F2320"/>
    <w:rsid w:val="007F3046"/>
    <w:rsid w:val="007F316D"/>
    <w:rsid w:val="007F3C5B"/>
    <w:rsid w:val="007F40A1"/>
    <w:rsid w:val="007F4166"/>
    <w:rsid w:val="007F4F2D"/>
    <w:rsid w:val="007F52BA"/>
    <w:rsid w:val="007F5BC3"/>
    <w:rsid w:val="007F6F9A"/>
    <w:rsid w:val="007F70E9"/>
    <w:rsid w:val="007F76B9"/>
    <w:rsid w:val="007F7DBC"/>
    <w:rsid w:val="007F7EC8"/>
    <w:rsid w:val="0080008C"/>
    <w:rsid w:val="0080014A"/>
    <w:rsid w:val="0080074B"/>
    <w:rsid w:val="00800AB5"/>
    <w:rsid w:val="008020A2"/>
    <w:rsid w:val="00803686"/>
    <w:rsid w:val="008037A4"/>
    <w:rsid w:val="0080440D"/>
    <w:rsid w:val="0080523A"/>
    <w:rsid w:val="00805A56"/>
    <w:rsid w:val="00805ABA"/>
    <w:rsid w:val="0080631E"/>
    <w:rsid w:val="008067A4"/>
    <w:rsid w:val="0081063F"/>
    <w:rsid w:val="00810B8E"/>
    <w:rsid w:val="00811178"/>
    <w:rsid w:val="00811C9D"/>
    <w:rsid w:val="00812C2B"/>
    <w:rsid w:val="00812FF4"/>
    <w:rsid w:val="008141D1"/>
    <w:rsid w:val="00814673"/>
    <w:rsid w:val="00814910"/>
    <w:rsid w:val="00814F4A"/>
    <w:rsid w:val="008159A1"/>
    <w:rsid w:val="00815C21"/>
    <w:rsid w:val="00816E3E"/>
    <w:rsid w:val="00816EA8"/>
    <w:rsid w:val="00817341"/>
    <w:rsid w:val="0082060D"/>
    <w:rsid w:val="00820631"/>
    <w:rsid w:val="00820684"/>
    <w:rsid w:val="00821BDA"/>
    <w:rsid w:val="00822295"/>
    <w:rsid w:val="008228BD"/>
    <w:rsid w:val="008232FD"/>
    <w:rsid w:val="00824590"/>
    <w:rsid w:val="0082486C"/>
    <w:rsid w:val="0082509E"/>
    <w:rsid w:val="0082596C"/>
    <w:rsid w:val="00826E48"/>
    <w:rsid w:val="00826E54"/>
    <w:rsid w:val="008277E4"/>
    <w:rsid w:val="0083004B"/>
    <w:rsid w:val="00830473"/>
    <w:rsid w:val="00830846"/>
    <w:rsid w:val="00830AD6"/>
    <w:rsid w:val="008319F3"/>
    <w:rsid w:val="00831DC8"/>
    <w:rsid w:val="0083205C"/>
    <w:rsid w:val="00832737"/>
    <w:rsid w:val="00834738"/>
    <w:rsid w:val="00834AEB"/>
    <w:rsid w:val="00834D37"/>
    <w:rsid w:val="00834F73"/>
    <w:rsid w:val="008354A2"/>
    <w:rsid w:val="008357F0"/>
    <w:rsid w:val="00835BE1"/>
    <w:rsid w:val="00835FA0"/>
    <w:rsid w:val="00836154"/>
    <w:rsid w:val="00836306"/>
    <w:rsid w:val="00836438"/>
    <w:rsid w:val="00837441"/>
    <w:rsid w:val="00837CDD"/>
    <w:rsid w:val="0084102A"/>
    <w:rsid w:val="008427EF"/>
    <w:rsid w:val="008436F6"/>
    <w:rsid w:val="0084548D"/>
    <w:rsid w:val="00845553"/>
    <w:rsid w:val="008460A8"/>
    <w:rsid w:val="0084622B"/>
    <w:rsid w:val="00846B22"/>
    <w:rsid w:val="00846B5E"/>
    <w:rsid w:val="00846C9D"/>
    <w:rsid w:val="008504AB"/>
    <w:rsid w:val="0085060D"/>
    <w:rsid w:val="00850F40"/>
    <w:rsid w:val="00851B21"/>
    <w:rsid w:val="00851B7A"/>
    <w:rsid w:val="00852F2D"/>
    <w:rsid w:val="0085374E"/>
    <w:rsid w:val="00854B9D"/>
    <w:rsid w:val="008558FD"/>
    <w:rsid w:val="0085625F"/>
    <w:rsid w:val="0085651E"/>
    <w:rsid w:val="0085672F"/>
    <w:rsid w:val="00856BC4"/>
    <w:rsid w:val="00860A92"/>
    <w:rsid w:val="00860DC8"/>
    <w:rsid w:val="00860E75"/>
    <w:rsid w:val="00862074"/>
    <w:rsid w:val="008632B9"/>
    <w:rsid w:val="00863A40"/>
    <w:rsid w:val="00863C33"/>
    <w:rsid w:val="00863F66"/>
    <w:rsid w:val="008642B6"/>
    <w:rsid w:val="0086656E"/>
    <w:rsid w:val="008672D0"/>
    <w:rsid w:val="00870A9B"/>
    <w:rsid w:val="008712CB"/>
    <w:rsid w:val="00872D8D"/>
    <w:rsid w:val="008734A1"/>
    <w:rsid w:val="00873811"/>
    <w:rsid w:val="00873B04"/>
    <w:rsid w:val="0087521C"/>
    <w:rsid w:val="008763C2"/>
    <w:rsid w:val="00877876"/>
    <w:rsid w:val="00881CD4"/>
    <w:rsid w:val="00881D39"/>
    <w:rsid w:val="00881ECE"/>
    <w:rsid w:val="00882BB9"/>
    <w:rsid w:val="00882C53"/>
    <w:rsid w:val="00883228"/>
    <w:rsid w:val="00883D56"/>
    <w:rsid w:val="0088520D"/>
    <w:rsid w:val="00885DFA"/>
    <w:rsid w:val="0088627F"/>
    <w:rsid w:val="008863DA"/>
    <w:rsid w:val="0088671D"/>
    <w:rsid w:val="00886CAE"/>
    <w:rsid w:val="00886DAA"/>
    <w:rsid w:val="00886E7E"/>
    <w:rsid w:val="008872B6"/>
    <w:rsid w:val="00887FC5"/>
    <w:rsid w:val="0089004F"/>
    <w:rsid w:val="008901F6"/>
    <w:rsid w:val="00891A83"/>
    <w:rsid w:val="00891D11"/>
    <w:rsid w:val="00891E25"/>
    <w:rsid w:val="00892F03"/>
    <w:rsid w:val="008933C3"/>
    <w:rsid w:val="00893CC7"/>
    <w:rsid w:val="00893F0A"/>
    <w:rsid w:val="00893FEA"/>
    <w:rsid w:val="008940E0"/>
    <w:rsid w:val="008945B6"/>
    <w:rsid w:val="00895289"/>
    <w:rsid w:val="00895A46"/>
    <w:rsid w:val="00895B35"/>
    <w:rsid w:val="00895B6E"/>
    <w:rsid w:val="00896782"/>
    <w:rsid w:val="00896AEF"/>
    <w:rsid w:val="00896C74"/>
    <w:rsid w:val="008972CA"/>
    <w:rsid w:val="00897A56"/>
    <w:rsid w:val="00897C16"/>
    <w:rsid w:val="008A0154"/>
    <w:rsid w:val="008A0560"/>
    <w:rsid w:val="008A05B4"/>
    <w:rsid w:val="008A0E21"/>
    <w:rsid w:val="008A1490"/>
    <w:rsid w:val="008A1D25"/>
    <w:rsid w:val="008A3BB0"/>
    <w:rsid w:val="008A3D23"/>
    <w:rsid w:val="008A43E1"/>
    <w:rsid w:val="008A47B2"/>
    <w:rsid w:val="008A4B0A"/>
    <w:rsid w:val="008A68AA"/>
    <w:rsid w:val="008A6A69"/>
    <w:rsid w:val="008A6CBE"/>
    <w:rsid w:val="008A6EF8"/>
    <w:rsid w:val="008A729B"/>
    <w:rsid w:val="008A731E"/>
    <w:rsid w:val="008A76A3"/>
    <w:rsid w:val="008B098C"/>
    <w:rsid w:val="008B0BA3"/>
    <w:rsid w:val="008B10B7"/>
    <w:rsid w:val="008B13D4"/>
    <w:rsid w:val="008B1557"/>
    <w:rsid w:val="008B18A7"/>
    <w:rsid w:val="008B2CB3"/>
    <w:rsid w:val="008B36B6"/>
    <w:rsid w:val="008B4A63"/>
    <w:rsid w:val="008B4AE5"/>
    <w:rsid w:val="008B58AD"/>
    <w:rsid w:val="008B6615"/>
    <w:rsid w:val="008B6E62"/>
    <w:rsid w:val="008C0443"/>
    <w:rsid w:val="008C0683"/>
    <w:rsid w:val="008C1C69"/>
    <w:rsid w:val="008C213E"/>
    <w:rsid w:val="008C2A5F"/>
    <w:rsid w:val="008C2D09"/>
    <w:rsid w:val="008C3CC1"/>
    <w:rsid w:val="008C3FED"/>
    <w:rsid w:val="008C4184"/>
    <w:rsid w:val="008C4753"/>
    <w:rsid w:val="008C496F"/>
    <w:rsid w:val="008C4E9A"/>
    <w:rsid w:val="008C5D19"/>
    <w:rsid w:val="008C5E0C"/>
    <w:rsid w:val="008C6172"/>
    <w:rsid w:val="008C6336"/>
    <w:rsid w:val="008C64B1"/>
    <w:rsid w:val="008C6736"/>
    <w:rsid w:val="008C7978"/>
    <w:rsid w:val="008D0ADC"/>
    <w:rsid w:val="008D0B02"/>
    <w:rsid w:val="008D2FAB"/>
    <w:rsid w:val="008D303B"/>
    <w:rsid w:val="008D31CB"/>
    <w:rsid w:val="008D3AC8"/>
    <w:rsid w:val="008D4E37"/>
    <w:rsid w:val="008D5241"/>
    <w:rsid w:val="008D619A"/>
    <w:rsid w:val="008D63F5"/>
    <w:rsid w:val="008D68D8"/>
    <w:rsid w:val="008D7BA1"/>
    <w:rsid w:val="008E071D"/>
    <w:rsid w:val="008E0EE7"/>
    <w:rsid w:val="008E1A27"/>
    <w:rsid w:val="008E2606"/>
    <w:rsid w:val="008E280B"/>
    <w:rsid w:val="008E3EE9"/>
    <w:rsid w:val="008E62F7"/>
    <w:rsid w:val="008E6B9E"/>
    <w:rsid w:val="008E718F"/>
    <w:rsid w:val="008E75C8"/>
    <w:rsid w:val="008E7DF0"/>
    <w:rsid w:val="008E7FA9"/>
    <w:rsid w:val="008F081F"/>
    <w:rsid w:val="008F0FEA"/>
    <w:rsid w:val="008F107B"/>
    <w:rsid w:val="008F1D3C"/>
    <w:rsid w:val="008F2337"/>
    <w:rsid w:val="008F2B14"/>
    <w:rsid w:val="008F2D82"/>
    <w:rsid w:val="008F301A"/>
    <w:rsid w:val="008F3111"/>
    <w:rsid w:val="008F4BAF"/>
    <w:rsid w:val="008F4C51"/>
    <w:rsid w:val="008F4FCC"/>
    <w:rsid w:val="008F53A6"/>
    <w:rsid w:val="008F5C8E"/>
    <w:rsid w:val="008F6954"/>
    <w:rsid w:val="008F71E9"/>
    <w:rsid w:val="008F75D6"/>
    <w:rsid w:val="008F7E80"/>
    <w:rsid w:val="00900725"/>
    <w:rsid w:val="00901979"/>
    <w:rsid w:val="00901C9C"/>
    <w:rsid w:val="00901F4D"/>
    <w:rsid w:val="0090263B"/>
    <w:rsid w:val="009029F0"/>
    <w:rsid w:val="00903832"/>
    <w:rsid w:val="00904099"/>
    <w:rsid w:val="009049F8"/>
    <w:rsid w:val="00904D4B"/>
    <w:rsid w:val="0090535A"/>
    <w:rsid w:val="009058F6"/>
    <w:rsid w:val="00906283"/>
    <w:rsid w:val="00906620"/>
    <w:rsid w:val="00906748"/>
    <w:rsid w:val="0090678D"/>
    <w:rsid w:val="009067AA"/>
    <w:rsid w:val="00907651"/>
    <w:rsid w:val="0090799C"/>
    <w:rsid w:val="00907B46"/>
    <w:rsid w:val="00910AB8"/>
    <w:rsid w:val="00911187"/>
    <w:rsid w:val="0091137B"/>
    <w:rsid w:val="0091297A"/>
    <w:rsid w:val="00915837"/>
    <w:rsid w:val="00915EBE"/>
    <w:rsid w:val="00915F2F"/>
    <w:rsid w:val="00915FF0"/>
    <w:rsid w:val="00915FF7"/>
    <w:rsid w:val="00916264"/>
    <w:rsid w:val="00916655"/>
    <w:rsid w:val="00916F6C"/>
    <w:rsid w:val="009175A0"/>
    <w:rsid w:val="00917C11"/>
    <w:rsid w:val="00917D01"/>
    <w:rsid w:val="00920124"/>
    <w:rsid w:val="009207A9"/>
    <w:rsid w:val="00920B91"/>
    <w:rsid w:val="00922253"/>
    <w:rsid w:val="009236AB"/>
    <w:rsid w:val="00924D20"/>
    <w:rsid w:val="00925309"/>
    <w:rsid w:val="0092674F"/>
    <w:rsid w:val="00926A2D"/>
    <w:rsid w:val="00926FAE"/>
    <w:rsid w:val="0092718F"/>
    <w:rsid w:val="00927436"/>
    <w:rsid w:val="00930C98"/>
    <w:rsid w:val="00930DEE"/>
    <w:rsid w:val="009317F9"/>
    <w:rsid w:val="00931AA3"/>
    <w:rsid w:val="0093310E"/>
    <w:rsid w:val="00933A59"/>
    <w:rsid w:val="00934432"/>
    <w:rsid w:val="0093480A"/>
    <w:rsid w:val="00934CEA"/>
    <w:rsid w:val="00934ED6"/>
    <w:rsid w:val="00935006"/>
    <w:rsid w:val="00935AA6"/>
    <w:rsid w:val="00935D80"/>
    <w:rsid w:val="00935E83"/>
    <w:rsid w:val="00936116"/>
    <w:rsid w:val="0093762F"/>
    <w:rsid w:val="0093792A"/>
    <w:rsid w:val="00937B19"/>
    <w:rsid w:val="00940731"/>
    <w:rsid w:val="00940824"/>
    <w:rsid w:val="009414A4"/>
    <w:rsid w:val="009417BC"/>
    <w:rsid w:val="0094233C"/>
    <w:rsid w:val="0094390F"/>
    <w:rsid w:val="00943FA4"/>
    <w:rsid w:val="00944E10"/>
    <w:rsid w:val="00945A1B"/>
    <w:rsid w:val="009465E6"/>
    <w:rsid w:val="00946613"/>
    <w:rsid w:val="00946675"/>
    <w:rsid w:val="009467CC"/>
    <w:rsid w:val="009468DB"/>
    <w:rsid w:val="00947064"/>
    <w:rsid w:val="0094732C"/>
    <w:rsid w:val="00947B19"/>
    <w:rsid w:val="00950573"/>
    <w:rsid w:val="0095078E"/>
    <w:rsid w:val="00950BB7"/>
    <w:rsid w:val="00951026"/>
    <w:rsid w:val="0095167E"/>
    <w:rsid w:val="00951920"/>
    <w:rsid w:val="00951BDC"/>
    <w:rsid w:val="00951C0E"/>
    <w:rsid w:val="00951F78"/>
    <w:rsid w:val="009524F9"/>
    <w:rsid w:val="009529B8"/>
    <w:rsid w:val="009540AD"/>
    <w:rsid w:val="009548DC"/>
    <w:rsid w:val="009551E9"/>
    <w:rsid w:val="009555A7"/>
    <w:rsid w:val="0095566C"/>
    <w:rsid w:val="009557D9"/>
    <w:rsid w:val="00955AF2"/>
    <w:rsid w:val="00955D56"/>
    <w:rsid w:val="00955E53"/>
    <w:rsid w:val="0095687A"/>
    <w:rsid w:val="009570C6"/>
    <w:rsid w:val="009578FF"/>
    <w:rsid w:val="00957FE6"/>
    <w:rsid w:val="00960432"/>
    <w:rsid w:val="00960A1D"/>
    <w:rsid w:val="00960ABC"/>
    <w:rsid w:val="00960EAD"/>
    <w:rsid w:val="00961D19"/>
    <w:rsid w:val="009625B0"/>
    <w:rsid w:val="00962D6F"/>
    <w:rsid w:val="00963CCE"/>
    <w:rsid w:val="009646BE"/>
    <w:rsid w:val="00964CBD"/>
    <w:rsid w:val="0096567C"/>
    <w:rsid w:val="00967C75"/>
    <w:rsid w:val="00967CF7"/>
    <w:rsid w:val="009702C2"/>
    <w:rsid w:val="0097078A"/>
    <w:rsid w:val="00970A74"/>
    <w:rsid w:val="00971075"/>
    <w:rsid w:val="00971EFB"/>
    <w:rsid w:val="00971FBC"/>
    <w:rsid w:val="009728EE"/>
    <w:rsid w:val="009729A0"/>
    <w:rsid w:val="00973231"/>
    <w:rsid w:val="0097352A"/>
    <w:rsid w:val="00973F8B"/>
    <w:rsid w:val="009744B8"/>
    <w:rsid w:val="00975752"/>
    <w:rsid w:val="00975B11"/>
    <w:rsid w:val="00977232"/>
    <w:rsid w:val="0097782E"/>
    <w:rsid w:val="0097793E"/>
    <w:rsid w:val="0097797A"/>
    <w:rsid w:val="00977DEF"/>
    <w:rsid w:val="0098009C"/>
    <w:rsid w:val="0098030A"/>
    <w:rsid w:val="00980665"/>
    <w:rsid w:val="00980A85"/>
    <w:rsid w:val="00980FB3"/>
    <w:rsid w:val="0098106B"/>
    <w:rsid w:val="00981DC6"/>
    <w:rsid w:val="00981EEB"/>
    <w:rsid w:val="00982581"/>
    <w:rsid w:val="00982969"/>
    <w:rsid w:val="00982B9E"/>
    <w:rsid w:val="00982E0B"/>
    <w:rsid w:val="00982EFC"/>
    <w:rsid w:val="009837E5"/>
    <w:rsid w:val="00983B87"/>
    <w:rsid w:val="00985715"/>
    <w:rsid w:val="00986DAB"/>
    <w:rsid w:val="00987769"/>
    <w:rsid w:val="009902D7"/>
    <w:rsid w:val="00990B39"/>
    <w:rsid w:val="0099108F"/>
    <w:rsid w:val="00991362"/>
    <w:rsid w:val="0099158D"/>
    <w:rsid w:val="00991C6E"/>
    <w:rsid w:val="00992E66"/>
    <w:rsid w:val="00992FB7"/>
    <w:rsid w:val="009937C4"/>
    <w:rsid w:val="00993CB5"/>
    <w:rsid w:val="00993CFA"/>
    <w:rsid w:val="00994818"/>
    <w:rsid w:val="009948C0"/>
    <w:rsid w:val="00994F9D"/>
    <w:rsid w:val="00995229"/>
    <w:rsid w:val="009952B9"/>
    <w:rsid w:val="009952EA"/>
    <w:rsid w:val="00995F0E"/>
    <w:rsid w:val="00996E79"/>
    <w:rsid w:val="00996FBC"/>
    <w:rsid w:val="00997332"/>
    <w:rsid w:val="009977F8"/>
    <w:rsid w:val="00997BCE"/>
    <w:rsid w:val="00997F12"/>
    <w:rsid w:val="009A02E2"/>
    <w:rsid w:val="009A0470"/>
    <w:rsid w:val="009A1277"/>
    <w:rsid w:val="009A12FE"/>
    <w:rsid w:val="009A248A"/>
    <w:rsid w:val="009A263E"/>
    <w:rsid w:val="009A2BAD"/>
    <w:rsid w:val="009A418A"/>
    <w:rsid w:val="009A4C28"/>
    <w:rsid w:val="009A4F5C"/>
    <w:rsid w:val="009A50DA"/>
    <w:rsid w:val="009A5D54"/>
    <w:rsid w:val="009A603A"/>
    <w:rsid w:val="009A6093"/>
    <w:rsid w:val="009A60A2"/>
    <w:rsid w:val="009A6223"/>
    <w:rsid w:val="009A68DA"/>
    <w:rsid w:val="009A6CB4"/>
    <w:rsid w:val="009A7744"/>
    <w:rsid w:val="009A78A3"/>
    <w:rsid w:val="009B0E6E"/>
    <w:rsid w:val="009B1110"/>
    <w:rsid w:val="009B1A01"/>
    <w:rsid w:val="009B1D23"/>
    <w:rsid w:val="009B1E24"/>
    <w:rsid w:val="009B229B"/>
    <w:rsid w:val="009B2CF5"/>
    <w:rsid w:val="009B36BA"/>
    <w:rsid w:val="009B4033"/>
    <w:rsid w:val="009B4273"/>
    <w:rsid w:val="009B4349"/>
    <w:rsid w:val="009B46C4"/>
    <w:rsid w:val="009B523B"/>
    <w:rsid w:val="009B552D"/>
    <w:rsid w:val="009B57E5"/>
    <w:rsid w:val="009B5DD8"/>
    <w:rsid w:val="009B78F7"/>
    <w:rsid w:val="009B7B5F"/>
    <w:rsid w:val="009B7D21"/>
    <w:rsid w:val="009C1809"/>
    <w:rsid w:val="009C1A0F"/>
    <w:rsid w:val="009C1B23"/>
    <w:rsid w:val="009C2A60"/>
    <w:rsid w:val="009C2C84"/>
    <w:rsid w:val="009C305B"/>
    <w:rsid w:val="009C34C5"/>
    <w:rsid w:val="009C3EA4"/>
    <w:rsid w:val="009C4932"/>
    <w:rsid w:val="009C5968"/>
    <w:rsid w:val="009C5EDB"/>
    <w:rsid w:val="009C606A"/>
    <w:rsid w:val="009C60CF"/>
    <w:rsid w:val="009C6520"/>
    <w:rsid w:val="009C669E"/>
    <w:rsid w:val="009C6712"/>
    <w:rsid w:val="009C676A"/>
    <w:rsid w:val="009C7964"/>
    <w:rsid w:val="009D107D"/>
    <w:rsid w:val="009D1D65"/>
    <w:rsid w:val="009D1F7E"/>
    <w:rsid w:val="009D2EAD"/>
    <w:rsid w:val="009D3325"/>
    <w:rsid w:val="009D37A0"/>
    <w:rsid w:val="009D3B46"/>
    <w:rsid w:val="009D3D85"/>
    <w:rsid w:val="009D3FC2"/>
    <w:rsid w:val="009D6990"/>
    <w:rsid w:val="009D6F5E"/>
    <w:rsid w:val="009D7083"/>
    <w:rsid w:val="009D70DE"/>
    <w:rsid w:val="009E06D6"/>
    <w:rsid w:val="009E156F"/>
    <w:rsid w:val="009E1721"/>
    <w:rsid w:val="009E17DE"/>
    <w:rsid w:val="009E22B0"/>
    <w:rsid w:val="009E2FD3"/>
    <w:rsid w:val="009E3655"/>
    <w:rsid w:val="009E3873"/>
    <w:rsid w:val="009E50A9"/>
    <w:rsid w:val="009E5467"/>
    <w:rsid w:val="009E656C"/>
    <w:rsid w:val="009E6FC6"/>
    <w:rsid w:val="009E7CFC"/>
    <w:rsid w:val="009F029C"/>
    <w:rsid w:val="009F0578"/>
    <w:rsid w:val="009F12DE"/>
    <w:rsid w:val="009F176F"/>
    <w:rsid w:val="009F245F"/>
    <w:rsid w:val="009F3135"/>
    <w:rsid w:val="009F357A"/>
    <w:rsid w:val="009F3A8E"/>
    <w:rsid w:val="009F41AE"/>
    <w:rsid w:val="009F4E79"/>
    <w:rsid w:val="009F6A03"/>
    <w:rsid w:val="009F6A4F"/>
    <w:rsid w:val="009F708E"/>
    <w:rsid w:val="009F7AEF"/>
    <w:rsid w:val="00A00B89"/>
    <w:rsid w:val="00A01A6C"/>
    <w:rsid w:val="00A01D5C"/>
    <w:rsid w:val="00A02D6C"/>
    <w:rsid w:val="00A02FB1"/>
    <w:rsid w:val="00A03CE6"/>
    <w:rsid w:val="00A03E32"/>
    <w:rsid w:val="00A0430B"/>
    <w:rsid w:val="00A04649"/>
    <w:rsid w:val="00A0472A"/>
    <w:rsid w:val="00A04768"/>
    <w:rsid w:val="00A047AD"/>
    <w:rsid w:val="00A04E9B"/>
    <w:rsid w:val="00A0571A"/>
    <w:rsid w:val="00A05A11"/>
    <w:rsid w:val="00A06110"/>
    <w:rsid w:val="00A065AE"/>
    <w:rsid w:val="00A06DA3"/>
    <w:rsid w:val="00A10179"/>
    <w:rsid w:val="00A1031A"/>
    <w:rsid w:val="00A108E1"/>
    <w:rsid w:val="00A111A8"/>
    <w:rsid w:val="00A112CA"/>
    <w:rsid w:val="00A11566"/>
    <w:rsid w:val="00A11F55"/>
    <w:rsid w:val="00A12F40"/>
    <w:rsid w:val="00A12F5C"/>
    <w:rsid w:val="00A1348E"/>
    <w:rsid w:val="00A1381E"/>
    <w:rsid w:val="00A13CF3"/>
    <w:rsid w:val="00A1452E"/>
    <w:rsid w:val="00A14A43"/>
    <w:rsid w:val="00A14DF1"/>
    <w:rsid w:val="00A1529B"/>
    <w:rsid w:val="00A1562F"/>
    <w:rsid w:val="00A162E0"/>
    <w:rsid w:val="00A163F0"/>
    <w:rsid w:val="00A168D0"/>
    <w:rsid w:val="00A1781B"/>
    <w:rsid w:val="00A203DF"/>
    <w:rsid w:val="00A20671"/>
    <w:rsid w:val="00A215D1"/>
    <w:rsid w:val="00A219B4"/>
    <w:rsid w:val="00A22D43"/>
    <w:rsid w:val="00A230D4"/>
    <w:rsid w:val="00A23216"/>
    <w:rsid w:val="00A23332"/>
    <w:rsid w:val="00A24C8B"/>
    <w:rsid w:val="00A25671"/>
    <w:rsid w:val="00A25DBD"/>
    <w:rsid w:val="00A2782A"/>
    <w:rsid w:val="00A27E50"/>
    <w:rsid w:val="00A31B41"/>
    <w:rsid w:val="00A32881"/>
    <w:rsid w:val="00A3301D"/>
    <w:rsid w:val="00A33917"/>
    <w:rsid w:val="00A34DD5"/>
    <w:rsid w:val="00A3577C"/>
    <w:rsid w:val="00A35FDB"/>
    <w:rsid w:val="00A36E81"/>
    <w:rsid w:val="00A36EB3"/>
    <w:rsid w:val="00A373D3"/>
    <w:rsid w:val="00A37435"/>
    <w:rsid w:val="00A37AB6"/>
    <w:rsid w:val="00A4088E"/>
    <w:rsid w:val="00A40C25"/>
    <w:rsid w:val="00A4138B"/>
    <w:rsid w:val="00A428C1"/>
    <w:rsid w:val="00A43797"/>
    <w:rsid w:val="00A43A50"/>
    <w:rsid w:val="00A44213"/>
    <w:rsid w:val="00A443C7"/>
    <w:rsid w:val="00A44790"/>
    <w:rsid w:val="00A449DF"/>
    <w:rsid w:val="00A44D42"/>
    <w:rsid w:val="00A452AD"/>
    <w:rsid w:val="00A45C3C"/>
    <w:rsid w:val="00A4630B"/>
    <w:rsid w:val="00A466CC"/>
    <w:rsid w:val="00A46BD4"/>
    <w:rsid w:val="00A47438"/>
    <w:rsid w:val="00A47C6D"/>
    <w:rsid w:val="00A5017E"/>
    <w:rsid w:val="00A5020F"/>
    <w:rsid w:val="00A504B6"/>
    <w:rsid w:val="00A5092B"/>
    <w:rsid w:val="00A51A1C"/>
    <w:rsid w:val="00A51CF0"/>
    <w:rsid w:val="00A52E4F"/>
    <w:rsid w:val="00A54305"/>
    <w:rsid w:val="00A548FF"/>
    <w:rsid w:val="00A54F70"/>
    <w:rsid w:val="00A560D0"/>
    <w:rsid w:val="00A561E1"/>
    <w:rsid w:val="00A56FF1"/>
    <w:rsid w:val="00A57126"/>
    <w:rsid w:val="00A60AD2"/>
    <w:rsid w:val="00A60AE0"/>
    <w:rsid w:val="00A6146C"/>
    <w:rsid w:val="00A615F1"/>
    <w:rsid w:val="00A616F4"/>
    <w:rsid w:val="00A61F22"/>
    <w:rsid w:val="00A6247A"/>
    <w:rsid w:val="00A6279A"/>
    <w:rsid w:val="00A6379D"/>
    <w:rsid w:val="00A64E02"/>
    <w:rsid w:val="00A6531D"/>
    <w:rsid w:val="00A66066"/>
    <w:rsid w:val="00A66CF7"/>
    <w:rsid w:val="00A67352"/>
    <w:rsid w:val="00A67784"/>
    <w:rsid w:val="00A707A3"/>
    <w:rsid w:val="00A70FD4"/>
    <w:rsid w:val="00A71404"/>
    <w:rsid w:val="00A71A2D"/>
    <w:rsid w:val="00A71F9C"/>
    <w:rsid w:val="00A71FEE"/>
    <w:rsid w:val="00A74747"/>
    <w:rsid w:val="00A766AE"/>
    <w:rsid w:val="00A766CA"/>
    <w:rsid w:val="00A76AF8"/>
    <w:rsid w:val="00A774F1"/>
    <w:rsid w:val="00A77E04"/>
    <w:rsid w:val="00A77EFC"/>
    <w:rsid w:val="00A80950"/>
    <w:rsid w:val="00A8096D"/>
    <w:rsid w:val="00A82DBE"/>
    <w:rsid w:val="00A830AF"/>
    <w:rsid w:val="00A83E72"/>
    <w:rsid w:val="00A8409B"/>
    <w:rsid w:val="00A841DC"/>
    <w:rsid w:val="00A84204"/>
    <w:rsid w:val="00A8465D"/>
    <w:rsid w:val="00A860EB"/>
    <w:rsid w:val="00A8624D"/>
    <w:rsid w:val="00A86410"/>
    <w:rsid w:val="00A90D05"/>
    <w:rsid w:val="00A911C4"/>
    <w:rsid w:val="00A919AB"/>
    <w:rsid w:val="00A92578"/>
    <w:rsid w:val="00A93662"/>
    <w:rsid w:val="00A948E9"/>
    <w:rsid w:val="00A94A1C"/>
    <w:rsid w:val="00A953CC"/>
    <w:rsid w:val="00A95F58"/>
    <w:rsid w:val="00A96E51"/>
    <w:rsid w:val="00A97A87"/>
    <w:rsid w:val="00A97C73"/>
    <w:rsid w:val="00A97F93"/>
    <w:rsid w:val="00AA03BA"/>
    <w:rsid w:val="00AA0DC3"/>
    <w:rsid w:val="00AA11E4"/>
    <w:rsid w:val="00AA2144"/>
    <w:rsid w:val="00AA223D"/>
    <w:rsid w:val="00AA272C"/>
    <w:rsid w:val="00AA2E4C"/>
    <w:rsid w:val="00AA5E56"/>
    <w:rsid w:val="00AA6117"/>
    <w:rsid w:val="00AA657B"/>
    <w:rsid w:val="00AA76DE"/>
    <w:rsid w:val="00AA7BB5"/>
    <w:rsid w:val="00AA7CB5"/>
    <w:rsid w:val="00AB04B6"/>
    <w:rsid w:val="00AB13B6"/>
    <w:rsid w:val="00AB381E"/>
    <w:rsid w:val="00AB3DDE"/>
    <w:rsid w:val="00AB432E"/>
    <w:rsid w:val="00AB4E76"/>
    <w:rsid w:val="00AB4F75"/>
    <w:rsid w:val="00AB6239"/>
    <w:rsid w:val="00AB69DC"/>
    <w:rsid w:val="00AB6CED"/>
    <w:rsid w:val="00AB6CEF"/>
    <w:rsid w:val="00AB7715"/>
    <w:rsid w:val="00AB7C1F"/>
    <w:rsid w:val="00AC010C"/>
    <w:rsid w:val="00AC0FBF"/>
    <w:rsid w:val="00AC14F3"/>
    <w:rsid w:val="00AC25A7"/>
    <w:rsid w:val="00AC2F4F"/>
    <w:rsid w:val="00AC3277"/>
    <w:rsid w:val="00AC3617"/>
    <w:rsid w:val="00AC3690"/>
    <w:rsid w:val="00AC4664"/>
    <w:rsid w:val="00AC46F6"/>
    <w:rsid w:val="00AC58F1"/>
    <w:rsid w:val="00AC5FBB"/>
    <w:rsid w:val="00AC629B"/>
    <w:rsid w:val="00AC6A3C"/>
    <w:rsid w:val="00AC6A60"/>
    <w:rsid w:val="00AC6FA9"/>
    <w:rsid w:val="00AC7062"/>
    <w:rsid w:val="00AC72D4"/>
    <w:rsid w:val="00AC7325"/>
    <w:rsid w:val="00AC7337"/>
    <w:rsid w:val="00AC7974"/>
    <w:rsid w:val="00AC7979"/>
    <w:rsid w:val="00AC7E16"/>
    <w:rsid w:val="00AD07FB"/>
    <w:rsid w:val="00AD0F85"/>
    <w:rsid w:val="00AD1904"/>
    <w:rsid w:val="00AD1E6B"/>
    <w:rsid w:val="00AD1FC7"/>
    <w:rsid w:val="00AD2673"/>
    <w:rsid w:val="00AD2CFC"/>
    <w:rsid w:val="00AD5B95"/>
    <w:rsid w:val="00AD6B1E"/>
    <w:rsid w:val="00AD6B92"/>
    <w:rsid w:val="00AD6EAE"/>
    <w:rsid w:val="00AD75F6"/>
    <w:rsid w:val="00AE0344"/>
    <w:rsid w:val="00AE050D"/>
    <w:rsid w:val="00AE1EB3"/>
    <w:rsid w:val="00AE3219"/>
    <w:rsid w:val="00AE50F2"/>
    <w:rsid w:val="00AE5B76"/>
    <w:rsid w:val="00AE602F"/>
    <w:rsid w:val="00AE6605"/>
    <w:rsid w:val="00AE6D50"/>
    <w:rsid w:val="00AE700E"/>
    <w:rsid w:val="00AE72BF"/>
    <w:rsid w:val="00AF0645"/>
    <w:rsid w:val="00AF08DF"/>
    <w:rsid w:val="00AF1439"/>
    <w:rsid w:val="00AF2BEF"/>
    <w:rsid w:val="00AF3BE8"/>
    <w:rsid w:val="00AF3E95"/>
    <w:rsid w:val="00AF5F3D"/>
    <w:rsid w:val="00AF6EA1"/>
    <w:rsid w:val="00B00F32"/>
    <w:rsid w:val="00B0103B"/>
    <w:rsid w:val="00B0212D"/>
    <w:rsid w:val="00B02945"/>
    <w:rsid w:val="00B03338"/>
    <w:rsid w:val="00B03805"/>
    <w:rsid w:val="00B039CC"/>
    <w:rsid w:val="00B0428E"/>
    <w:rsid w:val="00B0464C"/>
    <w:rsid w:val="00B04B96"/>
    <w:rsid w:val="00B04E41"/>
    <w:rsid w:val="00B057B0"/>
    <w:rsid w:val="00B05920"/>
    <w:rsid w:val="00B05FEC"/>
    <w:rsid w:val="00B06A72"/>
    <w:rsid w:val="00B06BE0"/>
    <w:rsid w:val="00B06E60"/>
    <w:rsid w:val="00B072B9"/>
    <w:rsid w:val="00B076B7"/>
    <w:rsid w:val="00B101C7"/>
    <w:rsid w:val="00B1105D"/>
    <w:rsid w:val="00B1157F"/>
    <w:rsid w:val="00B11860"/>
    <w:rsid w:val="00B11B91"/>
    <w:rsid w:val="00B11D60"/>
    <w:rsid w:val="00B11FE4"/>
    <w:rsid w:val="00B1296D"/>
    <w:rsid w:val="00B12A4B"/>
    <w:rsid w:val="00B12F0C"/>
    <w:rsid w:val="00B134F5"/>
    <w:rsid w:val="00B138F1"/>
    <w:rsid w:val="00B144FD"/>
    <w:rsid w:val="00B14C4E"/>
    <w:rsid w:val="00B15BA1"/>
    <w:rsid w:val="00B15EBC"/>
    <w:rsid w:val="00B165CC"/>
    <w:rsid w:val="00B1668E"/>
    <w:rsid w:val="00B16741"/>
    <w:rsid w:val="00B16977"/>
    <w:rsid w:val="00B17173"/>
    <w:rsid w:val="00B1734F"/>
    <w:rsid w:val="00B1766E"/>
    <w:rsid w:val="00B21C2C"/>
    <w:rsid w:val="00B2263B"/>
    <w:rsid w:val="00B229E8"/>
    <w:rsid w:val="00B24240"/>
    <w:rsid w:val="00B25487"/>
    <w:rsid w:val="00B2618E"/>
    <w:rsid w:val="00B26414"/>
    <w:rsid w:val="00B2773E"/>
    <w:rsid w:val="00B307C4"/>
    <w:rsid w:val="00B30EC9"/>
    <w:rsid w:val="00B30F27"/>
    <w:rsid w:val="00B314B8"/>
    <w:rsid w:val="00B320EB"/>
    <w:rsid w:val="00B32B54"/>
    <w:rsid w:val="00B3365E"/>
    <w:rsid w:val="00B33DA0"/>
    <w:rsid w:val="00B35193"/>
    <w:rsid w:val="00B36843"/>
    <w:rsid w:val="00B36D1B"/>
    <w:rsid w:val="00B3794C"/>
    <w:rsid w:val="00B37D88"/>
    <w:rsid w:val="00B403EA"/>
    <w:rsid w:val="00B40595"/>
    <w:rsid w:val="00B4212C"/>
    <w:rsid w:val="00B42241"/>
    <w:rsid w:val="00B422E0"/>
    <w:rsid w:val="00B42D1B"/>
    <w:rsid w:val="00B42F85"/>
    <w:rsid w:val="00B44102"/>
    <w:rsid w:val="00B45320"/>
    <w:rsid w:val="00B45CDC"/>
    <w:rsid w:val="00B46372"/>
    <w:rsid w:val="00B464C0"/>
    <w:rsid w:val="00B46F42"/>
    <w:rsid w:val="00B4784D"/>
    <w:rsid w:val="00B47C25"/>
    <w:rsid w:val="00B47CAC"/>
    <w:rsid w:val="00B505C9"/>
    <w:rsid w:val="00B5082C"/>
    <w:rsid w:val="00B50AB3"/>
    <w:rsid w:val="00B518D1"/>
    <w:rsid w:val="00B526A4"/>
    <w:rsid w:val="00B537C9"/>
    <w:rsid w:val="00B53E85"/>
    <w:rsid w:val="00B54913"/>
    <w:rsid w:val="00B54F80"/>
    <w:rsid w:val="00B5548B"/>
    <w:rsid w:val="00B55D25"/>
    <w:rsid w:val="00B55F54"/>
    <w:rsid w:val="00B56F0C"/>
    <w:rsid w:val="00B57E7D"/>
    <w:rsid w:val="00B61B95"/>
    <w:rsid w:val="00B61BFB"/>
    <w:rsid w:val="00B63520"/>
    <w:rsid w:val="00B63528"/>
    <w:rsid w:val="00B64088"/>
    <w:rsid w:val="00B64FF6"/>
    <w:rsid w:val="00B652E4"/>
    <w:rsid w:val="00B65CC8"/>
    <w:rsid w:val="00B664F0"/>
    <w:rsid w:val="00B666DD"/>
    <w:rsid w:val="00B667A2"/>
    <w:rsid w:val="00B66951"/>
    <w:rsid w:val="00B6718A"/>
    <w:rsid w:val="00B671A9"/>
    <w:rsid w:val="00B679B0"/>
    <w:rsid w:val="00B67C46"/>
    <w:rsid w:val="00B71C8C"/>
    <w:rsid w:val="00B72036"/>
    <w:rsid w:val="00B72137"/>
    <w:rsid w:val="00B727A5"/>
    <w:rsid w:val="00B72C1D"/>
    <w:rsid w:val="00B72E62"/>
    <w:rsid w:val="00B73385"/>
    <w:rsid w:val="00B738F8"/>
    <w:rsid w:val="00B75BC7"/>
    <w:rsid w:val="00B75EEB"/>
    <w:rsid w:val="00B760EA"/>
    <w:rsid w:val="00B76EB4"/>
    <w:rsid w:val="00B7727E"/>
    <w:rsid w:val="00B7769A"/>
    <w:rsid w:val="00B7771E"/>
    <w:rsid w:val="00B778F2"/>
    <w:rsid w:val="00B77E40"/>
    <w:rsid w:val="00B77F35"/>
    <w:rsid w:val="00B806EE"/>
    <w:rsid w:val="00B8076C"/>
    <w:rsid w:val="00B811CF"/>
    <w:rsid w:val="00B81EA9"/>
    <w:rsid w:val="00B82513"/>
    <w:rsid w:val="00B82FA2"/>
    <w:rsid w:val="00B8393D"/>
    <w:rsid w:val="00B852F6"/>
    <w:rsid w:val="00B85BAC"/>
    <w:rsid w:val="00B86044"/>
    <w:rsid w:val="00B86172"/>
    <w:rsid w:val="00B86370"/>
    <w:rsid w:val="00B879F4"/>
    <w:rsid w:val="00B87CFF"/>
    <w:rsid w:val="00B901D4"/>
    <w:rsid w:val="00B90447"/>
    <w:rsid w:val="00B9173A"/>
    <w:rsid w:val="00B91B9B"/>
    <w:rsid w:val="00B92380"/>
    <w:rsid w:val="00B92D2B"/>
    <w:rsid w:val="00B92EE6"/>
    <w:rsid w:val="00B93E87"/>
    <w:rsid w:val="00B93F1F"/>
    <w:rsid w:val="00B9457B"/>
    <w:rsid w:val="00B9497A"/>
    <w:rsid w:val="00B955D2"/>
    <w:rsid w:val="00B95B3C"/>
    <w:rsid w:val="00B95CB9"/>
    <w:rsid w:val="00B9608F"/>
    <w:rsid w:val="00B962C4"/>
    <w:rsid w:val="00B96721"/>
    <w:rsid w:val="00B97BB8"/>
    <w:rsid w:val="00B97D3A"/>
    <w:rsid w:val="00B97F29"/>
    <w:rsid w:val="00BA03AB"/>
    <w:rsid w:val="00BA04D1"/>
    <w:rsid w:val="00BA0B4D"/>
    <w:rsid w:val="00BA1097"/>
    <w:rsid w:val="00BA12E3"/>
    <w:rsid w:val="00BA222D"/>
    <w:rsid w:val="00BA259A"/>
    <w:rsid w:val="00BA3B82"/>
    <w:rsid w:val="00BA44A6"/>
    <w:rsid w:val="00BA4795"/>
    <w:rsid w:val="00BA4A65"/>
    <w:rsid w:val="00BA4A8C"/>
    <w:rsid w:val="00BA4C94"/>
    <w:rsid w:val="00BA5E2D"/>
    <w:rsid w:val="00BA64C5"/>
    <w:rsid w:val="00BA6A8C"/>
    <w:rsid w:val="00BA73E7"/>
    <w:rsid w:val="00BA7C20"/>
    <w:rsid w:val="00BB0A5F"/>
    <w:rsid w:val="00BB0B15"/>
    <w:rsid w:val="00BB1516"/>
    <w:rsid w:val="00BB16B5"/>
    <w:rsid w:val="00BB16E1"/>
    <w:rsid w:val="00BB25F6"/>
    <w:rsid w:val="00BB2618"/>
    <w:rsid w:val="00BB26A6"/>
    <w:rsid w:val="00BB2BD1"/>
    <w:rsid w:val="00BB31F9"/>
    <w:rsid w:val="00BB3B6B"/>
    <w:rsid w:val="00BB3BC1"/>
    <w:rsid w:val="00BB4706"/>
    <w:rsid w:val="00BB4C24"/>
    <w:rsid w:val="00BB5106"/>
    <w:rsid w:val="00BB5554"/>
    <w:rsid w:val="00BB6CE6"/>
    <w:rsid w:val="00BC06FC"/>
    <w:rsid w:val="00BC0E14"/>
    <w:rsid w:val="00BC10B9"/>
    <w:rsid w:val="00BC19D1"/>
    <w:rsid w:val="00BC1AA3"/>
    <w:rsid w:val="00BC1DD6"/>
    <w:rsid w:val="00BC2983"/>
    <w:rsid w:val="00BC2EED"/>
    <w:rsid w:val="00BC4D70"/>
    <w:rsid w:val="00BC4FCA"/>
    <w:rsid w:val="00BC5530"/>
    <w:rsid w:val="00BC5AB7"/>
    <w:rsid w:val="00BC6152"/>
    <w:rsid w:val="00BC7089"/>
    <w:rsid w:val="00BD02AD"/>
    <w:rsid w:val="00BD0D3E"/>
    <w:rsid w:val="00BD0E4F"/>
    <w:rsid w:val="00BD10DC"/>
    <w:rsid w:val="00BD10EF"/>
    <w:rsid w:val="00BD12C0"/>
    <w:rsid w:val="00BD1A6E"/>
    <w:rsid w:val="00BD1F45"/>
    <w:rsid w:val="00BD2738"/>
    <w:rsid w:val="00BD2E17"/>
    <w:rsid w:val="00BD391D"/>
    <w:rsid w:val="00BD4D6F"/>
    <w:rsid w:val="00BD5390"/>
    <w:rsid w:val="00BD59E2"/>
    <w:rsid w:val="00BD5B69"/>
    <w:rsid w:val="00BD6567"/>
    <w:rsid w:val="00BD754C"/>
    <w:rsid w:val="00BD75AA"/>
    <w:rsid w:val="00BE0064"/>
    <w:rsid w:val="00BE08A2"/>
    <w:rsid w:val="00BE1D24"/>
    <w:rsid w:val="00BE4358"/>
    <w:rsid w:val="00BE50E2"/>
    <w:rsid w:val="00BE5830"/>
    <w:rsid w:val="00BE69D5"/>
    <w:rsid w:val="00BE6C87"/>
    <w:rsid w:val="00BE6EEB"/>
    <w:rsid w:val="00BE7289"/>
    <w:rsid w:val="00BE776C"/>
    <w:rsid w:val="00BF03B4"/>
    <w:rsid w:val="00BF0AF1"/>
    <w:rsid w:val="00BF0E51"/>
    <w:rsid w:val="00BF21F2"/>
    <w:rsid w:val="00BF3088"/>
    <w:rsid w:val="00BF3537"/>
    <w:rsid w:val="00BF3CE8"/>
    <w:rsid w:val="00BF49A5"/>
    <w:rsid w:val="00BF50A6"/>
    <w:rsid w:val="00BF601A"/>
    <w:rsid w:val="00BF6B9A"/>
    <w:rsid w:val="00BF6BE0"/>
    <w:rsid w:val="00BF6E49"/>
    <w:rsid w:val="00BF71A2"/>
    <w:rsid w:val="00BF7BAD"/>
    <w:rsid w:val="00BF7F14"/>
    <w:rsid w:val="00C01026"/>
    <w:rsid w:val="00C0122D"/>
    <w:rsid w:val="00C014E6"/>
    <w:rsid w:val="00C017C6"/>
    <w:rsid w:val="00C02701"/>
    <w:rsid w:val="00C02A0B"/>
    <w:rsid w:val="00C034C8"/>
    <w:rsid w:val="00C048BF"/>
    <w:rsid w:val="00C04911"/>
    <w:rsid w:val="00C050E3"/>
    <w:rsid w:val="00C05388"/>
    <w:rsid w:val="00C06118"/>
    <w:rsid w:val="00C068A4"/>
    <w:rsid w:val="00C070D8"/>
    <w:rsid w:val="00C07124"/>
    <w:rsid w:val="00C07161"/>
    <w:rsid w:val="00C072BB"/>
    <w:rsid w:val="00C079FB"/>
    <w:rsid w:val="00C07F18"/>
    <w:rsid w:val="00C1022F"/>
    <w:rsid w:val="00C117AC"/>
    <w:rsid w:val="00C1269D"/>
    <w:rsid w:val="00C12961"/>
    <w:rsid w:val="00C12D94"/>
    <w:rsid w:val="00C14FEE"/>
    <w:rsid w:val="00C15024"/>
    <w:rsid w:val="00C154E1"/>
    <w:rsid w:val="00C1587E"/>
    <w:rsid w:val="00C15E29"/>
    <w:rsid w:val="00C16544"/>
    <w:rsid w:val="00C20119"/>
    <w:rsid w:val="00C2025D"/>
    <w:rsid w:val="00C207D5"/>
    <w:rsid w:val="00C210D0"/>
    <w:rsid w:val="00C2125F"/>
    <w:rsid w:val="00C227D5"/>
    <w:rsid w:val="00C22A62"/>
    <w:rsid w:val="00C23CC6"/>
    <w:rsid w:val="00C23EE0"/>
    <w:rsid w:val="00C24E76"/>
    <w:rsid w:val="00C24F11"/>
    <w:rsid w:val="00C253AC"/>
    <w:rsid w:val="00C2584C"/>
    <w:rsid w:val="00C25B88"/>
    <w:rsid w:val="00C25D36"/>
    <w:rsid w:val="00C2630A"/>
    <w:rsid w:val="00C2632E"/>
    <w:rsid w:val="00C26591"/>
    <w:rsid w:val="00C27E0A"/>
    <w:rsid w:val="00C27FB4"/>
    <w:rsid w:val="00C30A66"/>
    <w:rsid w:val="00C317E0"/>
    <w:rsid w:val="00C32000"/>
    <w:rsid w:val="00C3204A"/>
    <w:rsid w:val="00C328D3"/>
    <w:rsid w:val="00C329F1"/>
    <w:rsid w:val="00C32D41"/>
    <w:rsid w:val="00C33290"/>
    <w:rsid w:val="00C354B5"/>
    <w:rsid w:val="00C363B2"/>
    <w:rsid w:val="00C369B9"/>
    <w:rsid w:val="00C36DCA"/>
    <w:rsid w:val="00C36E50"/>
    <w:rsid w:val="00C37FC0"/>
    <w:rsid w:val="00C40421"/>
    <w:rsid w:val="00C410B3"/>
    <w:rsid w:val="00C414B1"/>
    <w:rsid w:val="00C425D7"/>
    <w:rsid w:val="00C426DF"/>
    <w:rsid w:val="00C4281B"/>
    <w:rsid w:val="00C428FC"/>
    <w:rsid w:val="00C42AE1"/>
    <w:rsid w:val="00C43CEA"/>
    <w:rsid w:val="00C43FA7"/>
    <w:rsid w:val="00C4474A"/>
    <w:rsid w:val="00C45DD9"/>
    <w:rsid w:val="00C45F91"/>
    <w:rsid w:val="00C4798D"/>
    <w:rsid w:val="00C479A3"/>
    <w:rsid w:val="00C51100"/>
    <w:rsid w:val="00C51156"/>
    <w:rsid w:val="00C513C7"/>
    <w:rsid w:val="00C51F9A"/>
    <w:rsid w:val="00C52A49"/>
    <w:rsid w:val="00C52FB5"/>
    <w:rsid w:val="00C537AF"/>
    <w:rsid w:val="00C542E7"/>
    <w:rsid w:val="00C54D0D"/>
    <w:rsid w:val="00C55343"/>
    <w:rsid w:val="00C559C5"/>
    <w:rsid w:val="00C55D36"/>
    <w:rsid w:val="00C5672E"/>
    <w:rsid w:val="00C56E25"/>
    <w:rsid w:val="00C574BA"/>
    <w:rsid w:val="00C57B04"/>
    <w:rsid w:val="00C61263"/>
    <w:rsid w:val="00C61405"/>
    <w:rsid w:val="00C61979"/>
    <w:rsid w:val="00C61D02"/>
    <w:rsid w:val="00C6296D"/>
    <w:rsid w:val="00C63ADB"/>
    <w:rsid w:val="00C63F32"/>
    <w:rsid w:val="00C63FED"/>
    <w:rsid w:val="00C642C4"/>
    <w:rsid w:val="00C64977"/>
    <w:rsid w:val="00C64ADF"/>
    <w:rsid w:val="00C65777"/>
    <w:rsid w:val="00C6626B"/>
    <w:rsid w:val="00C67615"/>
    <w:rsid w:val="00C7016F"/>
    <w:rsid w:val="00C70879"/>
    <w:rsid w:val="00C708CF"/>
    <w:rsid w:val="00C7099C"/>
    <w:rsid w:val="00C7162C"/>
    <w:rsid w:val="00C71811"/>
    <w:rsid w:val="00C71A5D"/>
    <w:rsid w:val="00C71B97"/>
    <w:rsid w:val="00C7233C"/>
    <w:rsid w:val="00C723EF"/>
    <w:rsid w:val="00C72877"/>
    <w:rsid w:val="00C72B06"/>
    <w:rsid w:val="00C738CD"/>
    <w:rsid w:val="00C73E16"/>
    <w:rsid w:val="00C74679"/>
    <w:rsid w:val="00C758E0"/>
    <w:rsid w:val="00C75E91"/>
    <w:rsid w:val="00C765A9"/>
    <w:rsid w:val="00C76973"/>
    <w:rsid w:val="00C77695"/>
    <w:rsid w:val="00C806B5"/>
    <w:rsid w:val="00C81268"/>
    <w:rsid w:val="00C81471"/>
    <w:rsid w:val="00C81A01"/>
    <w:rsid w:val="00C81C70"/>
    <w:rsid w:val="00C82035"/>
    <w:rsid w:val="00C823D5"/>
    <w:rsid w:val="00C833BA"/>
    <w:rsid w:val="00C8348A"/>
    <w:rsid w:val="00C840BE"/>
    <w:rsid w:val="00C84A2F"/>
    <w:rsid w:val="00C85322"/>
    <w:rsid w:val="00C85500"/>
    <w:rsid w:val="00C85562"/>
    <w:rsid w:val="00C85EDA"/>
    <w:rsid w:val="00C8681F"/>
    <w:rsid w:val="00C86CEF"/>
    <w:rsid w:val="00C871CD"/>
    <w:rsid w:val="00C876F1"/>
    <w:rsid w:val="00C877B6"/>
    <w:rsid w:val="00C912E5"/>
    <w:rsid w:val="00C917B9"/>
    <w:rsid w:val="00C92B28"/>
    <w:rsid w:val="00C93A03"/>
    <w:rsid w:val="00C94628"/>
    <w:rsid w:val="00C9475E"/>
    <w:rsid w:val="00C948DA"/>
    <w:rsid w:val="00C94AA0"/>
    <w:rsid w:val="00C95753"/>
    <w:rsid w:val="00C96061"/>
    <w:rsid w:val="00C960A6"/>
    <w:rsid w:val="00C96D62"/>
    <w:rsid w:val="00C97BD0"/>
    <w:rsid w:val="00CA06DB"/>
    <w:rsid w:val="00CA0940"/>
    <w:rsid w:val="00CA0957"/>
    <w:rsid w:val="00CA112D"/>
    <w:rsid w:val="00CA1718"/>
    <w:rsid w:val="00CA36BB"/>
    <w:rsid w:val="00CA3CAB"/>
    <w:rsid w:val="00CA424D"/>
    <w:rsid w:val="00CA4E5C"/>
    <w:rsid w:val="00CA54CB"/>
    <w:rsid w:val="00CA554C"/>
    <w:rsid w:val="00CA5C4A"/>
    <w:rsid w:val="00CA5F11"/>
    <w:rsid w:val="00CA6093"/>
    <w:rsid w:val="00CA64C7"/>
    <w:rsid w:val="00CA6A02"/>
    <w:rsid w:val="00CA6B58"/>
    <w:rsid w:val="00CA6C36"/>
    <w:rsid w:val="00CA720A"/>
    <w:rsid w:val="00CA793B"/>
    <w:rsid w:val="00CB0055"/>
    <w:rsid w:val="00CB015A"/>
    <w:rsid w:val="00CB02C6"/>
    <w:rsid w:val="00CB0496"/>
    <w:rsid w:val="00CB07E0"/>
    <w:rsid w:val="00CB1990"/>
    <w:rsid w:val="00CB1C4E"/>
    <w:rsid w:val="00CB1E35"/>
    <w:rsid w:val="00CB27AE"/>
    <w:rsid w:val="00CB2C56"/>
    <w:rsid w:val="00CB2EB4"/>
    <w:rsid w:val="00CB317E"/>
    <w:rsid w:val="00CB5BE5"/>
    <w:rsid w:val="00CB63D5"/>
    <w:rsid w:val="00CB73ED"/>
    <w:rsid w:val="00CB79D2"/>
    <w:rsid w:val="00CB7A41"/>
    <w:rsid w:val="00CC0089"/>
    <w:rsid w:val="00CC0347"/>
    <w:rsid w:val="00CC048F"/>
    <w:rsid w:val="00CC0719"/>
    <w:rsid w:val="00CC07DE"/>
    <w:rsid w:val="00CC0922"/>
    <w:rsid w:val="00CC18A2"/>
    <w:rsid w:val="00CC2196"/>
    <w:rsid w:val="00CC2CFE"/>
    <w:rsid w:val="00CC330E"/>
    <w:rsid w:val="00CC3A08"/>
    <w:rsid w:val="00CC4083"/>
    <w:rsid w:val="00CC4722"/>
    <w:rsid w:val="00CC4DB3"/>
    <w:rsid w:val="00CC4F5F"/>
    <w:rsid w:val="00CC53F1"/>
    <w:rsid w:val="00CC542A"/>
    <w:rsid w:val="00CC59C5"/>
    <w:rsid w:val="00CC5DB6"/>
    <w:rsid w:val="00CC5FA6"/>
    <w:rsid w:val="00CC629F"/>
    <w:rsid w:val="00CC6C6B"/>
    <w:rsid w:val="00CD0C4F"/>
    <w:rsid w:val="00CD128F"/>
    <w:rsid w:val="00CD17E8"/>
    <w:rsid w:val="00CD2843"/>
    <w:rsid w:val="00CD2992"/>
    <w:rsid w:val="00CD34EA"/>
    <w:rsid w:val="00CD420D"/>
    <w:rsid w:val="00CD48A9"/>
    <w:rsid w:val="00CD4EBF"/>
    <w:rsid w:val="00CD56A7"/>
    <w:rsid w:val="00CD58E9"/>
    <w:rsid w:val="00CD6047"/>
    <w:rsid w:val="00CD61ED"/>
    <w:rsid w:val="00CD6358"/>
    <w:rsid w:val="00CD6BBA"/>
    <w:rsid w:val="00CD6DF9"/>
    <w:rsid w:val="00CD6EC8"/>
    <w:rsid w:val="00CE0143"/>
    <w:rsid w:val="00CE1439"/>
    <w:rsid w:val="00CE16DC"/>
    <w:rsid w:val="00CE1C6A"/>
    <w:rsid w:val="00CE26A8"/>
    <w:rsid w:val="00CE2AC7"/>
    <w:rsid w:val="00CE2C7B"/>
    <w:rsid w:val="00CE3051"/>
    <w:rsid w:val="00CE319E"/>
    <w:rsid w:val="00CE3D87"/>
    <w:rsid w:val="00CE4267"/>
    <w:rsid w:val="00CE4833"/>
    <w:rsid w:val="00CE49B7"/>
    <w:rsid w:val="00CE5E32"/>
    <w:rsid w:val="00CE645A"/>
    <w:rsid w:val="00CE667C"/>
    <w:rsid w:val="00CE7105"/>
    <w:rsid w:val="00CE7701"/>
    <w:rsid w:val="00CE7DAD"/>
    <w:rsid w:val="00CF113F"/>
    <w:rsid w:val="00CF128B"/>
    <w:rsid w:val="00CF1C63"/>
    <w:rsid w:val="00CF1E66"/>
    <w:rsid w:val="00CF1F94"/>
    <w:rsid w:val="00CF24D2"/>
    <w:rsid w:val="00CF2CB3"/>
    <w:rsid w:val="00CF410D"/>
    <w:rsid w:val="00CF4992"/>
    <w:rsid w:val="00CF6247"/>
    <w:rsid w:val="00CF6781"/>
    <w:rsid w:val="00CF6FDD"/>
    <w:rsid w:val="00CF7FCB"/>
    <w:rsid w:val="00D0035F"/>
    <w:rsid w:val="00D005FA"/>
    <w:rsid w:val="00D013EC"/>
    <w:rsid w:val="00D02714"/>
    <w:rsid w:val="00D02D44"/>
    <w:rsid w:val="00D02DA5"/>
    <w:rsid w:val="00D02DDC"/>
    <w:rsid w:val="00D02E72"/>
    <w:rsid w:val="00D0390F"/>
    <w:rsid w:val="00D03E21"/>
    <w:rsid w:val="00D03ECD"/>
    <w:rsid w:val="00D042B2"/>
    <w:rsid w:val="00D05040"/>
    <w:rsid w:val="00D059B4"/>
    <w:rsid w:val="00D05C33"/>
    <w:rsid w:val="00D05D91"/>
    <w:rsid w:val="00D05E81"/>
    <w:rsid w:val="00D06819"/>
    <w:rsid w:val="00D06B2D"/>
    <w:rsid w:val="00D07B27"/>
    <w:rsid w:val="00D10CE0"/>
    <w:rsid w:val="00D10E73"/>
    <w:rsid w:val="00D11994"/>
    <w:rsid w:val="00D11D91"/>
    <w:rsid w:val="00D12497"/>
    <w:rsid w:val="00D125C0"/>
    <w:rsid w:val="00D12A86"/>
    <w:rsid w:val="00D12CE8"/>
    <w:rsid w:val="00D1500C"/>
    <w:rsid w:val="00D1504F"/>
    <w:rsid w:val="00D15AF0"/>
    <w:rsid w:val="00D15E27"/>
    <w:rsid w:val="00D164D4"/>
    <w:rsid w:val="00D164DE"/>
    <w:rsid w:val="00D16BD5"/>
    <w:rsid w:val="00D20550"/>
    <w:rsid w:val="00D20881"/>
    <w:rsid w:val="00D20AED"/>
    <w:rsid w:val="00D211F1"/>
    <w:rsid w:val="00D21EF6"/>
    <w:rsid w:val="00D21FFB"/>
    <w:rsid w:val="00D2324A"/>
    <w:rsid w:val="00D23B18"/>
    <w:rsid w:val="00D241D4"/>
    <w:rsid w:val="00D248FD"/>
    <w:rsid w:val="00D24ED9"/>
    <w:rsid w:val="00D24F9A"/>
    <w:rsid w:val="00D25382"/>
    <w:rsid w:val="00D256FC"/>
    <w:rsid w:val="00D2588A"/>
    <w:rsid w:val="00D25BB5"/>
    <w:rsid w:val="00D2672F"/>
    <w:rsid w:val="00D2705B"/>
    <w:rsid w:val="00D2788A"/>
    <w:rsid w:val="00D27FE7"/>
    <w:rsid w:val="00D30075"/>
    <w:rsid w:val="00D310DC"/>
    <w:rsid w:val="00D3161A"/>
    <w:rsid w:val="00D33286"/>
    <w:rsid w:val="00D34D31"/>
    <w:rsid w:val="00D3503B"/>
    <w:rsid w:val="00D35EC9"/>
    <w:rsid w:val="00D36366"/>
    <w:rsid w:val="00D36903"/>
    <w:rsid w:val="00D3754F"/>
    <w:rsid w:val="00D40898"/>
    <w:rsid w:val="00D40DEC"/>
    <w:rsid w:val="00D40FDE"/>
    <w:rsid w:val="00D41232"/>
    <w:rsid w:val="00D4157B"/>
    <w:rsid w:val="00D41992"/>
    <w:rsid w:val="00D41E93"/>
    <w:rsid w:val="00D42F36"/>
    <w:rsid w:val="00D43AE4"/>
    <w:rsid w:val="00D447BC"/>
    <w:rsid w:val="00D44842"/>
    <w:rsid w:val="00D44A0A"/>
    <w:rsid w:val="00D44CA1"/>
    <w:rsid w:val="00D44D00"/>
    <w:rsid w:val="00D44E78"/>
    <w:rsid w:val="00D45471"/>
    <w:rsid w:val="00D45616"/>
    <w:rsid w:val="00D459FB"/>
    <w:rsid w:val="00D45C96"/>
    <w:rsid w:val="00D45E53"/>
    <w:rsid w:val="00D46201"/>
    <w:rsid w:val="00D46E8F"/>
    <w:rsid w:val="00D47193"/>
    <w:rsid w:val="00D472A3"/>
    <w:rsid w:val="00D47952"/>
    <w:rsid w:val="00D50021"/>
    <w:rsid w:val="00D50120"/>
    <w:rsid w:val="00D503F1"/>
    <w:rsid w:val="00D515B8"/>
    <w:rsid w:val="00D5186E"/>
    <w:rsid w:val="00D5190E"/>
    <w:rsid w:val="00D51D28"/>
    <w:rsid w:val="00D52407"/>
    <w:rsid w:val="00D52FB7"/>
    <w:rsid w:val="00D531F3"/>
    <w:rsid w:val="00D533C2"/>
    <w:rsid w:val="00D5486D"/>
    <w:rsid w:val="00D54D2F"/>
    <w:rsid w:val="00D55696"/>
    <w:rsid w:val="00D574B4"/>
    <w:rsid w:val="00D57CF2"/>
    <w:rsid w:val="00D57EB4"/>
    <w:rsid w:val="00D60A49"/>
    <w:rsid w:val="00D60B72"/>
    <w:rsid w:val="00D60DDC"/>
    <w:rsid w:val="00D61051"/>
    <w:rsid w:val="00D6138A"/>
    <w:rsid w:val="00D6150C"/>
    <w:rsid w:val="00D61970"/>
    <w:rsid w:val="00D61B1D"/>
    <w:rsid w:val="00D61BE5"/>
    <w:rsid w:val="00D6222F"/>
    <w:rsid w:val="00D62455"/>
    <w:rsid w:val="00D629F8"/>
    <w:rsid w:val="00D62C8C"/>
    <w:rsid w:val="00D62EAA"/>
    <w:rsid w:val="00D6344C"/>
    <w:rsid w:val="00D64E21"/>
    <w:rsid w:val="00D64E23"/>
    <w:rsid w:val="00D65423"/>
    <w:rsid w:val="00D65B5F"/>
    <w:rsid w:val="00D664C8"/>
    <w:rsid w:val="00D66C53"/>
    <w:rsid w:val="00D66C94"/>
    <w:rsid w:val="00D66DBE"/>
    <w:rsid w:val="00D6781C"/>
    <w:rsid w:val="00D67DC1"/>
    <w:rsid w:val="00D707F4"/>
    <w:rsid w:val="00D71508"/>
    <w:rsid w:val="00D71B16"/>
    <w:rsid w:val="00D72D5B"/>
    <w:rsid w:val="00D73884"/>
    <w:rsid w:val="00D74B5E"/>
    <w:rsid w:val="00D74EA6"/>
    <w:rsid w:val="00D7508A"/>
    <w:rsid w:val="00D75976"/>
    <w:rsid w:val="00D75BE6"/>
    <w:rsid w:val="00D75FAC"/>
    <w:rsid w:val="00D76067"/>
    <w:rsid w:val="00D7684B"/>
    <w:rsid w:val="00D76C0D"/>
    <w:rsid w:val="00D76CBA"/>
    <w:rsid w:val="00D76EE0"/>
    <w:rsid w:val="00D77148"/>
    <w:rsid w:val="00D776F1"/>
    <w:rsid w:val="00D77C15"/>
    <w:rsid w:val="00D8037D"/>
    <w:rsid w:val="00D80689"/>
    <w:rsid w:val="00D80A22"/>
    <w:rsid w:val="00D826B8"/>
    <w:rsid w:val="00D826FA"/>
    <w:rsid w:val="00D827DE"/>
    <w:rsid w:val="00D82C91"/>
    <w:rsid w:val="00D83D92"/>
    <w:rsid w:val="00D84D98"/>
    <w:rsid w:val="00D85F2F"/>
    <w:rsid w:val="00D863F6"/>
    <w:rsid w:val="00D86912"/>
    <w:rsid w:val="00D903E6"/>
    <w:rsid w:val="00D906DC"/>
    <w:rsid w:val="00D90986"/>
    <w:rsid w:val="00D90AF3"/>
    <w:rsid w:val="00D90F44"/>
    <w:rsid w:val="00D9113D"/>
    <w:rsid w:val="00D91A16"/>
    <w:rsid w:val="00D91AB9"/>
    <w:rsid w:val="00D93500"/>
    <w:rsid w:val="00D937BE"/>
    <w:rsid w:val="00D95004"/>
    <w:rsid w:val="00D957B0"/>
    <w:rsid w:val="00D9650D"/>
    <w:rsid w:val="00D965BC"/>
    <w:rsid w:val="00D968DB"/>
    <w:rsid w:val="00D96DDA"/>
    <w:rsid w:val="00D97942"/>
    <w:rsid w:val="00D97C07"/>
    <w:rsid w:val="00D97CB6"/>
    <w:rsid w:val="00D97EBE"/>
    <w:rsid w:val="00DA01C6"/>
    <w:rsid w:val="00DA0694"/>
    <w:rsid w:val="00DA1555"/>
    <w:rsid w:val="00DA1B87"/>
    <w:rsid w:val="00DA1C03"/>
    <w:rsid w:val="00DA1CFA"/>
    <w:rsid w:val="00DA21CB"/>
    <w:rsid w:val="00DA298F"/>
    <w:rsid w:val="00DA3156"/>
    <w:rsid w:val="00DA3F3F"/>
    <w:rsid w:val="00DA55AE"/>
    <w:rsid w:val="00DA5ED0"/>
    <w:rsid w:val="00DA6D22"/>
    <w:rsid w:val="00DA7682"/>
    <w:rsid w:val="00DA7EA2"/>
    <w:rsid w:val="00DB16A7"/>
    <w:rsid w:val="00DB1C9B"/>
    <w:rsid w:val="00DB202E"/>
    <w:rsid w:val="00DB2308"/>
    <w:rsid w:val="00DB24FF"/>
    <w:rsid w:val="00DB33CF"/>
    <w:rsid w:val="00DB34B8"/>
    <w:rsid w:val="00DB412A"/>
    <w:rsid w:val="00DB4750"/>
    <w:rsid w:val="00DB4C46"/>
    <w:rsid w:val="00DB56C5"/>
    <w:rsid w:val="00DB5872"/>
    <w:rsid w:val="00DB59A5"/>
    <w:rsid w:val="00DB5B12"/>
    <w:rsid w:val="00DB6B7F"/>
    <w:rsid w:val="00DB7439"/>
    <w:rsid w:val="00DB74E5"/>
    <w:rsid w:val="00DB7926"/>
    <w:rsid w:val="00DC046D"/>
    <w:rsid w:val="00DC0A33"/>
    <w:rsid w:val="00DC174B"/>
    <w:rsid w:val="00DC19FE"/>
    <w:rsid w:val="00DC21A4"/>
    <w:rsid w:val="00DC2348"/>
    <w:rsid w:val="00DC2653"/>
    <w:rsid w:val="00DC29B3"/>
    <w:rsid w:val="00DC3A0E"/>
    <w:rsid w:val="00DC3E03"/>
    <w:rsid w:val="00DC495C"/>
    <w:rsid w:val="00DC4CF7"/>
    <w:rsid w:val="00DC5110"/>
    <w:rsid w:val="00DC5148"/>
    <w:rsid w:val="00DC5C5E"/>
    <w:rsid w:val="00DC5D0B"/>
    <w:rsid w:val="00DC66A7"/>
    <w:rsid w:val="00DC7FA2"/>
    <w:rsid w:val="00DD0BDC"/>
    <w:rsid w:val="00DD0EF4"/>
    <w:rsid w:val="00DD1104"/>
    <w:rsid w:val="00DD12F0"/>
    <w:rsid w:val="00DD1520"/>
    <w:rsid w:val="00DD2499"/>
    <w:rsid w:val="00DD2A70"/>
    <w:rsid w:val="00DD3986"/>
    <w:rsid w:val="00DD3BD7"/>
    <w:rsid w:val="00DD44AE"/>
    <w:rsid w:val="00DD4505"/>
    <w:rsid w:val="00DD454A"/>
    <w:rsid w:val="00DD4806"/>
    <w:rsid w:val="00DD5130"/>
    <w:rsid w:val="00DD51FA"/>
    <w:rsid w:val="00DD5634"/>
    <w:rsid w:val="00DD5B8A"/>
    <w:rsid w:val="00DD5C06"/>
    <w:rsid w:val="00DD5D8E"/>
    <w:rsid w:val="00DD5EA4"/>
    <w:rsid w:val="00DD6D70"/>
    <w:rsid w:val="00DD6DEC"/>
    <w:rsid w:val="00DD74FA"/>
    <w:rsid w:val="00DD7BAA"/>
    <w:rsid w:val="00DE2F0D"/>
    <w:rsid w:val="00DE427E"/>
    <w:rsid w:val="00DE4686"/>
    <w:rsid w:val="00DE57B1"/>
    <w:rsid w:val="00DE61B1"/>
    <w:rsid w:val="00DE6A26"/>
    <w:rsid w:val="00DE7124"/>
    <w:rsid w:val="00DE7420"/>
    <w:rsid w:val="00DE75F4"/>
    <w:rsid w:val="00DE78CC"/>
    <w:rsid w:val="00DE7BD9"/>
    <w:rsid w:val="00DE7F42"/>
    <w:rsid w:val="00DF0065"/>
    <w:rsid w:val="00DF0C94"/>
    <w:rsid w:val="00DF1AB4"/>
    <w:rsid w:val="00DF238E"/>
    <w:rsid w:val="00DF27FC"/>
    <w:rsid w:val="00DF2BB8"/>
    <w:rsid w:val="00DF3159"/>
    <w:rsid w:val="00DF37BE"/>
    <w:rsid w:val="00DF4391"/>
    <w:rsid w:val="00DF4800"/>
    <w:rsid w:val="00DF4B55"/>
    <w:rsid w:val="00DF4ED9"/>
    <w:rsid w:val="00DF53F8"/>
    <w:rsid w:val="00DF5BD6"/>
    <w:rsid w:val="00DF6400"/>
    <w:rsid w:val="00DF6BCC"/>
    <w:rsid w:val="00DF734C"/>
    <w:rsid w:val="00DF7559"/>
    <w:rsid w:val="00E000DE"/>
    <w:rsid w:val="00E0057B"/>
    <w:rsid w:val="00E009C4"/>
    <w:rsid w:val="00E00F1C"/>
    <w:rsid w:val="00E01E9F"/>
    <w:rsid w:val="00E0223A"/>
    <w:rsid w:val="00E02250"/>
    <w:rsid w:val="00E022BD"/>
    <w:rsid w:val="00E02841"/>
    <w:rsid w:val="00E02A15"/>
    <w:rsid w:val="00E03197"/>
    <w:rsid w:val="00E03250"/>
    <w:rsid w:val="00E0384D"/>
    <w:rsid w:val="00E03DE5"/>
    <w:rsid w:val="00E045C5"/>
    <w:rsid w:val="00E049BD"/>
    <w:rsid w:val="00E04B64"/>
    <w:rsid w:val="00E04DED"/>
    <w:rsid w:val="00E05898"/>
    <w:rsid w:val="00E058C7"/>
    <w:rsid w:val="00E064E1"/>
    <w:rsid w:val="00E074D8"/>
    <w:rsid w:val="00E076B0"/>
    <w:rsid w:val="00E10095"/>
    <w:rsid w:val="00E1015C"/>
    <w:rsid w:val="00E10FD3"/>
    <w:rsid w:val="00E13B64"/>
    <w:rsid w:val="00E171C5"/>
    <w:rsid w:val="00E17290"/>
    <w:rsid w:val="00E17BF5"/>
    <w:rsid w:val="00E17C8F"/>
    <w:rsid w:val="00E17FF8"/>
    <w:rsid w:val="00E206A9"/>
    <w:rsid w:val="00E20B3A"/>
    <w:rsid w:val="00E2109F"/>
    <w:rsid w:val="00E2160D"/>
    <w:rsid w:val="00E21A5A"/>
    <w:rsid w:val="00E2271A"/>
    <w:rsid w:val="00E23146"/>
    <w:rsid w:val="00E23264"/>
    <w:rsid w:val="00E23CC7"/>
    <w:rsid w:val="00E23E22"/>
    <w:rsid w:val="00E247DF"/>
    <w:rsid w:val="00E24C65"/>
    <w:rsid w:val="00E24D51"/>
    <w:rsid w:val="00E25405"/>
    <w:rsid w:val="00E2549A"/>
    <w:rsid w:val="00E27210"/>
    <w:rsid w:val="00E27276"/>
    <w:rsid w:val="00E274EB"/>
    <w:rsid w:val="00E2758B"/>
    <w:rsid w:val="00E2799B"/>
    <w:rsid w:val="00E27CA1"/>
    <w:rsid w:val="00E302B5"/>
    <w:rsid w:val="00E304DB"/>
    <w:rsid w:val="00E3152E"/>
    <w:rsid w:val="00E318D0"/>
    <w:rsid w:val="00E32A7A"/>
    <w:rsid w:val="00E33BCD"/>
    <w:rsid w:val="00E33C02"/>
    <w:rsid w:val="00E34B4F"/>
    <w:rsid w:val="00E34C57"/>
    <w:rsid w:val="00E354DB"/>
    <w:rsid w:val="00E355FC"/>
    <w:rsid w:val="00E35966"/>
    <w:rsid w:val="00E360F4"/>
    <w:rsid w:val="00E369A1"/>
    <w:rsid w:val="00E36C52"/>
    <w:rsid w:val="00E375F9"/>
    <w:rsid w:val="00E37B4C"/>
    <w:rsid w:val="00E4172D"/>
    <w:rsid w:val="00E419EF"/>
    <w:rsid w:val="00E41B7E"/>
    <w:rsid w:val="00E43553"/>
    <w:rsid w:val="00E436BE"/>
    <w:rsid w:val="00E43755"/>
    <w:rsid w:val="00E44DE6"/>
    <w:rsid w:val="00E44F0D"/>
    <w:rsid w:val="00E4553E"/>
    <w:rsid w:val="00E45D31"/>
    <w:rsid w:val="00E4628C"/>
    <w:rsid w:val="00E4635E"/>
    <w:rsid w:val="00E465BC"/>
    <w:rsid w:val="00E46CE3"/>
    <w:rsid w:val="00E46DCE"/>
    <w:rsid w:val="00E47E29"/>
    <w:rsid w:val="00E47E61"/>
    <w:rsid w:val="00E50238"/>
    <w:rsid w:val="00E50B8D"/>
    <w:rsid w:val="00E51608"/>
    <w:rsid w:val="00E51AA6"/>
    <w:rsid w:val="00E51F30"/>
    <w:rsid w:val="00E51FB6"/>
    <w:rsid w:val="00E52CCB"/>
    <w:rsid w:val="00E52D2C"/>
    <w:rsid w:val="00E52ED1"/>
    <w:rsid w:val="00E52F52"/>
    <w:rsid w:val="00E53220"/>
    <w:rsid w:val="00E534A1"/>
    <w:rsid w:val="00E535DC"/>
    <w:rsid w:val="00E53C99"/>
    <w:rsid w:val="00E53E63"/>
    <w:rsid w:val="00E543D5"/>
    <w:rsid w:val="00E5475F"/>
    <w:rsid w:val="00E551A2"/>
    <w:rsid w:val="00E55E3D"/>
    <w:rsid w:val="00E55E70"/>
    <w:rsid w:val="00E56092"/>
    <w:rsid w:val="00E56FCF"/>
    <w:rsid w:val="00E5739E"/>
    <w:rsid w:val="00E57E73"/>
    <w:rsid w:val="00E60422"/>
    <w:rsid w:val="00E60498"/>
    <w:rsid w:val="00E604C3"/>
    <w:rsid w:val="00E6085E"/>
    <w:rsid w:val="00E60919"/>
    <w:rsid w:val="00E6136D"/>
    <w:rsid w:val="00E61478"/>
    <w:rsid w:val="00E618A7"/>
    <w:rsid w:val="00E61945"/>
    <w:rsid w:val="00E621BE"/>
    <w:rsid w:val="00E62530"/>
    <w:rsid w:val="00E62E8B"/>
    <w:rsid w:val="00E63926"/>
    <w:rsid w:val="00E63A47"/>
    <w:rsid w:val="00E63C12"/>
    <w:rsid w:val="00E64190"/>
    <w:rsid w:val="00E6553D"/>
    <w:rsid w:val="00E65754"/>
    <w:rsid w:val="00E666B6"/>
    <w:rsid w:val="00E66E9C"/>
    <w:rsid w:val="00E67032"/>
    <w:rsid w:val="00E671AE"/>
    <w:rsid w:val="00E679FF"/>
    <w:rsid w:val="00E67B7B"/>
    <w:rsid w:val="00E67BEA"/>
    <w:rsid w:val="00E7005C"/>
    <w:rsid w:val="00E70163"/>
    <w:rsid w:val="00E7042F"/>
    <w:rsid w:val="00E704E5"/>
    <w:rsid w:val="00E70D38"/>
    <w:rsid w:val="00E712E5"/>
    <w:rsid w:val="00E715F1"/>
    <w:rsid w:val="00E71CAF"/>
    <w:rsid w:val="00E721DE"/>
    <w:rsid w:val="00E73271"/>
    <w:rsid w:val="00E736E2"/>
    <w:rsid w:val="00E74094"/>
    <w:rsid w:val="00E747D9"/>
    <w:rsid w:val="00E74879"/>
    <w:rsid w:val="00E7608C"/>
    <w:rsid w:val="00E76798"/>
    <w:rsid w:val="00E767E2"/>
    <w:rsid w:val="00E76D21"/>
    <w:rsid w:val="00E77348"/>
    <w:rsid w:val="00E80F32"/>
    <w:rsid w:val="00E81647"/>
    <w:rsid w:val="00E81C5B"/>
    <w:rsid w:val="00E82EB0"/>
    <w:rsid w:val="00E82F61"/>
    <w:rsid w:val="00E844D0"/>
    <w:rsid w:val="00E85267"/>
    <w:rsid w:val="00E857AC"/>
    <w:rsid w:val="00E85960"/>
    <w:rsid w:val="00E8694F"/>
    <w:rsid w:val="00E878CB"/>
    <w:rsid w:val="00E90580"/>
    <w:rsid w:val="00E90D49"/>
    <w:rsid w:val="00E90ED4"/>
    <w:rsid w:val="00E92493"/>
    <w:rsid w:val="00E925BC"/>
    <w:rsid w:val="00E926AD"/>
    <w:rsid w:val="00E92DD7"/>
    <w:rsid w:val="00E93E1E"/>
    <w:rsid w:val="00E940C7"/>
    <w:rsid w:val="00E94346"/>
    <w:rsid w:val="00E94506"/>
    <w:rsid w:val="00E94FCD"/>
    <w:rsid w:val="00E95100"/>
    <w:rsid w:val="00E95203"/>
    <w:rsid w:val="00E95666"/>
    <w:rsid w:val="00E9572E"/>
    <w:rsid w:val="00E9593C"/>
    <w:rsid w:val="00E962A1"/>
    <w:rsid w:val="00E96E1B"/>
    <w:rsid w:val="00E977E2"/>
    <w:rsid w:val="00E9796D"/>
    <w:rsid w:val="00EA0EEA"/>
    <w:rsid w:val="00EA1092"/>
    <w:rsid w:val="00EA1358"/>
    <w:rsid w:val="00EA1598"/>
    <w:rsid w:val="00EA1B53"/>
    <w:rsid w:val="00EA1D9F"/>
    <w:rsid w:val="00EA26EC"/>
    <w:rsid w:val="00EA2AA0"/>
    <w:rsid w:val="00EA2B8C"/>
    <w:rsid w:val="00EA3465"/>
    <w:rsid w:val="00EA3613"/>
    <w:rsid w:val="00EA39A4"/>
    <w:rsid w:val="00EA3CD6"/>
    <w:rsid w:val="00EA4118"/>
    <w:rsid w:val="00EA5508"/>
    <w:rsid w:val="00EA5E98"/>
    <w:rsid w:val="00EA61B8"/>
    <w:rsid w:val="00EA66B5"/>
    <w:rsid w:val="00EA6B2C"/>
    <w:rsid w:val="00EA6FE7"/>
    <w:rsid w:val="00EB11FB"/>
    <w:rsid w:val="00EB1235"/>
    <w:rsid w:val="00EB1C10"/>
    <w:rsid w:val="00EB1EA6"/>
    <w:rsid w:val="00EB2318"/>
    <w:rsid w:val="00EB2941"/>
    <w:rsid w:val="00EB2C42"/>
    <w:rsid w:val="00EB3191"/>
    <w:rsid w:val="00EB3C2A"/>
    <w:rsid w:val="00EB3D2B"/>
    <w:rsid w:val="00EB4B52"/>
    <w:rsid w:val="00EB5201"/>
    <w:rsid w:val="00EB5FBB"/>
    <w:rsid w:val="00EB61E8"/>
    <w:rsid w:val="00EB751B"/>
    <w:rsid w:val="00EB777B"/>
    <w:rsid w:val="00EB77CA"/>
    <w:rsid w:val="00EC0443"/>
    <w:rsid w:val="00EC076B"/>
    <w:rsid w:val="00EC0D18"/>
    <w:rsid w:val="00EC0FAE"/>
    <w:rsid w:val="00EC2FBC"/>
    <w:rsid w:val="00EC3686"/>
    <w:rsid w:val="00EC3841"/>
    <w:rsid w:val="00EC398D"/>
    <w:rsid w:val="00EC3C2E"/>
    <w:rsid w:val="00EC411D"/>
    <w:rsid w:val="00EC4B75"/>
    <w:rsid w:val="00EC4E18"/>
    <w:rsid w:val="00EC4E90"/>
    <w:rsid w:val="00EC50FB"/>
    <w:rsid w:val="00EC52DA"/>
    <w:rsid w:val="00EC60E5"/>
    <w:rsid w:val="00EC6561"/>
    <w:rsid w:val="00EC7258"/>
    <w:rsid w:val="00ED09A6"/>
    <w:rsid w:val="00ED1354"/>
    <w:rsid w:val="00ED1905"/>
    <w:rsid w:val="00ED1BD2"/>
    <w:rsid w:val="00ED22B8"/>
    <w:rsid w:val="00ED2DBD"/>
    <w:rsid w:val="00ED3277"/>
    <w:rsid w:val="00ED34B8"/>
    <w:rsid w:val="00ED5A15"/>
    <w:rsid w:val="00ED5F4F"/>
    <w:rsid w:val="00ED73AC"/>
    <w:rsid w:val="00EE05FB"/>
    <w:rsid w:val="00EE113C"/>
    <w:rsid w:val="00EE1767"/>
    <w:rsid w:val="00EE17CB"/>
    <w:rsid w:val="00EE19CD"/>
    <w:rsid w:val="00EE1A30"/>
    <w:rsid w:val="00EE29F1"/>
    <w:rsid w:val="00EE2B53"/>
    <w:rsid w:val="00EE2E87"/>
    <w:rsid w:val="00EE35BF"/>
    <w:rsid w:val="00EE369A"/>
    <w:rsid w:val="00EE50ED"/>
    <w:rsid w:val="00EE5444"/>
    <w:rsid w:val="00EE5530"/>
    <w:rsid w:val="00EE55F3"/>
    <w:rsid w:val="00EE5940"/>
    <w:rsid w:val="00EE6023"/>
    <w:rsid w:val="00EE7C6A"/>
    <w:rsid w:val="00EE7E4F"/>
    <w:rsid w:val="00EF05A0"/>
    <w:rsid w:val="00EF0A80"/>
    <w:rsid w:val="00EF0C7C"/>
    <w:rsid w:val="00EF1430"/>
    <w:rsid w:val="00EF1654"/>
    <w:rsid w:val="00EF1CAE"/>
    <w:rsid w:val="00EF1D39"/>
    <w:rsid w:val="00EF1D76"/>
    <w:rsid w:val="00EF1F2F"/>
    <w:rsid w:val="00EF20CC"/>
    <w:rsid w:val="00EF211D"/>
    <w:rsid w:val="00EF265F"/>
    <w:rsid w:val="00EF2A7D"/>
    <w:rsid w:val="00EF2E12"/>
    <w:rsid w:val="00EF37A5"/>
    <w:rsid w:val="00EF4FD4"/>
    <w:rsid w:val="00EF56B4"/>
    <w:rsid w:val="00EF57BF"/>
    <w:rsid w:val="00EF5A50"/>
    <w:rsid w:val="00EF5B8C"/>
    <w:rsid w:val="00EF6A1D"/>
    <w:rsid w:val="00EF6B36"/>
    <w:rsid w:val="00EF6CD3"/>
    <w:rsid w:val="00EF6D97"/>
    <w:rsid w:val="00EF70EB"/>
    <w:rsid w:val="00EF78AA"/>
    <w:rsid w:val="00EF7CED"/>
    <w:rsid w:val="00F0119D"/>
    <w:rsid w:val="00F017EB"/>
    <w:rsid w:val="00F02087"/>
    <w:rsid w:val="00F0256F"/>
    <w:rsid w:val="00F0268A"/>
    <w:rsid w:val="00F02BF4"/>
    <w:rsid w:val="00F02DD9"/>
    <w:rsid w:val="00F030BC"/>
    <w:rsid w:val="00F0442F"/>
    <w:rsid w:val="00F04C71"/>
    <w:rsid w:val="00F05738"/>
    <w:rsid w:val="00F05ABF"/>
    <w:rsid w:val="00F05E27"/>
    <w:rsid w:val="00F06DE9"/>
    <w:rsid w:val="00F105AA"/>
    <w:rsid w:val="00F10B4B"/>
    <w:rsid w:val="00F10C55"/>
    <w:rsid w:val="00F10CAE"/>
    <w:rsid w:val="00F1134D"/>
    <w:rsid w:val="00F114F7"/>
    <w:rsid w:val="00F11E65"/>
    <w:rsid w:val="00F12239"/>
    <w:rsid w:val="00F12372"/>
    <w:rsid w:val="00F12A16"/>
    <w:rsid w:val="00F13284"/>
    <w:rsid w:val="00F13702"/>
    <w:rsid w:val="00F144F2"/>
    <w:rsid w:val="00F15F5C"/>
    <w:rsid w:val="00F16336"/>
    <w:rsid w:val="00F169BB"/>
    <w:rsid w:val="00F17535"/>
    <w:rsid w:val="00F1765B"/>
    <w:rsid w:val="00F178B4"/>
    <w:rsid w:val="00F2129C"/>
    <w:rsid w:val="00F21388"/>
    <w:rsid w:val="00F2160B"/>
    <w:rsid w:val="00F22827"/>
    <w:rsid w:val="00F22C41"/>
    <w:rsid w:val="00F23A66"/>
    <w:rsid w:val="00F24D2E"/>
    <w:rsid w:val="00F250EA"/>
    <w:rsid w:val="00F254B4"/>
    <w:rsid w:val="00F260C0"/>
    <w:rsid w:val="00F26310"/>
    <w:rsid w:val="00F2637D"/>
    <w:rsid w:val="00F26A2C"/>
    <w:rsid w:val="00F301F8"/>
    <w:rsid w:val="00F31BA5"/>
    <w:rsid w:val="00F31EAC"/>
    <w:rsid w:val="00F31F37"/>
    <w:rsid w:val="00F32838"/>
    <w:rsid w:val="00F32C6C"/>
    <w:rsid w:val="00F33564"/>
    <w:rsid w:val="00F33783"/>
    <w:rsid w:val="00F33A40"/>
    <w:rsid w:val="00F35873"/>
    <w:rsid w:val="00F359D6"/>
    <w:rsid w:val="00F3669C"/>
    <w:rsid w:val="00F36E20"/>
    <w:rsid w:val="00F3708D"/>
    <w:rsid w:val="00F37DA6"/>
    <w:rsid w:val="00F421F1"/>
    <w:rsid w:val="00F42D3B"/>
    <w:rsid w:val="00F43020"/>
    <w:rsid w:val="00F434B3"/>
    <w:rsid w:val="00F435EA"/>
    <w:rsid w:val="00F43B88"/>
    <w:rsid w:val="00F44920"/>
    <w:rsid w:val="00F45686"/>
    <w:rsid w:val="00F45A0B"/>
    <w:rsid w:val="00F45EE7"/>
    <w:rsid w:val="00F460A4"/>
    <w:rsid w:val="00F4613C"/>
    <w:rsid w:val="00F461E7"/>
    <w:rsid w:val="00F46A9D"/>
    <w:rsid w:val="00F47157"/>
    <w:rsid w:val="00F471E2"/>
    <w:rsid w:val="00F47F21"/>
    <w:rsid w:val="00F50582"/>
    <w:rsid w:val="00F50B2E"/>
    <w:rsid w:val="00F50CB6"/>
    <w:rsid w:val="00F51039"/>
    <w:rsid w:val="00F51495"/>
    <w:rsid w:val="00F524A9"/>
    <w:rsid w:val="00F52E37"/>
    <w:rsid w:val="00F52E44"/>
    <w:rsid w:val="00F53326"/>
    <w:rsid w:val="00F5332F"/>
    <w:rsid w:val="00F5365D"/>
    <w:rsid w:val="00F53F9B"/>
    <w:rsid w:val="00F549C0"/>
    <w:rsid w:val="00F55497"/>
    <w:rsid w:val="00F561E1"/>
    <w:rsid w:val="00F5667F"/>
    <w:rsid w:val="00F56735"/>
    <w:rsid w:val="00F56CEC"/>
    <w:rsid w:val="00F56DC2"/>
    <w:rsid w:val="00F56DD1"/>
    <w:rsid w:val="00F57543"/>
    <w:rsid w:val="00F579A1"/>
    <w:rsid w:val="00F57FC1"/>
    <w:rsid w:val="00F601DE"/>
    <w:rsid w:val="00F6034A"/>
    <w:rsid w:val="00F606EC"/>
    <w:rsid w:val="00F61040"/>
    <w:rsid w:val="00F615BD"/>
    <w:rsid w:val="00F617EA"/>
    <w:rsid w:val="00F61F20"/>
    <w:rsid w:val="00F634F8"/>
    <w:rsid w:val="00F635D0"/>
    <w:rsid w:val="00F6388F"/>
    <w:rsid w:val="00F63C0E"/>
    <w:rsid w:val="00F645B0"/>
    <w:rsid w:val="00F64E18"/>
    <w:rsid w:val="00F65E72"/>
    <w:rsid w:val="00F66408"/>
    <w:rsid w:val="00F66802"/>
    <w:rsid w:val="00F66882"/>
    <w:rsid w:val="00F66939"/>
    <w:rsid w:val="00F66D23"/>
    <w:rsid w:val="00F6700F"/>
    <w:rsid w:val="00F673CD"/>
    <w:rsid w:val="00F674AA"/>
    <w:rsid w:val="00F6768C"/>
    <w:rsid w:val="00F67847"/>
    <w:rsid w:val="00F70B00"/>
    <w:rsid w:val="00F71356"/>
    <w:rsid w:val="00F726C2"/>
    <w:rsid w:val="00F72899"/>
    <w:rsid w:val="00F728B7"/>
    <w:rsid w:val="00F72A0A"/>
    <w:rsid w:val="00F72FD4"/>
    <w:rsid w:val="00F731EB"/>
    <w:rsid w:val="00F732B3"/>
    <w:rsid w:val="00F7477D"/>
    <w:rsid w:val="00F74C49"/>
    <w:rsid w:val="00F74FDF"/>
    <w:rsid w:val="00F7528D"/>
    <w:rsid w:val="00F759AC"/>
    <w:rsid w:val="00F75C34"/>
    <w:rsid w:val="00F76102"/>
    <w:rsid w:val="00F76746"/>
    <w:rsid w:val="00F76B1B"/>
    <w:rsid w:val="00F77360"/>
    <w:rsid w:val="00F8050E"/>
    <w:rsid w:val="00F807D1"/>
    <w:rsid w:val="00F814CB"/>
    <w:rsid w:val="00F8155E"/>
    <w:rsid w:val="00F81686"/>
    <w:rsid w:val="00F8191E"/>
    <w:rsid w:val="00F82AA4"/>
    <w:rsid w:val="00F836FF"/>
    <w:rsid w:val="00F83F0E"/>
    <w:rsid w:val="00F8441E"/>
    <w:rsid w:val="00F84793"/>
    <w:rsid w:val="00F84855"/>
    <w:rsid w:val="00F852D0"/>
    <w:rsid w:val="00F85644"/>
    <w:rsid w:val="00F85990"/>
    <w:rsid w:val="00F86F0A"/>
    <w:rsid w:val="00F87C8A"/>
    <w:rsid w:val="00F90CF7"/>
    <w:rsid w:val="00F91529"/>
    <w:rsid w:val="00F91CB1"/>
    <w:rsid w:val="00F91D70"/>
    <w:rsid w:val="00F923C3"/>
    <w:rsid w:val="00F93AA1"/>
    <w:rsid w:val="00F942D0"/>
    <w:rsid w:val="00F948C4"/>
    <w:rsid w:val="00F94BC7"/>
    <w:rsid w:val="00F95981"/>
    <w:rsid w:val="00F95BBC"/>
    <w:rsid w:val="00F95D95"/>
    <w:rsid w:val="00F95F43"/>
    <w:rsid w:val="00F96307"/>
    <w:rsid w:val="00F974FE"/>
    <w:rsid w:val="00F97748"/>
    <w:rsid w:val="00FA01E2"/>
    <w:rsid w:val="00FA03B2"/>
    <w:rsid w:val="00FA0715"/>
    <w:rsid w:val="00FA1840"/>
    <w:rsid w:val="00FA1A68"/>
    <w:rsid w:val="00FA1A70"/>
    <w:rsid w:val="00FA1B18"/>
    <w:rsid w:val="00FA1BFD"/>
    <w:rsid w:val="00FA1D58"/>
    <w:rsid w:val="00FA35CE"/>
    <w:rsid w:val="00FA38E7"/>
    <w:rsid w:val="00FA3A49"/>
    <w:rsid w:val="00FA44F5"/>
    <w:rsid w:val="00FA4CB0"/>
    <w:rsid w:val="00FA5BE2"/>
    <w:rsid w:val="00FA5F8D"/>
    <w:rsid w:val="00FA6076"/>
    <w:rsid w:val="00FA61AC"/>
    <w:rsid w:val="00FA704A"/>
    <w:rsid w:val="00FA7534"/>
    <w:rsid w:val="00FB0547"/>
    <w:rsid w:val="00FB0BB1"/>
    <w:rsid w:val="00FB114D"/>
    <w:rsid w:val="00FB16DF"/>
    <w:rsid w:val="00FB1B19"/>
    <w:rsid w:val="00FB1B8C"/>
    <w:rsid w:val="00FB1E62"/>
    <w:rsid w:val="00FB1EE3"/>
    <w:rsid w:val="00FB2021"/>
    <w:rsid w:val="00FB3528"/>
    <w:rsid w:val="00FB3D09"/>
    <w:rsid w:val="00FB3DB4"/>
    <w:rsid w:val="00FB51BD"/>
    <w:rsid w:val="00FB53D5"/>
    <w:rsid w:val="00FB5E17"/>
    <w:rsid w:val="00FB67E9"/>
    <w:rsid w:val="00FB68F7"/>
    <w:rsid w:val="00FB69FE"/>
    <w:rsid w:val="00FB6B14"/>
    <w:rsid w:val="00FB6B82"/>
    <w:rsid w:val="00FB7608"/>
    <w:rsid w:val="00FB7723"/>
    <w:rsid w:val="00FB79A2"/>
    <w:rsid w:val="00FB7DD0"/>
    <w:rsid w:val="00FC0687"/>
    <w:rsid w:val="00FC0DE3"/>
    <w:rsid w:val="00FC1995"/>
    <w:rsid w:val="00FC1EF1"/>
    <w:rsid w:val="00FC256B"/>
    <w:rsid w:val="00FC2E64"/>
    <w:rsid w:val="00FC2EE9"/>
    <w:rsid w:val="00FC3B7A"/>
    <w:rsid w:val="00FC4831"/>
    <w:rsid w:val="00FC55D8"/>
    <w:rsid w:val="00FC5AA9"/>
    <w:rsid w:val="00FC5E7F"/>
    <w:rsid w:val="00FC620A"/>
    <w:rsid w:val="00FC63E7"/>
    <w:rsid w:val="00FC6C0E"/>
    <w:rsid w:val="00FC73AB"/>
    <w:rsid w:val="00FC74E1"/>
    <w:rsid w:val="00FC7955"/>
    <w:rsid w:val="00FC7CC8"/>
    <w:rsid w:val="00FC7FA6"/>
    <w:rsid w:val="00FD0247"/>
    <w:rsid w:val="00FD025B"/>
    <w:rsid w:val="00FD1258"/>
    <w:rsid w:val="00FD13D3"/>
    <w:rsid w:val="00FD27D7"/>
    <w:rsid w:val="00FD2A6A"/>
    <w:rsid w:val="00FD3084"/>
    <w:rsid w:val="00FD37A8"/>
    <w:rsid w:val="00FD3B90"/>
    <w:rsid w:val="00FD3C6B"/>
    <w:rsid w:val="00FD48CF"/>
    <w:rsid w:val="00FD4B48"/>
    <w:rsid w:val="00FD6E13"/>
    <w:rsid w:val="00FD71B4"/>
    <w:rsid w:val="00FD7EB9"/>
    <w:rsid w:val="00FD7F29"/>
    <w:rsid w:val="00FE081B"/>
    <w:rsid w:val="00FE1116"/>
    <w:rsid w:val="00FE1D80"/>
    <w:rsid w:val="00FE1D9B"/>
    <w:rsid w:val="00FE2009"/>
    <w:rsid w:val="00FE2045"/>
    <w:rsid w:val="00FE282A"/>
    <w:rsid w:val="00FE2BFC"/>
    <w:rsid w:val="00FE34E0"/>
    <w:rsid w:val="00FE418B"/>
    <w:rsid w:val="00FE4E21"/>
    <w:rsid w:val="00FE4F14"/>
    <w:rsid w:val="00FE5008"/>
    <w:rsid w:val="00FE5D1B"/>
    <w:rsid w:val="00FE6472"/>
    <w:rsid w:val="00FE7EDF"/>
    <w:rsid w:val="00FE7F44"/>
    <w:rsid w:val="00FF1D61"/>
    <w:rsid w:val="00FF23D3"/>
    <w:rsid w:val="00FF2785"/>
    <w:rsid w:val="00FF2801"/>
    <w:rsid w:val="00FF2C23"/>
    <w:rsid w:val="00FF2D13"/>
    <w:rsid w:val="00FF423D"/>
    <w:rsid w:val="00FF498B"/>
    <w:rsid w:val="00FF53A6"/>
    <w:rsid w:val="00FF578F"/>
    <w:rsid w:val="00FF6F39"/>
    <w:rsid w:val="00FF732B"/>
    <w:rsid w:val="00FF78F2"/>
    <w:rsid w:val="00FF7924"/>
    <w:rsid w:val="00FF7A09"/>
    <w:rsid w:val="00FF7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9A2287-700B-4375-8B52-01791A35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3E"/>
    <w:pPr>
      <w:spacing w:after="240"/>
    </w:pPr>
    <w:rPr>
      <w:rFonts w:ascii="Calibri Light" w:hAnsi="Calibri Light"/>
      <w:sz w:val="24"/>
      <w:lang w:eastAsia="en-US"/>
    </w:rPr>
  </w:style>
  <w:style w:type="paragraph" w:styleId="Ttulo1">
    <w:name w:val="heading 1"/>
    <w:aliases w:val="título 1,h1,Part,1st level,Titre 1 VGX,1,Header 1,überschrift1,überschrift11,überschrift12,H1,numeroté  1.,Headline 1,main title,Heading A,Heading1,H1-Heading 1,l1,Legal Line 1,head 1,list 1,heading 1,II+,I,Head 1 (Chapter heading),Bold"/>
    <w:basedOn w:val="Normal"/>
    <w:next w:val="Text1"/>
    <w:link w:val="Ttulo1Car"/>
    <w:uiPriority w:val="99"/>
    <w:qFormat/>
    <w:rsid w:val="0057408A"/>
    <w:pPr>
      <w:keepNext/>
      <w:numPr>
        <w:numId w:val="1"/>
      </w:numPr>
      <w:tabs>
        <w:tab w:val="left" w:pos="851"/>
      </w:tabs>
      <w:spacing w:before="240"/>
      <w:outlineLvl w:val="0"/>
    </w:pPr>
    <w:rPr>
      <w:b/>
      <w:smallCaps/>
    </w:rPr>
  </w:style>
  <w:style w:type="paragraph" w:styleId="Ttulo2">
    <w:name w:val="heading 2"/>
    <w:aliases w:val="título 2,h2,Chapter Title,H2,2nd level,2,Header 2,tučné italic 12,A.B.C.,Heading2-bio,Career Exp.,T2,Borja 2,Paspastyle 2,tνtulo 2,t?tulo 2,t,Titre 2 VGX,Heading 2 Hidden,heading 21,Heading 2 Hidden1,Chapter Number/Appendix Letter,subhead 1,l2"/>
    <w:basedOn w:val="Normal"/>
    <w:next w:val="Normal"/>
    <w:link w:val="Ttulo2Car"/>
    <w:uiPriority w:val="99"/>
    <w:qFormat/>
    <w:rsid w:val="0057408A"/>
    <w:pPr>
      <w:keepNext/>
      <w:numPr>
        <w:ilvl w:val="1"/>
        <w:numId w:val="1"/>
      </w:numPr>
      <w:outlineLvl w:val="1"/>
    </w:pPr>
    <w:rPr>
      <w:b/>
    </w:rPr>
  </w:style>
  <w:style w:type="paragraph" w:styleId="Ttulo3">
    <w:name w:val="heading 3"/>
    <w:aliases w:val="-E Überschrift 3,H3,0,Kop 3 Char,h3,3,Nadpis_3_úroveň,Sub Paragraph,Podkapitola2,Podkapitola21,Záhlav...,Záhlaví 3,V_Head3,V_Head31,V_Head32,ASAPHeading 3,1.2.3.,T3,Titre 3 VGX,título 3,Org Heading 1,H31,H32,subhead 2,2h,l3,numéroté  1.1.1,h31"/>
    <w:basedOn w:val="Normal"/>
    <w:next w:val="Text3"/>
    <w:link w:val="Ttulo3Car"/>
    <w:autoRedefine/>
    <w:uiPriority w:val="9"/>
    <w:qFormat/>
    <w:rsid w:val="0010226A"/>
    <w:pPr>
      <w:keepNext/>
      <w:numPr>
        <w:ilvl w:val="2"/>
        <w:numId w:val="1"/>
      </w:numPr>
      <w:jc w:val="both"/>
      <w:outlineLvl w:val="2"/>
    </w:pPr>
    <w:rPr>
      <w:b/>
      <w:color w:val="000000" w:themeColor="text1"/>
    </w:rPr>
  </w:style>
  <w:style w:type="paragraph" w:styleId="Ttulo4">
    <w:name w:val="heading 4"/>
    <w:basedOn w:val="Normal"/>
    <w:next w:val="Normal"/>
    <w:link w:val="Ttulo4Car"/>
    <w:autoRedefine/>
    <w:qFormat/>
    <w:rsid w:val="0010226A"/>
    <w:pPr>
      <w:keepNext/>
      <w:numPr>
        <w:ilvl w:val="3"/>
        <w:numId w:val="1"/>
      </w:numPr>
      <w:jc w:val="both"/>
      <w:outlineLvl w:val="3"/>
    </w:pPr>
    <w:rPr>
      <w:b/>
    </w:rPr>
  </w:style>
  <w:style w:type="paragraph" w:styleId="Ttulo5">
    <w:name w:val="heading 5"/>
    <w:aliases w:val="Block Label,DO NOT USE_h5,Nivel 5,FAQ Question,h5,Second Subheading,H5,5,Sub-sub-sub-paragraaf,Contrat 5,Título5_Excalibur,Al margen,ds,dd,Tempo Heading 5,Level 3 - i,l5,I5,Numbered Sub-list,Table label,hm,mh2,Module heading 2,Head 5,list 5,T"/>
    <w:basedOn w:val="Normal"/>
    <w:next w:val="Normal"/>
    <w:link w:val="Ttulo5Car"/>
    <w:uiPriority w:val="99"/>
    <w:qFormat/>
    <w:rsid w:val="00DB2308"/>
    <w:pPr>
      <w:tabs>
        <w:tab w:val="num" w:pos="0"/>
      </w:tabs>
      <w:spacing w:before="240" w:after="60"/>
      <w:outlineLvl w:val="4"/>
    </w:pPr>
    <w:rPr>
      <w:rFonts w:ascii="Arial" w:hAnsi="Arial"/>
      <w:sz w:val="22"/>
    </w:rPr>
  </w:style>
  <w:style w:type="paragraph" w:styleId="Ttulo6">
    <w:name w:val="heading 6"/>
    <w:aliases w:val="H6,Ref Heading 3,rh3,Ref Heading 31,rh31,H61,h6,Third Subheading,Título 0,T1,Margin Note,sub-dash,sd,sub-dash1,sd1,51,sub-dash2,sd2,52,sub-dash3,sd3,53,sub-dash4,sd4,54,sub-dash5,sd5,55,sub-dash6,sd6,56,Bullet list,Bullet list1,cnp,E6"/>
    <w:basedOn w:val="Normal"/>
    <w:next w:val="Normal"/>
    <w:link w:val="Ttulo6Car"/>
    <w:uiPriority w:val="99"/>
    <w:qFormat/>
    <w:rsid w:val="00DB2308"/>
    <w:pPr>
      <w:tabs>
        <w:tab w:val="num" w:pos="0"/>
      </w:tabs>
      <w:spacing w:before="240" w:after="60"/>
      <w:outlineLvl w:val="5"/>
    </w:pPr>
    <w:rPr>
      <w:rFonts w:ascii="Arial" w:hAnsi="Arial"/>
      <w:i/>
      <w:sz w:val="22"/>
    </w:rPr>
  </w:style>
  <w:style w:type="paragraph" w:styleId="Ttulo7">
    <w:name w:val="heading 7"/>
    <w:aliases w:val="David1,L7,letter list,T7,Anexo 1,Titolo7,h7,SDL title,lettered list,Appendix Level 1,Appendix Level 11,Appendix Level 12,7,ExhibitTitle,Objective,heading7,req3,PIM 7,Legal Level 1.1.,marcador,cnc,Caption number (column-wide),ITT t7,heading 7"/>
    <w:basedOn w:val="Normal"/>
    <w:next w:val="Normal"/>
    <w:link w:val="Ttulo7Car"/>
    <w:uiPriority w:val="99"/>
    <w:qFormat/>
    <w:rsid w:val="00DB2308"/>
    <w:pPr>
      <w:tabs>
        <w:tab w:val="num" w:pos="0"/>
      </w:tabs>
      <w:spacing w:before="240" w:after="60"/>
      <w:outlineLvl w:val="6"/>
    </w:pPr>
    <w:rPr>
      <w:rFonts w:ascii="Arial" w:hAnsi="Arial"/>
      <w:sz w:val="20"/>
    </w:rPr>
  </w:style>
  <w:style w:type="paragraph" w:styleId="Ttulo8">
    <w:name w:val="heading 8"/>
    <w:aliases w:val="action,T8,(table no.),Anexo 2,Vedlegg,Center Bold,ft,figure title,Taula comanes,(Appendici),Titolo8,8,FigureTitle,Condition,requirement,req2,req,Legal Level 1.1.1.,ctp,Caption text (page-wide),- DI -8,h8,table Body Text,a-2,l8,l"/>
    <w:basedOn w:val="Normal"/>
    <w:next w:val="Normal"/>
    <w:link w:val="Ttulo8Car"/>
    <w:uiPriority w:val="99"/>
    <w:qFormat/>
    <w:rsid w:val="00DB2308"/>
    <w:pPr>
      <w:tabs>
        <w:tab w:val="num" w:pos="0"/>
      </w:tabs>
      <w:spacing w:before="240" w:after="60"/>
      <w:outlineLvl w:val="7"/>
    </w:pPr>
    <w:rPr>
      <w:rFonts w:ascii="Arial" w:hAnsi="Arial"/>
      <w:i/>
      <w:sz w:val="20"/>
    </w:rPr>
  </w:style>
  <w:style w:type="paragraph" w:styleId="Ttulo9">
    <w:name w:val="heading 9"/>
    <w:aliases w:val="App1,(appendix),App Heading,progress,(figure no.),Anexo 3,Uvedl,tt,table title,Taula paràmetres,(Bibliografia),Titolo9,Titre 10,9,TableTitle,Cond'l Reqt.,rb,req bullet,req1,PIM 9,Legal Level 1.1.1.1.,ctc,h9,RFP Reference"/>
    <w:basedOn w:val="Normal"/>
    <w:next w:val="Normal"/>
    <w:link w:val="Ttulo9Car"/>
    <w:uiPriority w:val="99"/>
    <w:qFormat/>
    <w:rsid w:val="00DB2308"/>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B2308"/>
    <w:pPr>
      <w:ind w:left="482"/>
    </w:pPr>
  </w:style>
  <w:style w:type="character" w:customStyle="1" w:styleId="Ttulo1Car">
    <w:name w:val="Título 1 Car"/>
    <w:aliases w:val="título 1 Car,h1 Car,Part Car,1st level Car,Titre 1 VGX Car,1 Car,Header 1 Car,überschrift1 Car,überschrift11 Car,überschrift12 Car,H1 Car,numeroté  1. Car,Headline 1 Car,main title Car,Heading A Car,Heading1 Car,H1-Heading 1 Car,l1 Car"/>
    <w:link w:val="Ttulo1"/>
    <w:uiPriority w:val="99"/>
    <w:rsid w:val="00E43553"/>
    <w:rPr>
      <w:rFonts w:ascii="Calibri Light" w:hAnsi="Calibri Light"/>
      <w:b/>
      <w:smallCaps/>
      <w:sz w:val="24"/>
      <w:lang w:eastAsia="en-US"/>
    </w:rPr>
  </w:style>
  <w:style w:type="character" w:customStyle="1" w:styleId="Ttulo2Car">
    <w:name w:val="Título 2 Car"/>
    <w:aliases w:val="título 2 Car,h2 Car,Chapter Title Car,H2 Car,2nd level Car,2 Car,Header 2 Car,tučné italic 12 Car,A.B.C. Car,Heading2-bio Car,Career Exp. Car,T2 Car,Borja 2 Car,Paspastyle 2 Car,tνtulo 2 Car,t?tulo 2 Car,t Car,Titre 2 VGX Car,heading 21 Car"/>
    <w:link w:val="Ttulo2"/>
    <w:uiPriority w:val="99"/>
    <w:rsid w:val="00E43553"/>
    <w:rPr>
      <w:rFonts w:ascii="Calibri Light" w:hAnsi="Calibri Light"/>
      <w:b/>
      <w:sz w:val="24"/>
      <w:lang w:eastAsia="en-US"/>
    </w:rPr>
  </w:style>
  <w:style w:type="paragraph" w:customStyle="1" w:styleId="Text3">
    <w:name w:val="Text 3"/>
    <w:basedOn w:val="Normal"/>
    <w:rsid w:val="00DB2308"/>
    <w:pPr>
      <w:tabs>
        <w:tab w:val="left" w:pos="2302"/>
      </w:tabs>
      <w:ind w:left="1202"/>
    </w:pPr>
  </w:style>
  <w:style w:type="character" w:customStyle="1" w:styleId="Ttulo3Car">
    <w:name w:val="Título 3 Car"/>
    <w:aliases w:val="-E Überschrift 3 Car,H3 Car,0 Car,Kop 3 Char Car,h3 Car,3 Car,Nadpis_3_úroveň Car,Sub Paragraph Car,Podkapitola2 Car,Podkapitola21 Car,Záhlav... Car,Záhlaví 3 Car,V_Head3 Car,V_Head31 Car,V_Head32 Car,ASAPHeading 3 Car,1.2.3. Car,T3 Car"/>
    <w:link w:val="Ttulo3"/>
    <w:uiPriority w:val="9"/>
    <w:rsid w:val="0010226A"/>
    <w:rPr>
      <w:rFonts w:ascii="Calibri Light" w:hAnsi="Calibri Light"/>
      <w:b/>
      <w:color w:val="000000" w:themeColor="text1"/>
      <w:sz w:val="24"/>
      <w:lang w:eastAsia="en-US"/>
    </w:rPr>
  </w:style>
  <w:style w:type="character" w:customStyle="1" w:styleId="Ttulo4Car">
    <w:name w:val="Título 4 Car"/>
    <w:link w:val="Ttulo4"/>
    <w:rsid w:val="0010226A"/>
    <w:rPr>
      <w:rFonts w:ascii="Calibri Light" w:hAnsi="Calibri Light"/>
      <w:b/>
      <w:sz w:val="24"/>
      <w:lang w:eastAsia="en-US"/>
    </w:rPr>
  </w:style>
  <w:style w:type="character" w:customStyle="1" w:styleId="Ttulo5Car">
    <w:name w:val="Título 5 Car"/>
    <w:aliases w:val="Block Label Car,DO NOT USE_h5 Car,Nivel 5 Car,FAQ Question Car,h5 Car,Second Subheading Car,H5 Car,5 Car,Sub-sub-sub-paragraaf Car,Contrat 5 Car,Título5_Excalibur Car,Al margen Car,ds Car,dd Car,Tempo Heading 5 Car,Level 3 - i Car,l5 Car"/>
    <w:link w:val="Ttulo5"/>
    <w:rsid w:val="00372501"/>
    <w:rPr>
      <w:rFonts w:ascii="Arial" w:hAnsi="Arial"/>
      <w:sz w:val="22"/>
      <w:lang w:eastAsia="en-US"/>
    </w:rPr>
  </w:style>
  <w:style w:type="character" w:customStyle="1" w:styleId="Ttulo6Car">
    <w:name w:val="Título 6 Car"/>
    <w:aliases w:val="H6 Car,Ref Heading 3 Car,rh3 Car,Ref Heading 31 Car,rh31 Car,H61 Car,h6 Car,Third Subheading Car,Título 0 Car,T1 Car,Margin Note Car,sub-dash Car,sd Car,sub-dash1 Car,sd1 Car,51 Car,sub-dash2 Car,sd2 Car,52 Car,sub-dash3 Car,sd3 Car,53 Car"/>
    <w:link w:val="Ttulo6"/>
    <w:rsid w:val="00372501"/>
    <w:rPr>
      <w:rFonts w:ascii="Arial" w:hAnsi="Arial"/>
      <w:i/>
      <w:sz w:val="22"/>
      <w:lang w:eastAsia="en-US"/>
    </w:rPr>
  </w:style>
  <w:style w:type="character" w:customStyle="1" w:styleId="Ttulo7Car">
    <w:name w:val="Título 7 Car"/>
    <w:aliases w:val="David1 Car,L7 Car,letter list Car,T7 Car,Anexo 1 Car,Titolo7 Car,h7 Car,SDL title Car,lettered list Car,Appendix Level 1 Car,Appendix Level 11 Car,Appendix Level 12 Car,7 Car,ExhibitTitle Car,Objective Car,heading7 Car,req3 Car,PIM 7 Car"/>
    <w:link w:val="Ttulo7"/>
    <w:rsid w:val="00372501"/>
    <w:rPr>
      <w:rFonts w:ascii="Arial" w:hAnsi="Arial"/>
      <w:lang w:eastAsia="en-US"/>
    </w:rPr>
  </w:style>
  <w:style w:type="character" w:customStyle="1" w:styleId="Ttulo8Car">
    <w:name w:val="Título 8 Car"/>
    <w:aliases w:val="action Car,T8 Car,(table no.) Car,Anexo 2 Car,Vedlegg Car,Center Bold Car,ft Car,figure title Car,Taula comanes Car,(Appendici) Car,Titolo8 Car,8 Car,FigureTitle Car,Condition Car,requirement Car,req2 Car,req Car,Legal Level 1.1.1. Car"/>
    <w:link w:val="Ttulo8"/>
    <w:rsid w:val="00372501"/>
    <w:rPr>
      <w:rFonts w:ascii="Arial" w:hAnsi="Arial"/>
      <w:i/>
      <w:lang w:eastAsia="en-US"/>
    </w:rPr>
  </w:style>
  <w:style w:type="character" w:customStyle="1" w:styleId="Ttulo9Car">
    <w:name w:val="Título 9 Car"/>
    <w:aliases w:val="App1 Car,(appendix) Car,App Heading Car,progress Car,(figure no.) Car,Anexo 3 Car,Uvedl Car,tt Car,table title Car,Taula paràmetres Car,(Bibliografia) Car,Titolo9 Car,Titre 10 Car,9 Car,TableTitle Car,Cond'l Reqt. Car,rb Car,req bullet Car"/>
    <w:link w:val="Ttulo9"/>
    <w:rsid w:val="00372501"/>
    <w:rPr>
      <w:rFonts w:ascii="Arial" w:hAnsi="Arial"/>
      <w:i/>
      <w:sz w:val="18"/>
      <w:lang w:eastAsia="en-US"/>
    </w:rPr>
  </w:style>
  <w:style w:type="paragraph" w:customStyle="1" w:styleId="Text2">
    <w:name w:val="Text 2"/>
    <w:basedOn w:val="Normal"/>
    <w:rsid w:val="00DB2308"/>
    <w:pPr>
      <w:tabs>
        <w:tab w:val="left" w:pos="2302"/>
      </w:tabs>
      <w:ind w:left="1202"/>
    </w:pPr>
  </w:style>
  <w:style w:type="paragraph" w:customStyle="1" w:styleId="Text4">
    <w:name w:val="Text 4"/>
    <w:basedOn w:val="Normal"/>
    <w:rsid w:val="00DB2308"/>
    <w:pPr>
      <w:tabs>
        <w:tab w:val="left" w:pos="2302"/>
      </w:tabs>
      <w:ind w:left="1202"/>
    </w:pPr>
  </w:style>
  <w:style w:type="paragraph" w:customStyle="1" w:styleId="Address">
    <w:name w:val="Address"/>
    <w:basedOn w:val="Normal"/>
    <w:rsid w:val="00DB2308"/>
    <w:pPr>
      <w:spacing w:after="0"/>
    </w:pPr>
  </w:style>
  <w:style w:type="paragraph" w:customStyle="1" w:styleId="AddressTL">
    <w:name w:val="AddressTL"/>
    <w:basedOn w:val="Normal"/>
    <w:next w:val="Normal"/>
    <w:rsid w:val="00DB2308"/>
    <w:pPr>
      <w:spacing w:after="720"/>
    </w:pPr>
  </w:style>
  <w:style w:type="paragraph" w:customStyle="1" w:styleId="AddressTR">
    <w:name w:val="AddressTR"/>
    <w:basedOn w:val="Normal"/>
    <w:next w:val="Normal"/>
    <w:rsid w:val="00DB2308"/>
    <w:pPr>
      <w:spacing w:after="720"/>
      <w:ind w:left="5103"/>
    </w:pPr>
  </w:style>
  <w:style w:type="paragraph" w:styleId="Textodebloque">
    <w:name w:val="Block Text"/>
    <w:basedOn w:val="Normal"/>
    <w:rsid w:val="00DB2308"/>
    <w:pPr>
      <w:spacing w:after="120"/>
      <w:ind w:left="1440" w:right="1440"/>
    </w:pPr>
  </w:style>
  <w:style w:type="paragraph" w:styleId="Textoindependiente">
    <w:name w:val="Body Text"/>
    <w:aliases w:val="Body Text A,alt+L,alt+B ja alt+L,.                 alt+L,Double indent,Cranfield CV:Body Text,Body,heading3,Body Text - Level 2"/>
    <w:basedOn w:val="Normal"/>
    <w:link w:val="TextoindependienteCar"/>
    <w:rsid w:val="00DB2308"/>
    <w:pPr>
      <w:spacing w:after="120"/>
    </w:pPr>
  </w:style>
  <w:style w:type="character" w:customStyle="1" w:styleId="TextoindependienteCar">
    <w:name w:val="Texto independiente Car"/>
    <w:aliases w:val="Body Text A Car,alt+L Car,alt+B ja alt+L Car,.                 alt+L Car,Double indent Car,Cranfield CV:Body Text Car,Body Car,heading3 Car,Body Text - Level 2 Car"/>
    <w:link w:val="Textoindependiente"/>
    <w:rsid w:val="00EA4118"/>
    <w:rPr>
      <w:sz w:val="24"/>
      <w:lang w:eastAsia="en-US"/>
    </w:rPr>
  </w:style>
  <w:style w:type="paragraph" w:styleId="Textoindependiente2">
    <w:name w:val="Body Text 2"/>
    <w:basedOn w:val="Normal"/>
    <w:link w:val="Textoindependiente2Car"/>
    <w:uiPriority w:val="99"/>
    <w:rsid w:val="00DB2308"/>
    <w:pPr>
      <w:spacing w:after="120" w:line="480" w:lineRule="auto"/>
    </w:pPr>
  </w:style>
  <w:style w:type="character" w:customStyle="1" w:styleId="Textoindependiente2Car">
    <w:name w:val="Texto independiente 2 Car"/>
    <w:link w:val="Textoindependiente2"/>
    <w:uiPriority w:val="99"/>
    <w:rsid w:val="00EA4118"/>
    <w:rPr>
      <w:sz w:val="24"/>
      <w:lang w:eastAsia="en-US"/>
    </w:rPr>
  </w:style>
  <w:style w:type="paragraph" w:styleId="Textoindependiente3">
    <w:name w:val="Body Text 3"/>
    <w:basedOn w:val="Normal"/>
    <w:link w:val="Textoindependiente3Car"/>
    <w:rsid w:val="00DB2308"/>
    <w:pPr>
      <w:spacing w:after="120"/>
    </w:pPr>
    <w:rPr>
      <w:sz w:val="16"/>
    </w:rPr>
  </w:style>
  <w:style w:type="character" w:customStyle="1" w:styleId="Textoindependiente3Car">
    <w:name w:val="Texto independiente 3 Car"/>
    <w:link w:val="Textoindependiente3"/>
    <w:rsid w:val="00372501"/>
    <w:rPr>
      <w:sz w:val="16"/>
      <w:lang w:eastAsia="en-US"/>
    </w:rPr>
  </w:style>
  <w:style w:type="paragraph" w:styleId="Textoindependienteprimerasangra">
    <w:name w:val="Body Text First Indent"/>
    <w:basedOn w:val="Textoindependiente"/>
    <w:link w:val="TextoindependienteprimerasangraCar"/>
    <w:rsid w:val="00DB2308"/>
    <w:pPr>
      <w:ind w:firstLine="210"/>
    </w:pPr>
  </w:style>
  <w:style w:type="character" w:customStyle="1" w:styleId="TextoindependienteprimerasangraCar">
    <w:name w:val="Texto independiente primera sangría Car"/>
    <w:link w:val="Textoindependienteprimerasangra"/>
    <w:rsid w:val="00372501"/>
    <w:rPr>
      <w:sz w:val="24"/>
      <w:lang w:eastAsia="en-US"/>
    </w:rPr>
  </w:style>
  <w:style w:type="paragraph" w:styleId="Sangradetextonormal">
    <w:name w:val="Body Text Indent"/>
    <w:basedOn w:val="Normal"/>
    <w:link w:val="SangradetextonormalCar"/>
    <w:rsid w:val="00DB2308"/>
    <w:pPr>
      <w:spacing w:after="120"/>
      <w:ind w:left="283"/>
    </w:pPr>
  </w:style>
  <w:style w:type="character" w:customStyle="1" w:styleId="SangradetextonormalCar">
    <w:name w:val="Sangría de texto normal Car"/>
    <w:link w:val="Sangradetextonormal"/>
    <w:rsid w:val="00372501"/>
    <w:rPr>
      <w:sz w:val="24"/>
      <w:lang w:eastAsia="en-US"/>
    </w:rPr>
  </w:style>
  <w:style w:type="paragraph" w:styleId="Textoindependienteprimerasangra2">
    <w:name w:val="Body Text First Indent 2"/>
    <w:basedOn w:val="Sangradetextonormal"/>
    <w:link w:val="Textoindependienteprimerasangra2Car"/>
    <w:rsid w:val="00DB2308"/>
    <w:pPr>
      <w:ind w:firstLine="210"/>
    </w:pPr>
  </w:style>
  <w:style w:type="character" w:customStyle="1" w:styleId="Textoindependienteprimerasangra2Car">
    <w:name w:val="Texto independiente primera sangría 2 Car"/>
    <w:link w:val="Textoindependienteprimerasangra2"/>
    <w:rsid w:val="00372501"/>
    <w:rPr>
      <w:sz w:val="24"/>
      <w:lang w:eastAsia="en-US"/>
    </w:rPr>
  </w:style>
  <w:style w:type="paragraph" w:styleId="Sangra2detindependiente">
    <w:name w:val="Body Text Indent 2"/>
    <w:basedOn w:val="Normal"/>
    <w:link w:val="Sangra2detindependienteCar"/>
    <w:rsid w:val="00DB2308"/>
    <w:pPr>
      <w:spacing w:after="120" w:line="480" w:lineRule="auto"/>
      <w:ind w:left="283"/>
    </w:pPr>
  </w:style>
  <w:style w:type="character" w:customStyle="1" w:styleId="Sangra2detindependienteCar">
    <w:name w:val="Sangría 2 de t. independiente Car"/>
    <w:link w:val="Sangra2detindependiente"/>
    <w:rsid w:val="00372501"/>
    <w:rPr>
      <w:sz w:val="24"/>
      <w:lang w:eastAsia="en-US"/>
    </w:rPr>
  </w:style>
  <w:style w:type="paragraph" w:styleId="Sangra3detindependiente">
    <w:name w:val="Body Text Indent 3"/>
    <w:basedOn w:val="Normal"/>
    <w:link w:val="Sangra3detindependienteCar"/>
    <w:rsid w:val="00DB2308"/>
    <w:pPr>
      <w:spacing w:after="120"/>
      <w:ind w:left="283"/>
    </w:pPr>
    <w:rPr>
      <w:sz w:val="16"/>
    </w:rPr>
  </w:style>
  <w:style w:type="character" w:customStyle="1" w:styleId="Sangra3detindependienteCar">
    <w:name w:val="Sangría 3 de t. independiente Car"/>
    <w:link w:val="Sangra3detindependiente"/>
    <w:rsid w:val="00372501"/>
    <w:rPr>
      <w:sz w:val="16"/>
      <w:lang w:eastAsia="en-US"/>
    </w:rPr>
  </w:style>
  <w:style w:type="paragraph" w:styleId="Descripcin">
    <w:name w:val="caption"/>
    <w:basedOn w:val="Normal"/>
    <w:next w:val="Normal"/>
    <w:qFormat/>
    <w:rsid w:val="00DB2308"/>
    <w:pPr>
      <w:spacing w:before="120" w:after="120"/>
    </w:pPr>
    <w:rPr>
      <w:b/>
    </w:rPr>
  </w:style>
  <w:style w:type="paragraph" w:customStyle="1" w:styleId="ChapterTitle">
    <w:name w:val="ChapterTitle"/>
    <w:basedOn w:val="Normal"/>
    <w:next w:val="SectionTitle"/>
    <w:rsid w:val="00DB2308"/>
    <w:pPr>
      <w:keepNext/>
      <w:spacing w:after="480"/>
      <w:jc w:val="center"/>
    </w:pPr>
    <w:rPr>
      <w:b/>
      <w:sz w:val="32"/>
    </w:rPr>
  </w:style>
  <w:style w:type="paragraph" w:customStyle="1" w:styleId="SectionTitle">
    <w:name w:val="SectionTitle"/>
    <w:basedOn w:val="Normal"/>
    <w:next w:val="Ttulo1"/>
    <w:rsid w:val="00DB2308"/>
    <w:pPr>
      <w:keepNext/>
      <w:spacing w:after="480"/>
      <w:jc w:val="center"/>
    </w:pPr>
    <w:rPr>
      <w:b/>
      <w:smallCaps/>
      <w:sz w:val="28"/>
    </w:rPr>
  </w:style>
  <w:style w:type="paragraph" w:styleId="Cierre">
    <w:name w:val="Closing"/>
    <w:basedOn w:val="Normal"/>
    <w:link w:val="CierreCar"/>
    <w:rsid w:val="00DB2308"/>
    <w:pPr>
      <w:ind w:left="4252"/>
    </w:pPr>
  </w:style>
  <w:style w:type="character" w:customStyle="1" w:styleId="CierreCar">
    <w:name w:val="Cierre Car"/>
    <w:link w:val="Cierre"/>
    <w:rsid w:val="00372501"/>
    <w:rPr>
      <w:sz w:val="24"/>
      <w:lang w:eastAsia="en-US"/>
    </w:rPr>
  </w:style>
  <w:style w:type="paragraph" w:styleId="Textocomentario">
    <w:name w:val="annotation text"/>
    <w:basedOn w:val="Normal"/>
    <w:link w:val="TextocomentarioCar"/>
    <w:uiPriority w:val="99"/>
    <w:rsid w:val="00DB2308"/>
    <w:rPr>
      <w:sz w:val="20"/>
    </w:rPr>
  </w:style>
  <w:style w:type="character" w:customStyle="1" w:styleId="TextocomentarioCar">
    <w:name w:val="Texto comentario Car"/>
    <w:link w:val="Textocomentario"/>
    <w:uiPriority w:val="99"/>
    <w:rsid w:val="00B06E60"/>
    <w:rPr>
      <w:lang w:eastAsia="en-US"/>
    </w:rPr>
  </w:style>
  <w:style w:type="paragraph" w:styleId="Fecha">
    <w:name w:val="Date"/>
    <w:basedOn w:val="Normal"/>
    <w:next w:val="References"/>
    <w:link w:val="FechaCar"/>
    <w:rsid w:val="00DB2308"/>
    <w:pPr>
      <w:spacing w:after="0"/>
      <w:ind w:left="5103" w:right="-567"/>
    </w:pPr>
  </w:style>
  <w:style w:type="paragraph" w:customStyle="1" w:styleId="References">
    <w:name w:val="References"/>
    <w:basedOn w:val="Normal"/>
    <w:next w:val="AddressTR"/>
    <w:rsid w:val="00DB2308"/>
    <w:pPr>
      <w:ind w:left="5103"/>
    </w:pPr>
    <w:rPr>
      <w:sz w:val="20"/>
    </w:rPr>
  </w:style>
  <w:style w:type="character" w:customStyle="1" w:styleId="FechaCar">
    <w:name w:val="Fecha Car"/>
    <w:link w:val="Fecha"/>
    <w:rsid w:val="00372501"/>
    <w:rPr>
      <w:sz w:val="24"/>
      <w:lang w:eastAsia="en-US"/>
    </w:rPr>
  </w:style>
  <w:style w:type="paragraph" w:styleId="Mapadeldocumento">
    <w:name w:val="Document Map"/>
    <w:basedOn w:val="Normal"/>
    <w:link w:val="MapadeldocumentoCar"/>
    <w:rsid w:val="00DB2308"/>
    <w:pPr>
      <w:shd w:val="clear" w:color="auto" w:fill="000080"/>
    </w:pPr>
    <w:rPr>
      <w:rFonts w:ascii="Tahoma" w:hAnsi="Tahoma"/>
    </w:rPr>
  </w:style>
  <w:style w:type="character" w:customStyle="1" w:styleId="MapadeldocumentoCar">
    <w:name w:val="Mapa del documento Car"/>
    <w:link w:val="Mapadeldocumento"/>
    <w:rsid w:val="00372501"/>
    <w:rPr>
      <w:rFonts w:ascii="Tahoma" w:hAnsi="Tahoma"/>
      <w:sz w:val="24"/>
      <w:shd w:val="clear" w:color="auto" w:fill="000080"/>
      <w:lang w:eastAsia="en-US"/>
    </w:rPr>
  </w:style>
  <w:style w:type="paragraph" w:customStyle="1" w:styleId="DoubSign">
    <w:name w:val="DoubSign"/>
    <w:basedOn w:val="Normal"/>
    <w:next w:val="Enclosures"/>
    <w:rsid w:val="00DB2308"/>
    <w:pPr>
      <w:tabs>
        <w:tab w:val="left" w:pos="5103"/>
      </w:tabs>
      <w:spacing w:before="1200" w:after="0"/>
    </w:pPr>
  </w:style>
  <w:style w:type="paragraph" w:customStyle="1" w:styleId="Enclosures">
    <w:name w:val="Enclosures"/>
    <w:basedOn w:val="Normal"/>
    <w:rsid w:val="00DB2308"/>
    <w:pPr>
      <w:keepNext/>
      <w:keepLines/>
      <w:tabs>
        <w:tab w:val="left" w:pos="5642"/>
      </w:tabs>
      <w:spacing w:before="480" w:after="0"/>
      <w:ind w:left="1191" w:hanging="1191"/>
    </w:pPr>
  </w:style>
  <w:style w:type="paragraph" w:styleId="Textonotaalfinal">
    <w:name w:val="endnote text"/>
    <w:basedOn w:val="Normal"/>
    <w:link w:val="TextonotaalfinalCar"/>
    <w:rsid w:val="00DB2308"/>
    <w:rPr>
      <w:sz w:val="20"/>
    </w:rPr>
  </w:style>
  <w:style w:type="character" w:customStyle="1" w:styleId="TextonotaalfinalCar">
    <w:name w:val="Texto nota al final Car"/>
    <w:link w:val="Textonotaalfinal"/>
    <w:rsid w:val="00372501"/>
    <w:rPr>
      <w:lang w:eastAsia="en-US"/>
    </w:rPr>
  </w:style>
  <w:style w:type="paragraph" w:styleId="Direccinsobre">
    <w:name w:val="envelope address"/>
    <w:basedOn w:val="Normal"/>
    <w:rsid w:val="00DB2308"/>
    <w:pPr>
      <w:framePr w:w="7920" w:h="1980" w:hRule="exact" w:hSpace="180" w:wrap="auto" w:hAnchor="page" w:xAlign="center" w:yAlign="bottom"/>
      <w:spacing w:after="0"/>
    </w:pPr>
  </w:style>
  <w:style w:type="paragraph" w:styleId="Remitedesobre">
    <w:name w:val="envelope return"/>
    <w:basedOn w:val="Normal"/>
    <w:rsid w:val="00DB2308"/>
    <w:pPr>
      <w:spacing w:after="0"/>
    </w:pPr>
    <w:rPr>
      <w:sz w:val="20"/>
    </w:rPr>
  </w:style>
  <w:style w:type="paragraph" w:styleId="Piedepgina">
    <w:name w:val="footer"/>
    <w:basedOn w:val="Normal"/>
    <w:link w:val="PiedepginaCar"/>
    <w:rsid w:val="00DB2308"/>
    <w:pPr>
      <w:spacing w:after="0"/>
      <w:ind w:right="-567"/>
    </w:pPr>
    <w:rPr>
      <w:rFonts w:ascii="Arial" w:hAnsi="Arial"/>
      <w:sz w:val="16"/>
    </w:rPr>
  </w:style>
  <w:style w:type="character" w:customStyle="1" w:styleId="PiedepginaCar">
    <w:name w:val="Pie de página Car"/>
    <w:link w:val="Piedepgina"/>
    <w:uiPriority w:val="99"/>
    <w:rsid w:val="004D0678"/>
    <w:rPr>
      <w:rFonts w:ascii="Arial" w:hAnsi="Arial"/>
      <w:sz w:val="16"/>
      <w:lang w:eastAsia="en-US"/>
    </w:rPr>
  </w:style>
  <w:style w:type="paragraph" w:styleId="Textonotapie">
    <w:name w:val="footnote text"/>
    <w:basedOn w:val="Normal"/>
    <w:link w:val="TextonotapieCar"/>
    <w:uiPriority w:val="99"/>
    <w:qFormat/>
    <w:rsid w:val="00DB2308"/>
    <w:pPr>
      <w:ind w:left="357" w:hanging="357"/>
    </w:pPr>
    <w:rPr>
      <w:sz w:val="20"/>
    </w:rPr>
  </w:style>
  <w:style w:type="character" w:customStyle="1" w:styleId="TextonotapieCar">
    <w:name w:val="Texto nota pie Car"/>
    <w:link w:val="Textonotapie"/>
    <w:uiPriority w:val="99"/>
    <w:rsid w:val="006C204E"/>
    <w:rPr>
      <w:lang w:eastAsia="en-US"/>
    </w:rPr>
  </w:style>
  <w:style w:type="paragraph" w:styleId="Encabezado">
    <w:name w:val="header"/>
    <w:basedOn w:val="Normal"/>
    <w:link w:val="EncabezadoCar"/>
    <w:rsid w:val="00DB2308"/>
    <w:pPr>
      <w:tabs>
        <w:tab w:val="center" w:pos="4153"/>
        <w:tab w:val="right" w:pos="8306"/>
      </w:tabs>
    </w:pPr>
  </w:style>
  <w:style w:type="character" w:customStyle="1" w:styleId="EncabezadoCar">
    <w:name w:val="Encabezado Car"/>
    <w:link w:val="Encabezado"/>
    <w:uiPriority w:val="99"/>
    <w:rsid w:val="004D0678"/>
    <w:rPr>
      <w:sz w:val="24"/>
      <w:lang w:eastAsia="en-US"/>
    </w:rPr>
  </w:style>
  <w:style w:type="paragraph" w:styleId="ndice1">
    <w:name w:val="index 1"/>
    <w:basedOn w:val="Normal"/>
    <w:next w:val="Normal"/>
    <w:link w:val="ndice1Car"/>
    <w:autoRedefine/>
    <w:rsid w:val="00DB2308"/>
    <w:pPr>
      <w:ind w:left="240" w:hanging="240"/>
    </w:pPr>
  </w:style>
  <w:style w:type="character" w:customStyle="1" w:styleId="ndice1Car">
    <w:name w:val="Índice 1 Car"/>
    <w:basedOn w:val="Fuentedeprrafopredeter"/>
    <w:link w:val="ndice1"/>
    <w:rsid w:val="00B92380"/>
    <w:rPr>
      <w:sz w:val="24"/>
      <w:lang w:eastAsia="en-US"/>
    </w:rPr>
  </w:style>
  <w:style w:type="paragraph" w:styleId="ndice2">
    <w:name w:val="index 2"/>
    <w:basedOn w:val="Normal"/>
    <w:next w:val="Normal"/>
    <w:autoRedefine/>
    <w:rsid w:val="00DB2308"/>
    <w:pPr>
      <w:ind w:left="480" w:hanging="240"/>
    </w:pPr>
  </w:style>
  <w:style w:type="paragraph" w:styleId="ndice3">
    <w:name w:val="index 3"/>
    <w:basedOn w:val="Normal"/>
    <w:next w:val="Normal"/>
    <w:autoRedefine/>
    <w:rsid w:val="00DB2308"/>
    <w:pPr>
      <w:ind w:left="720" w:hanging="240"/>
    </w:pPr>
  </w:style>
  <w:style w:type="paragraph" w:styleId="ndice4">
    <w:name w:val="index 4"/>
    <w:basedOn w:val="Normal"/>
    <w:next w:val="Normal"/>
    <w:autoRedefine/>
    <w:rsid w:val="00DB2308"/>
    <w:pPr>
      <w:ind w:left="960" w:hanging="240"/>
    </w:pPr>
  </w:style>
  <w:style w:type="paragraph" w:styleId="ndice5">
    <w:name w:val="index 5"/>
    <w:basedOn w:val="Normal"/>
    <w:next w:val="Normal"/>
    <w:autoRedefine/>
    <w:rsid w:val="00DB2308"/>
    <w:pPr>
      <w:ind w:left="1200" w:hanging="240"/>
    </w:pPr>
  </w:style>
  <w:style w:type="paragraph" w:styleId="ndice6">
    <w:name w:val="index 6"/>
    <w:basedOn w:val="Normal"/>
    <w:next w:val="Normal"/>
    <w:autoRedefine/>
    <w:rsid w:val="00DB2308"/>
    <w:pPr>
      <w:ind w:left="1440" w:hanging="240"/>
    </w:pPr>
  </w:style>
  <w:style w:type="paragraph" w:styleId="ndice7">
    <w:name w:val="index 7"/>
    <w:basedOn w:val="Normal"/>
    <w:next w:val="Normal"/>
    <w:autoRedefine/>
    <w:rsid w:val="00C64ADF"/>
    <w:pPr>
      <w:ind w:left="284" w:hanging="240"/>
    </w:pPr>
    <w:rPr>
      <w:sz w:val="20"/>
    </w:rPr>
  </w:style>
  <w:style w:type="paragraph" w:styleId="ndice8">
    <w:name w:val="index 8"/>
    <w:basedOn w:val="Normal"/>
    <w:next w:val="Normal"/>
    <w:autoRedefine/>
    <w:rsid w:val="00DB2308"/>
    <w:pPr>
      <w:ind w:left="1920" w:hanging="240"/>
    </w:pPr>
  </w:style>
  <w:style w:type="paragraph" w:styleId="ndice9">
    <w:name w:val="index 9"/>
    <w:basedOn w:val="Normal"/>
    <w:next w:val="Normal"/>
    <w:autoRedefine/>
    <w:rsid w:val="00DB2308"/>
    <w:pPr>
      <w:ind w:left="2160" w:hanging="240"/>
    </w:pPr>
  </w:style>
  <w:style w:type="paragraph" w:styleId="Ttulodendice">
    <w:name w:val="index heading"/>
    <w:basedOn w:val="Normal"/>
    <w:next w:val="ndice1"/>
    <w:rsid w:val="00DB2308"/>
    <w:rPr>
      <w:rFonts w:ascii="Arial" w:hAnsi="Arial"/>
      <w:b/>
    </w:rPr>
  </w:style>
  <w:style w:type="paragraph" w:styleId="Lista">
    <w:name w:val="List"/>
    <w:basedOn w:val="Normal"/>
    <w:rsid w:val="00DB2308"/>
    <w:pPr>
      <w:ind w:left="283" w:hanging="283"/>
    </w:pPr>
  </w:style>
  <w:style w:type="paragraph" w:styleId="Lista2">
    <w:name w:val="List 2"/>
    <w:basedOn w:val="Normal"/>
    <w:rsid w:val="00DB2308"/>
    <w:pPr>
      <w:ind w:left="566" w:hanging="283"/>
    </w:pPr>
  </w:style>
  <w:style w:type="paragraph" w:styleId="Lista3">
    <w:name w:val="List 3"/>
    <w:basedOn w:val="Normal"/>
    <w:rsid w:val="00DB2308"/>
    <w:pPr>
      <w:ind w:left="849" w:hanging="283"/>
    </w:pPr>
  </w:style>
  <w:style w:type="paragraph" w:styleId="Lista4">
    <w:name w:val="List 4"/>
    <w:basedOn w:val="Normal"/>
    <w:rsid w:val="00DB2308"/>
    <w:pPr>
      <w:ind w:left="1132" w:hanging="283"/>
    </w:pPr>
  </w:style>
  <w:style w:type="paragraph" w:styleId="Lista5">
    <w:name w:val="List 5"/>
    <w:basedOn w:val="Normal"/>
    <w:rsid w:val="00DB2308"/>
    <w:pPr>
      <w:ind w:left="1415" w:hanging="283"/>
    </w:pPr>
  </w:style>
  <w:style w:type="paragraph" w:styleId="Listaconvietas">
    <w:name w:val="List Bullet"/>
    <w:basedOn w:val="Normal"/>
    <w:rsid w:val="00DB2308"/>
    <w:pPr>
      <w:tabs>
        <w:tab w:val="num" w:pos="283"/>
      </w:tabs>
      <w:ind w:left="283" w:hanging="283"/>
    </w:pPr>
  </w:style>
  <w:style w:type="paragraph" w:styleId="Listaconvietas2">
    <w:name w:val="List Bullet 2"/>
    <w:basedOn w:val="Text2"/>
    <w:rsid w:val="00DB2308"/>
    <w:pPr>
      <w:tabs>
        <w:tab w:val="clear" w:pos="2302"/>
        <w:tab w:val="num" w:pos="1485"/>
      </w:tabs>
      <w:ind w:left="1485" w:hanging="283"/>
    </w:pPr>
  </w:style>
  <w:style w:type="paragraph" w:styleId="Listaconvietas3">
    <w:name w:val="List Bullet 3"/>
    <w:basedOn w:val="Text3"/>
    <w:rsid w:val="00DB2308"/>
    <w:pPr>
      <w:tabs>
        <w:tab w:val="clear" w:pos="2302"/>
        <w:tab w:val="num" w:pos="1485"/>
      </w:tabs>
      <w:ind w:left="1485" w:hanging="283"/>
    </w:pPr>
  </w:style>
  <w:style w:type="paragraph" w:styleId="Listaconvietas4">
    <w:name w:val="List Bullet 4"/>
    <w:basedOn w:val="Text4"/>
    <w:rsid w:val="00DB2308"/>
    <w:pPr>
      <w:tabs>
        <w:tab w:val="clear" w:pos="2302"/>
        <w:tab w:val="num" w:pos="1485"/>
      </w:tabs>
      <w:ind w:left="1485" w:hanging="283"/>
    </w:pPr>
  </w:style>
  <w:style w:type="paragraph" w:styleId="Listaconvietas5">
    <w:name w:val="List Bullet 5"/>
    <w:basedOn w:val="Normal"/>
    <w:autoRedefine/>
    <w:rsid w:val="00DB2308"/>
    <w:pPr>
      <w:tabs>
        <w:tab w:val="num" w:pos="1492"/>
      </w:tabs>
      <w:ind w:left="1492" w:hanging="360"/>
    </w:pPr>
  </w:style>
  <w:style w:type="paragraph" w:styleId="Continuarlista">
    <w:name w:val="List Continue"/>
    <w:basedOn w:val="Normal"/>
    <w:rsid w:val="00DB2308"/>
    <w:pPr>
      <w:spacing w:after="120"/>
      <w:ind w:left="283"/>
    </w:pPr>
  </w:style>
  <w:style w:type="paragraph" w:styleId="Continuarlista2">
    <w:name w:val="List Continue 2"/>
    <w:basedOn w:val="Normal"/>
    <w:rsid w:val="00DB2308"/>
    <w:pPr>
      <w:spacing w:after="120"/>
      <w:ind w:left="566"/>
    </w:pPr>
  </w:style>
  <w:style w:type="paragraph" w:styleId="Continuarlista3">
    <w:name w:val="List Continue 3"/>
    <w:basedOn w:val="Normal"/>
    <w:rsid w:val="00DB2308"/>
    <w:pPr>
      <w:spacing w:after="120"/>
      <w:ind w:left="849"/>
    </w:pPr>
  </w:style>
  <w:style w:type="paragraph" w:styleId="Continuarlista4">
    <w:name w:val="List Continue 4"/>
    <w:basedOn w:val="Normal"/>
    <w:rsid w:val="00DB2308"/>
    <w:pPr>
      <w:spacing w:after="120"/>
      <w:ind w:left="1132"/>
    </w:pPr>
  </w:style>
  <w:style w:type="paragraph" w:styleId="Continuarlista5">
    <w:name w:val="List Continue 5"/>
    <w:basedOn w:val="Normal"/>
    <w:rsid w:val="00DB2308"/>
    <w:pPr>
      <w:spacing w:after="120"/>
      <w:ind w:left="1415"/>
    </w:pPr>
  </w:style>
  <w:style w:type="paragraph" w:styleId="Listaconnmeros">
    <w:name w:val="List Number"/>
    <w:basedOn w:val="Normal"/>
    <w:rsid w:val="00DB2308"/>
    <w:pPr>
      <w:tabs>
        <w:tab w:val="num" w:pos="709"/>
      </w:tabs>
      <w:ind w:left="709" w:hanging="709"/>
    </w:pPr>
  </w:style>
  <w:style w:type="paragraph" w:styleId="Listaconnmeros2">
    <w:name w:val="List Number 2"/>
    <w:basedOn w:val="Text2"/>
    <w:rsid w:val="00DB2308"/>
    <w:pPr>
      <w:tabs>
        <w:tab w:val="clear" w:pos="2302"/>
        <w:tab w:val="num" w:pos="1911"/>
      </w:tabs>
      <w:ind w:left="1911" w:hanging="709"/>
    </w:pPr>
  </w:style>
  <w:style w:type="paragraph" w:styleId="Listaconnmeros3">
    <w:name w:val="List Number 3"/>
    <w:basedOn w:val="Text3"/>
    <w:rsid w:val="00DB2308"/>
    <w:pPr>
      <w:tabs>
        <w:tab w:val="clear" w:pos="2302"/>
        <w:tab w:val="num" w:pos="1911"/>
      </w:tabs>
      <w:ind w:left="1911" w:hanging="709"/>
    </w:pPr>
  </w:style>
  <w:style w:type="paragraph" w:styleId="Listaconnmeros4">
    <w:name w:val="List Number 4"/>
    <w:basedOn w:val="Text4"/>
    <w:rsid w:val="00DB2308"/>
    <w:pPr>
      <w:tabs>
        <w:tab w:val="clear" w:pos="2302"/>
        <w:tab w:val="num" w:pos="1911"/>
      </w:tabs>
      <w:ind w:left="1911" w:hanging="709"/>
    </w:pPr>
  </w:style>
  <w:style w:type="paragraph" w:styleId="Listaconnmeros5">
    <w:name w:val="List Number 5"/>
    <w:basedOn w:val="Normal"/>
    <w:rsid w:val="00DB2308"/>
    <w:pPr>
      <w:tabs>
        <w:tab w:val="num" w:pos="1492"/>
      </w:tabs>
      <w:ind w:left="1492" w:hanging="360"/>
    </w:pPr>
  </w:style>
  <w:style w:type="paragraph" w:styleId="Textomacro">
    <w:name w:val="macro"/>
    <w:link w:val="TextomacroCar"/>
    <w:rsid w:val="00DB230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TextomacroCar">
    <w:name w:val="Texto macro Car"/>
    <w:link w:val="Textomacro"/>
    <w:rsid w:val="00372501"/>
    <w:rPr>
      <w:rFonts w:ascii="Courier New" w:hAnsi="Courier New"/>
      <w:lang w:eastAsia="en-US" w:bidi="ar-SA"/>
    </w:rPr>
  </w:style>
  <w:style w:type="paragraph" w:styleId="Encabezadodemensaje">
    <w:name w:val="Message Header"/>
    <w:basedOn w:val="Normal"/>
    <w:link w:val="EncabezadodemensajeCar"/>
    <w:rsid w:val="00DB23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cabezadodemensajeCar">
    <w:name w:val="Encabezado de mensaje Car"/>
    <w:link w:val="Encabezadodemensaje"/>
    <w:rsid w:val="00372501"/>
    <w:rPr>
      <w:rFonts w:ascii="Arial" w:hAnsi="Arial"/>
      <w:sz w:val="24"/>
      <w:shd w:val="pct20" w:color="auto" w:fill="auto"/>
      <w:lang w:eastAsia="en-US"/>
    </w:rPr>
  </w:style>
  <w:style w:type="paragraph" w:styleId="Sangranormal">
    <w:name w:val="Normal Indent"/>
    <w:basedOn w:val="Normal"/>
    <w:rsid w:val="00DB2308"/>
    <w:pPr>
      <w:ind w:left="720"/>
    </w:pPr>
  </w:style>
  <w:style w:type="paragraph" w:styleId="Encabezadodenota">
    <w:name w:val="Note Heading"/>
    <w:basedOn w:val="Normal"/>
    <w:next w:val="Normal"/>
    <w:link w:val="EncabezadodenotaCar"/>
    <w:rsid w:val="00DB2308"/>
  </w:style>
  <w:style w:type="character" w:customStyle="1" w:styleId="EncabezadodenotaCar">
    <w:name w:val="Encabezado de nota Car"/>
    <w:link w:val="Encabezadodenota"/>
    <w:rsid w:val="00372501"/>
    <w:rPr>
      <w:sz w:val="24"/>
      <w:lang w:eastAsia="en-US"/>
    </w:rPr>
  </w:style>
  <w:style w:type="paragraph" w:customStyle="1" w:styleId="NoteHead">
    <w:name w:val="NoteHead"/>
    <w:basedOn w:val="Normal"/>
    <w:next w:val="Subject"/>
    <w:rsid w:val="00DB2308"/>
    <w:pPr>
      <w:spacing w:before="720" w:after="720"/>
      <w:jc w:val="center"/>
    </w:pPr>
    <w:rPr>
      <w:b/>
      <w:smallCaps/>
    </w:rPr>
  </w:style>
  <w:style w:type="paragraph" w:customStyle="1" w:styleId="Subject">
    <w:name w:val="Subject"/>
    <w:basedOn w:val="Normal"/>
    <w:next w:val="Normal"/>
    <w:rsid w:val="00DB2308"/>
    <w:pPr>
      <w:spacing w:after="480"/>
      <w:ind w:left="1531" w:hanging="1531"/>
    </w:pPr>
    <w:rPr>
      <w:b/>
    </w:rPr>
  </w:style>
  <w:style w:type="paragraph" w:customStyle="1" w:styleId="NoteList">
    <w:name w:val="NoteList"/>
    <w:basedOn w:val="Normal"/>
    <w:next w:val="Subject"/>
    <w:rsid w:val="00DB2308"/>
    <w:pPr>
      <w:tabs>
        <w:tab w:val="left" w:pos="5823"/>
      </w:tabs>
      <w:spacing w:before="720" w:after="720"/>
      <w:ind w:left="5104" w:hanging="3119"/>
    </w:pPr>
    <w:rPr>
      <w:b/>
      <w:smallCaps/>
    </w:rPr>
  </w:style>
  <w:style w:type="paragraph" w:customStyle="1" w:styleId="NumPar1">
    <w:name w:val="NumPar 1"/>
    <w:basedOn w:val="Ttulo1"/>
    <w:next w:val="Text1"/>
    <w:rsid w:val="0057408A"/>
    <w:pPr>
      <w:keepNext w:val="0"/>
      <w:spacing w:before="0"/>
      <w:outlineLvl w:val="9"/>
    </w:pPr>
    <w:rPr>
      <w:b w:val="0"/>
      <w:smallCaps w:val="0"/>
    </w:rPr>
  </w:style>
  <w:style w:type="paragraph" w:customStyle="1" w:styleId="NumPar2">
    <w:name w:val="NumPar 2"/>
    <w:basedOn w:val="Ttulo2"/>
    <w:next w:val="Text2"/>
    <w:rsid w:val="0057408A"/>
    <w:pPr>
      <w:keepNext w:val="0"/>
      <w:outlineLvl w:val="9"/>
    </w:pPr>
    <w:rPr>
      <w:b w:val="0"/>
    </w:rPr>
  </w:style>
  <w:style w:type="paragraph" w:customStyle="1" w:styleId="NumPar3">
    <w:name w:val="NumPar 3"/>
    <w:basedOn w:val="Ttulo3"/>
    <w:next w:val="Text3"/>
    <w:rsid w:val="00DB2308"/>
    <w:pPr>
      <w:keepNext w:val="0"/>
      <w:outlineLvl w:val="9"/>
    </w:pPr>
    <w:rPr>
      <w:i/>
    </w:rPr>
  </w:style>
  <w:style w:type="paragraph" w:customStyle="1" w:styleId="NumPar4">
    <w:name w:val="NumPar 4"/>
    <w:basedOn w:val="Ttulo4"/>
    <w:next w:val="Text4"/>
    <w:rsid w:val="00511403"/>
    <w:pPr>
      <w:keepNext w:val="0"/>
      <w:outlineLvl w:val="9"/>
    </w:pPr>
  </w:style>
  <w:style w:type="paragraph" w:customStyle="1" w:styleId="PartTitle">
    <w:name w:val="PartTitle"/>
    <w:basedOn w:val="Normal"/>
    <w:next w:val="ChapterTitle"/>
    <w:rsid w:val="00DB2308"/>
    <w:pPr>
      <w:keepNext/>
      <w:pageBreakBefore/>
      <w:spacing w:after="480"/>
      <w:jc w:val="center"/>
    </w:pPr>
    <w:rPr>
      <w:b/>
      <w:sz w:val="36"/>
    </w:rPr>
  </w:style>
  <w:style w:type="paragraph" w:styleId="Textosinformato">
    <w:name w:val="Plain Text"/>
    <w:basedOn w:val="Normal"/>
    <w:link w:val="TextosinformatoCar"/>
    <w:uiPriority w:val="99"/>
    <w:rsid w:val="00DB2308"/>
    <w:rPr>
      <w:rFonts w:ascii="Courier New" w:hAnsi="Courier New"/>
      <w:sz w:val="20"/>
    </w:rPr>
  </w:style>
  <w:style w:type="character" w:customStyle="1" w:styleId="TextosinformatoCar">
    <w:name w:val="Texto sin formato Car"/>
    <w:link w:val="Textosinformato"/>
    <w:uiPriority w:val="99"/>
    <w:rsid w:val="00372501"/>
    <w:rPr>
      <w:rFonts w:ascii="Courier New" w:hAnsi="Courier New"/>
      <w:lang w:eastAsia="en-US"/>
    </w:rPr>
  </w:style>
  <w:style w:type="paragraph" w:styleId="Saludo">
    <w:name w:val="Salutation"/>
    <w:basedOn w:val="Normal"/>
    <w:next w:val="Normal"/>
    <w:link w:val="SaludoCar"/>
    <w:rsid w:val="00DB2308"/>
  </w:style>
  <w:style w:type="character" w:customStyle="1" w:styleId="SaludoCar">
    <w:name w:val="Saludo Car"/>
    <w:link w:val="Saludo"/>
    <w:rsid w:val="00372501"/>
    <w:rPr>
      <w:sz w:val="24"/>
      <w:lang w:eastAsia="en-US"/>
    </w:rPr>
  </w:style>
  <w:style w:type="paragraph" w:styleId="Firma">
    <w:name w:val="Signature"/>
    <w:basedOn w:val="Normal"/>
    <w:next w:val="Enclosures"/>
    <w:link w:val="FirmaCar"/>
    <w:rsid w:val="00DB2308"/>
    <w:pPr>
      <w:tabs>
        <w:tab w:val="left" w:pos="5103"/>
      </w:tabs>
      <w:spacing w:before="1200" w:after="0"/>
      <w:ind w:left="5103"/>
      <w:jc w:val="center"/>
    </w:pPr>
  </w:style>
  <w:style w:type="character" w:customStyle="1" w:styleId="FirmaCar">
    <w:name w:val="Firma Car"/>
    <w:link w:val="Firma"/>
    <w:rsid w:val="00372501"/>
    <w:rPr>
      <w:sz w:val="24"/>
      <w:lang w:eastAsia="en-US"/>
    </w:rPr>
  </w:style>
  <w:style w:type="paragraph" w:styleId="Subttulo">
    <w:name w:val="Subtitle"/>
    <w:basedOn w:val="Normal"/>
    <w:link w:val="SubttuloCar"/>
    <w:qFormat/>
    <w:rsid w:val="00DB2308"/>
    <w:pPr>
      <w:spacing w:after="60"/>
      <w:jc w:val="center"/>
      <w:outlineLvl w:val="1"/>
    </w:pPr>
    <w:rPr>
      <w:rFonts w:ascii="Arial" w:hAnsi="Arial"/>
    </w:rPr>
  </w:style>
  <w:style w:type="character" w:customStyle="1" w:styleId="SubttuloCar">
    <w:name w:val="Subtítulo Car"/>
    <w:link w:val="Subttulo"/>
    <w:rsid w:val="00372501"/>
    <w:rPr>
      <w:rFonts w:ascii="Arial" w:hAnsi="Arial"/>
      <w:sz w:val="24"/>
      <w:lang w:eastAsia="en-US"/>
    </w:rPr>
  </w:style>
  <w:style w:type="paragraph" w:customStyle="1" w:styleId="SubTitle1">
    <w:name w:val="SubTitle 1"/>
    <w:basedOn w:val="Normal"/>
    <w:next w:val="SubTitle2"/>
    <w:rsid w:val="00DB2308"/>
    <w:pPr>
      <w:jc w:val="center"/>
    </w:pPr>
    <w:rPr>
      <w:b/>
      <w:sz w:val="40"/>
    </w:rPr>
  </w:style>
  <w:style w:type="paragraph" w:customStyle="1" w:styleId="SubTitle2">
    <w:name w:val="SubTitle 2"/>
    <w:basedOn w:val="Normal"/>
    <w:rsid w:val="00DB2308"/>
    <w:pPr>
      <w:jc w:val="center"/>
    </w:pPr>
    <w:rPr>
      <w:b/>
      <w:sz w:val="32"/>
    </w:rPr>
  </w:style>
  <w:style w:type="paragraph" w:styleId="Textoconsangra">
    <w:name w:val="table of authorities"/>
    <w:basedOn w:val="Normal"/>
    <w:next w:val="Normal"/>
    <w:rsid w:val="00DB2308"/>
    <w:pPr>
      <w:ind w:left="240" w:hanging="240"/>
    </w:pPr>
  </w:style>
  <w:style w:type="paragraph" w:styleId="Tabladeilustraciones">
    <w:name w:val="table of figures"/>
    <w:basedOn w:val="Normal"/>
    <w:next w:val="Normal"/>
    <w:rsid w:val="00DB2308"/>
    <w:pPr>
      <w:ind w:left="480" w:hanging="480"/>
    </w:pPr>
  </w:style>
  <w:style w:type="paragraph" w:styleId="Puesto">
    <w:name w:val="Title"/>
    <w:basedOn w:val="Normal"/>
    <w:next w:val="SubTitle1"/>
    <w:link w:val="PuestoCar"/>
    <w:qFormat/>
    <w:rsid w:val="00DB2308"/>
    <w:pPr>
      <w:spacing w:after="480"/>
      <w:jc w:val="center"/>
    </w:pPr>
    <w:rPr>
      <w:b/>
      <w:kern w:val="28"/>
      <w:sz w:val="48"/>
    </w:rPr>
  </w:style>
  <w:style w:type="character" w:customStyle="1" w:styleId="PuestoCar">
    <w:name w:val="Puesto Car"/>
    <w:link w:val="Puesto"/>
    <w:rsid w:val="00372501"/>
    <w:rPr>
      <w:b/>
      <w:kern w:val="28"/>
      <w:sz w:val="48"/>
      <w:lang w:eastAsia="en-US"/>
    </w:rPr>
  </w:style>
  <w:style w:type="paragraph" w:styleId="Encabezadodelista">
    <w:name w:val="toa heading"/>
    <w:basedOn w:val="Normal"/>
    <w:next w:val="Normal"/>
    <w:rsid w:val="00DB2308"/>
    <w:pPr>
      <w:spacing w:before="120"/>
    </w:pPr>
    <w:rPr>
      <w:rFonts w:ascii="Arial" w:hAnsi="Arial"/>
      <w:b/>
    </w:rPr>
  </w:style>
  <w:style w:type="paragraph" w:styleId="TDC1">
    <w:name w:val="toc 1"/>
    <w:basedOn w:val="Normal"/>
    <w:next w:val="Normal"/>
    <w:uiPriority w:val="39"/>
    <w:qFormat/>
    <w:rsid w:val="00DB2308"/>
    <w:pPr>
      <w:tabs>
        <w:tab w:val="right" w:leader="dot" w:pos="8640"/>
      </w:tabs>
      <w:spacing w:before="120" w:after="120"/>
      <w:ind w:left="482" w:right="720" w:hanging="482"/>
    </w:pPr>
    <w:rPr>
      <w:caps/>
    </w:rPr>
  </w:style>
  <w:style w:type="paragraph" w:styleId="TDC2">
    <w:name w:val="toc 2"/>
    <w:basedOn w:val="Normal"/>
    <w:next w:val="Normal"/>
    <w:uiPriority w:val="39"/>
    <w:qFormat/>
    <w:rsid w:val="00DB2308"/>
    <w:pPr>
      <w:tabs>
        <w:tab w:val="right" w:leader="dot" w:pos="8640"/>
      </w:tabs>
      <w:spacing w:before="60" w:after="60"/>
      <w:ind w:left="1077" w:right="720" w:hanging="595"/>
    </w:pPr>
  </w:style>
  <w:style w:type="paragraph" w:styleId="TDC3">
    <w:name w:val="toc 3"/>
    <w:basedOn w:val="Normal"/>
    <w:next w:val="Normal"/>
    <w:uiPriority w:val="39"/>
    <w:qFormat/>
    <w:rsid w:val="00DB2308"/>
    <w:pPr>
      <w:tabs>
        <w:tab w:val="right" w:leader="dot" w:pos="8640"/>
      </w:tabs>
      <w:spacing w:before="60" w:after="60"/>
      <w:ind w:left="1916" w:right="720" w:hanging="839"/>
    </w:pPr>
  </w:style>
  <w:style w:type="paragraph" w:styleId="TDC4">
    <w:name w:val="toc 4"/>
    <w:basedOn w:val="Normal"/>
    <w:next w:val="Normal"/>
    <w:uiPriority w:val="39"/>
    <w:rsid w:val="00DB2308"/>
    <w:pPr>
      <w:tabs>
        <w:tab w:val="right" w:leader="dot" w:pos="8641"/>
      </w:tabs>
      <w:spacing w:before="60" w:after="60"/>
      <w:ind w:left="2880" w:right="720" w:hanging="964"/>
    </w:pPr>
  </w:style>
  <w:style w:type="paragraph" w:styleId="TDC5">
    <w:name w:val="toc 5"/>
    <w:basedOn w:val="Normal"/>
    <w:next w:val="Normal"/>
    <w:uiPriority w:val="39"/>
    <w:rsid w:val="00DB2308"/>
    <w:pPr>
      <w:tabs>
        <w:tab w:val="right" w:leader="dot" w:pos="8641"/>
      </w:tabs>
      <w:spacing w:before="240" w:after="120"/>
      <w:ind w:right="720"/>
    </w:pPr>
    <w:rPr>
      <w:caps/>
    </w:rPr>
  </w:style>
  <w:style w:type="paragraph" w:styleId="TDC6">
    <w:name w:val="toc 6"/>
    <w:basedOn w:val="Normal"/>
    <w:next w:val="Normal"/>
    <w:autoRedefine/>
    <w:uiPriority w:val="39"/>
    <w:rsid w:val="00DB2308"/>
    <w:pPr>
      <w:ind w:left="1200"/>
    </w:pPr>
  </w:style>
  <w:style w:type="paragraph" w:styleId="TDC7">
    <w:name w:val="toc 7"/>
    <w:basedOn w:val="Normal"/>
    <w:next w:val="Normal"/>
    <w:autoRedefine/>
    <w:uiPriority w:val="39"/>
    <w:rsid w:val="00DB2308"/>
    <w:pPr>
      <w:ind w:left="1440"/>
    </w:pPr>
  </w:style>
  <w:style w:type="paragraph" w:styleId="TDC8">
    <w:name w:val="toc 8"/>
    <w:basedOn w:val="Normal"/>
    <w:next w:val="Normal"/>
    <w:autoRedefine/>
    <w:uiPriority w:val="39"/>
    <w:rsid w:val="00DB2308"/>
    <w:pPr>
      <w:ind w:left="1680"/>
    </w:pPr>
  </w:style>
  <w:style w:type="paragraph" w:styleId="TDC9">
    <w:name w:val="toc 9"/>
    <w:basedOn w:val="Normal"/>
    <w:next w:val="Normal"/>
    <w:autoRedefine/>
    <w:uiPriority w:val="39"/>
    <w:rsid w:val="00DB2308"/>
    <w:pPr>
      <w:ind w:left="1920"/>
    </w:pPr>
  </w:style>
  <w:style w:type="paragraph" w:customStyle="1" w:styleId="YReferences">
    <w:name w:val="YReferences"/>
    <w:basedOn w:val="Normal"/>
    <w:next w:val="Normal"/>
    <w:rsid w:val="00DB2308"/>
    <w:pPr>
      <w:spacing w:after="480"/>
      <w:ind w:left="1531" w:hanging="1531"/>
    </w:pPr>
  </w:style>
  <w:style w:type="paragraph" w:customStyle="1" w:styleId="ListBullet1">
    <w:name w:val="List Bullet 1"/>
    <w:basedOn w:val="Text1"/>
    <w:rsid w:val="00DB2308"/>
    <w:pPr>
      <w:tabs>
        <w:tab w:val="num" w:pos="765"/>
      </w:tabs>
      <w:ind w:left="765" w:hanging="283"/>
    </w:pPr>
  </w:style>
  <w:style w:type="paragraph" w:customStyle="1" w:styleId="ListDash">
    <w:name w:val="List Dash"/>
    <w:basedOn w:val="Normal"/>
    <w:rsid w:val="00DB2308"/>
    <w:pPr>
      <w:tabs>
        <w:tab w:val="num" w:pos="283"/>
      </w:tabs>
      <w:ind w:left="283" w:hanging="283"/>
    </w:pPr>
  </w:style>
  <w:style w:type="paragraph" w:customStyle="1" w:styleId="ListDash1">
    <w:name w:val="List Dash 1"/>
    <w:basedOn w:val="Text1"/>
    <w:rsid w:val="00DB2308"/>
    <w:pPr>
      <w:tabs>
        <w:tab w:val="num" w:pos="765"/>
      </w:tabs>
      <w:ind w:left="765" w:hanging="283"/>
    </w:pPr>
  </w:style>
  <w:style w:type="paragraph" w:customStyle="1" w:styleId="ListDash2">
    <w:name w:val="List Dash 2"/>
    <w:basedOn w:val="Text2"/>
    <w:rsid w:val="00DB2308"/>
    <w:pPr>
      <w:tabs>
        <w:tab w:val="clear" w:pos="2302"/>
        <w:tab w:val="num" w:pos="1485"/>
      </w:tabs>
      <w:ind w:left="1485" w:hanging="283"/>
    </w:pPr>
  </w:style>
  <w:style w:type="paragraph" w:customStyle="1" w:styleId="ListDash3">
    <w:name w:val="List Dash 3"/>
    <w:basedOn w:val="Text3"/>
    <w:rsid w:val="00DB2308"/>
    <w:pPr>
      <w:tabs>
        <w:tab w:val="clear" w:pos="2302"/>
        <w:tab w:val="num" w:pos="1485"/>
      </w:tabs>
      <w:ind w:left="1485" w:hanging="283"/>
    </w:pPr>
  </w:style>
  <w:style w:type="paragraph" w:customStyle="1" w:styleId="ListDash4">
    <w:name w:val="List Dash 4"/>
    <w:basedOn w:val="Text4"/>
    <w:rsid w:val="00DB2308"/>
    <w:pPr>
      <w:tabs>
        <w:tab w:val="clear" w:pos="2302"/>
        <w:tab w:val="num" w:pos="1485"/>
      </w:tabs>
      <w:ind w:left="1485" w:hanging="283"/>
    </w:pPr>
  </w:style>
  <w:style w:type="paragraph" w:customStyle="1" w:styleId="ListNumberLevel2">
    <w:name w:val="List Number (Level 2)"/>
    <w:basedOn w:val="Normal"/>
    <w:rsid w:val="00DB2308"/>
    <w:pPr>
      <w:tabs>
        <w:tab w:val="num" w:pos="1417"/>
      </w:tabs>
      <w:ind w:left="1417" w:hanging="708"/>
    </w:pPr>
  </w:style>
  <w:style w:type="paragraph" w:customStyle="1" w:styleId="ListNumberLevel3">
    <w:name w:val="List Number (Level 3)"/>
    <w:basedOn w:val="Normal"/>
    <w:rsid w:val="00DB2308"/>
    <w:pPr>
      <w:tabs>
        <w:tab w:val="num" w:pos="2126"/>
      </w:tabs>
      <w:ind w:left="2126" w:hanging="709"/>
    </w:pPr>
  </w:style>
  <w:style w:type="paragraph" w:customStyle="1" w:styleId="ListNumberLevel4">
    <w:name w:val="List Number (Level 4)"/>
    <w:basedOn w:val="Normal"/>
    <w:rsid w:val="00DB2308"/>
    <w:pPr>
      <w:tabs>
        <w:tab w:val="num" w:pos="2835"/>
      </w:tabs>
      <w:ind w:left="2835" w:hanging="709"/>
    </w:pPr>
  </w:style>
  <w:style w:type="paragraph" w:customStyle="1" w:styleId="ListNumber1">
    <w:name w:val="List Number 1"/>
    <w:basedOn w:val="Text1"/>
    <w:rsid w:val="00DB2308"/>
    <w:pPr>
      <w:tabs>
        <w:tab w:val="num" w:pos="1191"/>
      </w:tabs>
      <w:ind w:left="1191" w:hanging="709"/>
    </w:pPr>
  </w:style>
  <w:style w:type="paragraph" w:customStyle="1" w:styleId="ListNumber1Level2">
    <w:name w:val="List Number 1 (Level 2)"/>
    <w:basedOn w:val="Text1"/>
    <w:rsid w:val="00DB2308"/>
    <w:pPr>
      <w:tabs>
        <w:tab w:val="num" w:pos="1899"/>
      </w:tabs>
      <w:ind w:left="1899" w:hanging="708"/>
    </w:pPr>
  </w:style>
  <w:style w:type="paragraph" w:customStyle="1" w:styleId="ListNumber1Level3">
    <w:name w:val="List Number 1 (Level 3)"/>
    <w:basedOn w:val="Text1"/>
    <w:rsid w:val="00DB2308"/>
    <w:pPr>
      <w:tabs>
        <w:tab w:val="num" w:pos="2608"/>
      </w:tabs>
      <w:ind w:left="2608" w:hanging="709"/>
    </w:pPr>
  </w:style>
  <w:style w:type="paragraph" w:customStyle="1" w:styleId="ListNumber1Level4">
    <w:name w:val="List Number 1 (Level 4)"/>
    <w:basedOn w:val="Text1"/>
    <w:rsid w:val="00DB2308"/>
    <w:pPr>
      <w:tabs>
        <w:tab w:val="num" w:pos="3317"/>
      </w:tabs>
      <w:ind w:left="3317" w:hanging="709"/>
    </w:pPr>
  </w:style>
  <w:style w:type="paragraph" w:customStyle="1" w:styleId="ListNumber2Level2">
    <w:name w:val="List Number 2 (Level 2)"/>
    <w:basedOn w:val="Text2"/>
    <w:rsid w:val="00DB2308"/>
    <w:pPr>
      <w:tabs>
        <w:tab w:val="clear" w:pos="2302"/>
        <w:tab w:val="num" w:pos="2619"/>
      </w:tabs>
      <w:ind w:left="2619" w:hanging="708"/>
    </w:pPr>
  </w:style>
  <w:style w:type="paragraph" w:customStyle="1" w:styleId="ListNumber2Level3">
    <w:name w:val="List Number 2 (Level 3)"/>
    <w:basedOn w:val="Text2"/>
    <w:rsid w:val="00DB2308"/>
    <w:pPr>
      <w:tabs>
        <w:tab w:val="clear" w:pos="2302"/>
        <w:tab w:val="num" w:pos="3328"/>
      </w:tabs>
      <w:ind w:left="3328" w:hanging="709"/>
    </w:pPr>
  </w:style>
  <w:style w:type="paragraph" w:customStyle="1" w:styleId="ListNumber2Level4">
    <w:name w:val="List Number 2 (Level 4)"/>
    <w:basedOn w:val="Text2"/>
    <w:rsid w:val="00DB2308"/>
    <w:pPr>
      <w:tabs>
        <w:tab w:val="clear" w:pos="2302"/>
        <w:tab w:val="num" w:pos="4037"/>
      </w:tabs>
      <w:ind w:left="4037" w:hanging="709"/>
    </w:pPr>
  </w:style>
  <w:style w:type="paragraph" w:customStyle="1" w:styleId="ListNumber3Level2">
    <w:name w:val="List Number 3 (Level 2)"/>
    <w:basedOn w:val="Text3"/>
    <w:rsid w:val="00DB2308"/>
    <w:pPr>
      <w:tabs>
        <w:tab w:val="clear" w:pos="2302"/>
        <w:tab w:val="num" w:pos="2619"/>
      </w:tabs>
      <w:ind w:left="2619" w:hanging="708"/>
    </w:pPr>
  </w:style>
  <w:style w:type="paragraph" w:customStyle="1" w:styleId="ListNumber3Level3">
    <w:name w:val="List Number 3 (Level 3)"/>
    <w:basedOn w:val="Text3"/>
    <w:rsid w:val="00DB2308"/>
    <w:pPr>
      <w:tabs>
        <w:tab w:val="clear" w:pos="2302"/>
        <w:tab w:val="num" w:pos="3328"/>
      </w:tabs>
      <w:ind w:left="3328" w:hanging="709"/>
    </w:pPr>
  </w:style>
  <w:style w:type="paragraph" w:customStyle="1" w:styleId="ListNumber3Level4">
    <w:name w:val="List Number 3 (Level 4)"/>
    <w:basedOn w:val="Text3"/>
    <w:rsid w:val="00DB2308"/>
    <w:pPr>
      <w:tabs>
        <w:tab w:val="clear" w:pos="2302"/>
        <w:tab w:val="num" w:pos="4037"/>
      </w:tabs>
      <w:ind w:left="4037" w:hanging="709"/>
    </w:pPr>
  </w:style>
  <w:style w:type="paragraph" w:customStyle="1" w:styleId="ListNumber4Level2">
    <w:name w:val="List Number 4 (Level 2)"/>
    <w:basedOn w:val="Text4"/>
    <w:rsid w:val="00DB2308"/>
    <w:pPr>
      <w:tabs>
        <w:tab w:val="clear" w:pos="2302"/>
        <w:tab w:val="num" w:pos="2619"/>
      </w:tabs>
      <w:ind w:left="2619" w:hanging="708"/>
    </w:pPr>
  </w:style>
  <w:style w:type="paragraph" w:customStyle="1" w:styleId="ListNumber4Level3">
    <w:name w:val="List Number 4 (Level 3)"/>
    <w:basedOn w:val="Text4"/>
    <w:rsid w:val="00DB2308"/>
    <w:pPr>
      <w:tabs>
        <w:tab w:val="clear" w:pos="2302"/>
        <w:tab w:val="num" w:pos="3328"/>
      </w:tabs>
      <w:ind w:left="3328" w:hanging="709"/>
    </w:pPr>
  </w:style>
  <w:style w:type="paragraph" w:customStyle="1" w:styleId="ListNumber4Level4">
    <w:name w:val="List Number 4 (Level 4)"/>
    <w:basedOn w:val="Text4"/>
    <w:rsid w:val="00DB2308"/>
    <w:pPr>
      <w:tabs>
        <w:tab w:val="clear" w:pos="2302"/>
        <w:tab w:val="num" w:pos="4037"/>
      </w:tabs>
      <w:ind w:left="4037" w:hanging="709"/>
    </w:pPr>
  </w:style>
  <w:style w:type="paragraph" w:styleId="TtulodeTDC">
    <w:name w:val="TOC Heading"/>
    <w:basedOn w:val="Normal"/>
    <w:next w:val="Normal"/>
    <w:uiPriority w:val="39"/>
    <w:qFormat/>
    <w:rsid w:val="00DB2308"/>
    <w:pPr>
      <w:keepNext/>
      <w:spacing w:before="240"/>
      <w:jc w:val="center"/>
    </w:pPr>
    <w:rPr>
      <w:b/>
    </w:rPr>
  </w:style>
  <w:style w:type="paragraph" w:customStyle="1" w:styleId="Contact">
    <w:name w:val="Contact"/>
    <w:basedOn w:val="Normal"/>
    <w:next w:val="Normal"/>
    <w:rsid w:val="00DB2308"/>
    <w:pPr>
      <w:spacing w:after="480"/>
      <w:ind w:left="567" w:hanging="567"/>
    </w:pPr>
  </w:style>
  <w:style w:type="paragraph" w:customStyle="1" w:styleId="Designator">
    <w:name w:val="Designator"/>
    <w:basedOn w:val="Normal"/>
    <w:rsid w:val="00DB2308"/>
    <w:pPr>
      <w:spacing w:after="0"/>
      <w:jc w:val="center"/>
    </w:pPr>
    <w:rPr>
      <w:b/>
      <w:caps/>
      <w:sz w:val="32"/>
    </w:rPr>
  </w:style>
  <w:style w:type="paragraph" w:customStyle="1" w:styleId="Releasable">
    <w:name w:val="Releasable"/>
    <w:basedOn w:val="Normal"/>
    <w:qFormat/>
    <w:rsid w:val="00DB2308"/>
    <w:pPr>
      <w:spacing w:after="0"/>
      <w:jc w:val="center"/>
    </w:pPr>
    <w:rPr>
      <w:b/>
      <w:caps/>
      <w:sz w:val="32"/>
      <w:lang w:val="de-DE"/>
    </w:rPr>
  </w:style>
  <w:style w:type="paragraph" w:customStyle="1" w:styleId="RUE">
    <w:name w:val="RUE"/>
    <w:basedOn w:val="Normal"/>
    <w:rsid w:val="00DB2308"/>
    <w:pPr>
      <w:spacing w:after="0"/>
      <w:jc w:val="center"/>
    </w:pPr>
    <w:rPr>
      <w:b/>
      <w:caps/>
      <w:sz w:val="32"/>
      <w:bdr w:val="single" w:sz="18" w:space="0" w:color="auto"/>
      <w:lang w:val="de-DE"/>
    </w:rPr>
  </w:style>
  <w:style w:type="paragraph" w:customStyle="1" w:styleId="ConfidentialUE">
    <w:name w:val="Confidential UE"/>
    <w:basedOn w:val="Normal"/>
    <w:rsid w:val="00DB2308"/>
    <w:pPr>
      <w:spacing w:after="0"/>
      <w:jc w:val="center"/>
    </w:pPr>
    <w:rPr>
      <w:b/>
      <w:caps/>
      <w:sz w:val="32"/>
      <w:bdr w:val="single" w:sz="18" w:space="0" w:color="auto"/>
    </w:rPr>
  </w:style>
  <w:style w:type="paragraph" w:customStyle="1" w:styleId="SecretUE">
    <w:name w:val="Secret UE"/>
    <w:basedOn w:val="Normal"/>
    <w:rsid w:val="00DB2308"/>
    <w:pPr>
      <w:spacing w:after="0"/>
      <w:jc w:val="center"/>
    </w:pPr>
    <w:rPr>
      <w:b/>
      <w:caps/>
      <w:color w:val="FF0000"/>
      <w:sz w:val="32"/>
      <w:bdr w:val="single" w:sz="18" w:space="0" w:color="FF0000"/>
    </w:rPr>
  </w:style>
  <w:style w:type="paragraph" w:customStyle="1" w:styleId="TrsSecretUE">
    <w:name w:val="Très Secret UE"/>
    <w:basedOn w:val="Normal"/>
    <w:rsid w:val="00DB2308"/>
    <w:pPr>
      <w:spacing w:after="0"/>
      <w:jc w:val="center"/>
    </w:pPr>
    <w:rPr>
      <w:b/>
      <w:caps/>
      <w:color w:val="FF0000"/>
      <w:sz w:val="32"/>
      <w:bdr w:val="single" w:sz="18" w:space="0" w:color="FF0000"/>
    </w:rPr>
  </w:style>
  <w:style w:type="paragraph" w:customStyle="1" w:styleId="ZCom">
    <w:name w:val="Z_Com"/>
    <w:basedOn w:val="Normal"/>
    <w:next w:val="ZDGName"/>
    <w:uiPriority w:val="99"/>
    <w:rsid w:val="004D067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4D0678"/>
    <w:pPr>
      <w:widowControl w:val="0"/>
      <w:autoSpaceDE w:val="0"/>
      <w:autoSpaceDN w:val="0"/>
      <w:spacing w:after="0"/>
      <w:ind w:right="85"/>
    </w:pPr>
    <w:rPr>
      <w:rFonts w:ascii="Arial" w:hAnsi="Arial" w:cs="Arial"/>
      <w:sz w:val="16"/>
      <w:szCs w:val="16"/>
      <w:lang w:eastAsia="en-GB"/>
    </w:rPr>
  </w:style>
  <w:style w:type="paragraph" w:styleId="NormalWeb">
    <w:name w:val="Normal (Web)"/>
    <w:basedOn w:val="Normal"/>
    <w:uiPriority w:val="99"/>
    <w:rsid w:val="00464BB7"/>
    <w:pPr>
      <w:spacing w:before="100" w:beforeAutospacing="1" w:after="100" w:afterAutospacing="1"/>
    </w:pPr>
    <w:rPr>
      <w:szCs w:val="24"/>
    </w:rPr>
  </w:style>
  <w:style w:type="character" w:styleId="Hipervnculo">
    <w:name w:val="Hyperlink"/>
    <w:uiPriority w:val="99"/>
    <w:unhideWhenUsed/>
    <w:rsid w:val="00433D92"/>
    <w:rPr>
      <w:noProof/>
      <w:color w:val="0000FF"/>
      <w:u w:val="single"/>
    </w:rPr>
  </w:style>
  <w:style w:type="table" w:styleId="Tablaconcuadrcula">
    <w:name w:val="Table Grid"/>
    <w:basedOn w:val="Tablanormal"/>
    <w:uiPriority w:val="59"/>
    <w:rsid w:val="00122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Footnote Reference Superscript,Footnote Reference/,Footnote Reference text,Footnote symbol,Voetnootverwijzing,footnote ref,FR,Fußnotenzeichen diss neu,Times 10 Point,Exposant 3 Point,Odwołanie przypisu,number,SUPERS, Exposant 3 Point"/>
    <w:uiPriority w:val="99"/>
    <w:unhideWhenUsed/>
    <w:qFormat/>
    <w:rsid w:val="006C204E"/>
    <w:rPr>
      <w:vertAlign w:val="superscript"/>
    </w:rPr>
  </w:style>
  <w:style w:type="paragraph" w:styleId="Textodeglobo">
    <w:name w:val="Balloon Text"/>
    <w:basedOn w:val="Normal"/>
    <w:link w:val="TextodegloboCar"/>
    <w:unhideWhenUsed/>
    <w:rsid w:val="006A728B"/>
    <w:pPr>
      <w:spacing w:after="0"/>
    </w:pPr>
    <w:rPr>
      <w:rFonts w:ascii="Tahoma" w:hAnsi="Tahoma"/>
      <w:sz w:val="16"/>
      <w:szCs w:val="16"/>
    </w:rPr>
  </w:style>
  <w:style w:type="character" w:customStyle="1" w:styleId="TextodegloboCar">
    <w:name w:val="Texto de globo Car"/>
    <w:link w:val="Textodeglobo"/>
    <w:uiPriority w:val="99"/>
    <w:rsid w:val="006A728B"/>
    <w:rPr>
      <w:rFonts w:ascii="Tahoma" w:hAnsi="Tahoma" w:cs="Tahoma"/>
      <w:sz w:val="16"/>
      <w:szCs w:val="16"/>
      <w:lang w:eastAsia="en-US"/>
    </w:rPr>
  </w:style>
  <w:style w:type="character" w:styleId="Refdecomentario">
    <w:name w:val="annotation reference"/>
    <w:uiPriority w:val="99"/>
    <w:unhideWhenUsed/>
    <w:rsid w:val="00B06E60"/>
    <w:rPr>
      <w:sz w:val="16"/>
      <w:szCs w:val="16"/>
    </w:rPr>
  </w:style>
  <w:style w:type="paragraph" w:styleId="Asuntodelcomentario">
    <w:name w:val="annotation subject"/>
    <w:basedOn w:val="Textocomentario"/>
    <w:next w:val="Textocomentario"/>
    <w:link w:val="AsuntodelcomentarioCar"/>
    <w:unhideWhenUsed/>
    <w:rsid w:val="00B06E60"/>
    <w:rPr>
      <w:b/>
      <w:bCs/>
    </w:rPr>
  </w:style>
  <w:style w:type="character" w:customStyle="1" w:styleId="AsuntodelcomentarioCar">
    <w:name w:val="Asunto del comentario Car"/>
    <w:link w:val="Asuntodelcomentario"/>
    <w:uiPriority w:val="99"/>
    <w:rsid w:val="00B06E60"/>
    <w:rPr>
      <w:b/>
      <w:bCs/>
      <w:lang w:eastAsia="en-US"/>
    </w:rPr>
  </w:style>
  <w:style w:type="paragraph" w:styleId="Revisin">
    <w:name w:val="Revision"/>
    <w:hidden/>
    <w:uiPriority w:val="99"/>
    <w:semiHidden/>
    <w:rsid w:val="005C2FFF"/>
    <w:rPr>
      <w:sz w:val="24"/>
      <w:lang w:eastAsia="en-US"/>
    </w:rPr>
  </w:style>
  <w:style w:type="paragraph" w:customStyle="1" w:styleId="Bullet">
    <w:name w:val="Bullet"/>
    <w:basedOn w:val="Normal"/>
    <w:rsid w:val="00CA4E5C"/>
    <w:pPr>
      <w:tabs>
        <w:tab w:val="num" w:pos="1440"/>
      </w:tabs>
      <w:ind w:left="1440" w:hanging="360"/>
    </w:pPr>
  </w:style>
  <w:style w:type="character" w:styleId="nfasis">
    <w:name w:val="Emphasis"/>
    <w:qFormat/>
    <w:rsid w:val="00A36E81"/>
    <w:rPr>
      <w:i/>
      <w:iCs/>
    </w:rPr>
  </w:style>
  <w:style w:type="character" w:styleId="Hipervnculovisitado">
    <w:name w:val="FollowedHyperlink"/>
    <w:uiPriority w:val="99"/>
    <w:unhideWhenUsed/>
    <w:rsid w:val="00E304DB"/>
    <w:rPr>
      <w:color w:val="800080"/>
      <w:u w:val="single"/>
    </w:rPr>
  </w:style>
  <w:style w:type="paragraph" w:styleId="Prrafodelista">
    <w:name w:val="List Paragraph"/>
    <w:basedOn w:val="Normal"/>
    <w:uiPriority w:val="34"/>
    <w:qFormat/>
    <w:rsid w:val="00056BA1"/>
    <w:pPr>
      <w:ind w:left="720"/>
      <w:contextualSpacing/>
    </w:pPr>
  </w:style>
  <w:style w:type="paragraph" w:customStyle="1" w:styleId="CM1">
    <w:name w:val="CM1"/>
    <w:basedOn w:val="Normal"/>
    <w:next w:val="Normal"/>
    <w:uiPriority w:val="99"/>
    <w:rsid w:val="00944E10"/>
    <w:pPr>
      <w:autoSpaceDE w:val="0"/>
      <w:autoSpaceDN w:val="0"/>
      <w:adjustRightInd w:val="0"/>
      <w:spacing w:after="0"/>
    </w:pPr>
    <w:rPr>
      <w:rFonts w:ascii="EUAlbertina" w:eastAsia="Calibri" w:hAnsi="EUAlbertina" w:cs="Arial"/>
      <w:szCs w:val="24"/>
    </w:rPr>
  </w:style>
  <w:style w:type="paragraph" w:customStyle="1" w:styleId="ListParagraph1">
    <w:name w:val="List Paragraph1"/>
    <w:basedOn w:val="Normal"/>
    <w:qFormat/>
    <w:rsid w:val="00EA4118"/>
    <w:pPr>
      <w:spacing w:after="0"/>
      <w:ind w:left="720"/>
      <w:contextualSpacing/>
    </w:pPr>
    <w:rPr>
      <w:szCs w:val="24"/>
      <w:lang w:eastAsia="en-GB"/>
    </w:rPr>
  </w:style>
  <w:style w:type="character" w:customStyle="1" w:styleId="BodyTextChar">
    <w:name w:val="Body Text Char"/>
    <w:uiPriority w:val="99"/>
    <w:rsid w:val="00EA4118"/>
    <w:rPr>
      <w:rFonts w:ascii="Times New Roman" w:eastAsia="Times New Roman" w:hAnsi="Times New Roman" w:cs="Times New Roman"/>
      <w:sz w:val="24"/>
    </w:rPr>
  </w:style>
  <w:style w:type="table" w:customStyle="1" w:styleId="TableGrid1">
    <w:name w:val="Table Grid1"/>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EA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header21">
    <w:name w:val="elementheader21"/>
    <w:rsid w:val="00240CEF"/>
    <w:rPr>
      <w:rFonts w:ascii="Arial" w:hAnsi="Arial" w:cs="Arial" w:hint="default"/>
      <w:b/>
      <w:bCs/>
      <w:color w:val="000000"/>
      <w:sz w:val="20"/>
      <w:szCs w:val="20"/>
    </w:rPr>
  </w:style>
  <w:style w:type="character" w:customStyle="1" w:styleId="schemasubdata1">
    <w:name w:val="schemasubdata1"/>
    <w:rsid w:val="00240CEF"/>
    <w:rPr>
      <w:rFonts w:ascii="Arial" w:hAnsi="Arial" w:cs="Arial" w:hint="default"/>
      <w:color w:val="000000"/>
      <w:sz w:val="16"/>
      <w:szCs w:val="16"/>
    </w:rPr>
  </w:style>
  <w:style w:type="paragraph" w:customStyle="1" w:styleId="Default">
    <w:name w:val="Default"/>
    <w:rsid w:val="004427E8"/>
    <w:pPr>
      <w:autoSpaceDE w:val="0"/>
      <w:autoSpaceDN w:val="0"/>
      <w:adjustRightInd w:val="0"/>
    </w:pPr>
    <w:rPr>
      <w:rFonts w:ascii="EUAlbertina" w:hAnsi="EUAlbertina" w:cs="EUAlbertina"/>
      <w:color w:val="000000"/>
      <w:sz w:val="24"/>
      <w:szCs w:val="24"/>
    </w:rPr>
  </w:style>
  <w:style w:type="paragraph" w:customStyle="1" w:styleId="CM3">
    <w:name w:val="CM3"/>
    <w:basedOn w:val="Default"/>
    <w:next w:val="Default"/>
    <w:uiPriority w:val="99"/>
    <w:rsid w:val="004427E8"/>
    <w:rPr>
      <w:rFonts w:cs="Times New Roman"/>
      <w:color w:val="auto"/>
    </w:rPr>
  </w:style>
  <w:style w:type="character" w:styleId="nfasissutil">
    <w:name w:val="Subtle Emphasis"/>
    <w:uiPriority w:val="19"/>
    <w:qFormat/>
    <w:rsid w:val="001D1D16"/>
    <w:rPr>
      <w:i/>
      <w:iCs/>
      <w:color w:val="808080"/>
    </w:rPr>
  </w:style>
  <w:style w:type="character" w:customStyle="1" w:styleId="schemasubtitle1">
    <w:name w:val="schemasubtitle1"/>
    <w:rsid w:val="00501460"/>
    <w:rPr>
      <w:rFonts w:ascii="Arial" w:hAnsi="Arial" w:cs="Arial" w:hint="default"/>
      <w:color w:val="808080"/>
      <w:sz w:val="16"/>
      <w:szCs w:val="16"/>
    </w:rPr>
  </w:style>
  <w:style w:type="paragraph" w:customStyle="1" w:styleId="font5">
    <w:name w:val="font5"/>
    <w:basedOn w:val="Normal"/>
    <w:rsid w:val="00A71404"/>
    <w:pPr>
      <w:spacing w:before="100" w:beforeAutospacing="1" w:after="100" w:afterAutospacing="1"/>
    </w:pPr>
    <w:rPr>
      <w:rFonts w:ascii="Arial" w:hAnsi="Arial" w:cs="Arial"/>
      <w:color w:val="000000"/>
      <w:sz w:val="20"/>
      <w:lang w:eastAsia="en-GB"/>
    </w:rPr>
  </w:style>
  <w:style w:type="paragraph" w:customStyle="1" w:styleId="font6">
    <w:name w:val="font6"/>
    <w:basedOn w:val="Normal"/>
    <w:rsid w:val="00A71404"/>
    <w:pPr>
      <w:spacing w:before="100" w:beforeAutospacing="1" w:after="100" w:afterAutospacing="1"/>
    </w:pPr>
    <w:rPr>
      <w:rFonts w:ascii="Arial" w:hAnsi="Arial" w:cs="Arial"/>
      <w:color w:val="000000"/>
      <w:sz w:val="20"/>
      <w:lang w:eastAsia="en-GB"/>
    </w:rPr>
  </w:style>
  <w:style w:type="paragraph" w:customStyle="1" w:styleId="font7">
    <w:name w:val="font7"/>
    <w:basedOn w:val="Normal"/>
    <w:rsid w:val="00A71404"/>
    <w:pPr>
      <w:spacing w:before="100" w:beforeAutospacing="1" w:after="100" w:afterAutospacing="1"/>
    </w:pPr>
    <w:rPr>
      <w:rFonts w:ascii="Arial" w:hAnsi="Arial" w:cs="Arial"/>
      <w:color w:val="000000"/>
      <w:sz w:val="20"/>
      <w:lang w:eastAsia="en-GB"/>
    </w:rPr>
  </w:style>
  <w:style w:type="paragraph" w:customStyle="1" w:styleId="font8">
    <w:name w:val="font8"/>
    <w:basedOn w:val="Normal"/>
    <w:rsid w:val="00A71404"/>
    <w:pPr>
      <w:spacing w:before="100" w:beforeAutospacing="1" w:after="100" w:afterAutospacing="1"/>
    </w:pPr>
    <w:rPr>
      <w:rFonts w:ascii="Arial" w:hAnsi="Arial" w:cs="Arial"/>
      <w:color w:val="000000"/>
      <w:sz w:val="20"/>
      <w:u w:val="single"/>
      <w:lang w:eastAsia="en-GB"/>
    </w:rPr>
  </w:style>
  <w:style w:type="paragraph" w:customStyle="1" w:styleId="xl63">
    <w:name w:val="xl6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color w:val="000000"/>
      <w:sz w:val="20"/>
      <w:lang w:eastAsia="en-GB"/>
    </w:rPr>
  </w:style>
  <w:style w:type="paragraph" w:customStyle="1" w:styleId="xl64">
    <w:name w:val="xl64"/>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5">
    <w:name w:val="xl65"/>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b/>
      <w:bCs/>
      <w:sz w:val="20"/>
      <w:lang w:eastAsia="en-GB"/>
    </w:rPr>
  </w:style>
  <w:style w:type="paragraph" w:customStyle="1" w:styleId="xl66">
    <w:name w:val="xl66"/>
    <w:basedOn w:val="Normal"/>
    <w:rsid w:val="00A71404"/>
    <w:pPr>
      <w:spacing w:before="100" w:beforeAutospacing="1" w:after="100" w:afterAutospacing="1"/>
      <w:textAlignment w:val="top"/>
    </w:pPr>
    <w:rPr>
      <w:rFonts w:ascii="Arial" w:hAnsi="Arial" w:cs="Arial"/>
      <w:sz w:val="20"/>
      <w:lang w:eastAsia="en-GB"/>
    </w:rPr>
  </w:style>
  <w:style w:type="paragraph" w:customStyle="1" w:styleId="xl67">
    <w:name w:val="xl67"/>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68">
    <w:name w:val="xl68"/>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69">
    <w:name w:val="xl69"/>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0">
    <w:name w:val="xl70"/>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1">
    <w:name w:val="xl71"/>
    <w:basedOn w:val="Normal"/>
    <w:rsid w:val="00A71404"/>
    <w:pPr>
      <w:pBdr>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2">
    <w:name w:val="xl72"/>
    <w:basedOn w:val="Normal"/>
    <w:rsid w:val="00A71404"/>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3">
    <w:name w:val="xl73"/>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74">
    <w:name w:val="xl74"/>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0"/>
      <w:lang w:eastAsia="en-GB"/>
    </w:rPr>
  </w:style>
  <w:style w:type="paragraph" w:customStyle="1" w:styleId="xl75">
    <w:name w:val="xl75"/>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76">
    <w:name w:val="xl76"/>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77">
    <w:name w:val="xl7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8">
    <w:name w:val="xl78"/>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79">
    <w:name w:val="xl79"/>
    <w:basedOn w:val="Normal"/>
    <w:rsid w:val="00A71404"/>
    <w:pPr>
      <w:pBdr>
        <w:top w:val="single" w:sz="4" w:space="0" w:color="auto"/>
        <w:left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80">
    <w:name w:val="xl80"/>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1">
    <w:name w:val="xl81"/>
    <w:basedOn w:val="Normal"/>
    <w:rsid w:val="00A7140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2">
    <w:name w:val="xl82"/>
    <w:basedOn w:val="Normal"/>
    <w:rsid w:val="00A71404"/>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83">
    <w:name w:val="xl83"/>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4">
    <w:name w:val="xl84"/>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85">
    <w:name w:val="xl85"/>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86">
    <w:name w:val="xl86"/>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87">
    <w:name w:val="xl87"/>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20"/>
      <w:lang w:eastAsia="en-GB"/>
    </w:rPr>
  </w:style>
  <w:style w:type="paragraph" w:customStyle="1" w:styleId="xl88">
    <w:name w:val="xl8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sz w:val="20"/>
      <w:lang w:eastAsia="en-GB"/>
    </w:rPr>
  </w:style>
  <w:style w:type="paragraph" w:customStyle="1" w:styleId="xl89">
    <w:name w:val="xl89"/>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0">
    <w:name w:val="xl90"/>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lang w:eastAsia="en-GB"/>
    </w:rPr>
  </w:style>
  <w:style w:type="paragraph" w:customStyle="1" w:styleId="xl91">
    <w:name w:val="xl91"/>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color w:val="000000"/>
      <w:sz w:val="20"/>
      <w:lang w:eastAsia="en-GB"/>
    </w:rPr>
  </w:style>
  <w:style w:type="paragraph" w:customStyle="1" w:styleId="xl92">
    <w:name w:val="xl92"/>
    <w:basedOn w:val="Normal"/>
    <w:rsid w:val="00A71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3">
    <w:name w:val="xl93"/>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4">
    <w:name w:val="xl94"/>
    <w:basedOn w:val="Normal"/>
    <w:rsid w:val="00A71404"/>
    <w:pPr>
      <w:spacing w:before="100" w:beforeAutospacing="1" w:after="100" w:afterAutospacing="1"/>
      <w:textAlignment w:val="top"/>
    </w:pPr>
    <w:rPr>
      <w:rFonts w:ascii="Arial" w:hAnsi="Arial" w:cs="Arial"/>
      <w:sz w:val="20"/>
      <w:lang w:eastAsia="en-GB"/>
    </w:rPr>
  </w:style>
  <w:style w:type="paragraph" w:customStyle="1" w:styleId="xl95">
    <w:name w:val="xl95"/>
    <w:basedOn w:val="Normal"/>
    <w:rsid w:val="00A71404"/>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6">
    <w:name w:val="xl96"/>
    <w:basedOn w:val="Normal"/>
    <w:rsid w:val="00A7140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97">
    <w:name w:val="xl97"/>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98">
    <w:name w:val="xl98"/>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99">
    <w:name w:val="xl99"/>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color w:val="000000"/>
      <w:sz w:val="20"/>
      <w:lang w:eastAsia="en-GB"/>
    </w:rPr>
  </w:style>
  <w:style w:type="paragraph" w:customStyle="1" w:styleId="xl100">
    <w:name w:val="xl100"/>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1">
    <w:name w:val="xl101"/>
    <w:basedOn w:val="Normal"/>
    <w:rsid w:val="00A71404"/>
    <w:pPr>
      <w:pBdr>
        <w:top w:val="single" w:sz="4" w:space="0" w:color="auto"/>
        <w:left w:val="single" w:sz="4" w:space="0" w:color="auto"/>
        <w:bottom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2">
    <w:name w:val="xl102"/>
    <w:basedOn w:val="Normal"/>
    <w:rsid w:val="00A714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sz w:val="20"/>
      <w:lang w:eastAsia="en-GB"/>
    </w:rPr>
  </w:style>
  <w:style w:type="paragraph" w:customStyle="1" w:styleId="xl103">
    <w:name w:val="xl103"/>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4">
    <w:name w:val="xl104"/>
    <w:basedOn w:val="Normal"/>
    <w:rsid w:val="00A71404"/>
    <w:pPr>
      <w:shd w:val="clear" w:color="000000" w:fill="A6A6A6"/>
      <w:spacing w:before="100" w:beforeAutospacing="1" w:after="100" w:afterAutospacing="1"/>
      <w:textAlignment w:val="top"/>
    </w:pPr>
    <w:rPr>
      <w:rFonts w:ascii="Arial" w:hAnsi="Arial" w:cs="Arial"/>
      <w:sz w:val="20"/>
      <w:lang w:eastAsia="en-GB"/>
    </w:rPr>
  </w:style>
  <w:style w:type="paragraph" w:customStyle="1" w:styleId="xl105">
    <w:name w:val="xl105"/>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6">
    <w:name w:val="xl106"/>
    <w:basedOn w:val="Normal"/>
    <w:rsid w:val="00A71404"/>
    <w:pPr>
      <w:pBdr>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7">
    <w:name w:val="xl107"/>
    <w:basedOn w:val="Normal"/>
    <w:rsid w:val="00A71404"/>
    <w:pPr>
      <w:pBdr>
        <w:bottom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08">
    <w:name w:val="xl108"/>
    <w:basedOn w:val="Normal"/>
    <w:rsid w:val="00A71404"/>
    <w:pPr>
      <w:pBdr>
        <w:top w:val="single" w:sz="4" w:space="0" w:color="auto"/>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09">
    <w:name w:val="xl109"/>
    <w:basedOn w:val="Normal"/>
    <w:rsid w:val="00A71404"/>
    <w:pPr>
      <w:pBdr>
        <w:left w:val="single" w:sz="4" w:space="0" w:color="auto"/>
      </w:pBdr>
      <w:spacing w:before="100" w:beforeAutospacing="1" w:after="100" w:afterAutospacing="1"/>
      <w:textAlignment w:val="top"/>
    </w:pPr>
    <w:rPr>
      <w:rFonts w:ascii="Arial" w:hAnsi="Arial" w:cs="Arial"/>
      <w:sz w:val="20"/>
      <w:lang w:eastAsia="en-GB"/>
    </w:rPr>
  </w:style>
  <w:style w:type="paragraph" w:customStyle="1" w:styleId="xl110">
    <w:name w:val="xl110"/>
    <w:basedOn w:val="Normal"/>
    <w:rsid w:val="00A71404"/>
    <w:pPr>
      <w:pBdr>
        <w:left w:val="single" w:sz="4" w:space="0" w:color="auto"/>
        <w:bottom w:val="single" w:sz="4" w:space="0" w:color="auto"/>
      </w:pBdr>
      <w:spacing w:before="100" w:beforeAutospacing="1" w:after="100" w:afterAutospacing="1"/>
      <w:textAlignment w:val="top"/>
    </w:pPr>
    <w:rPr>
      <w:rFonts w:ascii="Arial" w:hAnsi="Arial" w:cs="Arial"/>
      <w:sz w:val="20"/>
      <w:lang w:eastAsia="en-GB"/>
    </w:rPr>
  </w:style>
  <w:style w:type="paragraph" w:customStyle="1" w:styleId="xl111">
    <w:name w:val="xl111"/>
    <w:basedOn w:val="Normal"/>
    <w:rsid w:val="00A71404"/>
    <w:pPr>
      <w:pBdr>
        <w:top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paragraph" w:customStyle="1" w:styleId="xl112">
    <w:name w:val="xl112"/>
    <w:basedOn w:val="Normal"/>
    <w:rsid w:val="00A71404"/>
    <w:pPr>
      <w:pBdr>
        <w:left w:val="single" w:sz="4" w:space="0" w:color="auto"/>
        <w:right w:val="single" w:sz="4" w:space="0" w:color="auto"/>
      </w:pBdr>
      <w:spacing w:before="100" w:beforeAutospacing="1" w:after="100" w:afterAutospacing="1"/>
      <w:textAlignment w:val="top"/>
    </w:pPr>
    <w:rPr>
      <w:rFonts w:ascii="Arial" w:hAnsi="Arial" w:cs="Arial"/>
      <w:sz w:val="20"/>
      <w:lang w:eastAsia="en-GB"/>
    </w:rPr>
  </w:style>
  <w:style w:type="character" w:styleId="Refdenotaalfinal">
    <w:name w:val="endnote reference"/>
    <w:uiPriority w:val="99"/>
    <w:semiHidden/>
    <w:unhideWhenUsed/>
    <w:rsid w:val="00105559"/>
    <w:rPr>
      <w:vertAlign w:val="superscript"/>
    </w:rPr>
  </w:style>
  <w:style w:type="character" w:styleId="Textoennegrita">
    <w:name w:val="Strong"/>
    <w:basedOn w:val="Fuentedeprrafopredeter"/>
    <w:uiPriority w:val="22"/>
    <w:qFormat/>
    <w:rsid w:val="00776D8B"/>
    <w:rPr>
      <w:b/>
      <w:bCs/>
    </w:rPr>
  </w:style>
  <w:style w:type="character" w:customStyle="1" w:styleId="apple-converted-space">
    <w:name w:val="apple-converted-space"/>
    <w:basedOn w:val="Fuentedeprrafopredeter"/>
    <w:rsid w:val="00750F37"/>
  </w:style>
  <w:style w:type="paragraph" w:customStyle="1" w:styleId="Text10">
    <w:name w:val="Text1"/>
    <w:basedOn w:val="Text"/>
    <w:link w:val="Text1Char"/>
    <w:rsid w:val="00B92380"/>
    <w:pPr>
      <w:ind w:left="936"/>
    </w:pPr>
  </w:style>
  <w:style w:type="paragraph" w:customStyle="1" w:styleId="Text">
    <w:name w:val="Text"/>
    <w:basedOn w:val="Normal"/>
    <w:link w:val="TextChar"/>
    <w:rsid w:val="00B92380"/>
    <w:pPr>
      <w:spacing w:after="120" w:line="269" w:lineRule="auto"/>
    </w:pPr>
    <w:rPr>
      <w:rFonts w:ascii="Arial" w:hAnsi="Arial" w:cs="Arial"/>
      <w:sz w:val="20"/>
      <w:szCs w:val="22"/>
      <w:lang w:eastAsia="zh-CN"/>
    </w:rPr>
  </w:style>
  <w:style w:type="character" w:customStyle="1" w:styleId="TextChar">
    <w:name w:val="Text Char"/>
    <w:basedOn w:val="Fuentedeprrafopredeter"/>
    <w:link w:val="Text"/>
    <w:rsid w:val="00B92380"/>
    <w:rPr>
      <w:rFonts w:ascii="Arial" w:hAnsi="Arial" w:cs="Arial"/>
      <w:szCs w:val="22"/>
      <w:lang w:eastAsia="zh-CN"/>
    </w:rPr>
  </w:style>
  <w:style w:type="character" w:customStyle="1" w:styleId="Text1Char">
    <w:name w:val="Text1 Char"/>
    <w:basedOn w:val="TextChar"/>
    <w:link w:val="Text10"/>
    <w:rsid w:val="00B92380"/>
    <w:rPr>
      <w:rFonts w:ascii="Arial" w:hAnsi="Arial" w:cs="Arial"/>
      <w:szCs w:val="22"/>
      <w:lang w:eastAsia="zh-CN"/>
    </w:rPr>
  </w:style>
  <w:style w:type="paragraph" w:customStyle="1" w:styleId="AppendixHeading">
    <w:name w:val="AppendixHeading"/>
    <w:basedOn w:val="Normal"/>
    <w:next w:val="Text10"/>
    <w:rsid w:val="00B92380"/>
    <w:pPr>
      <w:spacing w:after="120" w:line="269" w:lineRule="auto"/>
      <w:jc w:val="center"/>
    </w:pPr>
    <w:rPr>
      <w:rFonts w:ascii="Arial" w:hAnsi="Arial" w:cs="Arial"/>
      <w:color w:val="394A58"/>
      <w:sz w:val="48"/>
      <w:szCs w:val="22"/>
      <w:lang w:eastAsia="zh-CN"/>
    </w:rPr>
  </w:style>
  <w:style w:type="paragraph" w:customStyle="1" w:styleId="QAText">
    <w:name w:val="QAText"/>
    <w:basedOn w:val="Normal"/>
    <w:rsid w:val="00B92380"/>
    <w:pPr>
      <w:spacing w:before="120" w:after="120"/>
    </w:pPr>
    <w:rPr>
      <w:rFonts w:ascii="Arial" w:hAnsi="Arial" w:cs="Arial"/>
      <w:sz w:val="20"/>
      <w:szCs w:val="22"/>
      <w:lang w:eastAsia="zh-CN"/>
    </w:rPr>
  </w:style>
  <w:style w:type="paragraph" w:customStyle="1" w:styleId="QAProjectTitle">
    <w:name w:val="QAProject Title"/>
    <w:basedOn w:val="Normal"/>
    <w:rsid w:val="00B92380"/>
    <w:pPr>
      <w:spacing w:after="0"/>
      <w:jc w:val="center"/>
    </w:pPr>
    <w:rPr>
      <w:rFonts w:ascii="Arial" w:hAnsi="Arial" w:cs="Arial"/>
      <w:b/>
      <w:sz w:val="48"/>
      <w:szCs w:val="22"/>
      <w:lang w:eastAsia="zh-CN"/>
    </w:rPr>
  </w:style>
  <w:style w:type="paragraph" w:customStyle="1" w:styleId="DocHistory">
    <w:name w:val="DocHistory"/>
    <w:basedOn w:val="Normal"/>
    <w:rsid w:val="00B92380"/>
    <w:pPr>
      <w:spacing w:after="120" w:line="269" w:lineRule="auto"/>
    </w:pPr>
    <w:rPr>
      <w:rFonts w:ascii="Arial" w:hAnsi="Arial" w:cs="Arial"/>
      <w:b/>
      <w:szCs w:val="22"/>
      <w:lang w:eastAsia="zh-CN"/>
    </w:rPr>
  </w:style>
  <w:style w:type="paragraph" w:customStyle="1" w:styleId="Contents">
    <w:name w:val="Contents"/>
    <w:basedOn w:val="Normal"/>
    <w:next w:val="Text"/>
    <w:rsid w:val="00B92380"/>
    <w:pPr>
      <w:spacing w:before="480" w:after="120" w:line="269" w:lineRule="auto"/>
    </w:pPr>
    <w:rPr>
      <w:rFonts w:ascii="Arial Bold" w:hAnsi="Arial Bold" w:cs="Arial"/>
      <w:b/>
      <w:color w:val="394A58"/>
      <w:sz w:val="48"/>
      <w:szCs w:val="22"/>
      <w:lang w:eastAsia="zh-CN"/>
    </w:rPr>
  </w:style>
  <w:style w:type="paragraph" w:customStyle="1" w:styleId="StrapLine">
    <w:name w:val="Strap Line"/>
    <w:basedOn w:val="Normal"/>
    <w:rsid w:val="00B92380"/>
    <w:pPr>
      <w:spacing w:after="0" w:line="269" w:lineRule="auto"/>
    </w:pPr>
    <w:rPr>
      <w:rFonts w:ascii="Arial" w:hAnsi="Arial" w:cs="Arial"/>
      <w:b/>
      <w:color w:val="0083BE"/>
      <w:sz w:val="16"/>
      <w:szCs w:val="22"/>
      <w:lang w:eastAsia="zh-CN"/>
    </w:rPr>
  </w:style>
  <w:style w:type="character" w:styleId="Nmerodepgina">
    <w:name w:val="page number"/>
    <w:basedOn w:val="Fuentedeprrafopredeter"/>
    <w:rsid w:val="00B92380"/>
    <w:rPr>
      <w:rFonts w:ascii="Arial" w:hAnsi="Arial"/>
      <w:b/>
      <w:sz w:val="16"/>
    </w:rPr>
  </w:style>
  <w:style w:type="paragraph" w:customStyle="1" w:styleId="Contents1">
    <w:name w:val="Contents1"/>
    <w:basedOn w:val="Normal"/>
    <w:rsid w:val="00B92380"/>
    <w:pPr>
      <w:spacing w:after="120" w:line="269" w:lineRule="auto"/>
    </w:pPr>
    <w:rPr>
      <w:rFonts w:ascii="Arial Bold" w:hAnsi="Arial Bold" w:cs="Arial"/>
      <w:b/>
      <w:color w:val="394A58"/>
      <w:sz w:val="30"/>
      <w:szCs w:val="22"/>
      <w:lang w:eastAsia="zh-CN"/>
    </w:rPr>
  </w:style>
  <w:style w:type="paragraph" w:customStyle="1" w:styleId="ListofTabs">
    <w:name w:val="List of Tabs"/>
    <w:basedOn w:val="Normal"/>
    <w:rsid w:val="00B92380"/>
    <w:pPr>
      <w:spacing w:after="120" w:line="269" w:lineRule="auto"/>
    </w:pPr>
    <w:rPr>
      <w:rFonts w:ascii="Arial" w:hAnsi="Arial" w:cs="Arial"/>
      <w:b/>
      <w:color w:val="394A58"/>
      <w:sz w:val="20"/>
      <w:szCs w:val="22"/>
      <w:lang w:eastAsia="zh-CN"/>
    </w:rPr>
  </w:style>
  <w:style w:type="paragraph" w:customStyle="1" w:styleId="Exec">
    <w:name w:val="Exec"/>
    <w:basedOn w:val="Normal"/>
    <w:next w:val="Text"/>
    <w:rsid w:val="00B92380"/>
    <w:pPr>
      <w:keepNext/>
      <w:spacing w:before="480" w:line="269" w:lineRule="auto"/>
    </w:pPr>
    <w:rPr>
      <w:rFonts w:ascii="Arial" w:hAnsi="Arial" w:cs="Arial"/>
      <w:color w:val="394A58"/>
      <w:sz w:val="48"/>
      <w:szCs w:val="22"/>
      <w:lang w:eastAsia="zh-CN"/>
    </w:rPr>
  </w:style>
  <w:style w:type="paragraph" w:customStyle="1" w:styleId="TableText">
    <w:name w:val="Table Text"/>
    <w:basedOn w:val="Normal"/>
    <w:rsid w:val="00B92380"/>
    <w:pPr>
      <w:spacing w:before="80" w:after="80"/>
    </w:pPr>
    <w:rPr>
      <w:rFonts w:ascii="Arial" w:hAnsi="Arial" w:cs="Arial"/>
      <w:sz w:val="20"/>
      <w:lang w:eastAsia="zh-CN"/>
    </w:rPr>
  </w:style>
  <w:style w:type="paragraph" w:customStyle="1" w:styleId="Bullets">
    <w:name w:val="Bullets"/>
    <w:basedOn w:val="Text10"/>
    <w:link w:val="BulletsChar"/>
    <w:rsid w:val="00B92380"/>
    <w:pPr>
      <w:numPr>
        <w:numId w:val="78"/>
      </w:numPr>
    </w:pPr>
  </w:style>
  <w:style w:type="character" w:customStyle="1" w:styleId="BulletsChar">
    <w:name w:val="Bullets Char"/>
    <w:basedOn w:val="Text1Char"/>
    <w:link w:val="Bullets"/>
    <w:rsid w:val="00B92380"/>
    <w:rPr>
      <w:rFonts w:ascii="Arial" w:hAnsi="Arial" w:cs="Arial"/>
      <w:szCs w:val="22"/>
      <w:lang w:eastAsia="zh-CN"/>
    </w:rPr>
  </w:style>
  <w:style w:type="paragraph" w:customStyle="1" w:styleId="SubBullet">
    <w:name w:val="Sub Bullet"/>
    <w:basedOn w:val="Text10"/>
    <w:link w:val="SubBulletChar"/>
    <w:rsid w:val="00B92380"/>
    <w:pPr>
      <w:tabs>
        <w:tab w:val="num" w:pos="1721"/>
      </w:tabs>
      <w:ind w:left="1718" w:hanging="357"/>
    </w:pPr>
  </w:style>
  <w:style w:type="character" w:customStyle="1" w:styleId="SubBulletChar">
    <w:name w:val="Sub Bullet Char"/>
    <w:basedOn w:val="Text1Char"/>
    <w:link w:val="SubBullet"/>
    <w:rsid w:val="00B92380"/>
    <w:rPr>
      <w:rFonts w:ascii="Arial" w:hAnsi="Arial" w:cs="Arial"/>
      <w:szCs w:val="22"/>
      <w:lang w:eastAsia="zh-CN"/>
    </w:rPr>
  </w:style>
  <w:style w:type="paragraph" w:customStyle="1" w:styleId="Heading10">
    <w:name w:val="Heading 10"/>
    <w:basedOn w:val="Ttulo9"/>
    <w:next w:val="Text10"/>
    <w:rsid w:val="00B92380"/>
    <w:pPr>
      <w:keepNext/>
      <w:tabs>
        <w:tab w:val="clear" w:pos="0"/>
      </w:tabs>
      <w:spacing w:before="0" w:after="120" w:line="269" w:lineRule="auto"/>
      <w:ind w:left="936"/>
    </w:pPr>
    <w:rPr>
      <w:rFonts w:ascii="Arial Bold" w:hAnsi="Arial Bold" w:cs="Arial"/>
      <w:b/>
      <w:i w:val="0"/>
      <w:color w:val="156570"/>
      <w:sz w:val="20"/>
      <w:szCs w:val="22"/>
      <w:lang w:eastAsia="zh-CN"/>
    </w:rPr>
  </w:style>
  <w:style w:type="paragraph" w:customStyle="1" w:styleId="CVName">
    <w:name w:val="CV_Name"/>
    <w:basedOn w:val="Normal"/>
    <w:rsid w:val="00B92380"/>
    <w:pPr>
      <w:spacing w:before="40" w:after="40"/>
    </w:pPr>
    <w:rPr>
      <w:rFonts w:ascii="Arial" w:eastAsia="SimSun" w:hAnsi="Arial"/>
      <w:color w:val="394A58"/>
      <w:sz w:val="48"/>
      <w:szCs w:val="48"/>
      <w:lang w:eastAsia="zh-CN"/>
    </w:rPr>
  </w:style>
  <w:style w:type="paragraph" w:customStyle="1" w:styleId="CVTitle">
    <w:name w:val="CV_Title"/>
    <w:basedOn w:val="Normal"/>
    <w:link w:val="CVTitleChar"/>
    <w:rsid w:val="00B92380"/>
    <w:pPr>
      <w:spacing w:before="40" w:after="40"/>
    </w:pPr>
    <w:rPr>
      <w:rFonts w:ascii="Arial" w:eastAsia="SimSun" w:hAnsi="Arial"/>
      <w:b/>
      <w:sz w:val="30"/>
      <w:szCs w:val="30"/>
      <w:lang w:eastAsia="zh-CN"/>
    </w:rPr>
  </w:style>
  <w:style w:type="character" w:customStyle="1" w:styleId="CVTitleChar">
    <w:name w:val="CV_Title Char"/>
    <w:basedOn w:val="Fuentedeprrafopredeter"/>
    <w:link w:val="CVTitle"/>
    <w:rsid w:val="00B92380"/>
    <w:rPr>
      <w:rFonts w:ascii="Arial" w:eastAsia="SimSun" w:hAnsi="Arial"/>
      <w:b/>
      <w:sz w:val="30"/>
      <w:szCs w:val="30"/>
      <w:lang w:eastAsia="zh-CN"/>
    </w:rPr>
  </w:style>
  <w:style w:type="paragraph" w:customStyle="1" w:styleId="CVPen">
    <w:name w:val="CV_Pen"/>
    <w:basedOn w:val="Normal"/>
    <w:rsid w:val="00B92380"/>
    <w:pPr>
      <w:spacing w:before="40" w:after="40" w:line="269" w:lineRule="auto"/>
    </w:pPr>
    <w:rPr>
      <w:rFonts w:ascii="Arial" w:eastAsia="SimSun" w:hAnsi="Arial"/>
      <w:b/>
      <w:sz w:val="18"/>
      <w:szCs w:val="18"/>
      <w:lang w:eastAsia="zh-CN"/>
    </w:rPr>
  </w:style>
  <w:style w:type="paragraph" w:customStyle="1" w:styleId="CVBullet">
    <w:name w:val="CV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VText">
    <w:name w:val="CV_Text"/>
    <w:basedOn w:val="Normal"/>
    <w:link w:val="CVTextChar"/>
    <w:rsid w:val="00B92380"/>
    <w:pPr>
      <w:spacing w:before="40" w:after="40" w:line="269" w:lineRule="auto"/>
    </w:pPr>
    <w:rPr>
      <w:rFonts w:ascii="Arial" w:eastAsia="SimSun" w:hAnsi="Arial"/>
      <w:sz w:val="18"/>
      <w:szCs w:val="18"/>
      <w:lang w:eastAsia="zh-CN"/>
    </w:rPr>
  </w:style>
  <w:style w:type="character" w:customStyle="1" w:styleId="CVTextChar">
    <w:name w:val="CV_Text Char"/>
    <w:basedOn w:val="Fuentedeprrafopredeter"/>
    <w:link w:val="CVText"/>
    <w:rsid w:val="00B92380"/>
    <w:rPr>
      <w:rFonts w:ascii="Arial" w:eastAsia="SimSun" w:hAnsi="Arial"/>
      <w:sz w:val="18"/>
      <w:szCs w:val="18"/>
      <w:lang w:eastAsia="zh-CN"/>
    </w:rPr>
  </w:style>
  <w:style w:type="paragraph" w:customStyle="1" w:styleId="CVTitle1">
    <w:name w:val="CV_Title1"/>
    <w:basedOn w:val="Normal"/>
    <w:link w:val="CVTitle1Char"/>
    <w:rsid w:val="00B92380"/>
    <w:pPr>
      <w:spacing w:before="40" w:after="40"/>
    </w:pPr>
    <w:rPr>
      <w:rFonts w:ascii="Arial" w:eastAsia="SimSun" w:hAnsi="Arial"/>
      <w:b/>
      <w:sz w:val="18"/>
      <w:szCs w:val="24"/>
      <w:lang w:eastAsia="zh-CN"/>
    </w:rPr>
  </w:style>
  <w:style w:type="character" w:customStyle="1" w:styleId="CVTitle1Char">
    <w:name w:val="CV_Title1 Char"/>
    <w:basedOn w:val="Fuentedeprrafopredeter"/>
    <w:link w:val="CVTitle1"/>
    <w:rsid w:val="00B92380"/>
    <w:rPr>
      <w:rFonts w:ascii="Arial" w:eastAsia="SimSun" w:hAnsi="Arial"/>
      <w:b/>
      <w:sz w:val="18"/>
      <w:szCs w:val="24"/>
      <w:lang w:eastAsia="zh-CN"/>
    </w:rPr>
  </w:style>
  <w:style w:type="paragraph" w:customStyle="1" w:styleId="CVDepartment">
    <w:name w:val="CV_Department"/>
    <w:basedOn w:val="CVTitle"/>
    <w:rsid w:val="00B92380"/>
    <w:rPr>
      <w:b w:val="0"/>
    </w:rPr>
  </w:style>
  <w:style w:type="paragraph" w:customStyle="1" w:styleId="CVDept">
    <w:name w:val="CV_Dept"/>
    <w:basedOn w:val="Normal"/>
    <w:rsid w:val="00B92380"/>
    <w:pPr>
      <w:spacing w:before="40" w:after="40"/>
    </w:pPr>
    <w:rPr>
      <w:rFonts w:ascii="Arial" w:eastAsia="SimSun" w:hAnsi="Arial"/>
      <w:sz w:val="30"/>
      <w:szCs w:val="24"/>
      <w:lang w:eastAsia="zh-CN"/>
    </w:rPr>
  </w:style>
  <w:style w:type="paragraph" w:customStyle="1" w:styleId="TableBullet">
    <w:name w:val="Table_Bullet"/>
    <w:basedOn w:val="CVBullet"/>
    <w:rsid w:val="00B92380"/>
    <w:pPr>
      <w:ind w:left="288" w:hanging="288"/>
    </w:pPr>
    <w:rPr>
      <w:sz w:val="20"/>
    </w:rPr>
  </w:style>
  <w:style w:type="paragraph" w:customStyle="1" w:styleId="CaseStudy">
    <w:name w:val="Case Study"/>
    <w:basedOn w:val="Normal"/>
    <w:rsid w:val="00B92380"/>
    <w:pPr>
      <w:spacing w:before="40" w:after="40"/>
    </w:pPr>
    <w:rPr>
      <w:rFonts w:ascii="Arial" w:eastAsia="SimSun" w:hAnsi="Arial"/>
      <w:color w:val="394A58"/>
      <w:sz w:val="48"/>
      <w:szCs w:val="48"/>
      <w:lang w:eastAsia="zh-CN"/>
    </w:rPr>
  </w:style>
  <w:style w:type="paragraph" w:customStyle="1" w:styleId="CaseStudytxt">
    <w:name w:val="Case Study txt"/>
    <w:basedOn w:val="CaseStudy"/>
    <w:rsid w:val="00B92380"/>
    <w:pPr>
      <w:tabs>
        <w:tab w:val="center" w:pos="4153"/>
        <w:tab w:val="right" w:pos="8306"/>
      </w:tabs>
    </w:pPr>
    <w:rPr>
      <w:b/>
    </w:rPr>
  </w:style>
  <w:style w:type="paragraph" w:customStyle="1" w:styleId="Client">
    <w:name w:val="Client"/>
    <w:basedOn w:val="Normal"/>
    <w:next w:val="Normal"/>
    <w:rsid w:val="00B92380"/>
    <w:pPr>
      <w:spacing w:before="80" w:after="120" w:line="269" w:lineRule="auto"/>
    </w:pPr>
    <w:rPr>
      <w:rFonts w:ascii="Arial" w:eastAsia="SimSun" w:hAnsi="Arial"/>
      <w:sz w:val="18"/>
      <w:szCs w:val="18"/>
      <w:lang w:eastAsia="zh-CN"/>
    </w:rPr>
  </w:style>
  <w:style w:type="paragraph" w:customStyle="1" w:styleId="CSBullet">
    <w:name w:val="CS_Bullet"/>
    <w:basedOn w:val="Normal"/>
    <w:rsid w:val="00B92380"/>
    <w:pPr>
      <w:tabs>
        <w:tab w:val="num" w:pos="284"/>
      </w:tabs>
      <w:spacing w:before="40" w:after="40" w:line="269" w:lineRule="auto"/>
      <w:ind w:left="284" w:hanging="284"/>
    </w:pPr>
    <w:rPr>
      <w:rFonts w:ascii="Arial" w:eastAsia="SimSun" w:hAnsi="Arial"/>
      <w:sz w:val="18"/>
      <w:szCs w:val="18"/>
      <w:lang w:eastAsia="zh-CN"/>
    </w:rPr>
  </w:style>
  <w:style w:type="paragraph" w:customStyle="1" w:styleId="CSText">
    <w:name w:val="CSText"/>
    <w:basedOn w:val="Normal"/>
    <w:rsid w:val="00B92380"/>
    <w:pPr>
      <w:spacing w:before="40" w:after="40" w:line="269" w:lineRule="auto"/>
    </w:pPr>
    <w:rPr>
      <w:rFonts w:ascii="Arial" w:eastAsia="SimSun" w:hAnsi="Arial"/>
      <w:sz w:val="18"/>
      <w:szCs w:val="18"/>
      <w:lang w:eastAsia="zh-CN"/>
    </w:rPr>
  </w:style>
  <w:style w:type="paragraph" w:customStyle="1" w:styleId="CSText2">
    <w:name w:val="CSText2"/>
    <w:basedOn w:val="Normal"/>
    <w:rsid w:val="00B92380"/>
    <w:pPr>
      <w:spacing w:before="40" w:after="40" w:line="269" w:lineRule="auto"/>
      <w:ind w:left="1440" w:hanging="1440"/>
    </w:pPr>
    <w:rPr>
      <w:rFonts w:ascii="Arial" w:eastAsia="SimSun" w:hAnsi="Arial"/>
      <w:sz w:val="18"/>
      <w:szCs w:val="18"/>
      <w:lang w:eastAsia="zh-CN"/>
    </w:rPr>
  </w:style>
  <w:style w:type="paragraph" w:customStyle="1" w:styleId="CSTitle1">
    <w:name w:val="CSTitle1"/>
    <w:basedOn w:val="Normal"/>
    <w:rsid w:val="00B92380"/>
    <w:pPr>
      <w:keepNext/>
      <w:spacing w:before="120" w:after="20" w:line="269" w:lineRule="auto"/>
    </w:pPr>
    <w:rPr>
      <w:rFonts w:ascii="Arial" w:eastAsia="SimSun" w:hAnsi="Arial"/>
      <w:b/>
      <w:sz w:val="18"/>
      <w:szCs w:val="24"/>
      <w:lang w:eastAsia="zh-CN"/>
    </w:rPr>
  </w:style>
  <w:style w:type="paragraph" w:customStyle="1" w:styleId="CSTitle2">
    <w:name w:val="CSTitle2"/>
    <w:basedOn w:val="Normal"/>
    <w:next w:val="CSBullet"/>
    <w:rsid w:val="00B92380"/>
    <w:pPr>
      <w:keepNext/>
      <w:pBdr>
        <w:bottom w:val="single" w:sz="8" w:space="1" w:color="394A58"/>
      </w:pBdr>
      <w:spacing w:before="120" w:after="40" w:line="269" w:lineRule="auto"/>
    </w:pPr>
    <w:rPr>
      <w:rFonts w:ascii="Arial Bold" w:eastAsia="SimSun" w:hAnsi="Arial Bold"/>
      <w:b/>
      <w:sz w:val="18"/>
      <w:szCs w:val="24"/>
      <w:u w:color="394A58"/>
      <w:lang w:eastAsia="zh-CN"/>
    </w:rPr>
  </w:style>
  <w:style w:type="paragraph" w:customStyle="1" w:styleId="CSTitle3">
    <w:name w:val="CSTitle3"/>
    <w:basedOn w:val="CSTitle2"/>
    <w:next w:val="CSText2"/>
    <w:rsid w:val="00B92380"/>
  </w:style>
  <w:style w:type="paragraph" w:customStyle="1" w:styleId="CapSheettxt">
    <w:name w:val="Cap Sheet txt"/>
    <w:basedOn w:val="Normal"/>
    <w:rsid w:val="00B92380"/>
    <w:pPr>
      <w:tabs>
        <w:tab w:val="center" w:pos="4153"/>
        <w:tab w:val="right" w:pos="8306"/>
      </w:tabs>
      <w:spacing w:before="40" w:after="40"/>
    </w:pPr>
    <w:rPr>
      <w:rFonts w:ascii="Arial" w:eastAsia="SimSun" w:hAnsi="Arial"/>
      <w:b/>
      <w:color w:val="394A58"/>
      <w:sz w:val="48"/>
      <w:szCs w:val="48"/>
      <w:lang w:eastAsia="zh-CN"/>
    </w:rPr>
  </w:style>
  <w:style w:type="paragraph" w:customStyle="1" w:styleId="CapabilitySheet">
    <w:name w:val="Capability Sheet"/>
    <w:basedOn w:val="Normal"/>
    <w:rsid w:val="00B92380"/>
    <w:pPr>
      <w:spacing w:before="40" w:after="40"/>
    </w:pPr>
    <w:rPr>
      <w:rFonts w:ascii="Arial" w:eastAsia="SimSun" w:hAnsi="Arial"/>
      <w:color w:val="394A58"/>
      <w:sz w:val="48"/>
      <w:szCs w:val="48"/>
      <w:lang w:eastAsia="zh-CN"/>
    </w:rPr>
  </w:style>
  <w:style w:type="paragraph" w:customStyle="1" w:styleId="CapSText2">
    <w:name w:val="CapSText2"/>
    <w:basedOn w:val="Normal"/>
    <w:rsid w:val="00B92380"/>
    <w:pPr>
      <w:spacing w:before="40" w:after="40" w:line="269" w:lineRule="auto"/>
    </w:pPr>
    <w:rPr>
      <w:rFonts w:ascii="Arial" w:eastAsia="SimSun" w:hAnsi="Arial"/>
      <w:sz w:val="16"/>
      <w:szCs w:val="18"/>
      <w:lang w:eastAsia="zh-CN"/>
    </w:rPr>
  </w:style>
  <w:style w:type="paragraph" w:customStyle="1" w:styleId="SubHeading">
    <w:name w:val="SubHeading"/>
    <w:basedOn w:val="Normal"/>
    <w:next w:val="CSTitle1"/>
    <w:rsid w:val="00B92380"/>
    <w:pPr>
      <w:spacing w:before="440" w:after="120"/>
    </w:pPr>
    <w:rPr>
      <w:rFonts w:ascii="Arial" w:eastAsia="SimSun" w:hAnsi="Arial"/>
      <w:sz w:val="30"/>
      <w:szCs w:val="24"/>
      <w:lang w:eastAsia="zh-CN"/>
    </w:rPr>
  </w:style>
  <w:style w:type="paragraph" w:customStyle="1" w:styleId="CoverMainTitle">
    <w:name w:val="Cover Main Title"/>
    <w:basedOn w:val="Text"/>
    <w:rsid w:val="00B92380"/>
    <w:pPr>
      <w:jc w:val="right"/>
    </w:pPr>
    <w:rPr>
      <w:color w:val="394A58"/>
      <w:sz w:val="44"/>
    </w:rPr>
  </w:style>
  <w:style w:type="paragraph" w:customStyle="1" w:styleId="CoverSubTitle">
    <w:name w:val="Cover Sub Title"/>
    <w:basedOn w:val="CoverMainTitle"/>
    <w:rsid w:val="00B92380"/>
    <w:rPr>
      <w:sz w:val="32"/>
    </w:rPr>
  </w:style>
  <w:style w:type="paragraph" w:customStyle="1" w:styleId="level6">
    <w:name w:val="level6"/>
    <w:basedOn w:val="Normal"/>
    <w:rsid w:val="00B92380"/>
    <w:pPr>
      <w:tabs>
        <w:tab w:val="left" w:pos="0"/>
      </w:tabs>
      <w:spacing w:before="120" w:after="120"/>
    </w:pPr>
    <w:rPr>
      <w:rFonts w:ascii="Arial" w:hAnsi="Arial" w:cs="Arial"/>
      <w:sz w:val="22"/>
      <w:szCs w:val="22"/>
      <w:lang w:eastAsia="zh-CN"/>
    </w:rPr>
  </w:style>
  <w:style w:type="paragraph" w:customStyle="1" w:styleId="Title2">
    <w:name w:val="Title2"/>
    <w:basedOn w:val="Normal"/>
    <w:rsid w:val="00B92380"/>
    <w:pPr>
      <w:spacing w:before="480"/>
    </w:pPr>
    <w:rPr>
      <w:b/>
      <w:caps/>
      <w:sz w:val="28"/>
    </w:rPr>
  </w:style>
  <w:style w:type="paragraph" w:customStyle="1" w:styleId="Appendix">
    <w:name w:val="Appendix"/>
    <w:basedOn w:val="Ttulo1"/>
    <w:rsid w:val="00B92380"/>
    <w:pPr>
      <w:pageBreakBefore/>
      <w:numPr>
        <w:numId w:val="0"/>
      </w:numPr>
      <w:spacing w:after="60"/>
    </w:pPr>
    <w:rPr>
      <w:rFonts w:ascii="Arial" w:hAnsi="Arial" w:cs="Arial"/>
      <w:bCs/>
      <w:smallCaps w:val="0"/>
      <w:kern w:val="32"/>
      <w:sz w:val="32"/>
      <w:szCs w:val="32"/>
      <w:lang w:eastAsia="en-GB"/>
    </w:rPr>
  </w:style>
  <w:style w:type="paragraph" w:customStyle="1" w:styleId="Atkinstext">
    <w:name w:val="Atkins text"/>
    <w:basedOn w:val="Text10"/>
    <w:link w:val="AtkinstextChar"/>
    <w:qFormat/>
    <w:rsid w:val="00B92380"/>
  </w:style>
  <w:style w:type="character" w:customStyle="1" w:styleId="AtkinstextChar">
    <w:name w:val="Atkins text Char"/>
    <w:basedOn w:val="Text1Char"/>
    <w:link w:val="Atkinstext"/>
    <w:rsid w:val="00B92380"/>
    <w:rPr>
      <w:rFonts w:ascii="Arial" w:hAnsi="Arial" w:cs="Arial"/>
      <w:szCs w:val="22"/>
      <w:lang w:eastAsia="zh-CN"/>
    </w:rPr>
  </w:style>
  <w:style w:type="paragraph" w:customStyle="1" w:styleId="Atkinsbullet">
    <w:name w:val="Atkins bullet"/>
    <w:basedOn w:val="Bullets"/>
    <w:link w:val="AtkinsbulletChar"/>
    <w:qFormat/>
    <w:rsid w:val="00B92380"/>
  </w:style>
  <w:style w:type="character" w:customStyle="1" w:styleId="AtkinsbulletChar">
    <w:name w:val="Atkins bullet Char"/>
    <w:basedOn w:val="BulletsChar"/>
    <w:link w:val="Atkinsbullet"/>
    <w:rsid w:val="00B92380"/>
    <w:rPr>
      <w:rFonts w:ascii="Arial" w:hAnsi="Arial" w:cs="Arial"/>
      <w:szCs w:val="22"/>
      <w:lang w:eastAsia="zh-CN"/>
    </w:rPr>
  </w:style>
  <w:style w:type="paragraph" w:customStyle="1" w:styleId="Tablestyle2">
    <w:name w:val="Table style 2"/>
    <w:basedOn w:val="Normal"/>
    <w:qFormat/>
    <w:rsid w:val="007411D8"/>
    <w:pPr>
      <w:spacing w:before="40" w:after="40"/>
      <w:ind w:left="113" w:right="113"/>
    </w:pPr>
    <w:rPr>
      <w:rFonts w:ascii="Calibri" w:eastAsia="Batang" w:hAnsi="Calibri"/>
      <w:sz w:val="20"/>
      <w:szCs w:val="22"/>
    </w:rPr>
  </w:style>
  <w:style w:type="paragraph" w:customStyle="1" w:styleId="EstiloTtulo2Antes18pto">
    <w:name w:val="Estilo Título 2 + Antes:  18 pto"/>
    <w:basedOn w:val="Ttulo2"/>
    <w:uiPriority w:val="99"/>
    <w:semiHidden/>
    <w:rsid w:val="0057408A"/>
    <w:pPr>
      <w:keepLines/>
      <w:shd w:val="clear" w:color="auto" w:fill="DBE5F1"/>
      <w:tabs>
        <w:tab w:val="num" w:pos="0"/>
        <w:tab w:val="left" w:pos="1134"/>
      </w:tabs>
      <w:spacing w:before="360" w:after="120"/>
      <w:ind w:left="431" w:hanging="431"/>
    </w:pPr>
    <w:rPr>
      <w:rFonts w:ascii="Calibri" w:eastAsia="Calibri" w:hAnsi="Calibri"/>
      <w:bCs/>
      <w:color w:val="004494"/>
      <w:sz w:val="28"/>
    </w:rPr>
  </w:style>
  <w:style w:type="paragraph" w:customStyle="1" w:styleId="Bullet1">
    <w:name w:val="Bullet1"/>
    <w:basedOn w:val="Bullets"/>
    <w:link w:val="Bullet1Char"/>
    <w:qFormat/>
    <w:rsid w:val="00511403"/>
    <w:pPr>
      <w:numPr>
        <w:numId w:val="84"/>
      </w:numPr>
    </w:pPr>
  </w:style>
  <w:style w:type="character" w:customStyle="1" w:styleId="Bullet1Char">
    <w:name w:val="Bullet1 Char"/>
    <w:basedOn w:val="BulletsChar"/>
    <w:link w:val="Bullet1"/>
    <w:rsid w:val="00511403"/>
    <w:rPr>
      <w:rFonts w:ascii="Arial" w:hAnsi="Arial" w:cs="Arial"/>
      <w:szCs w:val="22"/>
      <w:lang w:eastAsia="zh-CN"/>
    </w:rPr>
  </w:style>
  <w:style w:type="paragraph" w:customStyle="1" w:styleId="titulo3">
    <w:name w:val="titulo 3"/>
    <w:basedOn w:val="Normal"/>
    <w:link w:val="titulo3Char"/>
    <w:qFormat/>
    <w:rsid w:val="0087521C"/>
    <w:pPr>
      <w:numPr>
        <w:numId w:val="87"/>
      </w:numPr>
    </w:pPr>
  </w:style>
  <w:style w:type="character" w:customStyle="1" w:styleId="titulo3Char">
    <w:name w:val="titulo 3 Char"/>
    <w:basedOn w:val="Fuentedeprrafopredeter"/>
    <w:link w:val="titulo3"/>
    <w:rsid w:val="0087521C"/>
    <w:rPr>
      <w:rFonts w:ascii="Calibri Light" w:hAnsi="Calibri Ligh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196">
      <w:bodyDiv w:val="1"/>
      <w:marLeft w:val="0"/>
      <w:marRight w:val="0"/>
      <w:marTop w:val="0"/>
      <w:marBottom w:val="0"/>
      <w:divBdr>
        <w:top w:val="none" w:sz="0" w:space="0" w:color="auto"/>
        <w:left w:val="none" w:sz="0" w:space="0" w:color="auto"/>
        <w:bottom w:val="none" w:sz="0" w:space="0" w:color="auto"/>
        <w:right w:val="none" w:sz="0" w:space="0" w:color="auto"/>
      </w:divBdr>
    </w:div>
    <w:div w:id="45640712">
      <w:bodyDiv w:val="1"/>
      <w:marLeft w:val="0"/>
      <w:marRight w:val="0"/>
      <w:marTop w:val="0"/>
      <w:marBottom w:val="0"/>
      <w:divBdr>
        <w:top w:val="none" w:sz="0" w:space="0" w:color="auto"/>
        <w:left w:val="none" w:sz="0" w:space="0" w:color="auto"/>
        <w:bottom w:val="none" w:sz="0" w:space="0" w:color="auto"/>
        <w:right w:val="none" w:sz="0" w:space="0" w:color="auto"/>
      </w:divBdr>
    </w:div>
    <w:div w:id="97870156">
      <w:bodyDiv w:val="1"/>
      <w:marLeft w:val="0"/>
      <w:marRight w:val="0"/>
      <w:marTop w:val="0"/>
      <w:marBottom w:val="0"/>
      <w:divBdr>
        <w:top w:val="none" w:sz="0" w:space="0" w:color="auto"/>
        <w:left w:val="none" w:sz="0" w:space="0" w:color="auto"/>
        <w:bottom w:val="none" w:sz="0" w:space="0" w:color="auto"/>
        <w:right w:val="none" w:sz="0" w:space="0" w:color="auto"/>
      </w:divBdr>
    </w:div>
    <w:div w:id="102072040">
      <w:bodyDiv w:val="1"/>
      <w:marLeft w:val="0"/>
      <w:marRight w:val="0"/>
      <w:marTop w:val="0"/>
      <w:marBottom w:val="0"/>
      <w:divBdr>
        <w:top w:val="none" w:sz="0" w:space="0" w:color="auto"/>
        <w:left w:val="none" w:sz="0" w:space="0" w:color="auto"/>
        <w:bottom w:val="none" w:sz="0" w:space="0" w:color="auto"/>
        <w:right w:val="none" w:sz="0" w:space="0" w:color="auto"/>
      </w:divBdr>
    </w:div>
    <w:div w:id="104496614">
      <w:bodyDiv w:val="1"/>
      <w:marLeft w:val="0"/>
      <w:marRight w:val="0"/>
      <w:marTop w:val="0"/>
      <w:marBottom w:val="0"/>
      <w:divBdr>
        <w:top w:val="none" w:sz="0" w:space="0" w:color="auto"/>
        <w:left w:val="none" w:sz="0" w:space="0" w:color="auto"/>
        <w:bottom w:val="none" w:sz="0" w:space="0" w:color="auto"/>
        <w:right w:val="none" w:sz="0" w:space="0" w:color="auto"/>
      </w:divBdr>
    </w:div>
    <w:div w:id="109859228">
      <w:bodyDiv w:val="1"/>
      <w:marLeft w:val="0"/>
      <w:marRight w:val="0"/>
      <w:marTop w:val="0"/>
      <w:marBottom w:val="0"/>
      <w:divBdr>
        <w:top w:val="none" w:sz="0" w:space="0" w:color="auto"/>
        <w:left w:val="none" w:sz="0" w:space="0" w:color="auto"/>
        <w:bottom w:val="none" w:sz="0" w:space="0" w:color="auto"/>
        <w:right w:val="none" w:sz="0" w:space="0" w:color="auto"/>
      </w:divBdr>
    </w:div>
    <w:div w:id="125508073">
      <w:bodyDiv w:val="1"/>
      <w:marLeft w:val="0"/>
      <w:marRight w:val="0"/>
      <w:marTop w:val="0"/>
      <w:marBottom w:val="0"/>
      <w:divBdr>
        <w:top w:val="none" w:sz="0" w:space="0" w:color="auto"/>
        <w:left w:val="none" w:sz="0" w:space="0" w:color="auto"/>
        <w:bottom w:val="none" w:sz="0" w:space="0" w:color="auto"/>
        <w:right w:val="none" w:sz="0" w:space="0" w:color="auto"/>
      </w:divBdr>
    </w:div>
    <w:div w:id="134957729">
      <w:bodyDiv w:val="1"/>
      <w:marLeft w:val="0"/>
      <w:marRight w:val="0"/>
      <w:marTop w:val="0"/>
      <w:marBottom w:val="0"/>
      <w:divBdr>
        <w:top w:val="none" w:sz="0" w:space="0" w:color="auto"/>
        <w:left w:val="none" w:sz="0" w:space="0" w:color="auto"/>
        <w:bottom w:val="none" w:sz="0" w:space="0" w:color="auto"/>
        <w:right w:val="none" w:sz="0" w:space="0" w:color="auto"/>
      </w:divBdr>
    </w:div>
    <w:div w:id="141969546">
      <w:bodyDiv w:val="1"/>
      <w:marLeft w:val="0"/>
      <w:marRight w:val="0"/>
      <w:marTop w:val="0"/>
      <w:marBottom w:val="0"/>
      <w:divBdr>
        <w:top w:val="none" w:sz="0" w:space="0" w:color="auto"/>
        <w:left w:val="none" w:sz="0" w:space="0" w:color="auto"/>
        <w:bottom w:val="none" w:sz="0" w:space="0" w:color="auto"/>
        <w:right w:val="none" w:sz="0" w:space="0" w:color="auto"/>
      </w:divBdr>
    </w:div>
    <w:div w:id="160318509">
      <w:bodyDiv w:val="1"/>
      <w:marLeft w:val="0"/>
      <w:marRight w:val="0"/>
      <w:marTop w:val="0"/>
      <w:marBottom w:val="0"/>
      <w:divBdr>
        <w:top w:val="none" w:sz="0" w:space="0" w:color="auto"/>
        <w:left w:val="none" w:sz="0" w:space="0" w:color="auto"/>
        <w:bottom w:val="none" w:sz="0" w:space="0" w:color="auto"/>
        <w:right w:val="none" w:sz="0" w:space="0" w:color="auto"/>
      </w:divBdr>
      <w:divsChild>
        <w:div w:id="147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069201">
              <w:marLeft w:val="0"/>
              <w:marRight w:val="0"/>
              <w:marTop w:val="0"/>
              <w:marBottom w:val="0"/>
              <w:divBdr>
                <w:top w:val="none" w:sz="0" w:space="0" w:color="auto"/>
                <w:left w:val="none" w:sz="0" w:space="0" w:color="auto"/>
                <w:bottom w:val="none" w:sz="0" w:space="0" w:color="auto"/>
                <w:right w:val="none" w:sz="0" w:space="0" w:color="auto"/>
              </w:divBdr>
              <w:divsChild>
                <w:div w:id="1421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3529">
      <w:bodyDiv w:val="1"/>
      <w:marLeft w:val="0"/>
      <w:marRight w:val="0"/>
      <w:marTop w:val="0"/>
      <w:marBottom w:val="0"/>
      <w:divBdr>
        <w:top w:val="none" w:sz="0" w:space="0" w:color="auto"/>
        <w:left w:val="none" w:sz="0" w:space="0" w:color="auto"/>
        <w:bottom w:val="none" w:sz="0" w:space="0" w:color="auto"/>
        <w:right w:val="none" w:sz="0" w:space="0" w:color="auto"/>
      </w:divBdr>
    </w:div>
    <w:div w:id="189995799">
      <w:bodyDiv w:val="1"/>
      <w:marLeft w:val="0"/>
      <w:marRight w:val="0"/>
      <w:marTop w:val="0"/>
      <w:marBottom w:val="0"/>
      <w:divBdr>
        <w:top w:val="none" w:sz="0" w:space="0" w:color="auto"/>
        <w:left w:val="none" w:sz="0" w:space="0" w:color="auto"/>
        <w:bottom w:val="none" w:sz="0" w:space="0" w:color="auto"/>
        <w:right w:val="none" w:sz="0" w:space="0" w:color="auto"/>
      </w:divBdr>
    </w:div>
    <w:div w:id="192890126">
      <w:bodyDiv w:val="1"/>
      <w:marLeft w:val="0"/>
      <w:marRight w:val="0"/>
      <w:marTop w:val="0"/>
      <w:marBottom w:val="0"/>
      <w:divBdr>
        <w:top w:val="none" w:sz="0" w:space="0" w:color="auto"/>
        <w:left w:val="none" w:sz="0" w:space="0" w:color="auto"/>
        <w:bottom w:val="none" w:sz="0" w:space="0" w:color="auto"/>
        <w:right w:val="none" w:sz="0" w:space="0" w:color="auto"/>
      </w:divBdr>
    </w:div>
    <w:div w:id="198013169">
      <w:bodyDiv w:val="1"/>
      <w:marLeft w:val="0"/>
      <w:marRight w:val="0"/>
      <w:marTop w:val="0"/>
      <w:marBottom w:val="0"/>
      <w:divBdr>
        <w:top w:val="none" w:sz="0" w:space="0" w:color="auto"/>
        <w:left w:val="none" w:sz="0" w:space="0" w:color="auto"/>
        <w:bottom w:val="none" w:sz="0" w:space="0" w:color="auto"/>
        <w:right w:val="none" w:sz="0" w:space="0" w:color="auto"/>
      </w:divBdr>
    </w:div>
    <w:div w:id="202837880">
      <w:bodyDiv w:val="1"/>
      <w:marLeft w:val="0"/>
      <w:marRight w:val="0"/>
      <w:marTop w:val="0"/>
      <w:marBottom w:val="0"/>
      <w:divBdr>
        <w:top w:val="none" w:sz="0" w:space="0" w:color="auto"/>
        <w:left w:val="none" w:sz="0" w:space="0" w:color="auto"/>
        <w:bottom w:val="none" w:sz="0" w:space="0" w:color="auto"/>
        <w:right w:val="none" w:sz="0" w:space="0" w:color="auto"/>
      </w:divBdr>
    </w:div>
    <w:div w:id="210727520">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6865120">
      <w:bodyDiv w:val="1"/>
      <w:marLeft w:val="0"/>
      <w:marRight w:val="0"/>
      <w:marTop w:val="0"/>
      <w:marBottom w:val="0"/>
      <w:divBdr>
        <w:top w:val="none" w:sz="0" w:space="0" w:color="auto"/>
        <w:left w:val="none" w:sz="0" w:space="0" w:color="auto"/>
        <w:bottom w:val="none" w:sz="0" w:space="0" w:color="auto"/>
        <w:right w:val="none" w:sz="0" w:space="0" w:color="auto"/>
      </w:divBdr>
    </w:div>
    <w:div w:id="259802216">
      <w:bodyDiv w:val="1"/>
      <w:marLeft w:val="0"/>
      <w:marRight w:val="0"/>
      <w:marTop w:val="0"/>
      <w:marBottom w:val="0"/>
      <w:divBdr>
        <w:top w:val="none" w:sz="0" w:space="0" w:color="auto"/>
        <w:left w:val="none" w:sz="0" w:space="0" w:color="auto"/>
        <w:bottom w:val="none" w:sz="0" w:space="0" w:color="auto"/>
        <w:right w:val="none" w:sz="0" w:space="0" w:color="auto"/>
      </w:divBdr>
    </w:div>
    <w:div w:id="278536001">
      <w:bodyDiv w:val="1"/>
      <w:marLeft w:val="0"/>
      <w:marRight w:val="0"/>
      <w:marTop w:val="0"/>
      <w:marBottom w:val="0"/>
      <w:divBdr>
        <w:top w:val="none" w:sz="0" w:space="0" w:color="auto"/>
        <w:left w:val="none" w:sz="0" w:space="0" w:color="auto"/>
        <w:bottom w:val="none" w:sz="0" w:space="0" w:color="auto"/>
        <w:right w:val="none" w:sz="0" w:space="0" w:color="auto"/>
      </w:divBdr>
    </w:div>
    <w:div w:id="297952784">
      <w:bodyDiv w:val="1"/>
      <w:marLeft w:val="0"/>
      <w:marRight w:val="0"/>
      <w:marTop w:val="0"/>
      <w:marBottom w:val="0"/>
      <w:divBdr>
        <w:top w:val="none" w:sz="0" w:space="0" w:color="auto"/>
        <w:left w:val="none" w:sz="0" w:space="0" w:color="auto"/>
        <w:bottom w:val="none" w:sz="0" w:space="0" w:color="auto"/>
        <w:right w:val="none" w:sz="0" w:space="0" w:color="auto"/>
      </w:divBdr>
    </w:div>
    <w:div w:id="301234728">
      <w:bodyDiv w:val="1"/>
      <w:marLeft w:val="0"/>
      <w:marRight w:val="0"/>
      <w:marTop w:val="0"/>
      <w:marBottom w:val="0"/>
      <w:divBdr>
        <w:top w:val="none" w:sz="0" w:space="0" w:color="auto"/>
        <w:left w:val="none" w:sz="0" w:space="0" w:color="auto"/>
        <w:bottom w:val="none" w:sz="0" w:space="0" w:color="auto"/>
        <w:right w:val="none" w:sz="0" w:space="0" w:color="auto"/>
      </w:divBdr>
    </w:div>
    <w:div w:id="347216706">
      <w:bodyDiv w:val="1"/>
      <w:marLeft w:val="0"/>
      <w:marRight w:val="0"/>
      <w:marTop w:val="0"/>
      <w:marBottom w:val="0"/>
      <w:divBdr>
        <w:top w:val="none" w:sz="0" w:space="0" w:color="auto"/>
        <w:left w:val="none" w:sz="0" w:space="0" w:color="auto"/>
        <w:bottom w:val="none" w:sz="0" w:space="0" w:color="auto"/>
        <w:right w:val="none" w:sz="0" w:space="0" w:color="auto"/>
      </w:divBdr>
    </w:div>
    <w:div w:id="356850968">
      <w:bodyDiv w:val="1"/>
      <w:marLeft w:val="0"/>
      <w:marRight w:val="0"/>
      <w:marTop w:val="0"/>
      <w:marBottom w:val="0"/>
      <w:divBdr>
        <w:top w:val="none" w:sz="0" w:space="0" w:color="auto"/>
        <w:left w:val="none" w:sz="0" w:space="0" w:color="auto"/>
        <w:bottom w:val="none" w:sz="0" w:space="0" w:color="auto"/>
        <w:right w:val="none" w:sz="0" w:space="0" w:color="auto"/>
      </w:divBdr>
    </w:div>
    <w:div w:id="361633211">
      <w:bodyDiv w:val="1"/>
      <w:marLeft w:val="0"/>
      <w:marRight w:val="0"/>
      <w:marTop w:val="0"/>
      <w:marBottom w:val="0"/>
      <w:divBdr>
        <w:top w:val="none" w:sz="0" w:space="0" w:color="auto"/>
        <w:left w:val="none" w:sz="0" w:space="0" w:color="auto"/>
        <w:bottom w:val="none" w:sz="0" w:space="0" w:color="auto"/>
        <w:right w:val="none" w:sz="0" w:space="0" w:color="auto"/>
      </w:divBdr>
    </w:div>
    <w:div w:id="393509905">
      <w:bodyDiv w:val="1"/>
      <w:marLeft w:val="0"/>
      <w:marRight w:val="0"/>
      <w:marTop w:val="0"/>
      <w:marBottom w:val="0"/>
      <w:divBdr>
        <w:top w:val="none" w:sz="0" w:space="0" w:color="auto"/>
        <w:left w:val="none" w:sz="0" w:space="0" w:color="auto"/>
        <w:bottom w:val="none" w:sz="0" w:space="0" w:color="auto"/>
        <w:right w:val="none" w:sz="0" w:space="0" w:color="auto"/>
      </w:divBdr>
    </w:div>
    <w:div w:id="396250556">
      <w:bodyDiv w:val="1"/>
      <w:marLeft w:val="0"/>
      <w:marRight w:val="0"/>
      <w:marTop w:val="0"/>
      <w:marBottom w:val="0"/>
      <w:divBdr>
        <w:top w:val="none" w:sz="0" w:space="0" w:color="auto"/>
        <w:left w:val="none" w:sz="0" w:space="0" w:color="auto"/>
        <w:bottom w:val="none" w:sz="0" w:space="0" w:color="auto"/>
        <w:right w:val="none" w:sz="0" w:space="0" w:color="auto"/>
      </w:divBdr>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447629485">
      <w:bodyDiv w:val="1"/>
      <w:marLeft w:val="0"/>
      <w:marRight w:val="0"/>
      <w:marTop w:val="0"/>
      <w:marBottom w:val="0"/>
      <w:divBdr>
        <w:top w:val="none" w:sz="0" w:space="0" w:color="auto"/>
        <w:left w:val="none" w:sz="0" w:space="0" w:color="auto"/>
        <w:bottom w:val="none" w:sz="0" w:space="0" w:color="auto"/>
        <w:right w:val="none" w:sz="0" w:space="0" w:color="auto"/>
      </w:divBdr>
    </w:div>
    <w:div w:id="468716759">
      <w:bodyDiv w:val="1"/>
      <w:marLeft w:val="0"/>
      <w:marRight w:val="0"/>
      <w:marTop w:val="0"/>
      <w:marBottom w:val="0"/>
      <w:divBdr>
        <w:top w:val="none" w:sz="0" w:space="0" w:color="auto"/>
        <w:left w:val="none" w:sz="0" w:space="0" w:color="auto"/>
        <w:bottom w:val="none" w:sz="0" w:space="0" w:color="auto"/>
        <w:right w:val="none" w:sz="0" w:space="0" w:color="auto"/>
      </w:divBdr>
    </w:div>
    <w:div w:id="483163345">
      <w:bodyDiv w:val="1"/>
      <w:marLeft w:val="0"/>
      <w:marRight w:val="0"/>
      <w:marTop w:val="0"/>
      <w:marBottom w:val="0"/>
      <w:divBdr>
        <w:top w:val="none" w:sz="0" w:space="0" w:color="auto"/>
        <w:left w:val="none" w:sz="0" w:space="0" w:color="auto"/>
        <w:bottom w:val="none" w:sz="0" w:space="0" w:color="auto"/>
        <w:right w:val="none" w:sz="0" w:space="0" w:color="auto"/>
      </w:divBdr>
    </w:div>
    <w:div w:id="513884415">
      <w:bodyDiv w:val="1"/>
      <w:marLeft w:val="0"/>
      <w:marRight w:val="0"/>
      <w:marTop w:val="0"/>
      <w:marBottom w:val="0"/>
      <w:divBdr>
        <w:top w:val="none" w:sz="0" w:space="0" w:color="auto"/>
        <w:left w:val="none" w:sz="0" w:space="0" w:color="auto"/>
        <w:bottom w:val="none" w:sz="0" w:space="0" w:color="auto"/>
        <w:right w:val="none" w:sz="0" w:space="0" w:color="auto"/>
      </w:divBdr>
    </w:div>
    <w:div w:id="529491582">
      <w:bodyDiv w:val="1"/>
      <w:marLeft w:val="0"/>
      <w:marRight w:val="0"/>
      <w:marTop w:val="0"/>
      <w:marBottom w:val="0"/>
      <w:divBdr>
        <w:top w:val="none" w:sz="0" w:space="0" w:color="auto"/>
        <w:left w:val="none" w:sz="0" w:space="0" w:color="auto"/>
        <w:bottom w:val="none" w:sz="0" w:space="0" w:color="auto"/>
        <w:right w:val="none" w:sz="0" w:space="0" w:color="auto"/>
      </w:divBdr>
    </w:div>
    <w:div w:id="533471196">
      <w:bodyDiv w:val="1"/>
      <w:marLeft w:val="0"/>
      <w:marRight w:val="0"/>
      <w:marTop w:val="0"/>
      <w:marBottom w:val="0"/>
      <w:divBdr>
        <w:top w:val="none" w:sz="0" w:space="0" w:color="auto"/>
        <w:left w:val="none" w:sz="0" w:space="0" w:color="auto"/>
        <w:bottom w:val="none" w:sz="0" w:space="0" w:color="auto"/>
        <w:right w:val="none" w:sz="0" w:space="0" w:color="auto"/>
      </w:divBdr>
    </w:div>
    <w:div w:id="544560545">
      <w:bodyDiv w:val="1"/>
      <w:marLeft w:val="0"/>
      <w:marRight w:val="0"/>
      <w:marTop w:val="0"/>
      <w:marBottom w:val="0"/>
      <w:divBdr>
        <w:top w:val="none" w:sz="0" w:space="0" w:color="auto"/>
        <w:left w:val="none" w:sz="0" w:space="0" w:color="auto"/>
        <w:bottom w:val="none" w:sz="0" w:space="0" w:color="auto"/>
        <w:right w:val="none" w:sz="0" w:space="0" w:color="auto"/>
      </w:divBdr>
    </w:div>
    <w:div w:id="548107685">
      <w:bodyDiv w:val="1"/>
      <w:marLeft w:val="0"/>
      <w:marRight w:val="0"/>
      <w:marTop w:val="0"/>
      <w:marBottom w:val="0"/>
      <w:divBdr>
        <w:top w:val="none" w:sz="0" w:space="0" w:color="auto"/>
        <w:left w:val="none" w:sz="0" w:space="0" w:color="auto"/>
        <w:bottom w:val="none" w:sz="0" w:space="0" w:color="auto"/>
        <w:right w:val="none" w:sz="0" w:space="0" w:color="auto"/>
      </w:divBdr>
    </w:div>
    <w:div w:id="560795654">
      <w:bodyDiv w:val="1"/>
      <w:marLeft w:val="0"/>
      <w:marRight w:val="0"/>
      <w:marTop w:val="0"/>
      <w:marBottom w:val="0"/>
      <w:divBdr>
        <w:top w:val="none" w:sz="0" w:space="0" w:color="auto"/>
        <w:left w:val="none" w:sz="0" w:space="0" w:color="auto"/>
        <w:bottom w:val="none" w:sz="0" w:space="0" w:color="auto"/>
        <w:right w:val="none" w:sz="0" w:space="0" w:color="auto"/>
      </w:divBdr>
    </w:div>
    <w:div w:id="566572459">
      <w:bodyDiv w:val="1"/>
      <w:marLeft w:val="0"/>
      <w:marRight w:val="0"/>
      <w:marTop w:val="0"/>
      <w:marBottom w:val="0"/>
      <w:divBdr>
        <w:top w:val="none" w:sz="0" w:space="0" w:color="auto"/>
        <w:left w:val="none" w:sz="0" w:space="0" w:color="auto"/>
        <w:bottom w:val="none" w:sz="0" w:space="0" w:color="auto"/>
        <w:right w:val="none" w:sz="0" w:space="0" w:color="auto"/>
      </w:divBdr>
    </w:div>
    <w:div w:id="575168451">
      <w:bodyDiv w:val="1"/>
      <w:marLeft w:val="0"/>
      <w:marRight w:val="0"/>
      <w:marTop w:val="0"/>
      <w:marBottom w:val="0"/>
      <w:divBdr>
        <w:top w:val="none" w:sz="0" w:space="0" w:color="auto"/>
        <w:left w:val="none" w:sz="0" w:space="0" w:color="auto"/>
        <w:bottom w:val="none" w:sz="0" w:space="0" w:color="auto"/>
        <w:right w:val="none" w:sz="0" w:space="0" w:color="auto"/>
      </w:divBdr>
    </w:div>
    <w:div w:id="598491918">
      <w:bodyDiv w:val="1"/>
      <w:marLeft w:val="0"/>
      <w:marRight w:val="0"/>
      <w:marTop w:val="0"/>
      <w:marBottom w:val="0"/>
      <w:divBdr>
        <w:top w:val="none" w:sz="0" w:space="0" w:color="auto"/>
        <w:left w:val="none" w:sz="0" w:space="0" w:color="auto"/>
        <w:bottom w:val="none" w:sz="0" w:space="0" w:color="auto"/>
        <w:right w:val="none" w:sz="0" w:space="0" w:color="auto"/>
      </w:divBdr>
    </w:div>
    <w:div w:id="611134011">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0">
          <w:marLeft w:val="0"/>
          <w:marRight w:val="0"/>
          <w:marTop w:val="0"/>
          <w:marBottom w:val="0"/>
          <w:divBdr>
            <w:top w:val="none" w:sz="0" w:space="0" w:color="auto"/>
            <w:left w:val="none" w:sz="0" w:space="0" w:color="auto"/>
            <w:bottom w:val="none" w:sz="0" w:space="0" w:color="auto"/>
            <w:right w:val="none" w:sz="0" w:space="0" w:color="auto"/>
          </w:divBdr>
          <w:divsChild>
            <w:div w:id="1242373058">
              <w:marLeft w:val="0"/>
              <w:marRight w:val="0"/>
              <w:marTop w:val="0"/>
              <w:marBottom w:val="0"/>
              <w:divBdr>
                <w:top w:val="none" w:sz="0" w:space="0" w:color="auto"/>
                <w:left w:val="none" w:sz="0" w:space="0" w:color="auto"/>
                <w:bottom w:val="none" w:sz="0" w:space="0" w:color="auto"/>
                <w:right w:val="none" w:sz="0" w:space="0" w:color="auto"/>
              </w:divBdr>
              <w:divsChild>
                <w:div w:id="638535907">
                  <w:marLeft w:val="0"/>
                  <w:marRight w:val="0"/>
                  <w:marTop w:val="0"/>
                  <w:marBottom w:val="0"/>
                  <w:divBdr>
                    <w:top w:val="none" w:sz="0" w:space="0" w:color="auto"/>
                    <w:left w:val="none" w:sz="0" w:space="0" w:color="auto"/>
                    <w:bottom w:val="none" w:sz="0" w:space="0" w:color="auto"/>
                    <w:right w:val="none" w:sz="0" w:space="0" w:color="auto"/>
                  </w:divBdr>
                  <w:divsChild>
                    <w:div w:id="1429885195">
                      <w:marLeft w:val="0"/>
                      <w:marRight w:val="0"/>
                      <w:marTop w:val="0"/>
                      <w:marBottom w:val="0"/>
                      <w:divBdr>
                        <w:top w:val="none" w:sz="0" w:space="0" w:color="auto"/>
                        <w:left w:val="none" w:sz="0" w:space="0" w:color="auto"/>
                        <w:bottom w:val="none" w:sz="0" w:space="0" w:color="auto"/>
                        <w:right w:val="none" w:sz="0" w:space="0" w:color="auto"/>
                      </w:divBdr>
                      <w:divsChild>
                        <w:div w:id="1988506333">
                          <w:marLeft w:val="0"/>
                          <w:marRight w:val="0"/>
                          <w:marTop w:val="0"/>
                          <w:marBottom w:val="0"/>
                          <w:divBdr>
                            <w:top w:val="none" w:sz="0" w:space="0" w:color="auto"/>
                            <w:left w:val="none" w:sz="0" w:space="0" w:color="auto"/>
                            <w:bottom w:val="none" w:sz="0" w:space="0" w:color="auto"/>
                            <w:right w:val="none" w:sz="0" w:space="0" w:color="auto"/>
                          </w:divBdr>
                          <w:divsChild>
                            <w:div w:id="1350451444">
                              <w:marLeft w:val="0"/>
                              <w:marRight w:val="0"/>
                              <w:marTop w:val="0"/>
                              <w:marBottom w:val="0"/>
                              <w:divBdr>
                                <w:top w:val="none" w:sz="0" w:space="0" w:color="auto"/>
                                <w:left w:val="none" w:sz="0" w:space="0" w:color="auto"/>
                                <w:bottom w:val="none" w:sz="0" w:space="0" w:color="auto"/>
                                <w:right w:val="none" w:sz="0" w:space="0" w:color="auto"/>
                              </w:divBdr>
                              <w:divsChild>
                                <w:div w:id="12220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405297">
      <w:bodyDiv w:val="1"/>
      <w:marLeft w:val="0"/>
      <w:marRight w:val="0"/>
      <w:marTop w:val="0"/>
      <w:marBottom w:val="0"/>
      <w:divBdr>
        <w:top w:val="none" w:sz="0" w:space="0" w:color="auto"/>
        <w:left w:val="none" w:sz="0" w:space="0" w:color="auto"/>
        <w:bottom w:val="none" w:sz="0" w:space="0" w:color="auto"/>
        <w:right w:val="none" w:sz="0" w:space="0" w:color="auto"/>
      </w:divBdr>
    </w:div>
    <w:div w:id="637416250">
      <w:bodyDiv w:val="1"/>
      <w:marLeft w:val="0"/>
      <w:marRight w:val="0"/>
      <w:marTop w:val="0"/>
      <w:marBottom w:val="0"/>
      <w:divBdr>
        <w:top w:val="none" w:sz="0" w:space="0" w:color="auto"/>
        <w:left w:val="none" w:sz="0" w:space="0" w:color="auto"/>
        <w:bottom w:val="none" w:sz="0" w:space="0" w:color="auto"/>
        <w:right w:val="none" w:sz="0" w:space="0" w:color="auto"/>
      </w:divBdr>
    </w:div>
    <w:div w:id="692417858">
      <w:bodyDiv w:val="1"/>
      <w:marLeft w:val="0"/>
      <w:marRight w:val="0"/>
      <w:marTop w:val="0"/>
      <w:marBottom w:val="0"/>
      <w:divBdr>
        <w:top w:val="none" w:sz="0" w:space="0" w:color="auto"/>
        <w:left w:val="none" w:sz="0" w:space="0" w:color="auto"/>
        <w:bottom w:val="none" w:sz="0" w:space="0" w:color="auto"/>
        <w:right w:val="none" w:sz="0" w:space="0" w:color="auto"/>
      </w:divBdr>
    </w:div>
    <w:div w:id="712539940">
      <w:bodyDiv w:val="1"/>
      <w:marLeft w:val="0"/>
      <w:marRight w:val="0"/>
      <w:marTop w:val="0"/>
      <w:marBottom w:val="0"/>
      <w:divBdr>
        <w:top w:val="none" w:sz="0" w:space="0" w:color="auto"/>
        <w:left w:val="none" w:sz="0" w:space="0" w:color="auto"/>
        <w:bottom w:val="none" w:sz="0" w:space="0" w:color="auto"/>
        <w:right w:val="none" w:sz="0" w:space="0" w:color="auto"/>
      </w:divBdr>
    </w:div>
    <w:div w:id="730544838">
      <w:bodyDiv w:val="1"/>
      <w:marLeft w:val="0"/>
      <w:marRight w:val="0"/>
      <w:marTop w:val="0"/>
      <w:marBottom w:val="0"/>
      <w:divBdr>
        <w:top w:val="none" w:sz="0" w:space="0" w:color="auto"/>
        <w:left w:val="none" w:sz="0" w:space="0" w:color="auto"/>
        <w:bottom w:val="none" w:sz="0" w:space="0" w:color="auto"/>
        <w:right w:val="none" w:sz="0" w:space="0" w:color="auto"/>
      </w:divBdr>
    </w:div>
    <w:div w:id="732697082">
      <w:bodyDiv w:val="1"/>
      <w:marLeft w:val="0"/>
      <w:marRight w:val="0"/>
      <w:marTop w:val="0"/>
      <w:marBottom w:val="0"/>
      <w:divBdr>
        <w:top w:val="none" w:sz="0" w:space="0" w:color="auto"/>
        <w:left w:val="none" w:sz="0" w:space="0" w:color="auto"/>
        <w:bottom w:val="none" w:sz="0" w:space="0" w:color="auto"/>
        <w:right w:val="none" w:sz="0" w:space="0" w:color="auto"/>
      </w:divBdr>
    </w:div>
    <w:div w:id="753014420">
      <w:bodyDiv w:val="1"/>
      <w:marLeft w:val="0"/>
      <w:marRight w:val="0"/>
      <w:marTop w:val="0"/>
      <w:marBottom w:val="0"/>
      <w:divBdr>
        <w:top w:val="none" w:sz="0" w:space="0" w:color="auto"/>
        <w:left w:val="none" w:sz="0" w:space="0" w:color="auto"/>
        <w:bottom w:val="none" w:sz="0" w:space="0" w:color="auto"/>
        <w:right w:val="none" w:sz="0" w:space="0" w:color="auto"/>
      </w:divBdr>
    </w:div>
    <w:div w:id="762803275">
      <w:bodyDiv w:val="1"/>
      <w:marLeft w:val="0"/>
      <w:marRight w:val="0"/>
      <w:marTop w:val="0"/>
      <w:marBottom w:val="0"/>
      <w:divBdr>
        <w:top w:val="none" w:sz="0" w:space="0" w:color="auto"/>
        <w:left w:val="none" w:sz="0" w:space="0" w:color="auto"/>
        <w:bottom w:val="none" w:sz="0" w:space="0" w:color="auto"/>
        <w:right w:val="none" w:sz="0" w:space="0" w:color="auto"/>
      </w:divBdr>
    </w:div>
    <w:div w:id="800271108">
      <w:bodyDiv w:val="1"/>
      <w:marLeft w:val="0"/>
      <w:marRight w:val="0"/>
      <w:marTop w:val="0"/>
      <w:marBottom w:val="0"/>
      <w:divBdr>
        <w:top w:val="none" w:sz="0" w:space="0" w:color="auto"/>
        <w:left w:val="none" w:sz="0" w:space="0" w:color="auto"/>
        <w:bottom w:val="none" w:sz="0" w:space="0" w:color="auto"/>
        <w:right w:val="none" w:sz="0" w:space="0" w:color="auto"/>
      </w:divBdr>
    </w:div>
    <w:div w:id="801650087">
      <w:bodyDiv w:val="1"/>
      <w:marLeft w:val="0"/>
      <w:marRight w:val="0"/>
      <w:marTop w:val="0"/>
      <w:marBottom w:val="0"/>
      <w:divBdr>
        <w:top w:val="none" w:sz="0" w:space="0" w:color="auto"/>
        <w:left w:val="none" w:sz="0" w:space="0" w:color="auto"/>
        <w:bottom w:val="none" w:sz="0" w:space="0" w:color="auto"/>
        <w:right w:val="none" w:sz="0" w:space="0" w:color="auto"/>
      </w:divBdr>
    </w:div>
    <w:div w:id="806436536">
      <w:bodyDiv w:val="1"/>
      <w:marLeft w:val="0"/>
      <w:marRight w:val="0"/>
      <w:marTop w:val="0"/>
      <w:marBottom w:val="0"/>
      <w:divBdr>
        <w:top w:val="none" w:sz="0" w:space="0" w:color="auto"/>
        <w:left w:val="none" w:sz="0" w:space="0" w:color="auto"/>
        <w:bottom w:val="none" w:sz="0" w:space="0" w:color="auto"/>
        <w:right w:val="none" w:sz="0" w:space="0" w:color="auto"/>
      </w:divBdr>
    </w:div>
    <w:div w:id="859663932">
      <w:bodyDiv w:val="1"/>
      <w:marLeft w:val="0"/>
      <w:marRight w:val="0"/>
      <w:marTop w:val="0"/>
      <w:marBottom w:val="0"/>
      <w:divBdr>
        <w:top w:val="none" w:sz="0" w:space="0" w:color="auto"/>
        <w:left w:val="none" w:sz="0" w:space="0" w:color="auto"/>
        <w:bottom w:val="none" w:sz="0" w:space="0" w:color="auto"/>
        <w:right w:val="none" w:sz="0" w:space="0" w:color="auto"/>
      </w:divBdr>
    </w:div>
    <w:div w:id="877863716">
      <w:bodyDiv w:val="1"/>
      <w:marLeft w:val="0"/>
      <w:marRight w:val="0"/>
      <w:marTop w:val="0"/>
      <w:marBottom w:val="0"/>
      <w:divBdr>
        <w:top w:val="none" w:sz="0" w:space="0" w:color="auto"/>
        <w:left w:val="none" w:sz="0" w:space="0" w:color="auto"/>
        <w:bottom w:val="none" w:sz="0" w:space="0" w:color="auto"/>
        <w:right w:val="none" w:sz="0" w:space="0" w:color="auto"/>
      </w:divBdr>
    </w:div>
    <w:div w:id="974219929">
      <w:bodyDiv w:val="1"/>
      <w:marLeft w:val="0"/>
      <w:marRight w:val="0"/>
      <w:marTop w:val="0"/>
      <w:marBottom w:val="0"/>
      <w:divBdr>
        <w:top w:val="none" w:sz="0" w:space="0" w:color="auto"/>
        <w:left w:val="none" w:sz="0" w:space="0" w:color="auto"/>
        <w:bottom w:val="none" w:sz="0" w:space="0" w:color="auto"/>
        <w:right w:val="none" w:sz="0" w:space="0" w:color="auto"/>
      </w:divBdr>
    </w:div>
    <w:div w:id="1007093225">
      <w:bodyDiv w:val="1"/>
      <w:marLeft w:val="0"/>
      <w:marRight w:val="0"/>
      <w:marTop w:val="0"/>
      <w:marBottom w:val="0"/>
      <w:divBdr>
        <w:top w:val="none" w:sz="0" w:space="0" w:color="auto"/>
        <w:left w:val="none" w:sz="0" w:space="0" w:color="auto"/>
        <w:bottom w:val="none" w:sz="0" w:space="0" w:color="auto"/>
        <w:right w:val="none" w:sz="0" w:space="0" w:color="auto"/>
      </w:divBdr>
    </w:div>
    <w:div w:id="1012416488">
      <w:bodyDiv w:val="1"/>
      <w:marLeft w:val="0"/>
      <w:marRight w:val="0"/>
      <w:marTop w:val="0"/>
      <w:marBottom w:val="0"/>
      <w:divBdr>
        <w:top w:val="none" w:sz="0" w:space="0" w:color="auto"/>
        <w:left w:val="none" w:sz="0" w:space="0" w:color="auto"/>
        <w:bottom w:val="none" w:sz="0" w:space="0" w:color="auto"/>
        <w:right w:val="none" w:sz="0" w:space="0" w:color="auto"/>
      </w:divBdr>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40326000">
      <w:bodyDiv w:val="1"/>
      <w:marLeft w:val="0"/>
      <w:marRight w:val="0"/>
      <w:marTop w:val="0"/>
      <w:marBottom w:val="0"/>
      <w:divBdr>
        <w:top w:val="none" w:sz="0" w:space="0" w:color="auto"/>
        <w:left w:val="none" w:sz="0" w:space="0" w:color="auto"/>
        <w:bottom w:val="none" w:sz="0" w:space="0" w:color="auto"/>
        <w:right w:val="none" w:sz="0" w:space="0" w:color="auto"/>
      </w:divBdr>
    </w:div>
    <w:div w:id="1092815566">
      <w:bodyDiv w:val="1"/>
      <w:marLeft w:val="0"/>
      <w:marRight w:val="0"/>
      <w:marTop w:val="0"/>
      <w:marBottom w:val="0"/>
      <w:divBdr>
        <w:top w:val="none" w:sz="0" w:space="0" w:color="auto"/>
        <w:left w:val="none" w:sz="0" w:space="0" w:color="auto"/>
        <w:bottom w:val="none" w:sz="0" w:space="0" w:color="auto"/>
        <w:right w:val="none" w:sz="0" w:space="0" w:color="auto"/>
      </w:divBdr>
    </w:div>
    <w:div w:id="1098796296">
      <w:bodyDiv w:val="1"/>
      <w:marLeft w:val="0"/>
      <w:marRight w:val="0"/>
      <w:marTop w:val="0"/>
      <w:marBottom w:val="0"/>
      <w:divBdr>
        <w:top w:val="none" w:sz="0" w:space="0" w:color="auto"/>
        <w:left w:val="none" w:sz="0" w:space="0" w:color="auto"/>
        <w:bottom w:val="none" w:sz="0" w:space="0" w:color="auto"/>
        <w:right w:val="none" w:sz="0" w:space="0" w:color="auto"/>
      </w:divBdr>
    </w:div>
    <w:div w:id="1102603887">
      <w:bodyDiv w:val="1"/>
      <w:marLeft w:val="0"/>
      <w:marRight w:val="0"/>
      <w:marTop w:val="0"/>
      <w:marBottom w:val="0"/>
      <w:divBdr>
        <w:top w:val="none" w:sz="0" w:space="0" w:color="auto"/>
        <w:left w:val="none" w:sz="0" w:space="0" w:color="auto"/>
        <w:bottom w:val="none" w:sz="0" w:space="0" w:color="auto"/>
        <w:right w:val="none" w:sz="0" w:space="0" w:color="auto"/>
      </w:divBdr>
    </w:div>
    <w:div w:id="1105153310">
      <w:bodyDiv w:val="1"/>
      <w:marLeft w:val="0"/>
      <w:marRight w:val="0"/>
      <w:marTop w:val="0"/>
      <w:marBottom w:val="0"/>
      <w:divBdr>
        <w:top w:val="none" w:sz="0" w:space="0" w:color="auto"/>
        <w:left w:val="none" w:sz="0" w:space="0" w:color="auto"/>
        <w:bottom w:val="none" w:sz="0" w:space="0" w:color="auto"/>
        <w:right w:val="none" w:sz="0" w:space="0" w:color="auto"/>
      </w:divBdr>
    </w:div>
    <w:div w:id="1130053884">
      <w:bodyDiv w:val="1"/>
      <w:marLeft w:val="0"/>
      <w:marRight w:val="0"/>
      <w:marTop w:val="0"/>
      <w:marBottom w:val="0"/>
      <w:divBdr>
        <w:top w:val="none" w:sz="0" w:space="0" w:color="auto"/>
        <w:left w:val="none" w:sz="0" w:space="0" w:color="auto"/>
        <w:bottom w:val="none" w:sz="0" w:space="0" w:color="auto"/>
        <w:right w:val="none" w:sz="0" w:space="0" w:color="auto"/>
      </w:divBdr>
    </w:div>
    <w:div w:id="1136801788">
      <w:bodyDiv w:val="1"/>
      <w:marLeft w:val="0"/>
      <w:marRight w:val="0"/>
      <w:marTop w:val="0"/>
      <w:marBottom w:val="0"/>
      <w:divBdr>
        <w:top w:val="none" w:sz="0" w:space="0" w:color="auto"/>
        <w:left w:val="none" w:sz="0" w:space="0" w:color="auto"/>
        <w:bottom w:val="none" w:sz="0" w:space="0" w:color="auto"/>
        <w:right w:val="none" w:sz="0" w:space="0" w:color="auto"/>
      </w:divBdr>
    </w:div>
    <w:div w:id="1279679563">
      <w:bodyDiv w:val="1"/>
      <w:marLeft w:val="0"/>
      <w:marRight w:val="0"/>
      <w:marTop w:val="0"/>
      <w:marBottom w:val="0"/>
      <w:divBdr>
        <w:top w:val="none" w:sz="0" w:space="0" w:color="auto"/>
        <w:left w:val="none" w:sz="0" w:space="0" w:color="auto"/>
        <w:bottom w:val="none" w:sz="0" w:space="0" w:color="auto"/>
        <w:right w:val="none" w:sz="0" w:space="0" w:color="auto"/>
      </w:divBdr>
    </w:div>
    <w:div w:id="1335642621">
      <w:bodyDiv w:val="1"/>
      <w:marLeft w:val="0"/>
      <w:marRight w:val="0"/>
      <w:marTop w:val="0"/>
      <w:marBottom w:val="0"/>
      <w:divBdr>
        <w:top w:val="none" w:sz="0" w:space="0" w:color="auto"/>
        <w:left w:val="none" w:sz="0" w:space="0" w:color="auto"/>
        <w:bottom w:val="none" w:sz="0" w:space="0" w:color="auto"/>
        <w:right w:val="none" w:sz="0" w:space="0" w:color="auto"/>
      </w:divBdr>
    </w:div>
    <w:div w:id="1362124079">
      <w:bodyDiv w:val="1"/>
      <w:marLeft w:val="0"/>
      <w:marRight w:val="0"/>
      <w:marTop w:val="0"/>
      <w:marBottom w:val="0"/>
      <w:divBdr>
        <w:top w:val="none" w:sz="0" w:space="0" w:color="auto"/>
        <w:left w:val="none" w:sz="0" w:space="0" w:color="auto"/>
        <w:bottom w:val="none" w:sz="0" w:space="0" w:color="auto"/>
        <w:right w:val="none" w:sz="0" w:space="0" w:color="auto"/>
      </w:divBdr>
    </w:div>
    <w:div w:id="1369141467">
      <w:bodyDiv w:val="1"/>
      <w:marLeft w:val="0"/>
      <w:marRight w:val="0"/>
      <w:marTop w:val="0"/>
      <w:marBottom w:val="0"/>
      <w:divBdr>
        <w:top w:val="none" w:sz="0" w:space="0" w:color="auto"/>
        <w:left w:val="none" w:sz="0" w:space="0" w:color="auto"/>
        <w:bottom w:val="none" w:sz="0" w:space="0" w:color="auto"/>
        <w:right w:val="none" w:sz="0" w:space="0" w:color="auto"/>
      </w:divBdr>
    </w:div>
    <w:div w:id="1371882208">
      <w:bodyDiv w:val="1"/>
      <w:marLeft w:val="0"/>
      <w:marRight w:val="0"/>
      <w:marTop w:val="0"/>
      <w:marBottom w:val="0"/>
      <w:divBdr>
        <w:top w:val="none" w:sz="0" w:space="0" w:color="auto"/>
        <w:left w:val="none" w:sz="0" w:space="0" w:color="auto"/>
        <w:bottom w:val="none" w:sz="0" w:space="0" w:color="auto"/>
        <w:right w:val="none" w:sz="0" w:space="0" w:color="auto"/>
      </w:divBdr>
    </w:div>
    <w:div w:id="1380787478">
      <w:bodyDiv w:val="1"/>
      <w:marLeft w:val="0"/>
      <w:marRight w:val="0"/>
      <w:marTop w:val="0"/>
      <w:marBottom w:val="0"/>
      <w:divBdr>
        <w:top w:val="none" w:sz="0" w:space="0" w:color="auto"/>
        <w:left w:val="none" w:sz="0" w:space="0" w:color="auto"/>
        <w:bottom w:val="none" w:sz="0" w:space="0" w:color="auto"/>
        <w:right w:val="none" w:sz="0" w:space="0" w:color="auto"/>
      </w:divBdr>
    </w:div>
    <w:div w:id="1408845342">
      <w:bodyDiv w:val="1"/>
      <w:marLeft w:val="0"/>
      <w:marRight w:val="0"/>
      <w:marTop w:val="0"/>
      <w:marBottom w:val="0"/>
      <w:divBdr>
        <w:top w:val="none" w:sz="0" w:space="0" w:color="auto"/>
        <w:left w:val="none" w:sz="0" w:space="0" w:color="auto"/>
        <w:bottom w:val="none" w:sz="0" w:space="0" w:color="auto"/>
        <w:right w:val="none" w:sz="0" w:space="0" w:color="auto"/>
      </w:divBdr>
      <w:divsChild>
        <w:div w:id="1903709075">
          <w:marLeft w:val="0"/>
          <w:marRight w:val="0"/>
          <w:marTop w:val="0"/>
          <w:marBottom w:val="0"/>
          <w:divBdr>
            <w:top w:val="none" w:sz="0" w:space="0" w:color="auto"/>
            <w:left w:val="none" w:sz="0" w:space="0" w:color="auto"/>
            <w:bottom w:val="none" w:sz="0" w:space="0" w:color="auto"/>
            <w:right w:val="none" w:sz="0" w:space="0" w:color="auto"/>
          </w:divBdr>
          <w:divsChild>
            <w:div w:id="867646755">
              <w:marLeft w:val="0"/>
              <w:marRight w:val="0"/>
              <w:marTop w:val="0"/>
              <w:marBottom w:val="0"/>
              <w:divBdr>
                <w:top w:val="none" w:sz="0" w:space="0" w:color="auto"/>
                <w:left w:val="single" w:sz="6" w:space="0" w:color="065194"/>
                <w:bottom w:val="none" w:sz="0" w:space="0" w:color="auto"/>
                <w:right w:val="single" w:sz="6" w:space="0" w:color="065194"/>
              </w:divBdr>
              <w:divsChild>
                <w:div w:id="1444300386">
                  <w:marLeft w:val="0"/>
                  <w:marRight w:val="0"/>
                  <w:marTop w:val="0"/>
                  <w:marBottom w:val="0"/>
                  <w:divBdr>
                    <w:top w:val="single" w:sz="6" w:space="0" w:color="B1B6B2"/>
                    <w:left w:val="single" w:sz="6" w:space="0" w:color="B1B6B2"/>
                    <w:bottom w:val="none" w:sz="0" w:space="0" w:color="auto"/>
                    <w:right w:val="single" w:sz="6" w:space="0" w:color="B1B6B2"/>
                  </w:divBdr>
                  <w:divsChild>
                    <w:div w:id="1911386285">
                      <w:marLeft w:val="0"/>
                      <w:marRight w:val="-3675"/>
                      <w:marTop w:val="0"/>
                      <w:marBottom w:val="0"/>
                      <w:divBdr>
                        <w:top w:val="none" w:sz="0" w:space="0" w:color="auto"/>
                        <w:left w:val="none" w:sz="0" w:space="0" w:color="auto"/>
                        <w:bottom w:val="none" w:sz="0" w:space="0" w:color="auto"/>
                        <w:right w:val="none" w:sz="0" w:space="0" w:color="auto"/>
                      </w:divBdr>
                      <w:divsChild>
                        <w:div w:id="1740009906">
                          <w:marLeft w:val="0"/>
                          <w:marRight w:val="3675"/>
                          <w:marTop w:val="0"/>
                          <w:marBottom w:val="0"/>
                          <w:divBdr>
                            <w:top w:val="none" w:sz="0" w:space="0" w:color="auto"/>
                            <w:left w:val="none" w:sz="0" w:space="0" w:color="auto"/>
                            <w:bottom w:val="none" w:sz="0" w:space="0" w:color="auto"/>
                            <w:right w:val="none" w:sz="0" w:space="0" w:color="auto"/>
                          </w:divBdr>
                          <w:divsChild>
                            <w:div w:id="1158957010">
                              <w:marLeft w:val="0"/>
                              <w:marRight w:val="0"/>
                              <w:marTop w:val="0"/>
                              <w:marBottom w:val="0"/>
                              <w:divBdr>
                                <w:top w:val="none" w:sz="0" w:space="0" w:color="auto"/>
                                <w:left w:val="none" w:sz="0" w:space="0" w:color="auto"/>
                                <w:bottom w:val="none" w:sz="0" w:space="0" w:color="auto"/>
                                <w:right w:val="none" w:sz="0" w:space="0" w:color="auto"/>
                              </w:divBdr>
                              <w:divsChild>
                                <w:div w:id="1289773448">
                                  <w:marLeft w:val="3225"/>
                                  <w:marRight w:val="0"/>
                                  <w:marTop w:val="0"/>
                                  <w:marBottom w:val="0"/>
                                  <w:divBdr>
                                    <w:top w:val="none" w:sz="0" w:space="0" w:color="auto"/>
                                    <w:left w:val="none" w:sz="0" w:space="0" w:color="auto"/>
                                    <w:bottom w:val="none" w:sz="0" w:space="0" w:color="auto"/>
                                    <w:right w:val="none" w:sz="0" w:space="0" w:color="auto"/>
                                  </w:divBdr>
                                  <w:divsChild>
                                    <w:div w:id="1592006559">
                                      <w:marLeft w:val="0"/>
                                      <w:marRight w:val="0"/>
                                      <w:marTop w:val="0"/>
                                      <w:marBottom w:val="300"/>
                                      <w:divBdr>
                                        <w:top w:val="single" w:sz="6" w:space="0" w:color="B1B6B2"/>
                                        <w:left w:val="single" w:sz="6" w:space="0" w:color="B1B6B2"/>
                                        <w:bottom w:val="single" w:sz="6" w:space="0" w:color="B1B6B2"/>
                                        <w:right w:val="single" w:sz="6" w:space="0" w:color="B1B6B2"/>
                                      </w:divBdr>
                                      <w:divsChild>
                                        <w:div w:id="797913177">
                                          <w:marLeft w:val="0"/>
                                          <w:marRight w:val="0"/>
                                          <w:marTop w:val="30"/>
                                          <w:marBottom w:val="0"/>
                                          <w:divBdr>
                                            <w:top w:val="dotted"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420092">
      <w:bodyDiv w:val="1"/>
      <w:marLeft w:val="0"/>
      <w:marRight w:val="0"/>
      <w:marTop w:val="0"/>
      <w:marBottom w:val="0"/>
      <w:divBdr>
        <w:top w:val="none" w:sz="0" w:space="0" w:color="auto"/>
        <w:left w:val="none" w:sz="0" w:space="0" w:color="auto"/>
        <w:bottom w:val="none" w:sz="0" w:space="0" w:color="auto"/>
        <w:right w:val="none" w:sz="0" w:space="0" w:color="auto"/>
      </w:divBdr>
    </w:div>
    <w:div w:id="1431320005">
      <w:bodyDiv w:val="1"/>
      <w:marLeft w:val="0"/>
      <w:marRight w:val="0"/>
      <w:marTop w:val="0"/>
      <w:marBottom w:val="0"/>
      <w:divBdr>
        <w:top w:val="none" w:sz="0" w:space="0" w:color="auto"/>
        <w:left w:val="none" w:sz="0" w:space="0" w:color="auto"/>
        <w:bottom w:val="none" w:sz="0" w:space="0" w:color="auto"/>
        <w:right w:val="none" w:sz="0" w:space="0" w:color="auto"/>
      </w:divBdr>
    </w:div>
    <w:div w:id="1431587469">
      <w:bodyDiv w:val="1"/>
      <w:marLeft w:val="0"/>
      <w:marRight w:val="0"/>
      <w:marTop w:val="0"/>
      <w:marBottom w:val="0"/>
      <w:divBdr>
        <w:top w:val="none" w:sz="0" w:space="0" w:color="auto"/>
        <w:left w:val="none" w:sz="0" w:space="0" w:color="auto"/>
        <w:bottom w:val="none" w:sz="0" w:space="0" w:color="auto"/>
        <w:right w:val="none" w:sz="0" w:space="0" w:color="auto"/>
      </w:divBdr>
    </w:div>
    <w:div w:id="1471359806">
      <w:bodyDiv w:val="1"/>
      <w:marLeft w:val="0"/>
      <w:marRight w:val="0"/>
      <w:marTop w:val="0"/>
      <w:marBottom w:val="0"/>
      <w:divBdr>
        <w:top w:val="none" w:sz="0" w:space="0" w:color="auto"/>
        <w:left w:val="none" w:sz="0" w:space="0" w:color="auto"/>
        <w:bottom w:val="none" w:sz="0" w:space="0" w:color="auto"/>
        <w:right w:val="none" w:sz="0" w:space="0" w:color="auto"/>
      </w:divBdr>
    </w:div>
    <w:div w:id="1489707370">
      <w:bodyDiv w:val="1"/>
      <w:marLeft w:val="0"/>
      <w:marRight w:val="0"/>
      <w:marTop w:val="0"/>
      <w:marBottom w:val="0"/>
      <w:divBdr>
        <w:top w:val="none" w:sz="0" w:space="0" w:color="auto"/>
        <w:left w:val="none" w:sz="0" w:space="0" w:color="auto"/>
        <w:bottom w:val="none" w:sz="0" w:space="0" w:color="auto"/>
        <w:right w:val="none" w:sz="0" w:space="0" w:color="auto"/>
      </w:divBdr>
    </w:div>
    <w:div w:id="1502282620">
      <w:bodyDiv w:val="1"/>
      <w:marLeft w:val="0"/>
      <w:marRight w:val="0"/>
      <w:marTop w:val="0"/>
      <w:marBottom w:val="0"/>
      <w:divBdr>
        <w:top w:val="none" w:sz="0" w:space="0" w:color="auto"/>
        <w:left w:val="none" w:sz="0" w:space="0" w:color="auto"/>
        <w:bottom w:val="none" w:sz="0" w:space="0" w:color="auto"/>
        <w:right w:val="none" w:sz="0" w:space="0" w:color="auto"/>
      </w:divBdr>
    </w:div>
    <w:div w:id="1527131857">
      <w:bodyDiv w:val="1"/>
      <w:marLeft w:val="0"/>
      <w:marRight w:val="0"/>
      <w:marTop w:val="0"/>
      <w:marBottom w:val="0"/>
      <w:divBdr>
        <w:top w:val="none" w:sz="0" w:space="0" w:color="auto"/>
        <w:left w:val="none" w:sz="0" w:space="0" w:color="auto"/>
        <w:bottom w:val="none" w:sz="0" w:space="0" w:color="auto"/>
        <w:right w:val="none" w:sz="0" w:space="0" w:color="auto"/>
      </w:divBdr>
    </w:div>
    <w:div w:id="1533104642">
      <w:bodyDiv w:val="1"/>
      <w:marLeft w:val="0"/>
      <w:marRight w:val="0"/>
      <w:marTop w:val="0"/>
      <w:marBottom w:val="0"/>
      <w:divBdr>
        <w:top w:val="none" w:sz="0" w:space="0" w:color="auto"/>
        <w:left w:val="none" w:sz="0" w:space="0" w:color="auto"/>
        <w:bottom w:val="none" w:sz="0" w:space="0" w:color="auto"/>
        <w:right w:val="none" w:sz="0" w:space="0" w:color="auto"/>
      </w:divBdr>
    </w:div>
    <w:div w:id="1562709824">
      <w:bodyDiv w:val="1"/>
      <w:marLeft w:val="0"/>
      <w:marRight w:val="0"/>
      <w:marTop w:val="0"/>
      <w:marBottom w:val="0"/>
      <w:divBdr>
        <w:top w:val="none" w:sz="0" w:space="0" w:color="auto"/>
        <w:left w:val="none" w:sz="0" w:space="0" w:color="auto"/>
        <w:bottom w:val="none" w:sz="0" w:space="0" w:color="auto"/>
        <w:right w:val="none" w:sz="0" w:space="0" w:color="auto"/>
      </w:divBdr>
    </w:div>
    <w:div w:id="1562715748">
      <w:bodyDiv w:val="1"/>
      <w:marLeft w:val="0"/>
      <w:marRight w:val="0"/>
      <w:marTop w:val="0"/>
      <w:marBottom w:val="0"/>
      <w:divBdr>
        <w:top w:val="none" w:sz="0" w:space="0" w:color="auto"/>
        <w:left w:val="none" w:sz="0" w:space="0" w:color="auto"/>
        <w:bottom w:val="none" w:sz="0" w:space="0" w:color="auto"/>
        <w:right w:val="none" w:sz="0" w:space="0" w:color="auto"/>
      </w:divBdr>
    </w:div>
    <w:div w:id="1586181520">
      <w:bodyDiv w:val="1"/>
      <w:marLeft w:val="0"/>
      <w:marRight w:val="0"/>
      <w:marTop w:val="0"/>
      <w:marBottom w:val="0"/>
      <w:divBdr>
        <w:top w:val="none" w:sz="0" w:space="0" w:color="auto"/>
        <w:left w:val="none" w:sz="0" w:space="0" w:color="auto"/>
        <w:bottom w:val="none" w:sz="0" w:space="0" w:color="auto"/>
        <w:right w:val="none" w:sz="0" w:space="0" w:color="auto"/>
      </w:divBdr>
    </w:div>
    <w:div w:id="1588608727">
      <w:bodyDiv w:val="1"/>
      <w:marLeft w:val="0"/>
      <w:marRight w:val="0"/>
      <w:marTop w:val="0"/>
      <w:marBottom w:val="0"/>
      <w:divBdr>
        <w:top w:val="none" w:sz="0" w:space="0" w:color="auto"/>
        <w:left w:val="none" w:sz="0" w:space="0" w:color="auto"/>
        <w:bottom w:val="none" w:sz="0" w:space="0" w:color="auto"/>
        <w:right w:val="none" w:sz="0" w:space="0" w:color="auto"/>
      </w:divBdr>
    </w:div>
    <w:div w:id="1596136602">
      <w:bodyDiv w:val="1"/>
      <w:marLeft w:val="0"/>
      <w:marRight w:val="0"/>
      <w:marTop w:val="0"/>
      <w:marBottom w:val="0"/>
      <w:divBdr>
        <w:top w:val="none" w:sz="0" w:space="0" w:color="auto"/>
        <w:left w:val="none" w:sz="0" w:space="0" w:color="auto"/>
        <w:bottom w:val="none" w:sz="0" w:space="0" w:color="auto"/>
        <w:right w:val="none" w:sz="0" w:space="0" w:color="auto"/>
      </w:divBdr>
    </w:div>
    <w:div w:id="1596554170">
      <w:bodyDiv w:val="1"/>
      <w:marLeft w:val="0"/>
      <w:marRight w:val="0"/>
      <w:marTop w:val="0"/>
      <w:marBottom w:val="0"/>
      <w:divBdr>
        <w:top w:val="none" w:sz="0" w:space="0" w:color="auto"/>
        <w:left w:val="none" w:sz="0" w:space="0" w:color="auto"/>
        <w:bottom w:val="none" w:sz="0" w:space="0" w:color="auto"/>
        <w:right w:val="none" w:sz="0" w:space="0" w:color="auto"/>
      </w:divBdr>
    </w:div>
    <w:div w:id="1602835004">
      <w:bodyDiv w:val="1"/>
      <w:marLeft w:val="0"/>
      <w:marRight w:val="0"/>
      <w:marTop w:val="0"/>
      <w:marBottom w:val="0"/>
      <w:divBdr>
        <w:top w:val="none" w:sz="0" w:space="0" w:color="auto"/>
        <w:left w:val="none" w:sz="0" w:space="0" w:color="auto"/>
        <w:bottom w:val="none" w:sz="0" w:space="0" w:color="auto"/>
        <w:right w:val="none" w:sz="0" w:space="0" w:color="auto"/>
      </w:divBdr>
    </w:div>
    <w:div w:id="1624464079">
      <w:bodyDiv w:val="1"/>
      <w:marLeft w:val="0"/>
      <w:marRight w:val="0"/>
      <w:marTop w:val="0"/>
      <w:marBottom w:val="0"/>
      <w:divBdr>
        <w:top w:val="none" w:sz="0" w:space="0" w:color="auto"/>
        <w:left w:val="none" w:sz="0" w:space="0" w:color="auto"/>
        <w:bottom w:val="none" w:sz="0" w:space="0" w:color="auto"/>
        <w:right w:val="none" w:sz="0" w:space="0" w:color="auto"/>
      </w:divBdr>
    </w:div>
    <w:div w:id="1631013258">
      <w:bodyDiv w:val="1"/>
      <w:marLeft w:val="0"/>
      <w:marRight w:val="0"/>
      <w:marTop w:val="0"/>
      <w:marBottom w:val="0"/>
      <w:divBdr>
        <w:top w:val="none" w:sz="0" w:space="0" w:color="auto"/>
        <w:left w:val="none" w:sz="0" w:space="0" w:color="auto"/>
        <w:bottom w:val="none" w:sz="0" w:space="0" w:color="auto"/>
        <w:right w:val="none" w:sz="0" w:space="0" w:color="auto"/>
      </w:divBdr>
    </w:div>
    <w:div w:id="1654871476">
      <w:bodyDiv w:val="1"/>
      <w:marLeft w:val="0"/>
      <w:marRight w:val="0"/>
      <w:marTop w:val="0"/>
      <w:marBottom w:val="0"/>
      <w:divBdr>
        <w:top w:val="none" w:sz="0" w:space="0" w:color="auto"/>
        <w:left w:val="none" w:sz="0" w:space="0" w:color="auto"/>
        <w:bottom w:val="none" w:sz="0" w:space="0" w:color="auto"/>
        <w:right w:val="none" w:sz="0" w:space="0" w:color="auto"/>
      </w:divBdr>
    </w:div>
    <w:div w:id="1672297606">
      <w:bodyDiv w:val="1"/>
      <w:marLeft w:val="0"/>
      <w:marRight w:val="0"/>
      <w:marTop w:val="0"/>
      <w:marBottom w:val="0"/>
      <w:divBdr>
        <w:top w:val="none" w:sz="0" w:space="0" w:color="auto"/>
        <w:left w:val="none" w:sz="0" w:space="0" w:color="auto"/>
        <w:bottom w:val="none" w:sz="0" w:space="0" w:color="auto"/>
        <w:right w:val="none" w:sz="0" w:space="0" w:color="auto"/>
      </w:divBdr>
    </w:div>
    <w:div w:id="1672902883">
      <w:bodyDiv w:val="1"/>
      <w:marLeft w:val="0"/>
      <w:marRight w:val="0"/>
      <w:marTop w:val="0"/>
      <w:marBottom w:val="0"/>
      <w:divBdr>
        <w:top w:val="none" w:sz="0" w:space="0" w:color="auto"/>
        <w:left w:val="none" w:sz="0" w:space="0" w:color="auto"/>
        <w:bottom w:val="none" w:sz="0" w:space="0" w:color="auto"/>
        <w:right w:val="none" w:sz="0" w:space="0" w:color="auto"/>
      </w:divBdr>
    </w:div>
    <w:div w:id="1697538249">
      <w:bodyDiv w:val="1"/>
      <w:marLeft w:val="0"/>
      <w:marRight w:val="0"/>
      <w:marTop w:val="0"/>
      <w:marBottom w:val="0"/>
      <w:divBdr>
        <w:top w:val="none" w:sz="0" w:space="0" w:color="auto"/>
        <w:left w:val="none" w:sz="0" w:space="0" w:color="auto"/>
        <w:bottom w:val="none" w:sz="0" w:space="0" w:color="auto"/>
        <w:right w:val="none" w:sz="0" w:space="0" w:color="auto"/>
      </w:divBdr>
    </w:div>
    <w:div w:id="1705715453">
      <w:bodyDiv w:val="1"/>
      <w:marLeft w:val="0"/>
      <w:marRight w:val="0"/>
      <w:marTop w:val="0"/>
      <w:marBottom w:val="0"/>
      <w:divBdr>
        <w:top w:val="none" w:sz="0" w:space="0" w:color="auto"/>
        <w:left w:val="none" w:sz="0" w:space="0" w:color="auto"/>
        <w:bottom w:val="none" w:sz="0" w:space="0" w:color="auto"/>
        <w:right w:val="none" w:sz="0" w:space="0" w:color="auto"/>
      </w:divBdr>
    </w:div>
    <w:div w:id="1727416996">
      <w:bodyDiv w:val="1"/>
      <w:marLeft w:val="0"/>
      <w:marRight w:val="0"/>
      <w:marTop w:val="0"/>
      <w:marBottom w:val="0"/>
      <w:divBdr>
        <w:top w:val="none" w:sz="0" w:space="0" w:color="auto"/>
        <w:left w:val="none" w:sz="0" w:space="0" w:color="auto"/>
        <w:bottom w:val="none" w:sz="0" w:space="0" w:color="auto"/>
        <w:right w:val="none" w:sz="0" w:space="0" w:color="auto"/>
      </w:divBdr>
    </w:div>
    <w:div w:id="1752316116">
      <w:bodyDiv w:val="1"/>
      <w:marLeft w:val="0"/>
      <w:marRight w:val="0"/>
      <w:marTop w:val="0"/>
      <w:marBottom w:val="0"/>
      <w:divBdr>
        <w:top w:val="none" w:sz="0" w:space="0" w:color="auto"/>
        <w:left w:val="none" w:sz="0" w:space="0" w:color="auto"/>
        <w:bottom w:val="none" w:sz="0" w:space="0" w:color="auto"/>
        <w:right w:val="none" w:sz="0" w:space="0" w:color="auto"/>
      </w:divBdr>
    </w:div>
    <w:div w:id="1760059245">
      <w:bodyDiv w:val="1"/>
      <w:marLeft w:val="0"/>
      <w:marRight w:val="0"/>
      <w:marTop w:val="0"/>
      <w:marBottom w:val="0"/>
      <w:divBdr>
        <w:top w:val="none" w:sz="0" w:space="0" w:color="auto"/>
        <w:left w:val="none" w:sz="0" w:space="0" w:color="auto"/>
        <w:bottom w:val="none" w:sz="0" w:space="0" w:color="auto"/>
        <w:right w:val="none" w:sz="0" w:space="0" w:color="auto"/>
      </w:divBdr>
    </w:div>
    <w:div w:id="1791121361">
      <w:bodyDiv w:val="1"/>
      <w:marLeft w:val="0"/>
      <w:marRight w:val="0"/>
      <w:marTop w:val="0"/>
      <w:marBottom w:val="0"/>
      <w:divBdr>
        <w:top w:val="none" w:sz="0" w:space="0" w:color="auto"/>
        <w:left w:val="none" w:sz="0" w:space="0" w:color="auto"/>
        <w:bottom w:val="none" w:sz="0" w:space="0" w:color="auto"/>
        <w:right w:val="none" w:sz="0" w:space="0" w:color="auto"/>
      </w:divBdr>
    </w:div>
    <w:div w:id="1815365511">
      <w:bodyDiv w:val="1"/>
      <w:marLeft w:val="0"/>
      <w:marRight w:val="0"/>
      <w:marTop w:val="0"/>
      <w:marBottom w:val="0"/>
      <w:divBdr>
        <w:top w:val="none" w:sz="0" w:space="0" w:color="auto"/>
        <w:left w:val="none" w:sz="0" w:space="0" w:color="auto"/>
        <w:bottom w:val="none" w:sz="0" w:space="0" w:color="auto"/>
        <w:right w:val="none" w:sz="0" w:space="0" w:color="auto"/>
      </w:divBdr>
    </w:div>
    <w:div w:id="1826125950">
      <w:bodyDiv w:val="1"/>
      <w:marLeft w:val="0"/>
      <w:marRight w:val="0"/>
      <w:marTop w:val="0"/>
      <w:marBottom w:val="0"/>
      <w:divBdr>
        <w:top w:val="none" w:sz="0" w:space="0" w:color="auto"/>
        <w:left w:val="none" w:sz="0" w:space="0" w:color="auto"/>
        <w:bottom w:val="none" w:sz="0" w:space="0" w:color="auto"/>
        <w:right w:val="none" w:sz="0" w:space="0" w:color="auto"/>
      </w:divBdr>
    </w:div>
    <w:div w:id="1844129041">
      <w:bodyDiv w:val="1"/>
      <w:marLeft w:val="0"/>
      <w:marRight w:val="0"/>
      <w:marTop w:val="0"/>
      <w:marBottom w:val="0"/>
      <w:divBdr>
        <w:top w:val="none" w:sz="0" w:space="0" w:color="auto"/>
        <w:left w:val="none" w:sz="0" w:space="0" w:color="auto"/>
        <w:bottom w:val="none" w:sz="0" w:space="0" w:color="auto"/>
        <w:right w:val="none" w:sz="0" w:space="0" w:color="auto"/>
      </w:divBdr>
    </w:div>
    <w:div w:id="1854758473">
      <w:bodyDiv w:val="1"/>
      <w:marLeft w:val="0"/>
      <w:marRight w:val="0"/>
      <w:marTop w:val="0"/>
      <w:marBottom w:val="0"/>
      <w:divBdr>
        <w:top w:val="none" w:sz="0" w:space="0" w:color="auto"/>
        <w:left w:val="none" w:sz="0" w:space="0" w:color="auto"/>
        <w:bottom w:val="none" w:sz="0" w:space="0" w:color="auto"/>
        <w:right w:val="none" w:sz="0" w:space="0" w:color="auto"/>
      </w:divBdr>
    </w:div>
    <w:div w:id="1865972172">
      <w:bodyDiv w:val="1"/>
      <w:marLeft w:val="0"/>
      <w:marRight w:val="0"/>
      <w:marTop w:val="0"/>
      <w:marBottom w:val="0"/>
      <w:divBdr>
        <w:top w:val="none" w:sz="0" w:space="0" w:color="auto"/>
        <w:left w:val="none" w:sz="0" w:space="0" w:color="auto"/>
        <w:bottom w:val="none" w:sz="0" w:space="0" w:color="auto"/>
        <w:right w:val="none" w:sz="0" w:space="0" w:color="auto"/>
      </w:divBdr>
    </w:div>
    <w:div w:id="1871647766">
      <w:bodyDiv w:val="1"/>
      <w:marLeft w:val="0"/>
      <w:marRight w:val="0"/>
      <w:marTop w:val="0"/>
      <w:marBottom w:val="0"/>
      <w:divBdr>
        <w:top w:val="none" w:sz="0" w:space="0" w:color="auto"/>
        <w:left w:val="none" w:sz="0" w:space="0" w:color="auto"/>
        <w:bottom w:val="none" w:sz="0" w:space="0" w:color="auto"/>
        <w:right w:val="none" w:sz="0" w:space="0" w:color="auto"/>
      </w:divBdr>
    </w:div>
    <w:div w:id="1919905541">
      <w:bodyDiv w:val="1"/>
      <w:marLeft w:val="0"/>
      <w:marRight w:val="0"/>
      <w:marTop w:val="0"/>
      <w:marBottom w:val="0"/>
      <w:divBdr>
        <w:top w:val="none" w:sz="0" w:space="0" w:color="auto"/>
        <w:left w:val="none" w:sz="0" w:space="0" w:color="auto"/>
        <w:bottom w:val="none" w:sz="0" w:space="0" w:color="auto"/>
        <w:right w:val="none" w:sz="0" w:space="0" w:color="auto"/>
      </w:divBdr>
    </w:div>
    <w:div w:id="1932733175">
      <w:bodyDiv w:val="1"/>
      <w:marLeft w:val="0"/>
      <w:marRight w:val="0"/>
      <w:marTop w:val="0"/>
      <w:marBottom w:val="0"/>
      <w:divBdr>
        <w:top w:val="none" w:sz="0" w:space="0" w:color="auto"/>
        <w:left w:val="none" w:sz="0" w:space="0" w:color="auto"/>
        <w:bottom w:val="none" w:sz="0" w:space="0" w:color="auto"/>
        <w:right w:val="none" w:sz="0" w:space="0" w:color="auto"/>
      </w:divBdr>
    </w:div>
    <w:div w:id="1950120058">
      <w:bodyDiv w:val="1"/>
      <w:marLeft w:val="0"/>
      <w:marRight w:val="0"/>
      <w:marTop w:val="0"/>
      <w:marBottom w:val="0"/>
      <w:divBdr>
        <w:top w:val="none" w:sz="0" w:space="0" w:color="auto"/>
        <w:left w:val="none" w:sz="0" w:space="0" w:color="auto"/>
        <w:bottom w:val="none" w:sz="0" w:space="0" w:color="auto"/>
        <w:right w:val="none" w:sz="0" w:space="0" w:color="auto"/>
      </w:divBdr>
    </w:div>
    <w:div w:id="2003004753">
      <w:bodyDiv w:val="1"/>
      <w:marLeft w:val="0"/>
      <w:marRight w:val="0"/>
      <w:marTop w:val="0"/>
      <w:marBottom w:val="0"/>
      <w:divBdr>
        <w:top w:val="none" w:sz="0" w:space="0" w:color="auto"/>
        <w:left w:val="none" w:sz="0" w:space="0" w:color="auto"/>
        <w:bottom w:val="none" w:sz="0" w:space="0" w:color="auto"/>
        <w:right w:val="none" w:sz="0" w:space="0" w:color="auto"/>
      </w:divBdr>
    </w:div>
    <w:div w:id="2032872479">
      <w:bodyDiv w:val="1"/>
      <w:marLeft w:val="0"/>
      <w:marRight w:val="0"/>
      <w:marTop w:val="0"/>
      <w:marBottom w:val="0"/>
      <w:divBdr>
        <w:top w:val="none" w:sz="0" w:space="0" w:color="auto"/>
        <w:left w:val="none" w:sz="0" w:space="0" w:color="auto"/>
        <w:bottom w:val="none" w:sz="0" w:space="0" w:color="auto"/>
        <w:right w:val="none" w:sz="0" w:space="0" w:color="auto"/>
      </w:divBdr>
    </w:div>
    <w:div w:id="2080014249">
      <w:bodyDiv w:val="1"/>
      <w:marLeft w:val="0"/>
      <w:marRight w:val="0"/>
      <w:marTop w:val="0"/>
      <w:marBottom w:val="0"/>
      <w:divBdr>
        <w:top w:val="none" w:sz="0" w:space="0" w:color="auto"/>
        <w:left w:val="none" w:sz="0" w:space="0" w:color="auto"/>
        <w:bottom w:val="none" w:sz="0" w:space="0" w:color="auto"/>
        <w:right w:val="none" w:sz="0" w:space="0" w:color="auto"/>
      </w:divBdr>
    </w:div>
    <w:div w:id="2088964261">
      <w:bodyDiv w:val="1"/>
      <w:marLeft w:val="0"/>
      <w:marRight w:val="0"/>
      <w:marTop w:val="0"/>
      <w:marBottom w:val="0"/>
      <w:divBdr>
        <w:top w:val="none" w:sz="0" w:space="0" w:color="auto"/>
        <w:left w:val="none" w:sz="0" w:space="0" w:color="auto"/>
        <w:bottom w:val="none" w:sz="0" w:space="0" w:color="auto"/>
        <w:right w:val="none" w:sz="0" w:space="0" w:color="auto"/>
      </w:divBdr>
    </w:div>
    <w:div w:id="2129661337">
      <w:bodyDiv w:val="1"/>
      <w:marLeft w:val="0"/>
      <w:marRight w:val="0"/>
      <w:marTop w:val="0"/>
      <w:marBottom w:val="0"/>
      <w:divBdr>
        <w:top w:val="none" w:sz="0" w:space="0" w:color="auto"/>
        <w:left w:val="none" w:sz="0" w:space="0" w:color="auto"/>
        <w:bottom w:val="none" w:sz="0" w:space="0" w:color="auto"/>
        <w:right w:val="none" w:sz="0" w:space="0" w:color="auto"/>
      </w:divBdr>
    </w:div>
    <w:div w:id="2136756321">
      <w:bodyDiv w:val="1"/>
      <w:marLeft w:val="0"/>
      <w:marRight w:val="0"/>
      <w:marTop w:val="0"/>
      <w:marBottom w:val="0"/>
      <w:divBdr>
        <w:top w:val="none" w:sz="0" w:space="0" w:color="auto"/>
        <w:left w:val="none" w:sz="0" w:space="0" w:color="auto"/>
        <w:bottom w:val="none" w:sz="0" w:space="0" w:color="auto"/>
        <w:right w:val="none" w:sz="0" w:space="0" w:color="auto"/>
      </w:divBdr>
    </w:div>
    <w:div w:id="213929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32009L0147&amp;qid=1439559916722&amp;from=EN" TargetMode="External"/><Relationship Id="rId2" Type="http://schemas.openxmlformats.org/officeDocument/2006/relationships/hyperlink" Target="http://eur-lex.europa.eu/legal-content/EN/TXT/PDF/?uri=CELEX:32006L0044&amp;qid=1439559844301&amp;from=EN" TargetMode="External"/><Relationship Id="rId1" Type="http://schemas.openxmlformats.org/officeDocument/2006/relationships/hyperlink" Target="http://eur-lex.europa.eu/legal-content/EN/TXT/PDF/?uri=CELEX:32006L0113&amp;from=EN" TargetMode="External"/><Relationship Id="rId4" Type="http://schemas.openxmlformats.org/officeDocument/2006/relationships/hyperlink" Target="http://eur-lex.europa.eu/legal-content/EN/TXT/PDF/?uri=CELEX:31992L0043&amp;qid=1439559990883&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E36DD-4429-49CC-BF0B-40A42BBA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12</Pages>
  <Words>4188</Words>
  <Characters>23036</Characters>
  <Application>Microsoft Office Word</Application>
  <DocSecurity>0</DocSecurity>
  <PresentationFormat>Microsoft Word 14.0</PresentationFormat>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27170</CharactersWithSpaces>
  <SharedDoc>false</SharedDoc>
  <HLinks>
    <vt:vector size="666" baseType="variant">
      <vt:variant>
        <vt:i4>4259924</vt:i4>
      </vt:variant>
      <vt:variant>
        <vt:i4>792</vt:i4>
      </vt:variant>
      <vt:variant>
        <vt:i4>0</vt:i4>
      </vt:variant>
      <vt:variant>
        <vt:i4>5</vt:i4>
      </vt:variant>
      <vt:variant>
        <vt:lpwstr>http://icm.eionet.europa.eu/schemas/dir200060ec/resources/Reporting User Manual RBMP v2.0.pdf</vt:lpwstr>
      </vt:variant>
      <vt:variant>
        <vt:lpwstr/>
      </vt:variant>
      <vt:variant>
        <vt:i4>4587604</vt:i4>
      </vt:variant>
      <vt:variant>
        <vt:i4>789</vt:i4>
      </vt:variant>
      <vt:variant>
        <vt:i4>0</vt:i4>
      </vt:variant>
      <vt:variant>
        <vt:i4>5</vt:i4>
      </vt:variant>
      <vt:variant>
        <vt:lpwstr>http://icm.eionet.europa.eu/schemas/dir200060ec/resources/WFD Guidance on reporting spatial data v3.0.pdf</vt:lpwstr>
      </vt:variant>
      <vt:variant>
        <vt:lpwstr/>
      </vt:variant>
      <vt:variant>
        <vt:i4>5308534</vt:i4>
      </vt:variant>
      <vt:variant>
        <vt:i4>747</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744</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741</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5308534</vt:i4>
      </vt:variant>
      <vt:variant>
        <vt:i4>738</vt:i4>
      </vt:variant>
      <vt:variant>
        <vt:i4>0</vt:i4>
      </vt:variant>
      <vt:variant>
        <vt:i4>5</vt:i4>
      </vt:variant>
      <vt:variant>
        <vt:lpwstr>https://circabc.europa.eu/faces/jsp/extension/wai/navigation/container.jsp?FormPrincipal:_idcl=FormPrincipal:_id3&amp;FormPrincipal_SUBMIT=1&amp;id=4d7abdd6-adcd-4853-acd9-1f177cb7996f&amp;javax.faces.ViewState=rO0ABXVyABNbTGphdmEubGFuZy5PYmplY3Q7kM5YnxBzKWwCAAB4cAAAAAN0AAIxN3B0ACsvanNwL2V4dGVuc2lvbi93YWkvbmF2aWdhdGlvbi9jb250YWluZXIuanNw</vt:lpwstr>
      </vt:variant>
      <vt:variant>
        <vt:lpwstr/>
      </vt:variant>
      <vt:variant>
        <vt:i4>4849681</vt:i4>
      </vt:variant>
      <vt:variant>
        <vt:i4>696</vt:i4>
      </vt:variant>
      <vt:variant>
        <vt:i4>0</vt:i4>
      </vt:variant>
      <vt:variant>
        <vt:i4>5</vt:i4>
      </vt:variant>
      <vt:variant>
        <vt:lpwstr>https://circabc.europa.eu/sd/a/b81cb8ec-2655-4013-ac40-d6266ed33523/Update on Water Scarcity and Droughts indicator development May 2012.doc</vt:lpwstr>
      </vt:variant>
      <vt:variant>
        <vt:lpwstr/>
      </vt:variant>
      <vt:variant>
        <vt:i4>786510</vt:i4>
      </vt:variant>
      <vt:variant>
        <vt:i4>693</vt:i4>
      </vt:variant>
      <vt:variant>
        <vt:i4>0</vt:i4>
      </vt:variant>
      <vt:variant>
        <vt:i4>5</vt:i4>
      </vt:variant>
      <vt:variant>
        <vt:lpwstr>https://circabc.europa.eu/sd/a/6a3fb5a0-4dec-4fde-a69d-5ac93dfbbadd/Guidance document n28.pdf</vt:lpwstr>
      </vt:variant>
      <vt:variant>
        <vt:lpwstr/>
      </vt:variant>
      <vt:variant>
        <vt:i4>6029328</vt:i4>
      </vt:variant>
      <vt:variant>
        <vt:i4>666</vt:i4>
      </vt:variant>
      <vt:variant>
        <vt:i4>0</vt:i4>
      </vt:variant>
      <vt:variant>
        <vt:i4>5</vt:i4>
      </vt:variant>
      <vt:variant>
        <vt:lpwstr>http://eur-lex.europa.eu/LexUriServ/LexUriServ.do?uri=OJ:L:2008:024:0008:0029:EN:PDF</vt:lpwstr>
      </vt:variant>
      <vt:variant>
        <vt:lpwstr/>
      </vt:variant>
      <vt:variant>
        <vt:i4>6553657</vt:i4>
      </vt:variant>
      <vt:variant>
        <vt:i4>663</vt:i4>
      </vt:variant>
      <vt:variant>
        <vt:i4>0</vt:i4>
      </vt:variant>
      <vt:variant>
        <vt:i4>5</vt:i4>
      </vt:variant>
      <vt:variant>
        <vt:lpwstr>https://circabc.europa.eu/sd/d/78ce94bb-6f1c-4379-87ac-88a18967c4c3/Technical Background Document on the Identification of Mixing Zones.doc</vt:lpwstr>
      </vt:variant>
      <vt:variant>
        <vt:lpwstr/>
      </vt:variant>
      <vt:variant>
        <vt:i4>5308436</vt:i4>
      </vt:variant>
      <vt:variant>
        <vt:i4>660</vt:i4>
      </vt:variant>
      <vt:variant>
        <vt:i4>0</vt:i4>
      </vt:variant>
      <vt:variant>
        <vt:i4>5</vt:i4>
      </vt:variant>
      <vt:variant>
        <vt:lpwstr>http://eur-lex.europa.eu/LexUriServ/LexUriServ.do?uri=OJ:L:2009:201:0036:0038:EN:PDF</vt:lpwstr>
      </vt:variant>
      <vt:variant>
        <vt:lpwstr/>
      </vt:variant>
      <vt:variant>
        <vt:i4>5308436</vt:i4>
      </vt:variant>
      <vt:variant>
        <vt:i4>657</vt:i4>
      </vt:variant>
      <vt:variant>
        <vt:i4>0</vt:i4>
      </vt:variant>
      <vt:variant>
        <vt:i4>5</vt:i4>
      </vt:variant>
      <vt:variant>
        <vt:lpwstr>http://eur-lex.europa.eu/LexUriServ/LexUriServ.do?uri=OJ:L:2009:201:0036:0038:EN:PDF</vt:lpwstr>
      </vt:variant>
      <vt:variant>
        <vt:lpwstr/>
      </vt:variant>
      <vt:variant>
        <vt:i4>5308436</vt:i4>
      </vt:variant>
      <vt:variant>
        <vt:i4>651</vt:i4>
      </vt:variant>
      <vt:variant>
        <vt:i4>0</vt:i4>
      </vt:variant>
      <vt:variant>
        <vt:i4>5</vt:i4>
      </vt:variant>
      <vt:variant>
        <vt:lpwstr>http://eur-lex.europa.eu/LexUriServ/LexUriServ.do?uri=OJ:L:2009:201:0036:0038:EN:PDF</vt:lpwstr>
      </vt:variant>
      <vt:variant>
        <vt:lpwstr/>
      </vt:variant>
      <vt:variant>
        <vt:i4>5308436</vt:i4>
      </vt:variant>
      <vt:variant>
        <vt:i4>639</vt:i4>
      </vt:variant>
      <vt:variant>
        <vt:i4>0</vt:i4>
      </vt:variant>
      <vt:variant>
        <vt:i4>5</vt:i4>
      </vt:variant>
      <vt:variant>
        <vt:lpwstr>http://eur-lex.europa.eu/LexUriServ/LexUriServ.do?uri=OJ:L:2009:201:0036:0038:EN:PDF</vt:lpwstr>
      </vt:variant>
      <vt:variant>
        <vt:lpwstr/>
      </vt:variant>
      <vt:variant>
        <vt:i4>5308436</vt:i4>
      </vt:variant>
      <vt:variant>
        <vt:i4>636</vt:i4>
      </vt:variant>
      <vt:variant>
        <vt:i4>0</vt:i4>
      </vt:variant>
      <vt:variant>
        <vt:i4>5</vt:i4>
      </vt:variant>
      <vt:variant>
        <vt:lpwstr>http://eur-lex.europa.eu/LexUriServ/LexUriServ.do?uri=OJ:L:2009:201:0036:0038:EN:PDF</vt:lpwstr>
      </vt:variant>
      <vt:variant>
        <vt:lpwstr/>
      </vt:variant>
      <vt:variant>
        <vt:i4>3866682</vt:i4>
      </vt:variant>
      <vt:variant>
        <vt:i4>579</vt:i4>
      </vt:variant>
      <vt:variant>
        <vt:i4>0</vt:i4>
      </vt:variant>
      <vt:variant>
        <vt:i4>5</vt:i4>
      </vt:variant>
      <vt:variant>
        <vt:lpwstr>http://rod.eionet.europa.eu/obligations/14</vt:lpwstr>
      </vt:variant>
      <vt:variant>
        <vt:lpwstr/>
      </vt:variant>
      <vt:variant>
        <vt:i4>3539001</vt:i4>
      </vt:variant>
      <vt:variant>
        <vt:i4>576</vt:i4>
      </vt:variant>
      <vt:variant>
        <vt:i4>0</vt:i4>
      </vt:variant>
      <vt:variant>
        <vt:i4>5</vt:i4>
      </vt:variant>
      <vt:variant>
        <vt:lpwstr>http://rod.eionet.europa.eu/obligations/29</vt:lpwstr>
      </vt:variant>
      <vt:variant>
        <vt:lpwstr/>
      </vt:variant>
      <vt:variant>
        <vt:i4>3604537</vt:i4>
      </vt:variant>
      <vt:variant>
        <vt:i4>573</vt:i4>
      </vt:variant>
      <vt:variant>
        <vt:i4>0</vt:i4>
      </vt:variant>
      <vt:variant>
        <vt:i4>5</vt:i4>
      </vt:variant>
      <vt:variant>
        <vt:lpwstr>http://rod.eionet.europa.eu/obligations/28</vt:lpwstr>
      </vt:variant>
      <vt:variant>
        <vt:lpwstr/>
      </vt:variant>
      <vt:variant>
        <vt:i4>4128824</vt:i4>
      </vt:variant>
      <vt:variant>
        <vt:i4>570</vt:i4>
      </vt:variant>
      <vt:variant>
        <vt:i4>0</vt:i4>
      </vt:variant>
      <vt:variant>
        <vt:i4>5</vt:i4>
      </vt:variant>
      <vt:variant>
        <vt:lpwstr>http://rod.eionet.europa.eu/obligations/30</vt:lpwstr>
      </vt:variant>
      <vt:variant>
        <vt:lpwstr/>
      </vt:variant>
      <vt:variant>
        <vt:i4>6881304</vt:i4>
      </vt:variant>
      <vt:variant>
        <vt:i4>543</vt:i4>
      </vt:variant>
      <vt:variant>
        <vt:i4>0</vt:i4>
      </vt:variant>
      <vt:variant>
        <vt:i4>5</vt:i4>
      </vt:variant>
      <vt:variant>
        <vt:lpwstr>http://discomap.eea.europa.eu/report/wfd/gwb_status</vt:lpwstr>
      </vt:variant>
      <vt:variant>
        <vt:lpwstr/>
      </vt:variant>
      <vt:variant>
        <vt:i4>1900625</vt:i4>
      </vt:variant>
      <vt:variant>
        <vt:i4>540</vt:i4>
      </vt:variant>
      <vt:variant>
        <vt:i4>0</vt:i4>
      </vt:variant>
      <vt:variant>
        <vt:i4>5</vt:i4>
      </vt:variant>
      <vt:variant>
        <vt:lpwstr>http://bookshop.europa.eu/en/guidance-on-groundwater-status-and-trend-assessment-pbKHAN09018/</vt:lpwstr>
      </vt:variant>
      <vt:variant>
        <vt:lpwstr/>
      </vt:variant>
      <vt:variant>
        <vt:i4>1900625</vt:i4>
      </vt:variant>
      <vt:variant>
        <vt:i4>537</vt:i4>
      </vt:variant>
      <vt:variant>
        <vt:i4>0</vt:i4>
      </vt:variant>
      <vt:variant>
        <vt:i4>5</vt:i4>
      </vt:variant>
      <vt:variant>
        <vt:lpwstr>http://bookshop.europa.eu/en/guidance-on-groundwater-status-and-trend-assessment-pbKHAN09018/</vt:lpwstr>
      </vt:variant>
      <vt:variant>
        <vt:lpwstr/>
      </vt:variant>
      <vt:variant>
        <vt:i4>7733368</vt:i4>
      </vt:variant>
      <vt:variant>
        <vt:i4>528</vt:i4>
      </vt:variant>
      <vt:variant>
        <vt:i4>0</vt:i4>
      </vt:variant>
      <vt:variant>
        <vt:i4>5</vt:i4>
      </vt:variant>
      <vt:variant>
        <vt:lpwstr>http://bookshop.europa.eu/en/technical-report-on-groundwater-dependent-terrestrial-ecosystems-pbKHAV12006/</vt:lpwstr>
      </vt:variant>
      <vt:variant>
        <vt:lpwstr/>
      </vt:variant>
      <vt:variant>
        <vt:i4>5570574</vt:i4>
      </vt:variant>
      <vt:variant>
        <vt:i4>522</vt:i4>
      </vt:variant>
      <vt:variant>
        <vt:i4>0</vt:i4>
      </vt:variant>
      <vt:variant>
        <vt:i4>5</vt:i4>
      </vt:variant>
      <vt:variant>
        <vt:lpwstr>http://www.eea.europa.eu/themes/water/interactive/water-live-maps/wfd</vt:lpwstr>
      </vt:variant>
      <vt:variant>
        <vt:lpwstr/>
      </vt:variant>
      <vt:variant>
        <vt:i4>3080305</vt:i4>
      </vt:variant>
      <vt:variant>
        <vt:i4>519</vt:i4>
      </vt:variant>
      <vt:variant>
        <vt:i4>0</vt:i4>
      </vt:variant>
      <vt:variant>
        <vt:i4>5</vt:i4>
      </vt:variant>
      <vt:variant>
        <vt:lpwstr>http://discomap.eea.europa.eu/report/wfd/SWB_SIZE_AVERAGE</vt:lpwstr>
      </vt:variant>
      <vt:variant>
        <vt:lpwstr/>
      </vt:variant>
      <vt:variant>
        <vt:i4>8192024</vt:i4>
      </vt:variant>
      <vt:variant>
        <vt:i4>507</vt:i4>
      </vt:variant>
      <vt:variant>
        <vt:i4>0</vt:i4>
      </vt:variant>
      <vt:variant>
        <vt:i4>5</vt:i4>
      </vt:variant>
      <vt:variant>
        <vt:lpwstr>http://discomap.eea.europa.eu/report/wfd/swb_status</vt:lpwstr>
      </vt:variant>
      <vt:variant>
        <vt:lpwstr/>
      </vt:variant>
      <vt:variant>
        <vt:i4>8192024</vt:i4>
      </vt:variant>
      <vt:variant>
        <vt:i4>504</vt:i4>
      </vt:variant>
      <vt:variant>
        <vt:i4>0</vt:i4>
      </vt:variant>
      <vt:variant>
        <vt:i4>5</vt:i4>
      </vt:variant>
      <vt:variant>
        <vt:lpwstr>http://discomap.eea.europa.eu/report/wfd/swb_status</vt:lpwstr>
      </vt:variant>
      <vt:variant>
        <vt:lpwstr/>
      </vt:variant>
      <vt:variant>
        <vt:i4>4980743</vt:i4>
      </vt:variant>
      <vt:variant>
        <vt:i4>483</vt:i4>
      </vt:variant>
      <vt:variant>
        <vt:i4>0</vt:i4>
      </vt:variant>
      <vt:variant>
        <vt:i4>5</vt:i4>
      </vt:variant>
      <vt:variant>
        <vt:lpwstr>http://discomap.eea.europa.eu/report/wfd/SWB_IMPACT_STATUS</vt:lpwstr>
      </vt:variant>
      <vt:variant>
        <vt:lpwstr/>
      </vt:variant>
      <vt:variant>
        <vt:i4>1704044</vt:i4>
      </vt:variant>
      <vt:variant>
        <vt:i4>480</vt:i4>
      </vt:variant>
      <vt:variant>
        <vt:i4>0</vt:i4>
      </vt:variant>
      <vt:variant>
        <vt:i4>5</vt:i4>
      </vt:variant>
      <vt:variant>
        <vt:lpwstr>http://discomap.eea.europa.eu/report/wfd/GWB_PRESSURE</vt:lpwstr>
      </vt:variant>
      <vt:variant>
        <vt:lpwstr/>
      </vt:variant>
      <vt:variant>
        <vt:i4>2228334</vt:i4>
      </vt:variant>
      <vt:variant>
        <vt:i4>477</vt:i4>
      </vt:variant>
      <vt:variant>
        <vt:i4>0</vt:i4>
      </vt:variant>
      <vt:variant>
        <vt:i4>5</vt:i4>
      </vt:variant>
      <vt:variant>
        <vt:lpwstr>http://discomap.eea.europa.eu/report/wfd/SWB_PRESSURE_STATUS</vt:lpwstr>
      </vt:variant>
      <vt:variant>
        <vt:lpwstr/>
      </vt:variant>
      <vt:variant>
        <vt:i4>2949238</vt:i4>
      </vt:variant>
      <vt:variant>
        <vt:i4>474</vt:i4>
      </vt:variant>
      <vt:variant>
        <vt:i4>0</vt:i4>
      </vt:variant>
      <vt:variant>
        <vt:i4>5</vt:i4>
      </vt:variant>
      <vt:variant>
        <vt:lpwstr>http://discomap.eea.europa.eu/report/wfd/SWB_HMWB_AWB</vt:lpwstr>
      </vt:variant>
      <vt:variant>
        <vt:lpwstr/>
      </vt:variant>
      <vt:variant>
        <vt:i4>5570574</vt:i4>
      </vt:variant>
      <vt:variant>
        <vt:i4>471</vt:i4>
      </vt:variant>
      <vt:variant>
        <vt:i4>0</vt:i4>
      </vt:variant>
      <vt:variant>
        <vt:i4>5</vt:i4>
      </vt:variant>
      <vt:variant>
        <vt:lpwstr>http://www.eea.europa.eu/themes/water/interactive/water-live-maps/wfd</vt:lpwstr>
      </vt:variant>
      <vt:variant>
        <vt:lpwstr/>
      </vt:variant>
      <vt:variant>
        <vt:i4>5570574</vt:i4>
      </vt:variant>
      <vt:variant>
        <vt:i4>468</vt:i4>
      </vt:variant>
      <vt:variant>
        <vt:i4>0</vt:i4>
      </vt:variant>
      <vt:variant>
        <vt:i4>5</vt:i4>
      </vt:variant>
      <vt:variant>
        <vt:lpwstr>http://www.eea.europa.eu/themes/water/interactive/water-live-maps/wfd</vt:lpwstr>
      </vt:variant>
      <vt:variant>
        <vt:lpwstr/>
      </vt:variant>
      <vt:variant>
        <vt:i4>3080305</vt:i4>
      </vt:variant>
      <vt:variant>
        <vt:i4>465</vt:i4>
      </vt:variant>
      <vt:variant>
        <vt:i4>0</vt:i4>
      </vt:variant>
      <vt:variant>
        <vt:i4>5</vt:i4>
      </vt:variant>
      <vt:variant>
        <vt:lpwstr>http://discomap.eea.europa.eu/report/wfd/SWB_SIZE_AVERAGE</vt:lpwstr>
      </vt:variant>
      <vt:variant>
        <vt:lpwstr/>
      </vt:variant>
      <vt:variant>
        <vt:i4>1245272</vt:i4>
      </vt:variant>
      <vt:variant>
        <vt:i4>462</vt:i4>
      </vt:variant>
      <vt:variant>
        <vt:i4>0</vt:i4>
      </vt:variant>
      <vt:variant>
        <vt:i4>5</vt:i4>
      </vt:variant>
      <vt:variant>
        <vt:lpwstr>https://circabc.europa.eu/sd/a/7e01a7e0-9ccb-4f3d-8cec-aeef1335c2f7/Guidance No 3 - pressures and impacts - IMPRESS (WG 2.1).pdf</vt:lpwstr>
      </vt:variant>
      <vt:variant>
        <vt:lpwstr/>
      </vt:variant>
      <vt:variant>
        <vt:i4>7536739</vt:i4>
      </vt:variant>
      <vt:variant>
        <vt:i4>459</vt:i4>
      </vt:variant>
      <vt:variant>
        <vt:i4>0</vt:i4>
      </vt:variant>
      <vt:variant>
        <vt:i4>5</vt:i4>
      </vt:variant>
      <vt:variant>
        <vt:lpwstr>https://circabc.europa.eu/sd/a/655e3e31-3b5d-4053-be19-15bd22b15ba9/Guidance No 2 - Identification of water bodies.pdf</vt:lpwstr>
      </vt:variant>
      <vt:variant>
        <vt:lpwstr/>
      </vt:variant>
      <vt:variant>
        <vt:i4>3604605</vt:i4>
      </vt:variant>
      <vt:variant>
        <vt:i4>408</vt:i4>
      </vt:variant>
      <vt:variant>
        <vt:i4>0</vt:i4>
      </vt:variant>
      <vt:variant>
        <vt:i4>5</vt:i4>
      </vt:variant>
      <vt:variant>
        <vt:lpwstr>http://www.eea.europa.eu/publications/eionet-priority-data-flows-2012-2013</vt:lpwstr>
      </vt:variant>
      <vt:variant>
        <vt:lpwstr/>
      </vt:variant>
      <vt:variant>
        <vt:i4>458766</vt:i4>
      </vt:variant>
      <vt:variant>
        <vt:i4>402</vt:i4>
      </vt:variant>
      <vt:variant>
        <vt:i4>0</vt:i4>
      </vt:variant>
      <vt:variant>
        <vt:i4>5</vt:i4>
      </vt:variant>
      <vt:variant>
        <vt:lpwstr>https://circabc.europa.eu/sd/a/230cff2b-457e-4436-b9a2-3a467d181d5e/SOE guidance document final by NFPs Feb 2009.pdf</vt:lpwstr>
      </vt:variant>
      <vt:variant>
        <vt:lpwstr/>
      </vt:variant>
      <vt:variant>
        <vt:i4>4980747</vt:i4>
      </vt:variant>
      <vt:variant>
        <vt:i4>399</vt:i4>
      </vt:variant>
      <vt:variant>
        <vt:i4>0</vt:i4>
      </vt:variant>
      <vt:variant>
        <vt:i4>5</vt:i4>
      </vt:variant>
      <vt:variant>
        <vt:lpwstr>http://forum.eionet.europa.eu/nrc-state-environment/library/soer-2015</vt:lpwstr>
      </vt:variant>
      <vt:variant>
        <vt:lpwstr/>
      </vt:variant>
      <vt:variant>
        <vt:i4>6029387</vt:i4>
      </vt:variant>
      <vt:variant>
        <vt:i4>396</vt:i4>
      </vt:variant>
      <vt:variant>
        <vt:i4>0</vt:i4>
      </vt:variant>
      <vt:variant>
        <vt:i4>5</vt:i4>
      </vt:variant>
      <vt:variant>
        <vt:lpwstr>http://www.eea.europa.eu/soer/soer-structure-overview</vt:lpwstr>
      </vt:variant>
      <vt:variant>
        <vt:lpwstr/>
      </vt:variant>
      <vt:variant>
        <vt:i4>1638463</vt:i4>
      </vt:variant>
      <vt:variant>
        <vt:i4>380</vt:i4>
      </vt:variant>
      <vt:variant>
        <vt:i4>0</vt:i4>
      </vt:variant>
      <vt:variant>
        <vt:i4>5</vt:i4>
      </vt:variant>
      <vt:variant>
        <vt:lpwstr/>
      </vt:variant>
      <vt:variant>
        <vt:lpwstr>_Toc389206529</vt:lpwstr>
      </vt:variant>
      <vt:variant>
        <vt:i4>1638463</vt:i4>
      </vt:variant>
      <vt:variant>
        <vt:i4>374</vt:i4>
      </vt:variant>
      <vt:variant>
        <vt:i4>0</vt:i4>
      </vt:variant>
      <vt:variant>
        <vt:i4>5</vt:i4>
      </vt:variant>
      <vt:variant>
        <vt:lpwstr/>
      </vt:variant>
      <vt:variant>
        <vt:lpwstr>_Toc389206528</vt:lpwstr>
      </vt:variant>
      <vt:variant>
        <vt:i4>1638463</vt:i4>
      </vt:variant>
      <vt:variant>
        <vt:i4>368</vt:i4>
      </vt:variant>
      <vt:variant>
        <vt:i4>0</vt:i4>
      </vt:variant>
      <vt:variant>
        <vt:i4>5</vt:i4>
      </vt:variant>
      <vt:variant>
        <vt:lpwstr/>
      </vt:variant>
      <vt:variant>
        <vt:lpwstr>_Toc389206527</vt:lpwstr>
      </vt:variant>
      <vt:variant>
        <vt:i4>1638463</vt:i4>
      </vt:variant>
      <vt:variant>
        <vt:i4>362</vt:i4>
      </vt:variant>
      <vt:variant>
        <vt:i4>0</vt:i4>
      </vt:variant>
      <vt:variant>
        <vt:i4>5</vt:i4>
      </vt:variant>
      <vt:variant>
        <vt:lpwstr/>
      </vt:variant>
      <vt:variant>
        <vt:lpwstr>_Toc389206526</vt:lpwstr>
      </vt:variant>
      <vt:variant>
        <vt:i4>1638463</vt:i4>
      </vt:variant>
      <vt:variant>
        <vt:i4>356</vt:i4>
      </vt:variant>
      <vt:variant>
        <vt:i4>0</vt:i4>
      </vt:variant>
      <vt:variant>
        <vt:i4>5</vt:i4>
      </vt:variant>
      <vt:variant>
        <vt:lpwstr/>
      </vt:variant>
      <vt:variant>
        <vt:lpwstr>_Toc389206525</vt:lpwstr>
      </vt:variant>
      <vt:variant>
        <vt:i4>1638463</vt:i4>
      </vt:variant>
      <vt:variant>
        <vt:i4>350</vt:i4>
      </vt:variant>
      <vt:variant>
        <vt:i4>0</vt:i4>
      </vt:variant>
      <vt:variant>
        <vt:i4>5</vt:i4>
      </vt:variant>
      <vt:variant>
        <vt:lpwstr/>
      </vt:variant>
      <vt:variant>
        <vt:lpwstr>_Toc389206524</vt:lpwstr>
      </vt:variant>
      <vt:variant>
        <vt:i4>1638463</vt:i4>
      </vt:variant>
      <vt:variant>
        <vt:i4>344</vt:i4>
      </vt:variant>
      <vt:variant>
        <vt:i4>0</vt:i4>
      </vt:variant>
      <vt:variant>
        <vt:i4>5</vt:i4>
      </vt:variant>
      <vt:variant>
        <vt:lpwstr/>
      </vt:variant>
      <vt:variant>
        <vt:lpwstr>_Toc389206523</vt:lpwstr>
      </vt:variant>
      <vt:variant>
        <vt:i4>1638463</vt:i4>
      </vt:variant>
      <vt:variant>
        <vt:i4>338</vt:i4>
      </vt:variant>
      <vt:variant>
        <vt:i4>0</vt:i4>
      </vt:variant>
      <vt:variant>
        <vt:i4>5</vt:i4>
      </vt:variant>
      <vt:variant>
        <vt:lpwstr/>
      </vt:variant>
      <vt:variant>
        <vt:lpwstr>_Toc389206522</vt:lpwstr>
      </vt:variant>
      <vt:variant>
        <vt:i4>1638463</vt:i4>
      </vt:variant>
      <vt:variant>
        <vt:i4>332</vt:i4>
      </vt:variant>
      <vt:variant>
        <vt:i4>0</vt:i4>
      </vt:variant>
      <vt:variant>
        <vt:i4>5</vt:i4>
      </vt:variant>
      <vt:variant>
        <vt:lpwstr/>
      </vt:variant>
      <vt:variant>
        <vt:lpwstr>_Toc389206521</vt:lpwstr>
      </vt:variant>
      <vt:variant>
        <vt:i4>1638463</vt:i4>
      </vt:variant>
      <vt:variant>
        <vt:i4>326</vt:i4>
      </vt:variant>
      <vt:variant>
        <vt:i4>0</vt:i4>
      </vt:variant>
      <vt:variant>
        <vt:i4>5</vt:i4>
      </vt:variant>
      <vt:variant>
        <vt:lpwstr/>
      </vt:variant>
      <vt:variant>
        <vt:lpwstr>_Toc389206520</vt:lpwstr>
      </vt:variant>
      <vt:variant>
        <vt:i4>1703999</vt:i4>
      </vt:variant>
      <vt:variant>
        <vt:i4>320</vt:i4>
      </vt:variant>
      <vt:variant>
        <vt:i4>0</vt:i4>
      </vt:variant>
      <vt:variant>
        <vt:i4>5</vt:i4>
      </vt:variant>
      <vt:variant>
        <vt:lpwstr/>
      </vt:variant>
      <vt:variant>
        <vt:lpwstr>_Toc389206519</vt:lpwstr>
      </vt:variant>
      <vt:variant>
        <vt:i4>1703999</vt:i4>
      </vt:variant>
      <vt:variant>
        <vt:i4>314</vt:i4>
      </vt:variant>
      <vt:variant>
        <vt:i4>0</vt:i4>
      </vt:variant>
      <vt:variant>
        <vt:i4>5</vt:i4>
      </vt:variant>
      <vt:variant>
        <vt:lpwstr/>
      </vt:variant>
      <vt:variant>
        <vt:lpwstr>_Toc389206518</vt:lpwstr>
      </vt:variant>
      <vt:variant>
        <vt:i4>1703999</vt:i4>
      </vt:variant>
      <vt:variant>
        <vt:i4>308</vt:i4>
      </vt:variant>
      <vt:variant>
        <vt:i4>0</vt:i4>
      </vt:variant>
      <vt:variant>
        <vt:i4>5</vt:i4>
      </vt:variant>
      <vt:variant>
        <vt:lpwstr/>
      </vt:variant>
      <vt:variant>
        <vt:lpwstr>_Toc389206517</vt:lpwstr>
      </vt:variant>
      <vt:variant>
        <vt:i4>1703999</vt:i4>
      </vt:variant>
      <vt:variant>
        <vt:i4>302</vt:i4>
      </vt:variant>
      <vt:variant>
        <vt:i4>0</vt:i4>
      </vt:variant>
      <vt:variant>
        <vt:i4>5</vt:i4>
      </vt:variant>
      <vt:variant>
        <vt:lpwstr/>
      </vt:variant>
      <vt:variant>
        <vt:lpwstr>_Toc389206516</vt:lpwstr>
      </vt:variant>
      <vt:variant>
        <vt:i4>1703999</vt:i4>
      </vt:variant>
      <vt:variant>
        <vt:i4>296</vt:i4>
      </vt:variant>
      <vt:variant>
        <vt:i4>0</vt:i4>
      </vt:variant>
      <vt:variant>
        <vt:i4>5</vt:i4>
      </vt:variant>
      <vt:variant>
        <vt:lpwstr/>
      </vt:variant>
      <vt:variant>
        <vt:lpwstr>_Toc389206515</vt:lpwstr>
      </vt:variant>
      <vt:variant>
        <vt:i4>1703999</vt:i4>
      </vt:variant>
      <vt:variant>
        <vt:i4>290</vt:i4>
      </vt:variant>
      <vt:variant>
        <vt:i4>0</vt:i4>
      </vt:variant>
      <vt:variant>
        <vt:i4>5</vt:i4>
      </vt:variant>
      <vt:variant>
        <vt:lpwstr/>
      </vt:variant>
      <vt:variant>
        <vt:lpwstr>_Toc389206514</vt:lpwstr>
      </vt:variant>
      <vt:variant>
        <vt:i4>1703999</vt:i4>
      </vt:variant>
      <vt:variant>
        <vt:i4>284</vt:i4>
      </vt:variant>
      <vt:variant>
        <vt:i4>0</vt:i4>
      </vt:variant>
      <vt:variant>
        <vt:i4>5</vt:i4>
      </vt:variant>
      <vt:variant>
        <vt:lpwstr/>
      </vt:variant>
      <vt:variant>
        <vt:lpwstr>_Toc389206513</vt:lpwstr>
      </vt:variant>
      <vt:variant>
        <vt:i4>1703999</vt:i4>
      </vt:variant>
      <vt:variant>
        <vt:i4>278</vt:i4>
      </vt:variant>
      <vt:variant>
        <vt:i4>0</vt:i4>
      </vt:variant>
      <vt:variant>
        <vt:i4>5</vt:i4>
      </vt:variant>
      <vt:variant>
        <vt:lpwstr/>
      </vt:variant>
      <vt:variant>
        <vt:lpwstr>_Toc389206512</vt:lpwstr>
      </vt:variant>
      <vt:variant>
        <vt:i4>1703999</vt:i4>
      </vt:variant>
      <vt:variant>
        <vt:i4>272</vt:i4>
      </vt:variant>
      <vt:variant>
        <vt:i4>0</vt:i4>
      </vt:variant>
      <vt:variant>
        <vt:i4>5</vt:i4>
      </vt:variant>
      <vt:variant>
        <vt:lpwstr/>
      </vt:variant>
      <vt:variant>
        <vt:lpwstr>_Toc389206511</vt:lpwstr>
      </vt:variant>
      <vt:variant>
        <vt:i4>1703999</vt:i4>
      </vt:variant>
      <vt:variant>
        <vt:i4>266</vt:i4>
      </vt:variant>
      <vt:variant>
        <vt:i4>0</vt:i4>
      </vt:variant>
      <vt:variant>
        <vt:i4>5</vt:i4>
      </vt:variant>
      <vt:variant>
        <vt:lpwstr/>
      </vt:variant>
      <vt:variant>
        <vt:lpwstr>_Toc389206510</vt:lpwstr>
      </vt:variant>
      <vt:variant>
        <vt:i4>1769535</vt:i4>
      </vt:variant>
      <vt:variant>
        <vt:i4>260</vt:i4>
      </vt:variant>
      <vt:variant>
        <vt:i4>0</vt:i4>
      </vt:variant>
      <vt:variant>
        <vt:i4>5</vt:i4>
      </vt:variant>
      <vt:variant>
        <vt:lpwstr/>
      </vt:variant>
      <vt:variant>
        <vt:lpwstr>_Toc389206509</vt:lpwstr>
      </vt:variant>
      <vt:variant>
        <vt:i4>1769535</vt:i4>
      </vt:variant>
      <vt:variant>
        <vt:i4>254</vt:i4>
      </vt:variant>
      <vt:variant>
        <vt:i4>0</vt:i4>
      </vt:variant>
      <vt:variant>
        <vt:i4>5</vt:i4>
      </vt:variant>
      <vt:variant>
        <vt:lpwstr/>
      </vt:variant>
      <vt:variant>
        <vt:lpwstr>_Toc389206508</vt:lpwstr>
      </vt:variant>
      <vt:variant>
        <vt:i4>1769535</vt:i4>
      </vt:variant>
      <vt:variant>
        <vt:i4>248</vt:i4>
      </vt:variant>
      <vt:variant>
        <vt:i4>0</vt:i4>
      </vt:variant>
      <vt:variant>
        <vt:i4>5</vt:i4>
      </vt:variant>
      <vt:variant>
        <vt:lpwstr/>
      </vt:variant>
      <vt:variant>
        <vt:lpwstr>_Toc389206507</vt:lpwstr>
      </vt:variant>
      <vt:variant>
        <vt:i4>1769535</vt:i4>
      </vt:variant>
      <vt:variant>
        <vt:i4>242</vt:i4>
      </vt:variant>
      <vt:variant>
        <vt:i4>0</vt:i4>
      </vt:variant>
      <vt:variant>
        <vt:i4>5</vt:i4>
      </vt:variant>
      <vt:variant>
        <vt:lpwstr/>
      </vt:variant>
      <vt:variant>
        <vt:lpwstr>_Toc389206506</vt:lpwstr>
      </vt:variant>
      <vt:variant>
        <vt:i4>1769535</vt:i4>
      </vt:variant>
      <vt:variant>
        <vt:i4>236</vt:i4>
      </vt:variant>
      <vt:variant>
        <vt:i4>0</vt:i4>
      </vt:variant>
      <vt:variant>
        <vt:i4>5</vt:i4>
      </vt:variant>
      <vt:variant>
        <vt:lpwstr/>
      </vt:variant>
      <vt:variant>
        <vt:lpwstr>_Toc389206505</vt:lpwstr>
      </vt:variant>
      <vt:variant>
        <vt:i4>1769535</vt:i4>
      </vt:variant>
      <vt:variant>
        <vt:i4>230</vt:i4>
      </vt:variant>
      <vt:variant>
        <vt:i4>0</vt:i4>
      </vt:variant>
      <vt:variant>
        <vt:i4>5</vt:i4>
      </vt:variant>
      <vt:variant>
        <vt:lpwstr/>
      </vt:variant>
      <vt:variant>
        <vt:lpwstr>_Toc389206504</vt:lpwstr>
      </vt:variant>
      <vt:variant>
        <vt:i4>1769535</vt:i4>
      </vt:variant>
      <vt:variant>
        <vt:i4>224</vt:i4>
      </vt:variant>
      <vt:variant>
        <vt:i4>0</vt:i4>
      </vt:variant>
      <vt:variant>
        <vt:i4>5</vt:i4>
      </vt:variant>
      <vt:variant>
        <vt:lpwstr/>
      </vt:variant>
      <vt:variant>
        <vt:lpwstr>_Toc389206503</vt:lpwstr>
      </vt:variant>
      <vt:variant>
        <vt:i4>1769535</vt:i4>
      </vt:variant>
      <vt:variant>
        <vt:i4>218</vt:i4>
      </vt:variant>
      <vt:variant>
        <vt:i4>0</vt:i4>
      </vt:variant>
      <vt:variant>
        <vt:i4>5</vt:i4>
      </vt:variant>
      <vt:variant>
        <vt:lpwstr/>
      </vt:variant>
      <vt:variant>
        <vt:lpwstr>_Toc389206502</vt:lpwstr>
      </vt:variant>
      <vt:variant>
        <vt:i4>1769535</vt:i4>
      </vt:variant>
      <vt:variant>
        <vt:i4>212</vt:i4>
      </vt:variant>
      <vt:variant>
        <vt:i4>0</vt:i4>
      </vt:variant>
      <vt:variant>
        <vt:i4>5</vt:i4>
      </vt:variant>
      <vt:variant>
        <vt:lpwstr/>
      </vt:variant>
      <vt:variant>
        <vt:lpwstr>_Toc389206501</vt:lpwstr>
      </vt:variant>
      <vt:variant>
        <vt:i4>1769535</vt:i4>
      </vt:variant>
      <vt:variant>
        <vt:i4>206</vt:i4>
      </vt:variant>
      <vt:variant>
        <vt:i4>0</vt:i4>
      </vt:variant>
      <vt:variant>
        <vt:i4>5</vt:i4>
      </vt:variant>
      <vt:variant>
        <vt:lpwstr/>
      </vt:variant>
      <vt:variant>
        <vt:lpwstr>_Toc389206500</vt:lpwstr>
      </vt:variant>
      <vt:variant>
        <vt:i4>1179710</vt:i4>
      </vt:variant>
      <vt:variant>
        <vt:i4>200</vt:i4>
      </vt:variant>
      <vt:variant>
        <vt:i4>0</vt:i4>
      </vt:variant>
      <vt:variant>
        <vt:i4>5</vt:i4>
      </vt:variant>
      <vt:variant>
        <vt:lpwstr/>
      </vt:variant>
      <vt:variant>
        <vt:lpwstr>_Toc389206499</vt:lpwstr>
      </vt:variant>
      <vt:variant>
        <vt:i4>1179710</vt:i4>
      </vt:variant>
      <vt:variant>
        <vt:i4>194</vt:i4>
      </vt:variant>
      <vt:variant>
        <vt:i4>0</vt:i4>
      </vt:variant>
      <vt:variant>
        <vt:i4>5</vt:i4>
      </vt:variant>
      <vt:variant>
        <vt:lpwstr/>
      </vt:variant>
      <vt:variant>
        <vt:lpwstr>_Toc389206498</vt:lpwstr>
      </vt:variant>
      <vt:variant>
        <vt:i4>1179710</vt:i4>
      </vt:variant>
      <vt:variant>
        <vt:i4>188</vt:i4>
      </vt:variant>
      <vt:variant>
        <vt:i4>0</vt:i4>
      </vt:variant>
      <vt:variant>
        <vt:i4>5</vt:i4>
      </vt:variant>
      <vt:variant>
        <vt:lpwstr/>
      </vt:variant>
      <vt:variant>
        <vt:lpwstr>_Toc389206497</vt:lpwstr>
      </vt:variant>
      <vt:variant>
        <vt:i4>1179710</vt:i4>
      </vt:variant>
      <vt:variant>
        <vt:i4>182</vt:i4>
      </vt:variant>
      <vt:variant>
        <vt:i4>0</vt:i4>
      </vt:variant>
      <vt:variant>
        <vt:i4>5</vt:i4>
      </vt:variant>
      <vt:variant>
        <vt:lpwstr/>
      </vt:variant>
      <vt:variant>
        <vt:lpwstr>_Toc389206496</vt:lpwstr>
      </vt:variant>
      <vt:variant>
        <vt:i4>1179710</vt:i4>
      </vt:variant>
      <vt:variant>
        <vt:i4>176</vt:i4>
      </vt:variant>
      <vt:variant>
        <vt:i4>0</vt:i4>
      </vt:variant>
      <vt:variant>
        <vt:i4>5</vt:i4>
      </vt:variant>
      <vt:variant>
        <vt:lpwstr/>
      </vt:variant>
      <vt:variant>
        <vt:lpwstr>_Toc389206495</vt:lpwstr>
      </vt:variant>
      <vt:variant>
        <vt:i4>1179710</vt:i4>
      </vt:variant>
      <vt:variant>
        <vt:i4>170</vt:i4>
      </vt:variant>
      <vt:variant>
        <vt:i4>0</vt:i4>
      </vt:variant>
      <vt:variant>
        <vt:i4>5</vt:i4>
      </vt:variant>
      <vt:variant>
        <vt:lpwstr/>
      </vt:variant>
      <vt:variant>
        <vt:lpwstr>_Toc389206494</vt:lpwstr>
      </vt:variant>
      <vt:variant>
        <vt:i4>1179710</vt:i4>
      </vt:variant>
      <vt:variant>
        <vt:i4>164</vt:i4>
      </vt:variant>
      <vt:variant>
        <vt:i4>0</vt:i4>
      </vt:variant>
      <vt:variant>
        <vt:i4>5</vt:i4>
      </vt:variant>
      <vt:variant>
        <vt:lpwstr/>
      </vt:variant>
      <vt:variant>
        <vt:lpwstr>_Toc389206493</vt:lpwstr>
      </vt:variant>
      <vt:variant>
        <vt:i4>1179710</vt:i4>
      </vt:variant>
      <vt:variant>
        <vt:i4>158</vt:i4>
      </vt:variant>
      <vt:variant>
        <vt:i4>0</vt:i4>
      </vt:variant>
      <vt:variant>
        <vt:i4>5</vt:i4>
      </vt:variant>
      <vt:variant>
        <vt:lpwstr/>
      </vt:variant>
      <vt:variant>
        <vt:lpwstr>_Toc389206492</vt:lpwstr>
      </vt:variant>
      <vt:variant>
        <vt:i4>1179710</vt:i4>
      </vt:variant>
      <vt:variant>
        <vt:i4>152</vt:i4>
      </vt:variant>
      <vt:variant>
        <vt:i4>0</vt:i4>
      </vt:variant>
      <vt:variant>
        <vt:i4>5</vt:i4>
      </vt:variant>
      <vt:variant>
        <vt:lpwstr/>
      </vt:variant>
      <vt:variant>
        <vt:lpwstr>_Toc389206491</vt:lpwstr>
      </vt:variant>
      <vt:variant>
        <vt:i4>1179710</vt:i4>
      </vt:variant>
      <vt:variant>
        <vt:i4>146</vt:i4>
      </vt:variant>
      <vt:variant>
        <vt:i4>0</vt:i4>
      </vt:variant>
      <vt:variant>
        <vt:i4>5</vt:i4>
      </vt:variant>
      <vt:variant>
        <vt:lpwstr/>
      </vt:variant>
      <vt:variant>
        <vt:lpwstr>_Toc389206490</vt:lpwstr>
      </vt:variant>
      <vt:variant>
        <vt:i4>1245246</vt:i4>
      </vt:variant>
      <vt:variant>
        <vt:i4>140</vt:i4>
      </vt:variant>
      <vt:variant>
        <vt:i4>0</vt:i4>
      </vt:variant>
      <vt:variant>
        <vt:i4>5</vt:i4>
      </vt:variant>
      <vt:variant>
        <vt:lpwstr/>
      </vt:variant>
      <vt:variant>
        <vt:lpwstr>_Toc389206489</vt:lpwstr>
      </vt:variant>
      <vt:variant>
        <vt:i4>1245246</vt:i4>
      </vt:variant>
      <vt:variant>
        <vt:i4>134</vt:i4>
      </vt:variant>
      <vt:variant>
        <vt:i4>0</vt:i4>
      </vt:variant>
      <vt:variant>
        <vt:i4>5</vt:i4>
      </vt:variant>
      <vt:variant>
        <vt:lpwstr/>
      </vt:variant>
      <vt:variant>
        <vt:lpwstr>_Toc389206488</vt:lpwstr>
      </vt:variant>
      <vt:variant>
        <vt:i4>1245246</vt:i4>
      </vt:variant>
      <vt:variant>
        <vt:i4>128</vt:i4>
      </vt:variant>
      <vt:variant>
        <vt:i4>0</vt:i4>
      </vt:variant>
      <vt:variant>
        <vt:i4>5</vt:i4>
      </vt:variant>
      <vt:variant>
        <vt:lpwstr/>
      </vt:variant>
      <vt:variant>
        <vt:lpwstr>_Toc389206487</vt:lpwstr>
      </vt:variant>
      <vt:variant>
        <vt:i4>1245246</vt:i4>
      </vt:variant>
      <vt:variant>
        <vt:i4>122</vt:i4>
      </vt:variant>
      <vt:variant>
        <vt:i4>0</vt:i4>
      </vt:variant>
      <vt:variant>
        <vt:i4>5</vt:i4>
      </vt:variant>
      <vt:variant>
        <vt:lpwstr/>
      </vt:variant>
      <vt:variant>
        <vt:lpwstr>_Toc389206486</vt:lpwstr>
      </vt:variant>
      <vt:variant>
        <vt:i4>1245246</vt:i4>
      </vt:variant>
      <vt:variant>
        <vt:i4>116</vt:i4>
      </vt:variant>
      <vt:variant>
        <vt:i4>0</vt:i4>
      </vt:variant>
      <vt:variant>
        <vt:i4>5</vt:i4>
      </vt:variant>
      <vt:variant>
        <vt:lpwstr/>
      </vt:variant>
      <vt:variant>
        <vt:lpwstr>_Toc389206485</vt:lpwstr>
      </vt:variant>
      <vt:variant>
        <vt:i4>1245246</vt:i4>
      </vt:variant>
      <vt:variant>
        <vt:i4>110</vt:i4>
      </vt:variant>
      <vt:variant>
        <vt:i4>0</vt:i4>
      </vt:variant>
      <vt:variant>
        <vt:i4>5</vt:i4>
      </vt:variant>
      <vt:variant>
        <vt:lpwstr/>
      </vt:variant>
      <vt:variant>
        <vt:lpwstr>_Toc389206484</vt:lpwstr>
      </vt:variant>
      <vt:variant>
        <vt:i4>1245246</vt:i4>
      </vt:variant>
      <vt:variant>
        <vt:i4>104</vt:i4>
      </vt:variant>
      <vt:variant>
        <vt:i4>0</vt:i4>
      </vt:variant>
      <vt:variant>
        <vt:i4>5</vt:i4>
      </vt:variant>
      <vt:variant>
        <vt:lpwstr/>
      </vt:variant>
      <vt:variant>
        <vt:lpwstr>_Toc389206483</vt:lpwstr>
      </vt:variant>
      <vt:variant>
        <vt:i4>1245246</vt:i4>
      </vt:variant>
      <vt:variant>
        <vt:i4>98</vt:i4>
      </vt:variant>
      <vt:variant>
        <vt:i4>0</vt:i4>
      </vt:variant>
      <vt:variant>
        <vt:i4>5</vt:i4>
      </vt:variant>
      <vt:variant>
        <vt:lpwstr/>
      </vt:variant>
      <vt:variant>
        <vt:lpwstr>_Toc389206482</vt:lpwstr>
      </vt:variant>
      <vt:variant>
        <vt:i4>1245246</vt:i4>
      </vt:variant>
      <vt:variant>
        <vt:i4>92</vt:i4>
      </vt:variant>
      <vt:variant>
        <vt:i4>0</vt:i4>
      </vt:variant>
      <vt:variant>
        <vt:i4>5</vt:i4>
      </vt:variant>
      <vt:variant>
        <vt:lpwstr/>
      </vt:variant>
      <vt:variant>
        <vt:lpwstr>_Toc389206481</vt:lpwstr>
      </vt:variant>
      <vt:variant>
        <vt:i4>1245246</vt:i4>
      </vt:variant>
      <vt:variant>
        <vt:i4>86</vt:i4>
      </vt:variant>
      <vt:variant>
        <vt:i4>0</vt:i4>
      </vt:variant>
      <vt:variant>
        <vt:i4>5</vt:i4>
      </vt:variant>
      <vt:variant>
        <vt:lpwstr/>
      </vt:variant>
      <vt:variant>
        <vt:lpwstr>_Toc389206480</vt:lpwstr>
      </vt:variant>
      <vt:variant>
        <vt:i4>1835070</vt:i4>
      </vt:variant>
      <vt:variant>
        <vt:i4>80</vt:i4>
      </vt:variant>
      <vt:variant>
        <vt:i4>0</vt:i4>
      </vt:variant>
      <vt:variant>
        <vt:i4>5</vt:i4>
      </vt:variant>
      <vt:variant>
        <vt:lpwstr/>
      </vt:variant>
      <vt:variant>
        <vt:lpwstr>_Toc389206479</vt:lpwstr>
      </vt:variant>
      <vt:variant>
        <vt:i4>1835070</vt:i4>
      </vt:variant>
      <vt:variant>
        <vt:i4>74</vt:i4>
      </vt:variant>
      <vt:variant>
        <vt:i4>0</vt:i4>
      </vt:variant>
      <vt:variant>
        <vt:i4>5</vt:i4>
      </vt:variant>
      <vt:variant>
        <vt:lpwstr/>
      </vt:variant>
      <vt:variant>
        <vt:lpwstr>_Toc389206478</vt:lpwstr>
      </vt:variant>
      <vt:variant>
        <vt:i4>1835070</vt:i4>
      </vt:variant>
      <vt:variant>
        <vt:i4>68</vt:i4>
      </vt:variant>
      <vt:variant>
        <vt:i4>0</vt:i4>
      </vt:variant>
      <vt:variant>
        <vt:i4>5</vt:i4>
      </vt:variant>
      <vt:variant>
        <vt:lpwstr/>
      </vt:variant>
      <vt:variant>
        <vt:lpwstr>_Toc389206477</vt:lpwstr>
      </vt:variant>
      <vt:variant>
        <vt:i4>1835070</vt:i4>
      </vt:variant>
      <vt:variant>
        <vt:i4>62</vt:i4>
      </vt:variant>
      <vt:variant>
        <vt:i4>0</vt:i4>
      </vt:variant>
      <vt:variant>
        <vt:i4>5</vt:i4>
      </vt:variant>
      <vt:variant>
        <vt:lpwstr/>
      </vt:variant>
      <vt:variant>
        <vt:lpwstr>_Toc389206476</vt:lpwstr>
      </vt:variant>
      <vt:variant>
        <vt:i4>1835070</vt:i4>
      </vt:variant>
      <vt:variant>
        <vt:i4>56</vt:i4>
      </vt:variant>
      <vt:variant>
        <vt:i4>0</vt:i4>
      </vt:variant>
      <vt:variant>
        <vt:i4>5</vt:i4>
      </vt:variant>
      <vt:variant>
        <vt:lpwstr/>
      </vt:variant>
      <vt:variant>
        <vt:lpwstr>_Toc389206475</vt:lpwstr>
      </vt:variant>
      <vt:variant>
        <vt:i4>1835070</vt:i4>
      </vt:variant>
      <vt:variant>
        <vt:i4>50</vt:i4>
      </vt:variant>
      <vt:variant>
        <vt:i4>0</vt:i4>
      </vt:variant>
      <vt:variant>
        <vt:i4>5</vt:i4>
      </vt:variant>
      <vt:variant>
        <vt:lpwstr/>
      </vt:variant>
      <vt:variant>
        <vt:lpwstr>_Toc389206474</vt:lpwstr>
      </vt:variant>
      <vt:variant>
        <vt:i4>1835070</vt:i4>
      </vt:variant>
      <vt:variant>
        <vt:i4>44</vt:i4>
      </vt:variant>
      <vt:variant>
        <vt:i4>0</vt:i4>
      </vt:variant>
      <vt:variant>
        <vt:i4>5</vt:i4>
      </vt:variant>
      <vt:variant>
        <vt:lpwstr/>
      </vt:variant>
      <vt:variant>
        <vt:lpwstr>_Toc389206473</vt:lpwstr>
      </vt:variant>
      <vt:variant>
        <vt:i4>1835070</vt:i4>
      </vt:variant>
      <vt:variant>
        <vt:i4>38</vt:i4>
      </vt:variant>
      <vt:variant>
        <vt:i4>0</vt:i4>
      </vt:variant>
      <vt:variant>
        <vt:i4>5</vt:i4>
      </vt:variant>
      <vt:variant>
        <vt:lpwstr/>
      </vt:variant>
      <vt:variant>
        <vt:lpwstr>_Toc389206472</vt:lpwstr>
      </vt:variant>
      <vt:variant>
        <vt:i4>1835070</vt:i4>
      </vt:variant>
      <vt:variant>
        <vt:i4>32</vt:i4>
      </vt:variant>
      <vt:variant>
        <vt:i4>0</vt:i4>
      </vt:variant>
      <vt:variant>
        <vt:i4>5</vt:i4>
      </vt:variant>
      <vt:variant>
        <vt:lpwstr/>
      </vt:variant>
      <vt:variant>
        <vt:lpwstr>_Toc389206471</vt:lpwstr>
      </vt:variant>
      <vt:variant>
        <vt:i4>1835070</vt:i4>
      </vt:variant>
      <vt:variant>
        <vt:i4>26</vt:i4>
      </vt:variant>
      <vt:variant>
        <vt:i4>0</vt:i4>
      </vt:variant>
      <vt:variant>
        <vt:i4>5</vt:i4>
      </vt:variant>
      <vt:variant>
        <vt:lpwstr/>
      </vt:variant>
      <vt:variant>
        <vt:lpwstr>_Toc389206470</vt:lpwstr>
      </vt:variant>
      <vt:variant>
        <vt:i4>1900606</vt:i4>
      </vt:variant>
      <vt:variant>
        <vt:i4>20</vt:i4>
      </vt:variant>
      <vt:variant>
        <vt:i4>0</vt:i4>
      </vt:variant>
      <vt:variant>
        <vt:i4>5</vt:i4>
      </vt:variant>
      <vt:variant>
        <vt:lpwstr/>
      </vt:variant>
      <vt:variant>
        <vt:lpwstr>_Toc389206469</vt:lpwstr>
      </vt:variant>
      <vt:variant>
        <vt:i4>1900606</vt:i4>
      </vt:variant>
      <vt:variant>
        <vt:i4>14</vt:i4>
      </vt:variant>
      <vt:variant>
        <vt:i4>0</vt:i4>
      </vt:variant>
      <vt:variant>
        <vt:i4>5</vt:i4>
      </vt:variant>
      <vt:variant>
        <vt:lpwstr/>
      </vt:variant>
      <vt:variant>
        <vt:lpwstr>_Toc389206468</vt:lpwstr>
      </vt:variant>
      <vt:variant>
        <vt:i4>1900606</vt:i4>
      </vt:variant>
      <vt:variant>
        <vt:i4>8</vt:i4>
      </vt:variant>
      <vt:variant>
        <vt:i4>0</vt:i4>
      </vt:variant>
      <vt:variant>
        <vt:i4>5</vt:i4>
      </vt:variant>
      <vt:variant>
        <vt:lpwstr/>
      </vt:variant>
      <vt:variant>
        <vt:lpwstr>_Toc389206467</vt:lpwstr>
      </vt:variant>
      <vt:variant>
        <vt:i4>1900606</vt:i4>
      </vt:variant>
      <vt:variant>
        <vt:i4>2</vt:i4>
      </vt:variant>
      <vt:variant>
        <vt:i4>0</vt:i4>
      </vt:variant>
      <vt:variant>
        <vt:i4>5</vt:i4>
      </vt:variant>
      <vt:variant>
        <vt:lpwstr/>
      </vt:variant>
      <vt:variant>
        <vt:lpwstr>_Toc389206466</vt:lpwstr>
      </vt:variant>
      <vt:variant>
        <vt:i4>1048599</vt:i4>
      </vt:variant>
      <vt:variant>
        <vt:i4>18</vt:i4>
      </vt:variant>
      <vt:variant>
        <vt:i4>0</vt:i4>
      </vt:variant>
      <vt:variant>
        <vt:i4>5</vt:i4>
      </vt:variant>
      <vt:variant>
        <vt:lpwstr>http://weiss.vmm.be/</vt:lpwstr>
      </vt:variant>
      <vt:variant>
        <vt:lpwstr/>
      </vt:variant>
      <vt:variant>
        <vt:i4>5505088</vt:i4>
      </vt:variant>
      <vt:variant>
        <vt:i4>15</vt:i4>
      </vt:variant>
      <vt:variant>
        <vt:i4>0</vt:i4>
      </vt:variant>
      <vt:variant>
        <vt:i4>5</vt:i4>
      </vt:variant>
      <vt:variant>
        <vt:lpwstr>http://prtr.ec.europa.eu/DiffuseSourcesWater.aspx</vt:lpwstr>
      </vt:variant>
      <vt:variant>
        <vt:lpwstr/>
      </vt:variant>
      <vt:variant>
        <vt:i4>3932221</vt:i4>
      </vt:variant>
      <vt:variant>
        <vt:i4>12</vt:i4>
      </vt:variant>
      <vt:variant>
        <vt:i4>0</vt:i4>
      </vt:variant>
      <vt:variant>
        <vt:i4>5</vt:i4>
      </vt:variant>
      <vt:variant>
        <vt:lpwstr>http://rod.eionet.europa.eu/obligations/632</vt:lpwstr>
      </vt:variant>
      <vt:variant>
        <vt:lpwstr/>
      </vt:variant>
      <vt:variant>
        <vt:i4>786510</vt:i4>
      </vt:variant>
      <vt:variant>
        <vt:i4>9</vt:i4>
      </vt:variant>
      <vt:variant>
        <vt:i4>0</vt:i4>
      </vt:variant>
      <vt:variant>
        <vt:i4>5</vt:i4>
      </vt:variant>
      <vt:variant>
        <vt:lpwstr>https://circabc.europa.eu/sd/a/6a3fb5a0-4dec-4fde-a69d-5ac93dfbbadd/Guidance document n28.pdf</vt:lpwstr>
      </vt:variant>
      <vt:variant>
        <vt:lpwstr/>
      </vt:variant>
      <vt:variant>
        <vt:i4>2359328</vt:i4>
      </vt:variant>
      <vt:variant>
        <vt:i4>6</vt:i4>
      </vt:variant>
      <vt:variant>
        <vt:i4>0</vt:i4>
      </vt:variant>
      <vt:variant>
        <vt:i4>5</vt:i4>
      </vt:variant>
      <vt:variant>
        <vt:lpwstr>http://www.eea.europa.eu/data-and-maps/indicators/untitled-indemission-intensity-of-agriculture/assessment</vt:lpwstr>
      </vt:variant>
      <vt:variant>
        <vt:lpwstr/>
      </vt:variant>
      <vt:variant>
        <vt:i4>3932221</vt:i4>
      </vt:variant>
      <vt:variant>
        <vt:i4>3</vt:i4>
      </vt:variant>
      <vt:variant>
        <vt:i4>0</vt:i4>
      </vt:variant>
      <vt:variant>
        <vt:i4>5</vt:i4>
      </vt:variant>
      <vt:variant>
        <vt:lpwstr>http://rod.eionet.europa.eu/obligations/632</vt:lpwstr>
      </vt:variant>
      <vt:variant>
        <vt:lpwstr/>
      </vt:variant>
      <vt:variant>
        <vt:i4>3801205</vt:i4>
      </vt:variant>
      <vt:variant>
        <vt:i4>0</vt:i4>
      </vt:variant>
      <vt:variant>
        <vt:i4>0</vt:i4>
      </vt:variant>
      <vt:variant>
        <vt:i4>5</vt:i4>
      </vt:variant>
      <vt:variant>
        <vt:lpwstr>https://circabc.europa.eu/sd/a/0cc3581b-5f65-4b6f-91c6-433a1e947838/TGD-EQS CIS-WFD 27 EC 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Rodriguez Romero</dc:creator>
  <cp:keywords>EL4</cp:keywords>
  <cp:lastModifiedBy>Ion Ruiz Iragi</cp:lastModifiedBy>
  <cp:revision>2</cp:revision>
  <cp:lastPrinted>2015-10-14T15:42:00Z</cp:lastPrinted>
  <dcterms:created xsi:type="dcterms:W3CDTF">2019-02-04T10:31:00Z</dcterms:created>
  <dcterms:modified xsi:type="dcterms:W3CDTF">2019-02-04T10:31:00Z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Jorge Rodriguez Romero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y fmtid="{D5CDD505-2E9C-101B-9397-08002B2CF9AE}" pid="14" name="_AdHocReviewCycleID">
    <vt:i4>-1275372020</vt:i4>
  </property>
  <property fmtid="{D5CDD505-2E9C-101B-9397-08002B2CF9AE}" pid="15" name="_EmailSubject">
    <vt:lpwstr>Version 6.0.6 of the reporting guidance</vt:lpwstr>
  </property>
  <property fmtid="{D5CDD505-2E9C-101B-9397-08002B2CF9AE}" pid="16" name="_AuthorEmail">
    <vt:lpwstr>Joaquim.Capitao@ec.europa.eu</vt:lpwstr>
  </property>
  <property fmtid="{D5CDD505-2E9C-101B-9397-08002B2CF9AE}" pid="17" name="_AuthorEmailDisplayName">
    <vt:lpwstr>CAPITAO Joaquim (ENV)</vt:lpwstr>
  </property>
  <property fmtid="{D5CDD505-2E9C-101B-9397-08002B2CF9AE}" pid="18" name="_ReviewingToolsShownOnce">
    <vt:lpwstr/>
  </property>
</Properties>
</file>