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42849" w14:textId="77777777" w:rsidR="004D0678" w:rsidRPr="00EE1A30" w:rsidRDefault="006F25ED" w:rsidP="001F0BBF">
      <w:pPr>
        <w:pStyle w:val="Ttulo1"/>
      </w:pPr>
      <w:bookmarkStart w:id="0" w:name="_Toc375220041"/>
      <w:bookmarkStart w:id="1" w:name="_Toc386464212"/>
      <w:bookmarkStart w:id="2" w:name="_Toc425522038"/>
      <w:bookmarkStart w:id="3" w:name="_Toc430961546"/>
      <w:bookmarkStart w:id="4" w:name="_Toc433807971"/>
      <w:r w:rsidRPr="006F25ED">
        <w:t>Reporting at surface water body level (schema SWB)</w:t>
      </w:r>
      <w:bookmarkEnd w:id="0"/>
      <w:bookmarkEnd w:id="1"/>
      <w:bookmarkEnd w:id="2"/>
      <w:bookmarkEnd w:id="3"/>
      <w:bookmarkEnd w:id="4"/>
      <w:r w:rsidRPr="006F25ED">
        <w:t xml:space="preserve"> </w:t>
      </w:r>
    </w:p>
    <w:p w14:paraId="7F9A6A42" w14:textId="77777777" w:rsidR="00107F7A" w:rsidRPr="00EE1A30" w:rsidRDefault="006F25ED" w:rsidP="000840F3">
      <w:pPr>
        <w:pStyle w:val="Ttulo2"/>
        <w:jc w:val="both"/>
      </w:pPr>
      <w:bookmarkStart w:id="5" w:name="_Toc425522039"/>
      <w:bookmarkStart w:id="6" w:name="_Toc430961547"/>
      <w:bookmarkStart w:id="7" w:name="_Toc433807972"/>
      <w:r w:rsidRPr="006F25ED">
        <w:t>Overview of the structure of the 2016 reporting contents</w:t>
      </w:r>
      <w:bookmarkEnd w:id="5"/>
      <w:bookmarkEnd w:id="6"/>
      <w:bookmarkEnd w:id="7"/>
    </w:p>
    <w:p w14:paraId="61EB5BD6" w14:textId="77777777" w:rsidR="00DC19FE" w:rsidRDefault="008436F6" w:rsidP="000840F3">
      <w:pPr>
        <w:jc w:val="both"/>
      </w:pPr>
      <w:r w:rsidRPr="00EE1A30">
        <w:t>R</w:t>
      </w:r>
      <w:r w:rsidR="00F56DC2" w:rsidRPr="00EE1A30">
        <w:t xml:space="preserve">eporting at surface water body level </w:t>
      </w:r>
      <w:r w:rsidRPr="00EE1A30">
        <w:t xml:space="preserve">is done for each RBD. </w:t>
      </w:r>
      <w:r w:rsidR="00DB56C5">
        <w:t xml:space="preserve">For the purpose of presentation in this guidance, the </w:t>
      </w:r>
      <w:r w:rsidRPr="00EE1A30">
        <w:t>contents of reporting are</w:t>
      </w:r>
      <w:r w:rsidR="00F56DC2" w:rsidRPr="00EE1A30">
        <w:t xml:space="preserve"> structured </w:t>
      </w:r>
      <w:r w:rsidRPr="00EE1A30">
        <w:t xml:space="preserve">according to </w:t>
      </w:r>
      <w:r w:rsidR="00F56DC2" w:rsidRPr="00EE1A30">
        <w:t xml:space="preserve">the following </w:t>
      </w:r>
      <w:r w:rsidR="00DB56C5">
        <w:t>sub-chapters:</w:t>
      </w:r>
    </w:p>
    <w:p w14:paraId="1D2F164F" w14:textId="77777777" w:rsidR="008C4753" w:rsidRDefault="00DB56C5" w:rsidP="00463FDD">
      <w:pPr>
        <w:pStyle w:val="Prrafodelista"/>
        <w:numPr>
          <w:ilvl w:val="0"/>
          <w:numId w:val="79"/>
        </w:numPr>
        <w:jc w:val="both"/>
      </w:pPr>
      <w:r>
        <w:t>Surface water body characterisation</w:t>
      </w:r>
    </w:p>
    <w:p w14:paraId="327787F4" w14:textId="77777777" w:rsidR="008C4753" w:rsidRDefault="00DB56C5" w:rsidP="00463FDD">
      <w:pPr>
        <w:pStyle w:val="Prrafodelista"/>
        <w:numPr>
          <w:ilvl w:val="0"/>
          <w:numId w:val="79"/>
        </w:numPr>
        <w:jc w:val="both"/>
      </w:pPr>
      <w:r>
        <w:t>Pressures and impacts on surface water bodies</w:t>
      </w:r>
    </w:p>
    <w:p w14:paraId="2EA75869" w14:textId="77777777" w:rsidR="008C4753" w:rsidRDefault="00DB56C5" w:rsidP="00463FDD">
      <w:pPr>
        <w:pStyle w:val="Prrafodelista"/>
        <w:numPr>
          <w:ilvl w:val="0"/>
          <w:numId w:val="79"/>
        </w:numPr>
        <w:jc w:val="both"/>
      </w:pPr>
      <w:r>
        <w:t>Ecological status and exemptions</w:t>
      </w:r>
    </w:p>
    <w:p w14:paraId="64F77388" w14:textId="77777777" w:rsidR="008C4753" w:rsidRDefault="00DB56C5" w:rsidP="00463FDD">
      <w:pPr>
        <w:pStyle w:val="Prrafodelista"/>
        <w:numPr>
          <w:ilvl w:val="0"/>
          <w:numId w:val="79"/>
        </w:numPr>
        <w:jc w:val="both"/>
      </w:pPr>
      <w:r>
        <w:t>Chemical status of surface waters, exemptions and mixing zones</w:t>
      </w:r>
    </w:p>
    <w:p w14:paraId="04181BE0" w14:textId="77777777" w:rsidR="00DB56C5" w:rsidRDefault="00DB56C5" w:rsidP="000840F3">
      <w:pPr>
        <w:jc w:val="both"/>
      </w:pPr>
      <w:r>
        <w:t>The following sections describe the contents of reporting. The UML diagram of the SWB schema is found in Annex 10.2.</w:t>
      </w:r>
    </w:p>
    <w:p w14:paraId="2BF21055" w14:textId="77777777" w:rsidR="004D0678" w:rsidRPr="00EE1A30" w:rsidRDefault="006F25ED" w:rsidP="000840F3">
      <w:pPr>
        <w:pStyle w:val="Ttulo2"/>
        <w:jc w:val="both"/>
      </w:pPr>
      <w:bookmarkStart w:id="8" w:name="_Toc375220042"/>
      <w:bookmarkStart w:id="9" w:name="_Toc386464213"/>
      <w:bookmarkStart w:id="10" w:name="_Toc425522040"/>
      <w:bookmarkStart w:id="11" w:name="_Toc430961548"/>
      <w:bookmarkStart w:id="12" w:name="_Toc433807973"/>
      <w:r w:rsidRPr="006F25ED">
        <w:t>Characterisation</w:t>
      </w:r>
      <w:bookmarkEnd w:id="8"/>
      <w:r w:rsidRPr="006F25ED">
        <w:t xml:space="preserve"> of surface waters</w:t>
      </w:r>
      <w:bookmarkEnd w:id="9"/>
      <w:bookmarkEnd w:id="10"/>
      <w:bookmarkEnd w:id="11"/>
      <w:bookmarkEnd w:id="12"/>
    </w:p>
    <w:p w14:paraId="006949F3" w14:textId="77777777" w:rsidR="001B5F54" w:rsidRPr="00EE1A30" w:rsidRDefault="006F25ED" w:rsidP="0010226A">
      <w:pPr>
        <w:pStyle w:val="Ttulo3"/>
      </w:pPr>
      <w:bookmarkStart w:id="13" w:name="_Toc375220043"/>
      <w:r w:rsidRPr="006F25ED">
        <w:t>Introduction</w:t>
      </w:r>
    </w:p>
    <w:p w14:paraId="6246A42D" w14:textId="77777777" w:rsidR="00AE0344" w:rsidRPr="00EE1A30" w:rsidRDefault="006C6B55" w:rsidP="000840F3">
      <w:pPr>
        <w:pStyle w:val="Text4"/>
        <w:tabs>
          <w:tab w:val="clear" w:pos="2302"/>
        </w:tabs>
        <w:ind w:left="0"/>
        <w:jc w:val="both"/>
      </w:pPr>
      <w:r w:rsidRPr="00EE1A30">
        <w:t>Article 5 of the WFD requires Member States to identify surface water bodies that will be used for assessing progress with, and achievement of</w:t>
      </w:r>
      <w:r w:rsidR="00DA01C6" w:rsidRPr="00EE1A30">
        <w:t>,</w:t>
      </w:r>
      <w:r w:rsidRPr="00EE1A30">
        <w:t xml:space="preserve"> the WFD</w:t>
      </w:r>
      <w:r w:rsidR="00DA01C6" w:rsidRPr="00EE1A30">
        <w:t>’</w:t>
      </w:r>
      <w:r w:rsidRPr="00EE1A30">
        <w:t xml:space="preserve">s </w:t>
      </w:r>
      <w:r w:rsidR="00C912E5" w:rsidRPr="00EE1A30">
        <w:t>E</w:t>
      </w:r>
      <w:r w:rsidRPr="00EE1A30">
        <w:t xml:space="preserve">nvironmental </w:t>
      </w:r>
      <w:r w:rsidR="00C912E5" w:rsidRPr="00EE1A30">
        <w:t>O</w:t>
      </w:r>
      <w:r w:rsidRPr="00EE1A30">
        <w:t>bjectives. In addition, under certain conditions, Article 4(3) of the WFD permits M</w:t>
      </w:r>
      <w:r w:rsidR="00DA01C6" w:rsidRPr="00EE1A30">
        <w:t xml:space="preserve">ember </w:t>
      </w:r>
      <w:r w:rsidRPr="00EE1A30">
        <w:t>S</w:t>
      </w:r>
      <w:r w:rsidR="00DA01C6" w:rsidRPr="00EE1A30">
        <w:t>tates</w:t>
      </w:r>
      <w:r w:rsidRPr="00EE1A30">
        <w:t xml:space="preserve"> to identify and designate artificial water bodies (AWB</w:t>
      </w:r>
      <w:r w:rsidR="00DA01C6" w:rsidRPr="00EE1A30">
        <w:t>s</w:t>
      </w:r>
      <w:r w:rsidRPr="00EE1A30">
        <w:t>) and heavily modified water bodies (HMWB</w:t>
      </w:r>
      <w:r w:rsidR="00DA01C6" w:rsidRPr="00EE1A30">
        <w:t>s</w:t>
      </w:r>
      <w:r w:rsidRPr="00EE1A30">
        <w:t xml:space="preserve">). </w:t>
      </w:r>
      <w:r w:rsidR="00DA01C6" w:rsidRPr="00EE1A30">
        <w:t xml:space="preserve">AWBs and </w:t>
      </w:r>
      <w:r w:rsidRPr="00EE1A30">
        <w:t>HMWB</w:t>
      </w:r>
      <w:r w:rsidR="00DA01C6" w:rsidRPr="00EE1A30">
        <w:t>s</w:t>
      </w:r>
      <w:r w:rsidRPr="00EE1A30">
        <w:t xml:space="preserve"> are required to achieve Good Ecological Potential </w:t>
      </w:r>
      <w:r w:rsidR="00DA01C6" w:rsidRPr="00EE1A30">
        <w:t xml:space="preserve">(GEP) </w:t>
      </w:r>
      <w:r w:rsidRPr="00EE1A30">
        <w:t>by 2015.</w:t>
      </w:r>
      <w:r w:rsidR="00AE0344" w:rsidRPr="00EE1A30">
        <w:t xml:space="preserve"> </w:t>
      </w:r>
      <w:r w:rsidRPr="00EE1A30">
        <w:t>Article 5 of the WFD also requires M</w:t>
      </w:r>
      <w:r w:rsidR="00DA01C6" w:rsidRPr="00EE1A30">
        <w:t xml:space="preserve">ember </w:t>
      </w:r>
      <w:r w:rsidRPr="00EE1A30">
        <w:t>S</w:t>
      </w:r>
      <w:r w:rsidR="00DA01C6" w:rsidRPr="00EE1A30">
        <w:t>tates</w:t>
      </w:r>
      <w:r w:rsidRPr="00EE1A30">
        <w:t xml:space="preserve"> to analyse the characteristics of surface water bodies </w:t>
      </w:r>
      <w:r w:rsidR="00DA01C6" w:rsidRPr="00EE1A30">
        <w:t xml:space="preserve">(SWBs) </w:t>
      </w:r>
      <w:r w:rsidRPr="00EE1A30">
        <w:t>and provide a summary report on surface water characterisation including general information on their typology.</w:t>
      </w:r>
    </w:p>
    <w:p w14:paraId="4B153554" w14:textId="77777777" w:rsidR="006C6B55" w:rsidRPr="00EE1A30" w:rsidRDefault="00AE0344" w:rsidP="000840F3">
      <w:pPr>
        <w:pStyle w:val="Text4"/>
        <w:tabs>
          <w:tab w:val="clear" w:pos="2302"/>
        </w:tabs>
        <w:ind w:left="0"/>
        <w:jc w:val="both"/>
      </w:pPr>
      <w:r w:rsidRPr="00EE1A30">
        <w:t xml:space="preserve">Characterisation is a key step in the implementation of the WFD and it needs to be undertaken thoroughly and correctly in order to enable the objectives of the Directive to be efficiently and correctly achieved. Characterisation should identify all relevant categories and types of water bodies within the RBD for which specific typologies and reference conditions have to be established. This </w:t>
      </w:r>
      <w:r w:rsidRPr="00EE1A30">
        <w:lastRenderedPageBreak/>
        <w:t>step is crucial in obtaining robust ecological status assessment and classification systems and</w:t>
      </w:r>
      <w:r w:rsidR="00DA01C6" w:rsidRPr="00EE1A30">
        <w:t>,</w:t>
      </w:r>
      <w:r w:rsidRPr="00EE1A30">
        <w:t xml:space="preserve"> in particular</w:t>
      </w:r>
      <w:r w:rsidR="00DA01C6" w:rsidRPr="00EE1A30">
        <w:t>,</w:t>
      </w:r>
      <w:r w:rsidRPr="00EE1A30">
        <w:t xml:space="preserve"> correctly identifying water bodies at risk of failing objectives which will subsequently </w:t>
      </w:r>
      <w:r w:rsidR="00DA01C6" w:rsidRPr="00EE1A30">
        <w:t xml:space="preserve">become </w:t>
      </w:r>
      <w:r w:rsidRPr="00EE1A30">
        <w:t>the focus for</w:t>
      </w:r>
      <w:r w:rsidR="00DA01C6" w:rsidRPr="00EE1A30">
        <w:t xml:space="preserve"> the</w:t>
      </w:r>
      <w:r w:rsidRPr="00EE1A30">
        <w:t xml:space="preserve"> implementation of necessary measures for the achievement of objectives.</w:t>
      </w:r>
    </w:p>
    <w:p w14:paraId="07ABBDB9" w14:textId="77777777" w:rsidR="003E5F55" w:rsidRPr="00EE1A30" w:rsidRDefault="00AE0344" w:rsidP="000840F3">
      <w:pPr>
        <w:pStyle w:val="Text4"/>
        <w:tabs>
          <w:tab w:val="clear" w:pos="2302"/>
        </w:tabs>
        <w:ind w:left="0"/>
        <w:jc w:val="both"/>
      </w:pPr>
      <w:r w:rsidRPr="00EE1A30">
        <w:t xml:space="preserve">Water bodies should be delineated at a size that allows the identification and quantification of significant pressures </w:t>
      </w:r>
      <w:r w:rsidR="00587380" w:rsidRPr="00EE1A30">
        <w:t xml:space="preserve">and the classification of status </w:t>
      </w:r>
      <w:r w:rsidRPr="00EE1A30">
        <w:t>(</w:t>
      </w:r>
      <w:r w:rsidR="00DA01C6" w:rsidRPr="00EE1A30">
        <w:t xml:space="preserve">detailed guidance is provided in </w:t>
      </w:r>
      <w:hyperlink r:id="rId8" w:history="1">
        <w:r w:rsidR="00E304DB" w:rsidRPr="00EE1A30">
          <w:rPr>
            <w:rStyle w:val="TextocomentarioCar"/>
            <w:szCs w:val="24"/>
          </w:rPr>
          <w:t xml:space="preserve">CIS </w:t>
        </w:r>
        <w:r w:rsidRPr="00EE1A30">
          <w:rPr>
            <w:rStyle w:val="TextocomentarioCar"/>
            <w:szCs w:val="24"/>
          </w:rPr>
          <w:t>Guidance Document No</w:t>
        </w:r>
        <w:r w:rsidR="008C5D19" w:rsidRPr="00EE1A30">
          <w:rPr>
            <w:rStyle w:val="TextocomentarioCar"/>
            <w:szCs w:val="24"/>
          </w:rPr>
          <w:t>.</w:t>
        </w:r>
        <w:r w:rsidRPr="00EE1A30">
          <w:rPr>
            <w:rStyle w:val="TextocomentarioCar"/>
            <w:szCs w:val="24"/>
          </w:rPr>
          <w:t xml:space="preserve"> 2</w:t>
        </w:r>
      </w:hyperlink>
      <w:r w:rsidR="002D60BF" w:rsidRPr="00EE1A30">
        <w:rPr>
          <w:rStyle w:val="Refdecomentario"/>
          <w:sz w:val="24"/>
          <w:szCs w:val="24"/>
        </w:rPr>
        <w:t xml:space="preserve">: Identification of </w:t>
      </w:r>
      <w:r w:rsidR="008C5D19" w:rsidRPr="00EE1A30">
        <w:rPr>
          <w:rStyle w:val="Refdecomentario"/>
          <w:sz w:val="24"/>
          <w:szCs w:val="24"/>
        </w:rPr>
        <w:t>W</w:t>
      </w:r>
      <w:r w:rsidR="002D60BF" w:rsidRPr="00EE1A30">
        <w:rPr>
          <w:rStyle w:val="Refdecomentario"/>
          <w:sz w:val="24"/>
          <w:szCs w:val="24"/>
        </w:rPr>
        <w:t xml:space="preserve">ater </w:t>
      </w:r>
      <w:r w:rsidR="008C5D19" w:rsidRPr="00EE1A30">
        <w:rPr>
          <w:rStyle w:val="Refdecomentario"/>
          <w:sz w:val="24"/>
          <w:szCs w:val="24"/>
        </w:rPr>
        <w:t>B</w:t>
      </w:r>
      <w:r w:rsidR="002D60BF" w:rsidRPr="00EE1A30">
        <w:rPr>
          <w:rStyle w:val="Refdecomentario"/>
          <w:sz w:val="24"/>
          <w:szCs w:val="24"/>
        </w:rPr>
        <w:t>odies</w:t>
      </w:r>
      <w:r w:rsidR="002D60BF" w:rsidRPr="00EE1A30">
        <w:rPr>
          <w:rStyle w:val="Refdenotaalpie"/>
          <w:szCs w:val="24"/>
        </w:rPr>
        <w:footnoteReference w:id="2"/>
      </w:r>
      <w:r w:rsidRPr="00EE1A30">
        <w:rPr>
          <w:szCs w:val="24"/>
        </w:rPr>
        <w:t xml:space="preserve">). If </w:t>
      </w:r>
      <w:r w:rsidRPr="00EE1A30">
        <w:t xml:space="preserve">water bodies are identified that do not permit an accurate description of the status of the aquatic ecosystems, the impacts of pressures may be masked and not detected. </w:t>
      </w:r>
      <w:r w:rsidR="0011577F" w:rsidRPr="00EE1A30">
        <w:t>If water bodies are t</w:t>
      </w:r>
      <w:r w:rsidRPr="00EE1A30">
        <w:t>oo small</w:t>
      </w:r>
      <w:r w:rsidR="00DA01C6" w:rsidRPr="00EE1A30">
        <w:t>,</w:t>
      </w:r>
      <w:r w:rsidR="0049254D" w:rsidRPr="00EE1A30">
        <w:t xml:space="preserve"> </w:t>
      </w:r>
      <w:r w:rsidRPr="00EE1A30">
        <w:t>there may be too many water bodies for a Member State to deal with in a cost-effective way. The optimum size of a water body is the size that allows the objectives of the Directive to be most efficiently achieved.</w:t>
      </w:r>
      <w:r w:rsidR="00BB4706" w:rsidRPr="00EE1A30">
        <w:t xml:space="preserve"> </w:t>
      </w:r>
    </w:p>
    <w:p w14:paraId="629A0C64" w14:textId="77777777" w:rsidR="00AE0344" w:rsidRPr="00EE1A30" w:rsidRDefault="00AE0344" w:rsidP="000840F3">
      <w:pPr>
        <w:pStyle w:val="Text4"/>
        <w:tabs>
          <w:tab w:val="clear" w:pos="2302"/>
        </w:tabs>
        <w:ind w:left="0"/>
        <w:jc w:val="both"/>
      </w:pPr>
      <w:r w:rsidRPr="00EE1A30">
        <w:t xml:space="preserve">Characterisation also requires the assessment of the risk that a water body may fail the objectives of the Directive </w:t>
      </w:r>
      <w:r w:rsidR="00DA01C6" w:rsidRPr="00EE1A30">
        <w:t xml:space="preserve">in 2015 </w:t>
      </w:r>
      <w:r w:rsidRPr="00EE1A30">
        <w:t xml:space="preserve">unless appropriate measures are taken. The results of the risk assessment inform the monitoring of water bodies and the subsequent classification of status. It is crucial that </w:t>
      </w:r>
      <w:r w:rsidRPr="00EE1A30">
        <w:lastRenderedPageBreak/>
        <w:t>methodologies used in risk assessment are fit for purpose</w:t>
      </w:r>
      <w:r w:rsidR="00DA01C6" w:rsidRPr="00EE1A30">
        <w:t>,</w:t>
      </w:r>
      <w:r w:rsidRPr="00EE1A30">
        <w:t xml:space="preserve"> in the sense of being able to identify and quantify all pressures within the RBD and their potential impact on </w:t>
      </w:r>
      <w:r w:rsidR="00DA01C6" w:rsidRPr="00EE1A30">
        <w:t xml:space="preserve">the </w:t>
      </w:r>
      <w:r w:rsidRPr="00EE1A30">
        <w:t>status of water bodies (</w:t>
      </w:r>
      <w:r w:rsidR="00DA01C6" w:rsidRPr="00EE1A30">
        <w:t xml:space="preserve">detailed guidance is provided in </w:t>
      </w:r>
      <w:hyperlink r:id="rId9" w:history="1">
        <w:r w:rsidR="0090535A" w:rsidRPr="00EE1A30">
          <w:rPr>
            <w:rStyle w:val="TextocomentarioCar"/>
          </w:rPr>
          <w:t xml:space="preserve">CIS </w:t>
        </w:r>
        <w:r w:rsidRPr="00EE1A30">
          <w:rPr>
            <w:rStyle w:val="TextocomentarioCar"/>
          </w:rPr>
          <w:t>Guidance Document No</w:t>
        </w:r>
        <w:r w:rsidR="008C5D19" w:rsidRPr="00EE1A30">
          <w:rPr>
            <w:rStyle w:val="TextocomentarioCar"/>
          </w:rPr>
          <w:t>.</w:t>
        </w:r>
        <w:r w:rsidRPr="00EE1A30">
          <w:rPr>
            <w:rStyle w:val="TextocomentarioCar"/>
          </w:rPr>
          <w:t xml:space="preserve"> 3</w:t>
        </w:r>
      </w:hyperlink>
      <w:r w:rsidR="008C5D19" w:rsidRPr="00EE1A30">
        <w:rPr>
          <w:rStyle w:val="TextocomentarioCar"/>
        </w:rPr>
        <w:t>: Analysis of Pressures and Impacts</w:t>
      </w:r>
      <w:r w:rsidR="008C5D19" w:rsidRPr="00EE1A30">
        <w:rPr>
          <w:rStyle w:val="Refdenotaalpie"/>
        </w:rPr>
        <w:footnoteReference w:id="3"/>
      </w:r>
      <w:r w:rsidRPr="00EE1A30">
        <w:t>)</w:t>
      </w:r>
      <w:r w:rsidR="009B1D23" w:rsidRPr="00EE1A30">
        <w:rPr>
          <w:rStyle w:val="Refdenotaalpie"/>
        </w:rPr>
        <w:footnoteReference w:id="4"/>
      </w:r>
      <w:r w:rsidRPr="00EE1A30">
        <w:t xml:space="preserve">. If not, </w:t>
      </w:r>
      <w:r w:rsidR="00DA01C6" w:rsidRPr="00EE1A30">
        <w:t xml:space="preserve">potentially </w:t>
      </w:r>
      <w:r w:rsidRPr="00EE1A30">
        <w:t>expensive measures may be incorrectly targeted and objectives may not be met.</w:t>
      </w:r>
    </w:p>
    <w:p w14:paraId="4ADA3C48" w14:textId="77777777" w:rsidR="00AE0344" w:rsidRPr="00EE1A30" w:rsidRDefault="00AE0344" w:rsidP="000840F3">
      <w:pPr>
        <w:pStyle w:val="Text4"/>
        <w:tabs>
          <w:tab w:val="clear" w:pos="2302"/>
        </w:tabs>
        <w:ind w:left="0"/>
        <w:jc w:val="both"/>
      </w:pPr>
      <w:r w:rsidRPr="00EE1A30">
        <w:t>As part of the characterisation, Member States have defined surface water body types (typology) for each surface water category (i.e. rivers, lakes, transitional waters</w:t>
      </w:r>
      <w:r w:rsidR="00B97BB8" w:rsidRPr="00EE1A30">
        <w:t xml:space="preserve"> or</w:t>
      </w:r>
      <w:r w:rsidR="008A0154" w:rsidRPr="00EE1A30">
        <w:t xml:space="preserve"> </w:t>
      </w:r>
      <w:r w:rsidRPr="00EE1A30">
        <w:t>coastal waters) in each RBD, and have delineated surface</w:t>
      </w:r>
      <w:r w:rsidR="000E6702">
        <w:t xml:space="preserve"> water bodies</w:t>
      </w:r>
      <w:r w:rsidRPr="00EE1A30">
        <w:t xml:space="preserve"> in accordance with the methodology specified in Annex II of the WFD. This also includes the identification of HMWB</w:t>
      </w:r>
      <w:r w:rsidR="00994818" w:rsidRPr="00EE1A30">
        <w:t>s</w:t>
      </w:r>
      <w:r w:rsidRPr="00EE1A30">
        <w:t xml:space="preserve"> and AWB</w:t>
      </w:r>
      <w:r w:rsidR="00994818" w:rsidRPr="00EE1A30">
        <w:t>s</w:t>
      </w:r>
      <w:r w:rsidRPr="00EE1A30">
        <w:t>. For each surface water body type, type-specific reference conditions have been established representing the values for that surface water body type at high ecological status.</w:t>
      </w:r>
    </w:p>
    <w:p w14:paraId="31477BD6" w14:textId="77777777" w:rsidR="00B97BB8" w:rsidRPr="00EE1A30" w:rsidRDefault="00B97BB8" w:rsidP="000840F3">
      <w:pPr>
        <w:pStyle w:val="Text4"/>
        <w:tabs>
          <w:tab w:val="clear" w:pos="2302"/>
        </w:tabs>
        <w:ind w:left="0"/>
        <w:jc w:val="both"/>
      </w:pPr>
      <w:r w:rsidRPr="00EE1A30">
        <w:rPr>
          <w:szCs w:val="24"/>
        </w:rPr>
        <w:t>Territorial waters are not a water body category under WFD. However, Article 2.1 of the WFD indicates that chemical status applies to territorial waters</w:t>
      </w:r>
      <w:r w:rsidR="000E6702" w:rsidRPr="000E6702">
        <w:rPr>
          <w:szCs w:val="24"/>
        </w:rPr>
        <w:t xml:space="preserve"> </w:t>
      </w:r>
      <w:r w:rsidR="000E6702" w:rsidRPr="00EE1A30">
        <w:rPr>
          <w:szCs w:val="24"/>
        </w:rPr>
        <w:t>as well</w:t>
      </w:r>
      <w:r w:rsidRPr="00EE1A30">
        <w:rPr>
          <w:szCs w:val="24"/>
        </w:rPr>
        <w:t xml:space="preserve">. </w:t>
      </w:r>
    </w:p>
    <w:p w14:paraId="1E6686E1" w14:textId="77777777" w:rsidR="00AE0344" w:rsidRPr="00EE1A30" w:rsidRDefault="00AE0344" w:rsidP="000840F3">
      <w:pPr>
        <w:pStyle w:val="Text4"/>
        <w:tabs>
          <w:tab w:val="clear" w:pos="2302"/>
        </w:tabs>
        <w:ind w:left="0"/>
        <w:jc w:val="both"/>
      </w:pPr>
      <w:r w:rsidRPr="00EE1A30">
        <w:t xml:space="preserve">Each water category has to be divided into types based on abiotic descriptors such as altitude, geology, size, etc. using </w:t>
      </w:r>
      <w:r w:rsidR="00994818" w:rsidRPr="00EE1A30">
        <w:t>s</w:t>
      </w:r>
      <w:r w:rsidRPr="00EE1A30">
        <w:t xml:space="preserve">ystem A or </w:t>
      </w:r>
      <w:r w:rsidR="00994818" w:rsidRPr="00EE1A30">
        <w:t xml:space="preserve">system </w:t>
      </w:r>
      <w:r w:rsidRPr="00EE1A30">
        <w:t xml:space="preserve">B </w:t>
      </w:r>
      <w:r w:rsidR="00994818" w:rsidRPr="00EE1A30">
        <w:t xml:space="preserve">as described in </w:t>
      </w:r>
      <w:r w:rsidRPr="00EE1A30">
        <w:t xml:space="preserve">Annex II of </w:t>
      </w:r>
      <w:r w:rsidR="00994818" w:rsidRPr="00EE1A30">
        <w:t xml:space="preserve">the </w:t>
      </w:r>
      <w:r w:rsidRPr="00EE1A30">
        <w:t xml:space="preserve">WFD. The ecological relevance of the different theoretical types has to be demonstrated by cross-checking </w:t>
      </w:r>
      <w:r w:rsidR="00994818" w:rsidRPr="00EE1A30">
        <w:t xml:space="preserve">them </w:t>
      </w:r>
      <w:r w:rsidRPr="00EE1A30">
        <w:t xml:space="preserve">against biological data such as macroinvertebrate groups and/or species composition. </w:t>
      </w:r>
      <w:r w:rsidR="00587380" w:rsidRPr="00EE1A30">
        <w:t>This is essential to ensure that the types are relevant and fit for the purpose</w:t>
      </w:r>
      <w:r w:rsidR="00994818" w:rsidRPr="00EE1A30">
        <w:t xml:space="preserve"> of allowing </w:t>
      </w:r>
      <w:r w:rsidR="00587380" w:rsidRPr="00EE1A30">
        <w:t xml:space="preserve">the </w:t>
      </w:r>
      <w:r w:rsidR="00994818" w:rsidRPr="00EE1A30">
        <w:t xml:space="preserve">robust </w:t>
      </w:r>
      <w:r w:rsidR="00587380" w:rsidRPr="00EE1A30">
        <w:t xml:space="preserve">classification of ecological status of water bodies. </w:t>
      </w:r>
      <w:r w:rsidRPr="00EE1A30">
        <w:t xml:space="preserve">Not all water categories occur in every RBD and/or </w:t>
      </w:r>
      <w:r w:rsidR="00994818" w:rsidRPr="00EE1A30">
        <w:t>S</w:t>
      </w:r>
      <w:r w:rsidRPr="00EE1A30">
        <w:t>ub-unit.</w:t>
      </w:r>
    </w:p>
    <w:p w14:paraId="5E5119D0" w14:textId="77777777" w:rsidR="00AE0344" w:rsidRPr="00EE1A30" w:rsidRDefault="00AE0344" w:rsidP="000840F3">
      <w:pPr>
        <w:pStyle w:val="Text4"/>
        <w:tabs>
          <w:tab w:val="clear" w:pos="2302"/>
        </w:tabs>
        <w:ind w:left="0"/>
        <w:jc w:val="both"/>
      </w:pPr>
      <w:r w:rsidRPr="00EE1A30">
        <w:t xml:space="preserve">Member States are required to identify the ecological status of water bodies by comparing current status with near natural or reference conditions. Reference conditions have to be established for </w:t>
      </w:r>
      <w:r w:rsidRPr="00EE1A30">
        <w:lastRenderedPageBreak/>
        <w:t>each of the surface water types. They represent the values for that surface water body type at high ecological status.</w:t>
      </w:r>
    </w:p>
    <w:p w14:paraId="6858239E" w14:textId="77777777" w:rsidR="00AE0344" w:rsidRPr="00EE1A30" w:rsidRDefault="00AE0344" w:rsidP="000840F3">
      <w:pPr>
        <w:pStyle w:val="Text4"/>
        <w:tabs>
          <w:tab w:val="clear" w:pos="2302"/>
        </w:tabs>
        <w:ind w:left="0"/>
        <w:jc w:val="both"/>
      </w:pPr>
      <w:r w:rsidRPr="00EE1A30">
        <w:t xml:space="preserve">According to Annex II </w:t>
      </w:r>
      <w:r w:rsidR="00994818" w:rsidRPr="00EE1A30">
        <w:t xml:space="preserve">of the WFD, </w:t>
      </w:r>
      <w:r w:rsidRPr="00EE1A30">
        <w:t>reference conditions can be established using different methods (without specific ranking):</w:t>
      </w:r>
    </w:p>
    <w:p w14:paraId="185B432F" w14:textId="77777777" w:rsidR="00994818" w:rsidRPr="00EE1A30" w:rsidRDefault="00994818" w:rsidP="00463FDD">
      <w:pPr>
        <w:pStyle w:val="Text4"/>
        <w:numPr>
          <w:ilvl w:val="0"/>
          <w:numId w:val="75"/>
        </w:numPr>
        <w:tabs>
          <w:tab w:val="clear" w:pos="2302"/>
        </w:tabs>
        <w:jc w:val="both"/>
      </w:pPr>
      <w:r w:rsidRPr="00EE1A30">
        <w:t>Spatially based reference conditions using data from monitoring sites if sufficient undisturbed or minimally disturbed sites are available.</w:t>
      </w:r>
    </w:p>
    <w:p w14:paraId="002D334D" w14:textId="77777777" w:rsidR="00994818" w:rsidRPr="00EE1A30" w:rsidRDefault="00994818" w:rsidP="00463FDD">
      <w:pPr>
        <w:pStyle w:val="Text4"/>
        <w:numPr>
          <w:ilvl w:val="0"/>
          <w:numId w:val="75"/>
        </w:numPr>
        <w:tabs>
          <w:tab w:val="clear" w:pos="2302"/>
        </w:tabs>
        <w:jc w:val="both"/>
      </w:pPr>
      <w:r w:rsidRPr="00EE1A30">
        <w:t>When adequate numbers of representative reference sites are not available in a region/type, predictive modelling, using the data available within a region/type or borrowing data from other similar regions/types, can be used in model construction and calibration.</w:t>
      </w:r>
    </w:p>
    <w:p w14:paraId="6115C08D" w14:textId="77777777" w:rsidR="00994818" w:rsidRPr="00EE1A30" w:rsidRDefault="00994818" w:rsidP="00463FDD">
      <w:pPr>
        <w:pStyle w:val="Text4"/>
        <w:numPr>
          <w:ilvl w:val="0"/>
          <w:numId w:val="75"/>
        </w:numPr>
        <w:tabs>
          <w:tab w:val="clear" w:pos="2302"/>
        </w:tabs>
        <w:jc w:val="both"/>
      </w:pPr>
      <w:r w:rsidRPr="00EE1A30">
        <w:t>A combination of the above approaches.</w:t>
      </w:r>
    </w:p>
    <w:p w14:paraId="1A88C82E" w14:textId="77777777" w:rsidR="00994818" w:rsidRPr="00EE1A30" w:rsidRDefault="00994818" w:rsidP="00463FDD">
      <w:pPr>
        <w:pStyle w:val="Text4"/>
        <w:numPr>
          <w:ilvl w:val="0"/>
          <w:numId w:val="75"/>
        </w:numPr>
        <w:tabs>
          <w:tab w:val="clear" w:pos="2302"/>
        </w:tabs>
        <w:jc w:val="both"/>
      </w:pPr>
      <w:r w:rsidRPr="00EE1A30">
        <w:t>Where it is not possible to use these methods, reference conditions can be established using expert judgement.</w:t>
      </w:r>
    </w:p>
    <w:p w14:paraId="0C743E3E" w14:textId="77777777" w:rsidR="00AE0344" w:rsidRPr="00EE1A30" w:rsidRDefault="00AE0344" w:rsidP="000840F3">
      <w:pPr>
        <w:pStyle w:val="Text4"/>
        <w:tabs>
          <w:tab w:val="clear" w:pos="2302"/>
        </w:tabs>
        <w:ind w:left="0"/>
        <w:jc w:val="both"/>
      </w:pPr>
      <w:r w:rsidRPr="00EE1A30">
        <w:t>Establishing reference conditions for many quality elements may involve using more than one of the methods described</w:t>
      </w:r>
      <w:r w:rsidR="00994818" w:rsidRPr="00EE1A30">
        <w:t xml:space="preserve"> above</w:t>
      </w:r>
      <w:r w:rsidRPr="00EE1A30">
        <w:t>.</w:t>
      </w:r>
    </w:p>
    <w:p w14:paraId="62848678" w14:textId="77777777" w:rsidR="00AE0344" w:rsidRPr="00EE1A30" w:rsidRDefault="00AE0344" w:rsidP="000840F3">
      <w:pPr>
        <w:pStyle w:val="Text4"/>
        <w:tabs>
          <w:tab w:val="clear" w:pos="2302"/>
        </w:tabs>
        <w:ind w:left="0"/>
        <w:jc w:val="both"/>
      </w:pPr>
      <w:r w:rsidRPr="00EE1A30">
        <w:lastRenderedPageBreak/>
        <w:t xml:space="preserve">The WFD protects all waters independently of their size, but for operational purposes it defines a water body as a ‘discrete and significant’ element of water. The water body is the scale at which status is assessed. The thresholds given in Annex II for </w:t>
      </w:r>
      <w:r w:rsidR="009D107D" w:rsidRPr="00EE1A30">
        <w:t xml:space="preserve">system </w:t>
      </w:r>
      <w:r w:rsidRPr="00EE1A30">
        <w:t>A typology have been used as a possibility for differentiating water bodies but this approach should not exclude smaller water bodies from the protection of the Directive. Member States have flexibility to decide not to designate very small water bodies where, due to the large number of water bodies in a RBD, this would result in a high administrative burden. Instead, Member States can aggregate these small water bodies into groups or include them as part of a larger contiguous water body of the same surface water category and of the same type.</w:t>
      </w:r>
    </w:p>
    <w:p w14:paraId="1127A168" w14:textId="77777777" w:rsidR="006F12F0" w:rsidRPr="00EE1A30" w:rsidRDefault="006F12F0" w:rsidP="000840F3">
      <w:pPr>
        <w:pStyle w:val="Text4"/>
        <w:tabs>
          <w:tab w:val="clear" w:pos="2302"/>
        </w:tabs>
        <w:ind w:left="0"/>
        <w:jc w:val="both"/>
      </w:pPr>
      <w:r w:rsidRPr="00EE1A30">
        <w:t xml:space="preserve">Article 6 of the WFD requires Member States to establish a register or registers of all areas lying within each RBD which have been designated as requiring special protection under specific Community legislation for the protection of their surface water and groundwater, or for the conservation of habitats and species directly depending on water. </w:t>
      </w:r>
      <w:r w:rsidR="009D107D" w:rsidRPr="00EE1A30">
        <w:t xml:space="preserve">These are known as </w:t>
      </w:r>
      <w:r w:rsidR="00782B96" w:rsidRPr="00EE1A30">
        <w:t>P</w:t>
      </w:r>
      <w:r w:rsidR="009D107D" w:rsidRPr="00EE1A30">
        <w:t xml:space="preserve">rotected </w:t>
      </w:r>
      <w:r w:rsidR="00782B96" w:rsidRPr="00EE1A30">
        <w:t>A</w:t>
      </w:r>
      <w:r w:rsidR="009D107D" w:rsidRPr="00EE1A30">
        <w:t>rea</w:t>
      </w:r>
      <w:r w:rsidR="00782B96" w:rsidRPr="00EE1A30">
        <w:t>s</w:t>
      </w:r>
      <w:r w:rsidR="009D107D" w:rsidRPr="00EE1A30">
        <w:t xml:space="preserve">. Member States </w:t>
      </w:r>
      <w:r w:rsidRPr="00EE1A30">
        <w:t xml:space="preserve">should identify and map </w:t>
      </w:r>
      <w:r w:rsidR="009D107D" w:rsidRPr="00EE1A30">
        <w:t xml:space="preserve">the </w:t>
      </w:r>
      <w:r w:rsidRPr="00EE1A30">
        <w:t xml:space="preserve">protected areas </w:t>
      </w:r>
      <w:r w:rsidR="009D107D" w:rsidRPr="00EE1A30">
        <w:t xml:space="preserve">in their RBMPs </w:t>
      </w:r>
      <w:r w:rsidRPr="00EE1A30">
        <w:t>(Annex VII WFD).</w:t>
      </w:r>
    </w:p>
    <w:p w14:paraId="3867D744" w14:textId="77777777" w:rsidR="006F12F0" w:rsidRPr="00EE1A30" w:rsidRDefault="009D107D" w:rsidP="000840F3">
      <w:pPr>
        <w:pStyle w:val="Text4"/>
        <w:tabs>
          <w:tab w:val="clear" w:pos="2302"/>
        </w:tabs>
        <w:ind w:left="0"/>
        <w:jc w:val="both"/>
      </w:pPr>
      <w:r w:rsidRPr="00EE1A30">
        <w:t xml:space="preserve">The </w:t>
      </w:r>
      <w:r w:rsidR="006F12F0" w:rsidRPr="00EE1A30">
        <w:t>WFD requires that objectives for protected areas established under Community legislation should also be met.</w:t>
      </w:r>
    </w:p>
    <w:p w14:paraId="02BA264C" w14:textId="77777777" w:rsidR="002E64D0" w:rsidRPr="00EE1A30" w:rsidRDefault="006F12F0" w:rsidP="000840F3">
      <w:pPr>
        <w:pStyle w:val="Text4"/>
        <w:tabs>
          <w:tab w:val="clear" w:pos="2302"/>
        </w:tabs>
        <w:ind w:left="0"/>
        <w:jc w:val="both"/>
      </w:pPr>
      <w:r w:rsidRPr="00EE1A30">
        <w:t>Article 7 of the WFD requires Member States to establish drinking water protected areas for bodies of groundwater and surface water providing more than 10</w:t>
      </w:r>
      <w:r w:rsidR="00511BB4" w:rsidRPr="00EE1A30">
        <w:t xml:space="preserve"> </w:t>
      </w:r>
      <w:r w:rsidRPr="00EE1A30">
        <w:t>m</w:t>
      </w:r>
      <w:r w:rsidRPr="00EE1A30">
        <w:rPr>
          <w:vertAlign w:val="superscript"/>
        </w:rPr>
        <w:t>3</w:t>
      </w:r>
      <w:r w:rsidRPr="00EE1A30">
        <w:t xml:space="preserve"> a day as an average or serving more than 50 persons, or</w:t>
      </w:r>
      <w:r w:rsidR="000E6702">
        <w:t xml:space="preserve"> for</w:t>
      </w:r>
      <w:r w:rsidRPr="00EE1A30">
        <w:t xml:space="preserve"> bodies that are intended for that use in the future. The objective for these areas is to avoid deterioration in quality in order to reduce the level of purification treatment required.</w:t>
      </w:r>
    </w:p>
    <w:p w14:paraId="3A5BD5E0" w14:textId="77777777" w:rsidR="001B5F54" w:rsidRPr="0010226A" w:rsidRDefault="006F25ED" w:rsidP="0010226A">
      <w:pPr>
        <w:pStyle w:val="Ttulo3"/>
      </w:pPr>
      <w:r w:rsidRPr="0010226A">
        <w:t>How will the European Commission and the EEA use the information reported?</w:t>
      </w:r>
    </w:p>
    <w:p w14:paraId="7028C8EB" w14:textId="77777777" w:rsidR="006C6B55" w:rsidRPr="00EE1A30" w:rsidRDefault="006C6B55" w:rsidP="000840F3">
      <w:pPr>
        <w:jc w:val="both"/>
      </w:pPr>
      <w:r w:rsidRPr="00EE1A30">
        <w:t xml:space="preserve">The </w:t>
      </w:r>
      <w:r w:rsidR="00511BB4" w:rsidRPr="00EE1A30">
        <w:t xml:space="preserve">European </w:t>
      </w:r>
      <w:r w:rsidRPr="00EE1A30">
        <w:t xml:space="preserve">Commission will use this information to assess </w:t>
      </w:r>
      <w:r w:rsidR="00A4630B" w:rsidRPr="00EE1A30">
        <w:t>whether and how Member States have implemented the key obligations of the WFD</w:t>
      </w:r>
      <w:r w:rsidRPr="00EE1A30">
        <w:t>.</w:t>
      </w:r>
    </w:p>
    <w:p w14:paraId="67B0C858" w14:textId="77777777" w:rsidR="001506F8" w:rsidRPr="00EE1A30" w:rsidRDefault="006C6B55" w:rsidP="000840F3">
      <w:pPr>
        <w:jc w:val="both"/>
      </w:pPr>
      <w:r w:rsidRPr="00EE1A30">
        <w:lastRenderedPageBreak/>
        <w:t>With regard to the typology of surface water</w:t>
      </w:r>
      <w:r w:rsidR="009467CC" w:rsidRPr="00EE1A30">
        <w:t xml:space="preserve"> </w:t>
      </w:r>
      <w:r w:rsidRPr="00EE1A30">
        <w:t>bodies, the key issue</w:t>
      </w:r>
      <w:r w:rsidR="00511BB4" w:rsidRPr="00EE1A30">
        <w:t xml:space="preserve">s in assessing </w:t>
      </w:r>
      <w:r w:rsidRPr="00EE1A30">
        <w:t xml:space="preserve">compliance </w:t>
      </w:r>
      <w:r w:rsidR="00511BB4" w:rsidRPr="00EE1A30">
        <w:t xml:space="preserve">with the Directive </w:t>
      </w:r>
      <w:r w:rsidRPr="00EE1A30">
        <w:t xml:space="preserve">will be identifying whether </w:t>
      </w:r>
      <w:r w:rsidR="00A4630B" w:rsidRPr="00EE1A30">
        <w:t xml:space="preserve">typology is meaningful for the purpose of establishing a classification system for ecological status, whether </w:t>
      </w:r>
      <w:r w:rsidRPr="00EE1A30">
        <w:t>the level of typology is comparable</w:t>
      </w:r>
      <w:r w:rsidR="003B388D" w:rsidRPr="00EE1A30">
        <w:t xml:space="preserve"> (in particular in international RBDs)</w:t>
      </w:r>
      <w:r w:rsidR="00EF1CAE" w:rsidRPr="00EE1A30">
        <w:t xml:space="preserve"> </w:t>
      </w:r>
      <w:r w:rsidR="00A4630B" w:rsidRPr="00EE1A30">
        <w:t xml:space="preserve">and </w:t>
      </w:r>
      <w:r w:rsidR="00511BB4" w:rsidRPr="00EE1A30">
        <w:t xml:space="preserve">whether </w:t>
      </w:r>
      <w:r w:rsidRPr="00EE1A30">
        <w:t>type</w:t>
      </w:r>
      <w:r w:rsidR="00511BB4" w:rsidRPr="00EE1A30">
        <w:t>-</w:t>
      </w:r>
      <w:r w:rsidRPr="00EE1A30">
        <w:t xml:space="preserve">specific reference conditions </w:t>
      </w:r>
      <w:r w:rsidR="00A4630B" w:rsidRPr="00EE1A30">
        <w:t>have been</w:t>
      </w:r>
      <w:r w:rsidRPr="00EE1A30">
        <w:t xml:space="preserve"> adequately defined.</w:t>
      </w:r>
    </w:p>
    <w:p w14:paraId="0402C43E" w14:textId="77777777" w:rsidR="006C6B55" w:rsidRPr="00EE1A30" w:rsidRDefault="001506F8" w:rsidP="000840F3">
      <w:pPr>
        <w:jc w:val="both"/>
      </w:pPr>
      <w:r w:rsidRPr="00EE1A30">
        <w:t>Statistics and information will be provided to the European Parliament at EU level. Information will be provided to the public through WISE.</w:t>
      </w:r>
    </w:p>
    <w:p w14:paraId="792F440E" w14:textId="77777777" w:rsidR="002E64D0" w:rsidRPr="00DD6DEC" w:rsidRDefault="006C6B55" w:rsidP="000840F3">
      <w:pPr>
        <w:autoSpaceDE w:val="0"/>
        <w:autoSpaceDN w:val="0"/>
        <w:adjustRightInd w:val="0"/>
        <w:jc w:val="both"/>
      </w:pPr>
      <w:r w:rsidRPr="00EE1A30">
        <w:t xml:space="preserve">For information </w:t>
      </w:r>
      <w:r w:rsidRPr="00EE1A30">
        <w:rPr>
          <w:szCs w:val="24"/>
        </w:rPr>
        <w:t xml:space="preserve">relating to the typology of surface waters in accordance with the WFD, </w:t>
      </w:r>
      <w:r w:rsidR="00511BB4" w:rsidRPr="00EE1A30">
        <w:rPr>
          <w:szCs w:val="24"/>
        </w:rPr>
        <w:t xml:space="preserve">more detailed guidance and information is provided in </w:t>
      </w:r>
      <w:r w:rsidRPr="00EE1A30">
        <w:rPr>
          <w:szCs w:val="24"/>
        </w:rPr>
        <w:t>the REFCOND</w:t>
      </w:r>
      <w:r w:rsidR="008C5D19" w:rsidRPr="00EE1A30">
        <w:rPr>
          <w:szCs w:val="24"/>
        </w:rPr>
        <w:t xml:space="preserve"> (CIS Guidance Document No. 10: </w:t>
      </w:r>
      <w:r w:rsidR="008C5D19" w:rsidRPr="00EE1A30">
        <w:rPr>
          <w:bCs/>
          <w:szCs w:val="24"/>
          <w:lang w:eastAsia="en-GB"/>
        </w:rPr>
        <w:t>River and Lakes - Typology, Reference Conditions and Classification Systems</w:t>
      </w:r>
      <w:r w:rsidR="008C5D19" w:rsidRPr="00EE1A30">
        <w:rPr>
          <w:rStyle w:val="Refdenotaalpie"/>
          <w:bCs/>
          <w:szCs w:val="24"/>
          <w:lang w:eastAsia="en-GB"/>
        </w:rPr>
        <w:footnoteReference w:id="5"/>
      </w:r>
      <w:r w:rsidR="008C5D19" w:rsidRPr="00EE1A30">
        <w:rPr>
          <w:bCs/>
          <w:szCs w:val="24"/>
          <w:lang w:eastAsia="en-GB"/>
        </w:rPr>
        <w:t>)</w:t>
      </w:r>
      <w:r w:rsidRPr="00EE1A30">
        <w:rPr>
          <w:szCs w:val="24"/>
        </w:rPr>
        <w:t>,</w:t>
      </w:r>
      <w:r w:rsidRPr="00DD6DEC">
        <w:t xml:space="preserve"> COAST </w:t>
      </w:r>
      <w:r w:rsidR="008C5D19" w:rsidRPr="00A8624D">
        <w:t>(</w:t>
      </w:r>
      <w:r w:rsidR="008C5D19" w:rsidRPr="00EE1A30">
        <w:rPr>
          <w:szCs w:val="24"/>
        </w:rPr>
        <w:t>CIS Guidance Document No. 5: Transitional and Coastal Waters</w:t>
      </w:r>
      <w:r w:rsidR="008C5D19" w:rsidRPr="00EE1A30">
        <w:rPr>
          <w:bCs/>
          <w:szCs w:val="24"/>
          <w:lang w:eastAsia="en-GB"/>
        </w:rPr>
        <w:t xml:space="preserve"> - Typology, Reference Conditions and Classification Systems</w:t>
      </w:r>
      <w:r w:rsidR="008C5D19" w:rsidRPr="00EE1A30">
        <w:rPr>
          <w:rStyle w:val="Refdenotaalpie"/>
        </w:rPr>
        <w:footnoteReference w:id="6"/>
      </w:r>
      <w:r w:rsidR="008C5D19" w:rsidRPr="00EE1A30">
        <w:rPr>
          <w:bCs/>
          <w:szCs w:val="24"/>
          <w:lang w:eastAsia="en-GB"/>
        </w:rPr>
        <w:t xml:space="preserve">) </w:t>
      </w:r>
      <w:r w:rsidRPr="00EE1A30">
        <w:t xml:space="preserve">and </w:t>
      </w:r>
      <w:r w:rsidR="008C5D19" w:rsidRPr="00DD6DEC">
        <w:t>w</w:t>
      </w:r>
      <w:r w:rsidRPr="00896C74">
        <w:t>ater</w:t>
      </w:r>
      <w:r w:rsidR="008C5D19" w:rsidRPr="00896C74">
        <w:t xml:space="preserve"> </w:t>
      </w:r>
      <w:r w:rsidRPr="00896C74">
        <w:rPr>
          <w:szCs w:val="24"/>
        </w:rPr>
        <w:t xml:space="preserve">bodies </w:t>
      </w:r>
      <w:r w:rsidR="008C5D19" w:rsidRPr="00896C74">
        <w:rPr>
          <w:szCs w:val="24"/>
        </w:rPr>
        <w:t>(</w:t>
      </w:r>
      <w:r w:rsidR="008C5D19" w:rsidRPr="00896C74">
        <w:rPr>
          <w:rStyle w:val="TextocomentarioCar"/>
          <w:szCs w:val="24"/>
        </w:rPr>
        <w:t>CIS Guidance Document No. 2</w:t>
      </w:r>
      <w:r w:rsidR="008C5D19" w:rsidRPr="00896C74">
        <w:rPr>
          <w:rStyle w:val="Refdecomentario"/>
          <w:sz w:val="24"/>
          <w:szCs w:val="24"/>
        </w:rPr>
        <w:t>: Identification of Water Bodies</w:t>
      </w:r>
      <w:r w:rsidR="008C5D19" w:rsidRPr="00EE1A30">
        <w:rPr>
          <w:rStyle w:val="Refdenotaalpie"/>
        </w:rPr>
        <w:footnoteReference w:id="7"/>
      </w:r>
      <w:r w:rsidR="008C5D19" w:rsidRPr="00EE1A30">
        <w:t>)</w:t>
      </w:r>
      <w:r w:rsidRPr="00EE1A30">
        <w:t>.</w:t>
      </w:r>
    </w:p>
    <w:bookmarkEnd w:id="13"/>
    <w:p w14:paraId="2552BC82" w14:textId="77777777" w:rsidR="004D0678" w:rsidRPr="00EE1A30" w:rsidRDefault="002E64D0" w:rsidP="000840F3">
      <w:pPr>
        <w:pStyle w:val="Ttulo4"/>
      </w:pPr>
      <w:r w:rsidRPr="00EE1A30">
        <w:t>Products from reporting</w:t>
      </w:r>
    </w:p>
    <w:p w14:paraId="72167E99" w14:textId="77777777" w:rsidR="006C6B55" w:rsidRPr="00EE1A30" w:rsidRDefault="006C6B55" w:rsidP="000840F3">
      <w:pPr>
        <w:jc w:val="both"/>
      </w:pPr>
      <w:r w:rsidRPr="00EE1A30">
        <w:t xml:space="preserve">The following products will be produced </w:t>
      </w:r>
      <w:r w:rsidR="00511BB4" w:rsidRPr="00EE1A30">
        <w:t xml:space="preserve">by the European Commission or the EEA </w:t>
      </w:r>
      <w:r w:rsidRPr="00EE1A30">
        <w:t xml:space="preserve">from the </w:t>
      </w:r>
      <w:r w:rsidR="00511BB4" w:rsidRPr="00EE1A30">
        <w:t xml:space="preserve">data and </w:t>
      </w:r>
      <w:r w:rsidRPr="00EE1A30">
        <w:t xml:space="preserve">information </w:t>
      </w:r>
      <w:r w:rsidR="00511BB4" w:rsidRPr="00EE1A30">
        <w:t>reported by Member States</w:t>
      </w:r>
      <w:r w:rsidRPr="00EE1A30">
        <w:t>.</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6"/>
        <w:gridCol w:w="850"/>
        <w:gridCol w:w="1276"/>
        <w:gridCol w:w="2127"/>
        <w:gridCol w:w="1985"/>
        <w:gridCol w:w="1701"/>
      </w:tblGrid>
      <w:tr w:rsidR="002E64D0" w:rsidRPr="00EE1A30" w14:paraId="0D287D1E" w14:textId="77777777" w:rsidTr="00C765A9">
        <w:trPr>
          <w:tblHeader/>
        </w:trPr>
        <w:tc>
          <w:tcPr>
            <w:tcW w:w="455" w:type="dxa"/>
            <w:shd w:val="clear" w:color="auto" w:fill="auto"/>
          </w:tcPr>
          <w:p w14:paraId="64039656" w14:textId="77777777" w:rsidR="002E64D0" w:rsidRPr="00EE1A30" w:rsidRDefault="002E64D0" w:rsidP="000840F3">
            <w:pPr>
              <w:spacing w:after="0"/>
              <w:jc w:val="both"/>
              <w:rPr>
                <w:b/>
                <w:sz w:val="18"/>
                <w:szCs w:val="18"/>
              </w:rPr>
            </w:pPr>
            <w:r w:rsidRPr="00EE1A30">
              <w:rPr>
                <w:b/>
                <w:sz w:val="18"/>
                <w:szCs w:val="18"/>
              </w:rPr>
              <w:lastRenderedPageBreak/>
              <w:t>Nb</w:t>
            </w:r>
          </w:p>
        </w:tc>
        <w:tc>
          <w:tcPr>
            <w:tcW w:w="1496" w:type="dxa"/>
            <w:shd w:val="clear" w:color="auto" w:fill="auto"/>
          </w:tcPr>
          <w:p w14:paraId="78AB4A83" w14:textId="77777777" w:rsidR="002E64D0" w:rsidRPr="00EE1A30" w:rsidRDefault="002E64D0" w:rsidP="000840F3">
            <w:pPr>
              <w:spacing w:after="0"/>
              <w:jc w:val="both"/>
              <w:rPr>
                <w:b/>
                <w:sz w:val="18"/>
                <w:szCs w:val="18"/>
              </w:rPr>
            </w:pPr>
            <w:r w:rsidRPr="00EE1A30">
              <w:rPr>
                <w:b/>
                <w:sz w:val="18"/>
                <w:szCs w:val="18"/>
              </w:rPr>
              <w:t>Name of product</w:t>
            </w:r>
          </w:p>
        </w:tc>
        <w:tc>
          <w:tcPr>
            <w:tcW w:w="850" w:type="dxa"/>
            <w:shd w:val="clear" w:color="auto" w:fill="auto"/>
          </w:tcPr>
          <w:p w14:paraId="5E568BA8" w14:textId="77777777" w:rsidR="002E64D0" w:rsidRPr="00EE1A30" w:rsidRDefault="002E64D0" w:rsidP="000840F3">
            <w:pPr>
              <w:spacing w:after="0"/>
              <w:jc w:val="both"/>
              <w:rPr>
                <w:b/>
                <w:sz w:val="18"/>
                <w:szCs w:val="18"/>
              </w:rPr>
            </w:pPr>
            <w:r w:rsidRPr="00EE1A30">
              <w:rPr>
                <w:b/>
                <w:sz w:val="18"/>
                <w:szCs w:val="18"/>
              </w:rPr>
              <w:t>Type of product</w:t>
            </w:r>
          </w:p>
        </w:tc>
        <w:tc>
          <w:tcPr>
            <w:tcW w:w="1276" w:type="dxa"/>
            <w:shd w:val="clear" w:color="auto" w:fill="auto"/>
          </w:tcPr>
          <w:p w14:paraId="3938A6D7" w14:textId="77777777" w:rsidR="002E64D0" w:rsidRPr="00EE1A30" w:rsidRDefault="002E64D0" w:rsidP="000840F3">
            <w:pPr>
              <w:spacing w:after="0"/>
              <w:jc w:val="both"/>
              <w:rPr>
                <w:b/>
                <w:sz w:val="18"/>
                <w:szCs w:val="18"/>
              </w:rPr>
            </w:pPr>
            <w:r w:rsidRPr="00EE1A30">
              <w:rPr>
                <w:b/>
                <w:sz w:val="18"/>
                <w:szCs w:val="18"/>
              </w:rPr>
              <w:t>Scale of information*</w:t>
            </w:r>
          </w:p>
        </w:tc>
        <w:tc>
          <w:tcPr>
            <w:tcW w:w="2127" w:type="dxa"/>
            <w:shd w:val="clear" w:color="auto" w:fill="auto"/>
          </w:tcPr>
          <w:p w14:paraId="4D6554C8" w14:textId="77777777" w:rsidR="002E64D0" w:rsidRPr="00EE1A30" w:rsidRDefault="002E64D0" w:rsidP="000840F3">
            <w:pPr>
              <w:spacing w:after="0"/>
              <w:jc w:val="both"/>
              <w:rPr>
                <w:b/>
                <w:sz w:val="18"/>
                <w:szCs w:val="18"/>
              </w:rPr>
            </w:pPr>
            <w:r w:rsidRPr="00EE1A30">
              <w:rPr>
                <w:b/>
                <w:sz w:val="18"/>
                <w:szCs w:val="18"/>
              </w:rPr>
              <w:t>Detailed information displayed</w:t>
            </w:r>
          </w:p>
        </w:tc>
        <w:tc>
          <w:tcPr>
            <w:tcW w:w="1985" w:type="dxa"/>
            <w:shd w:val="clear" w:color="auto" w:fill="auto"/>
          </w:tcPr>
          <w:p w14:paraId="43724BDB" w14:textId="77777777" w:rsidR="002E64D0" w:rsidRPr="00EE1A30" w:rsidRDefault="002E64D0" w:rsidP="000840F3">
            <w:pPr>
              <w:spacing w:after="0"/>
              <w:jc w:val="both"/>
              <w:rPr>
                <w:b/>
                <w:sz w:val="18"/>
                <w:szCs w:val="18"/>
              </w:rPr>
            </w:pPr>
            <w:r w:rsidRPr="00EE1A30">
              <w:rPr>
                <w:b/>
                <w:sz w:val="18"/>
                <w:szCs w:val="18"/>
              </w:rPr>
              <w:t>Source of detailed information and aggregation rule</w:t>
            </w:r>
          </w:p>
        </w:tc>
        <w:tc>
          <w:tcPr>
            <w:tcW w:w="1701" w:type="dxa"/>
            <w:shd w:val="clear" w:color="auto" w:fill="auto"/>
          </w:tcPr>
          <w:p w14:paraId="12D4EA2D" w14:textId="77777777" w:rsidR="002E64D0" w:rsidRPr="00EE1A30" w:rsidRDefault="002E64D0" w:rsidP="000840F3">
            <w:pPr>
              <w:spacing w:after="0"/>
              <w:jc w:val="both"/>
              <w:rPr>
                <w:b/>
                <w:sz w:val="18"/>
                <w:szCs w:val="18"/>
              </w:rPr>
            </w:pPr>
            <w:r w:rsidRPr="00EE1A30">
              <w:rPr>
                <w:b/>
                <w:sz w:val="18"/>
                <w:szCs w:val="18"/>
              </w:rPr>
              <w:t>Used in 2012 reports?</w:t>
            </w:r>
          </w:p>
        </w:tc>
      </w:tr>
      <w:tr w:rsidR="002E64D0" w:rsidRPr="00EE1A30" w14:paraId="0A7763C5" w14:textId="77777777" w:rsidTr="00C765A9">
        <w:trPr>
          <w:tblHeader/>
        </w:trPr>
        <w:tc>
          <w:tcPr>
            <w:tcW w:w="455" w:type="dxa"/>
            <w:shd w:val="clear" w:color="auto" w:fill="auto"/>
          </w:tcPr>
          <w:p w14:paraId="6554A749" w14:textId="77777777" w:rsidR="002E64D0" w:rsidRPr="00EE1A30" w:rsidRDefault="002E64D0" w:rsidP="000840F3">
            <w:pPr>
              <w:spacing w:after="0"/>
              <w:jc w:val="both"/>
              <w:rPr>
                <w:sz w:val="18"/>
                <w:szCs w:val="18"/>
              </w:rPr>
            </w:pPr>
            <w:r w:rsidRPr="00EE1A30">
              <w:rPr>
                <w:sz w:val="18"/>
                <w:szCs w:val="18"/>
              </w:rPr>
              <w:t>1</w:t>
            </w:r>
          </w:p>
        </w:tc>
        <w:tc>
          <w:tcPr>
            <w:tcW w:w="1496" w:type="dxa"/>
            <w:shd w:val="clear" w:color="auto" w:fill="auto"/>
          </w:tcPr>
          <w:p w14:paraId="7BA28EFB" w14:textId="77777777" w:rsidR="006C2522" w:rsidRDefault="002E64D0" w:rsidP="000840F3">
            <w:pPr>
              <w:spacing w:after="0"/>
              <w:jc w:val="both"/>
              <w:rPr>
                <w:b/>
                <w:smallCaps/>
                <w:sz w:val="18"/>
                <w:szCs w:val="18"/>
              </w:rPr>
            </w:pPr>
            <w:r w:rsidRPr="00EE1A30">
              <w:rPr>
                <w:b/>
                <w:sz w:val="18"/>
                <w:szCs w:val="18"/>
              </w:rPr>
              <w:t>Number and average size of surface water</w:t>
            </w:r>
            <w:r w:rsidR="00C55D36" w:rsidRPr="00EE1A30">
              <w:rPr>
                <w:b/>
                <w:sz w:val="18"/>
                <w:szCs w:val="18"/>
              </w:rPr>
              <w:t xml:space="preserve"> bodies</w:t>
            </w:r>
          </w:p>
        </w:tc>
        <w:tc>
          <w:tcPr>
            <w:tcW w:w="850" w:type="dxa"/>
            <w:shd w:val="clear" w:color="auto" w:fill="auto"/>
          </w:tcPr>
          <w:p w14:paraId="26542FDE" w14:textId="77777777" w:rsidR="006C2522" w:rsidRDefault="002E64D0" w:rsidP="000840F3">
            <w:pPr>
              <w:spacing w:after="0"/>
              <w:jc w:val="both"/>
              <w:rPr>
                <w:b/>
                <w:smallCaps/>
                <w:sz w:val="18"/>
                <w:szCs w:val="18"/>
              </w:rPr>
            </w:pPr>
            <w:r w:rsidRPr="00EE1A30">
              <w:rPr>
                <w:sz w:val="18"/>
                <w:szCs w:val="18"/>
              </w:rPr>
              <w:t>Table</w:t>
            </w:r>
          </w:p>
        </w:tc>
        <w:tc>
          <w:tcPr>
            <w:tcW w:w="1276" w:type="dxa"/>
            <w:shd w:val="clear" w:color="auto" w:fill="auto"/>
          </w:tcPr>
          <w:p w14:paraId="06BD14B8" w14:textId="77777777" w:rsidR="006C2522" w:rsidRDefault="002E64D0" w:rsidP="000840F3">
            <w:pPr>
              <w:spacing w:after="0"/>
              <w:jc w:val="both"/>
              <w:rPr>
                <w:b/>
                <w:smallCaps/>
                <w:sz w:val="18"/>
                <w:szCs w:val="18"/>
              </w:rPr>
            </w:pPr>
            <w:r w:rsidRPr="00EE1A30">
              <w:rPr>
                <w:sz w:val="18"/>
                <w:szCs w:val="18"/>
              </w:rPr>
              <w:t>EU/</w:t>
            </w:r>
            <w:r w:rsidR="003D694F" w:rsidRPr="00EE1A30">
              <w:rPr>
                <w:sz w:val="18"/>
                <w:szCs w:val="18"/>
              </w:rPr>
              <w:t>MS</w:t>
            </w:r>
            <w:r w:rsidRPr="00EE1A30">
              <w:rPr>
                <w:sz w:val="18"/>
                <w:szCs w:val="18"/>
              </w:rPr>
              <w:t>/ RBD/</w:t>
            </w:r>
          </w:p>
          <w:p w14:paraId="1ED08BBF" w14:textId="77777777" w:rsidR="002E64D0" w:rsidRPr="00EE1A30" w:rsidRDefault="002E64D0" w:rsidP="000840F3">
            <w:pPr>
              <w:spacing w:after="0"/>
              <w:jc w:val="both"/>
              <w:rPr>
                <w:sz w:val="18"/>
                <w:szCs w:val="18"/>
              </w:rPr>
            </w:pPr>
            <w:r w:rsidRPr="00EE1A30">
              <w:rPr>
                <w:sz w:val="18"/>
                <w:szCs w:val="18"/>
              </w:rPr>
              <w:t>S</w:t>
            </w:r>
            <w:r w:rsidR="007F70E9" w:rsidRPr="00EE1A30">
              <w:rPr>
                <w:sz w:val="18"/>
                <w:szCs w:val="18"/>
              </w:rPr>
              <w:t>U</w:t>
            </w:r>
          </w:p>
        </w:tc>
        <w:tc>
          <w:tcPr>
            <w:tcW w:w="2127" w:type="dxa"/>
            <w:shd w:val="clear" w:color="auto" w:fill="auto"/>
          </w:tcPr>
          <w:p w14:paraId="418DDB01" w14:textId="77777777" w:rsidR="006C2522" w:rsidRDefault="002E64D0" w:rsidP="000840F3">
            <w:pPr>
              <w:spacing w:after="120"/>
              <w:jc w:val="both"/>
              <w:rPr>
                <w:b/>
                <w:smallCaps/>
                <w:sz w:val="18"/>
                <w:szCs w:val="18"/>
              </w:rPr>
            </w:pPr>
            <w:r w:rsidRPr="00EE1A30">
              <w:rPr>
                <w:sz w:val="18"/>
                <w:szCs w:val="18"/>
              </w:rPr>
              <w:t xml:space="preserve">Number and size (length/area) of </w:t>
            </w:r>
            <w:r w:rsidR="00C55D36" w:rsidRPr="00EE1A30">
              <w:rPr>
                <w:sz w:val="18"/>
                <w:szCs w:val="18"/>
              </w:rPr>
              <w:t xml:space="preserve">surface </w:t>
            </w:r>
            <w:r w:rsidRPr="00EE1A30">
              <w:rPr>
                <w:sz w:val="18"/>
                <w:szCs w:val="18"/>
              </w:rPr>
              <w:t xml:space="preserve">water bodies by </w:t>
            </w:r>
            <w:r w:rsidR="003A5A4B" w:rsidRPr="00EE1A30">
              <w:rPr>
                <w:sz w:val="18"/>
                <w:szCs w:val="18"/>
              </w:rPr>
              <w:t>C</w:t>
            </w:r>
            <w:r w:rsidRPr="00EE1A30">
              <w:rPr>
                <w:sz w:val="18"/>
                <w:szCs w:val="18"/>
              </w:rPr>
              <w:t>ategory</w:t>
            </w:r>
            <w:r w:rsidR="007F70E9" w:rsidRPr="00EE1A30">
              <w:rPr>
                <w:sz w:val="18"/>
                <w:szCs w:val="18"/>
              </w:rPr>
              <w:t>.</w:t>
            </w:r>
          </w:p>
          <w:p w14:paraId="7A178D2D" w14:textId="77777777" w:rsidR="002E64D0" w:rsidRPr="00EE1A30" w:rsidRDefault="002E64D0" w:rsidP="000840F3">
            <w:pPr>
              <w:spacing w:after="120"/>
              <w:jc w:val="both"/>
              <w:rPr>
                <w:sz w:val="18"/>
                <w:szCs w:val="18"/>
              </w:rPr>
            </w:pPr>
            <w:r w:rsidRPr="00EE1A30">
              <w:rPr>
                <w:sz w:val="18"/>
                <w:szCs w:val="18"/>
              </w:rPr>
              <w:t xml:space="preserve">Total length or total area </w:t>
            </w:r>
            <w:r w:rsidR="00C55D36" w:rsidRPr="00EE1A30">
              <w:rPr>
                <w:sz w:val="18"/>
                <w:szCs w:val="18"/>
              </w:rPr>
              <w:t xml:space="preserve">of surface water bodies </w:t>
            </w:r>
            <w:r w:rsidRPr="00EE1A30">
              <w:rPr>
                <w:sz w:val="18"/>
                <w:szCs w:val="18"/>
              </w:rPr>
              <w:t xml:space="preserve">by </w:t>
            </w:r>
            <w:r w:rsidR="003A5A4B" w:rsidRPr="00EE1A30">
              <w:rPr>
                <w:sz w:val="18"/>
                <w:szCs w:val="18"/>
              </w:rPr>
              <w:t>C</w:t>
            </w:r>
            <w:r w:rsidRPr="00EE1A30">
              <w:rPr>
                <w:sz w:val="18"/>
                <w:szCs w:val="18"/>
              </w:rPr>
              <w:t>ategory</w:t>
            </w:r>
            <w:r w:rsidR="007F70E9" w:rsidRPr="00EE1A30">
              <w:rPr>
                <w:sz w:val="18"/>
                <w:szCs w:val="18"/>
              </w:rPr>
              <w:t>.</w:t>
            </w:r>
          </w:p>
          <w:p w14:paraId="748FF30D" w14:textId="77777777" w:rsidR="006C2522" w:rsidRDefault="002E64D0" w:rsidP="000840F3">
            <w:pPr>
              <w:spacing w:after="0"/>
              <w:jc w:val="both"/>
              <w:rPr>
                <w:b/>
                <w:smallCaps/>
                <w:sz w:val="18"/>
                <w:szCs w:val="18"/>
              </w:rPr>
            </w:pPr>
            <w:r w:rsidRPr="00EE1A30">
              <w:rPr>
                <w:sz w:val="18"/>
                <w:szCs w:val="18"/>
              </w:rPr>
              <w:t xml:space="preserve">Average size of </w:t>
            </w:r>
            <w:r w:rsidR="00C55D36" w:rsidRPr="00EE1A30">
              <w:rPr>
                <w:sz w:val="18"/>
                <w:szCs w:val="18"/>
              </w:rPr>
              <w:t xml:space="preserve">surface </w:t>
            </w:r>
            <w:r w:rsidRPr="00EE1A30">
              <w:rPr>
                <w:sz w:val="18"/>
                <w:szCs w:val="18"/>
              </w:rPr>
              <w:t xml:space="preserve">water bodies </w:t>
            </w:r>
            <w:r w:rsidR="003A5A4B" w:rsidRPr="00EE1A30">
              <w:rPr>
                <w:sz w:val="18"/>
                <w:szCs w:val="18"/>
              </w:rPr>
              <w:t>by C</w:t>
            </w:r>
            <w:r w:rsidRPr="00EE1A30">
              <w:rPr>
                <w:sz w:val="18"/>
                <w:szCs w:val="18"/>
              </w:rPr>
              <w:t>ategory</w:t>
            </w:r>
            <w:r w:rsidR="007F70E9" w:rsidRPr="00EE1A30">
              <w:rPr>
                <w:sz w:val="18"/>
                <w:szCs w:val="18"/>
              </w:rPr>
              <w:t>.</w:t>
            </w:r>
          </w:p>
        </w:tc>
        <w:tc>
          <w:tcPr>
            <w:tcW w:w="1985" w:type="dxa"/>
            <w:shd w:val="clear" w:color="auto" w:fill="auto"/>
          </w:tcPr>
          <w:p w14:paraId="516C35BA" w14:textId="77777777" w:rsidR="006C2522" w:rsidRDefault="002E64D0" w:rsidP="000840F3">
            <w:pPr>
              <w:spacing w:after="0"/>
              <w:jc w:val="both"/>
              <w:rPr>
                <w:b/>
                <w:smallCaps/>
                <w:sz w:val="18"/>
                <w:szCs w:val="18"/>
              </w:rPr>
            </w:pPr>
            <w:r w:rsidRPr="00EE1A30">
              <w:rPr>
                <w:sz w:val="18"/>
                <w:szCs w:val="18"/>
              </w:rPr>
              <w:t>Average: sum of length (rivers) or area (rest) of all</w:t>
            </w:r>
            <w:r w:rsidR="00C55D36" w:rsidRPr="00EE1A30">
              <w:rPr>
                <w:sz w:val="18"/>
                <w:szCs w:val="18"/>
              </w:rPr>
              <w:t xml:space="preserve"> surface</w:t>
            </w:r>
            <w:r w:rsidRPr="00EE1A30">
              <w:rPr>
                <w:sz w:val="18"/>
                <w:szCs w:val="18"/>
              </w:rPr>
              <w:t xml:space="preserve"> water bodies divided by th</w:t>
            </w:r>
            <w:r w:rsidRPr="00EE1A30">
              <w:rPr>
                <w:sz w:val="18"/>
                <w:szCs w:val="18"/>
              </w:rPr>
              <w:lastRenderedPageBreak/>
              <w:t xml:space="preserve">e number of </w:t>
            </w:r>
            <w:r w:rsidR="00C55D36" w:rsidRPr="00EE1A30">
              <w:rPr>
                <w:sz w:val="18"/>
                <w:szCs w:val="18"/>
              </w:rPr>
              <w:t xml:space="preserve">surface </w:t>
            </w:r>
            <w:r w:rsidRPr="00EE1A30">
              <w:rPr>
                <w:sz w:val="18"/>
                <w:szCs w:val="18"/>
              </w:rPr>
              <w:t>water bodies</w:t>
            </w:r>
            <w:r w:rsidR="007F70E9" w:rsidRPr="00EE1A30">
              <w:rPr>
                <w:sz w:val="18"/>
                <w:szCs w:val="18"/>
              </w:rPr>
              <w:t>.</w:t>
            </w:r>
          </w:p>
          <w:p w14:paraId="3F561216" w14:textId="77777777" w:rsidR="002E64D0" w:rsidRPr="00EE1A30" w:rsidRDefault="002E64D0" w:rsidP="000840F3">
            <w:pPr>
              <w:spacing w:after="0"/>
              <w:jc w:val="both"/>
              <w:rPr>
                <w:sz w:val="18"/>
                <w:szCs w:val="18"/>
              </w:rPr>
            </w:pPr>
            <w:r w:rsidRPr="00EE1A30">
              <w:rPr>
                <w:sz w:val="18"/>
                <w:szCs w:val="18"/>
              </w:rPr>
              <w:t>Aggregation on the basis of the information reported at water body level</w:t>
            </w:r>
            <w:r w:rsidR="007F70E9" w:rsidRPr="00EE1A30">
              <w:rPr>
                <w:sz w:val="18"/>
                <w:szCs w:val="18"/>
              </w:rPr>
              <w:t>.</w:t>
            </w:r>
          </w:p>
        </w:tc>
        <w:tc>
          <w:tcPr>
            <w:tcW w:w="1701" w:type="dxa"/>
            <w:shd w:val="clear" w:color="auto" w:fill="auto"/>
          </w:tcPr>
          <w:p w14:paraId="6400B6F3" w14:textId="77777777" w:rsidR="006C2522" w:rsidRDefault="00C05388" w:rsidP="000840F3">
            <w:pPr>
              <w:spacing w:after="0"/>
              <w:jc w:val="both"/>
              <w:rPr>
                <w:b/>
                <w:smallCaps/>
                <w:sz w:val="18"/>
                <w:szCs w:val="18"/>
              </w:rPr>
            </w:pPr>
            <w:r>
              <w:rPr>
                <w:sz w:val="18"/>
                <w:szCs w:val="18"/>
              </w:rPr>
              <w:t>Yes</w:t>
            </w:r>
          </w:p>
        </w:tc>
      </w:tr>
      <w:tr w:rsidR="00E43553" w:rsidRPr="00EE1A30" w14:paraId="145288D9" w14:textId="77777777" w:rsidTr="00E43553">
        <w:trPr>
          <w:trHeight w:val="413"/>
          <w:tblHeader/>
        </w:trPr>
        <w:tc>
          <w:tcPr>
            <w:tcW w:w="455" w:type="dxa"/>
            <w:shd w:val="clear" w:color="auto" w:fill="auto"/>
          </w:tcPr>
          <w:p w14:paraId="213B27BA" w14:textId="77777777" w:rsidR="006C2522" w:rsidRDefault="00E43553" w:rsidP="000840F3">
            <w:pPr>
              <w:spacing w:after="0"/>
              <w:jc w:val="both"/>
              <w:rPr>
                <w:sz w:val="18"/>
                <w:szCs w:val="18"/>
              </w:rPr>
            </w:pPr>
            <w:r w:rsidRPr="00EE1A30">
              <w:rPr>
                <w:sz w:val="18"/>
                <w:szCs w:val="18"/>
              </w:rPr>
              <w:t>2</w:t>
            </w:r>
          </w:p>
        </w:tc>
        <w:tc>
          <w:tcPr>
            <w:tcW w:w="1496" w:type="dxa"/>
            <w:shd w:val="clear" w:color="auto" w:fill="auto"/>
          </w:tcPr>
          <w:p w14:paraId="756FD605" w14:textId="77777777" w:rsidR="006C2522" w:rsidRDefault="00E43553" w:rsidP="000840F3">
            <w:pPr>
              <w:spacing w:after="0"/>
              <w:jc w:val="both"/>
              <w:rPr>
                <w:b/>
                <w:sz w:val="18"/>
                <w:szCs w:val="18"/>
              </w:rPr>
            </w:pPr>
            <w:r w:rsidRPr="00EE1A30">
              <w:rPr>
                <w:b/>
                <w:sz w:val="18"/>
                <w:szCs w:val="18"/>
              </w:rPr>
              <w:t>Spatial reference layer of surface water bodies</w:t>
            </w:r>
          </w:p>
        </w:tc>
        <w:tc>
          <w:tcPr>
            <w:tcW w:w="850" w:type="dxa"/>
            <w:shd w:val="clear" w:color="auto" w:fill="auto"/>
          </w:tcPr>
          <w:p w14:paraId="5E727AA5" w14:textId="77777777" w:rsidR="006C2522" w:rsidRDefault="00C05388" w:rsidP="000840F3">
            <w:pPr>
              <w:spacing w:after="0"/>
              <w:jc w:val="both"/>
              <w:rPr>
                <w:sz w:val="18"/>
                <w:szCs w:val="18"/>
              </w:rPr>
            </w:pPr>
            <w:r>
              <w:rPr>
                <w:sz w:val="18"/>
                <w:szCs w:val="18"/>
              </w:rPr>
              <w:t>Spatial dataset</w:t>
            </w:r>
          </w:p>
        </w:tc>
        <w:tc>
          <w:tcPr>
            <w:tcW w:w="1276" w:type="dxa"/>
            <w:shd w:val="clear" w:color="auto" w:fill="auto"/>
          </w:tcPr>
          <w:p w14:paraId="68D7FD4E" w14:textId="77777777" w:rsidR="006C2522" w:rsidRDefault="00E43553" w:rsidP="000840F3">
            <w:pPr>
              <w:spacing w:after="0"/>
              <w:jc w:val="both"/>
              <w:rPr>
                <w:sz w:val="18"/>
                <w:szCs w:val="18"/>
              </w:rPr>
            </w:pPr>
            <w:r w:rsidRPr="00EE1A30">
              <w:rPr>
                <w:sz w:val="18"/>
                <w:szCs w:val="18"/>
              </w:rPr>
              <w:t>WB</w:t>
            </w:r>
          </w:p>
        </w:tc>
        <w:tc>
          <w:tcPr>
            <w:tcW w:w="2127" w:type="dxa"/>
            <w:shd w:val="clear" w:color="auto" w:fill="auto"/>
          </w:tcPr>
          <w:p w14:paraId="411D92B8" w14:textId="77777777" w:rsidR="006C2522" w:rsidRDefault="00E43553" w:rsidP="000840F3">
            <w:pPr>
              <w:spacing w:after="0"/>
              <w:jc w:val="both"/>
              <w:rPr>
                <w:sz w:val="18"/>
                <w:szCs w:val="18"/>
              </w:rPr>
            </w:pPr>
            <w:r w:rsidRPr="00EE1A30">
              <w:rPr>
                <w:sz w:val="18"/>
                <w:szCs w:val="18"/>
              </w:rPr>
              <w:t>Mapping of all surface water bodies.</w:t>
            </w:r>
          </w:p>
        </w:tc>
        <w:tc>
          <w:tcPr>
            <w:tcW w:w="1985" w:type="dxa"/>
            <w:shd w:val="clear" w:color="auto" w:fill="auto"/>
          </w:tcPr>
          <w:p w14:paraId="26928093" w14:textId="77777777" w:rsidR="006C2522" w:rsidRDefault="00C05388" w:rsidP="000840F3">
            <w:pPr>
              <w:spacing w:after="0"/>
              <w:jc w:val="both"/>
              <w:rPr>
                <w:sz w:val="18"/>
                <w:szCs w:val="18"/>
              </w:rPr>
            </w:pPr>
            <w:r>
              <w:rPr>
                <w:sz w:val="18"/>
                <w:szCs w:val="18"/>
              </w:rPr>
              <w:t>Spatial dataset</w:t>
            </w:r>
            <w:r w:rsidR="00E43553" w:rsidRPr="00EE1A30">
              <w:rPr>
                <w:sz w:val="18"/>
                <w:szCs w:val="18"/>
              </w:rPr>
              <w:t xml:space="preserve"> including all surface water bodies.</w:t>
            </w:r>
          </w:p>
        </w:tc>
        <w:tc>
          <w:tcPr>
            <w:tcW w:w="1701" w:type="dxa"/>
            <w:shd w:val="clear" w:color="auto" w:fill="auto"/>
          </w:tcPr>
          <w:p w14:paraId="5D5B582C" w14:textId="77777777" w:rsidR="00E43553" w:rsidRPr="00EE1A30" w:rsidRDefault="00C05388" w:rsidP="000840F3">
            <w:pPr>
              <w:spacing w:after="0"/>
              <w:jc w:val="both"/>
              <w:rPr>
                <w:sz w:val="18"/>
                <w:szCs w:val="18"/>
              </w:rPr>
            </w:pPr>
            <w:r>
              <w:rPr>
                <w:sz w:val="18"/>
                <w:szCs w:val="18"/>
              </w:rPr>
              <w:t>Yes</w:t>
            </w:r>
          </w:p>
        </w:tc>
      </w:tr>
      <w:tr w:rsidR="00E43553" w:rsidRPr="00EE1A30" w14:paraId="7CBFFA6C" w14:textId="77777777" w:rsidTr="00E43553">
        <w:trPr>
          <w:trHeight w:val="413"/>
          <w:tblHeader/>
        </w:trPr>
        <w:tc>
          <w:tcPr>
            <w:tcW w:w="455" w:type="dxa"/>
            <w:shd w:val="clear" w:color="auto" w:fill="auto"/>
          </w:tcPr>
          <w:p w14:paraId="3D589FC9" w14:textId="77777777" w:rsidR="00E43553" w:rsidRPr="00EE1A30" w:rsidRDefault="00C05388" w:rsidP="000840F3">
            <w:pPr>
              <w:spacing w:after="0"/>
              <w:jc w:val="both"/>
              <w:rPr>
                <w:sz w:val="18"/>
                <w:szCs w:val="18"/>
              </w:rPr>
            </w:pPr>
            <w:r>
              <w:rPr>
                <w:sz w:val="18"/>
                <w:szCs w:val="18"/>
              </w:rPr>
              <w:t>3</w:t>
            </w:r>
          </w:p>
        </w:tc>
        <w:tc>
          <w:tcPr>
            <w:tcW w:w="1496" w:type="dxa"/>
            <w:shd w:val="clear" w:color="auto" w:fill="auto"/>
          </w:tcPr>
          <w:p w14:paraId="0BF6A948" w14:textId="77777777" w:rsidR="006C2522" w:rsidRDefault="00071DC3" w:rsidP="000840F3">
            <w:pPr>
              <w:spacing w:after="0"/>
              <w:jc w:val="both"/>
              <w:rPr>
                <w:b/>
                <w:sz w:val="18"/>
                <w:szCs w:val="18"/>
              </w:rPr>
            </w:pPr>
            <w:r w:rsidRPr="00EE1A30">
              <w:rPr>
                <w:b/>
                <w:sz w:val="18"/>
                <w:szCs w:val="18"/>
              </w:rPr>
              <w:t>Number of types of surface water bodies</w:t>
            </w:r>
          </w:p>
        </w:tc>
        <w:tc>
          <w:tcPr>
            <w:tcW w:w="850" w:type="dxa"/>
            <w:shd w:val="clear" w:color="auto" w:fill="auto"/>
          </w:tcPr>
          <w:p w14:paraId="10C8D8AB" w14:textId="77777777" w:rsidR="006C2522" w:rsidRDefault="00E43553" w:rsidP="000840F3">
            <w:pPr>
              <w:spacing w:after="0"/>
              <w:jc w:val="both"/>
              <w:rPr>
                <w:sz w:val="18"/>
                <w:szCs w:val="18"/>
              </w:rPr>
            </w:pPr>
            <w:r w:rsidRPr="00EE1A30">
              <w:rPr>
                <w:sz w:val="18"/>
                <w:szCs w:val="18"/>
              </w:rPr>
              <w:t>Table</w:t>
            </w:r>
          </w:p>
        </w:tc>
        <w:tc>
          <w:tcPr>
            <w:tcW w:w="1276" w:type="dxa"/>
            <w:shd w:val="clear" w:color="auto" w:fill="auto"/>
          </w:tcPr>
          <w:p w14:paraId="042CE3BA" w14:textId="77777777" w:rsidR="006C2522" w:rsidRDefault="00E43553" w:rsidP="000840F3">
            <w:pPr>
              <w:spacing w:after="0"/>
              <w:jc w:val="both"/>
              <w:rPr>
                <w:sz w:val="18"/>
                <w:szCs w:val="18"/>
              </w:rPr>
            </w:pPr>
            <w:r w:rsidRPr="00EE1A30">
              <w:rPr>
                <w:sz w:val="18"/>
                <w:szCs w:val="18"/>
              </w:rPr>
              <w:t>MS</w:t>
            </w:r>
          </w:p>
        </w:tc>
        <w:tc>
          <w:tcPr>
            <w:tcW w:w="2127" w:type="dxa"/>
            <w:shd w:val="clear" w:color="auto" w:fill="auto"/>
          </w:tcPr>
          <w:p w14:paraId="4929149C" w14:textId="77777777" w:rsidR="006C2522" w:rsidRDefault="00E43553" w:rsidP="000840F3">
            <w:pPr>
              <w:spacing w:after="0"/>
              <w:jc w:val="both"/>
              <w:rPr>
                <w:sz w:val="18"/>
                <w:szCs w:val="18"/>
              </w:rPr>
            </w:pPr>
            <w:r w:rsidRPr="00EE1A30">
              <w:rPr>
                <w:sz w:val="18"/>
                <w:szCs w:val="18"/>
              </w:rPr>
              <w:t>Number of types of surface water bodies reported by Category.</w:t>
            </w:r>
          </w:p>
        </w:tc>
        <w:tc>
          <w:tcPr>
            <w:tcW w:w="1985" w:type="dxa"/>
            <w:shd w:val="clear" w:color="auto" w:fill="auto"/>
          </w:tcPr>
          <w:p w14:paraId="48088DCC" w14:textId="77777777" w:rsidR="006C2522" w:rsidRDefault="00E43553" w:rsidP="000840F3">
            <w:pPr>
              <w:spacing w:after="0"/>
              <w:jc w:val="both"/>
              <w:rPr>
                <w:sz w:val="18"/>
                <w:szCs w:val="18"/>
              </w:rPr>
            </w:pPr>
            <w:r w:rsidRPr="00EE1A30">
              <w:rPr>
                <w:sz w:val="18"/>
                <w:szCs w:val="18"/>
              </w:rPr>
              <w:t>Count of different types on the basis of the information provided at surface water body level.</w:t>
            </w:r>
          </w:p>
        </w:tc>
        <w:tc>
          <w:tcPr>
            <w:tcW w:w="1701" w:type="dxa"/>
            <w:shd w:val="clear" w:color="auto" w:fill="auto"/>
          </w:tcPr>
          <w:p w14:paraId="0B349EE2" w14:textId="77777777" w:rsidR="006C2522" w:rsidRDefault="00C05388" w:rsidP="000840F3">
            <w:pPr>
              <w:spacing w:after="0"/>
              <w:jc w:val="both"/>
              <w:rPr>
                <w:sz w:val="18"/>
                <w:szCs w:val="18"/>
              </w:rPr>
            </w:pPr>
            <w:r>
              <w:rPr>
                <w:sz w:val="18"/>
                <w:szCs w:val="18"/>
              </w:rPr>
              <w:t>Yes</w:t>
            </w:r>
          </w:p>
        </w:tc>
      </w:tr>
      <w:tr w:rsidR="00E43553" w:rsidRPr="00EE1A30" w14:paraId="46EF8F18" w14:textId="77777777" w:rsidTr="00C765A9">
        <w:trPr>
          <w:tblHeader/>
        </w:trPr>
        <w:tc>
          <w:tcPr>
            <w:tcW w:w="455" w:type="dxa"/>
            <w:shd w:val="clear" w:color="auto" w:fill="auto"/>
          </w:tcPr>
          <w:p w14:paraId="6BF6F585" w14:textId="77777777" w:rsidR="006C2522" w:rsidRDefault="00C05388" w:rsidP="000840F3">
            <w:pPr>
              <w:spacing w:after="0"/>
              <w:jc w:val="both"/>
              <w:rPr>
                <w:sz w:val="18"/>
                <w:szCs w:val="18"/>
              </w:rPr>
            </w:pPr>
            <w:r>
              <w:rPr>
                <w:sz w:val="18"/>
                <w:szCs w:val="18"/>
              </w:rPr>
              <w:t>4</w:t>
            </w:r>
          </w:p>
        </w:tc>
        <w:tc>
          <w:tcPr>
            <w:tcW w:w="1496" w:type="dxa"/>
            <w:shd w:val="clear" w:color="auto" w:fill="auto"/>
          </w:tcPr>
          <w:p w14:paraId="7C35EBEB" w14:textId="77777777" w:rsidR="006C2522" w:rsidRDefault="00E43553" w:rsidP="000840F3">
            <w:pPr>
              <w:spacing w:after="0"/>
              <w:jc w:val="both"/>
              <w:rPr>
                <w:b/>
                <w:sz w:val="18"/>
                <w:szCs w:val="18"/>
              </w:rPr>
            </w:pPr>
            <w:r w:rsidRPr="00EE1A30">
              <w:rPr>
                <w:b/>
                <w:sz w:val="18"/>
                <w:szCs w:val="18"/>
              </w:rPr>
              <w:t xml:space="preserve">Percentage of HMWBs and AWBs </w:t>
            </w:r>
          </w:p>
        </w:tc>
        <w:tc>
          <w:tcPr>
            <w:tcW w:w="850" w:type="dxa"/>
            <w:shd w:val="clear" w:color="auto" w:fill="auto"/>
          </w:tcPr>
          <w:p w14:paraId="3BA89945" w14:textId="77777777" w:rsidR="006C2522" w:rsidRDefault="00E43553" w:rsidP="000840F3">
            <w:pPr>
              <w:spacing w:after="0"/>
              <w:jc w:val="both"/>
              <w:rPr>
                <w:sz w:val="18"/>
                <w:szCs w:val="18"/>
              </w:rPr>
            </w:pPr>
            <w:r w:rsidRPr="00EE1A30">
              <w:rPr>
                <w:sz w:val="18"/>
                <w:szCs w:val="18"/>
              </w:rPr>
              <w:t>Map</w:t>
            </w:r>
          </w:p>
        </w:tc>
        <w:tc>
          <w:tcPr>
            <w:tcW w:w="1276" w:type="dxa"/>
            <w:shd w:val="clear" w:color="auto" w:fill="auto"/>
          </w:tcPr>
          <w:p w14:paraId="4E0CD27E" w14:textId="77777777" w:rsidR="006C2522" w:rsidRDefault="00E43553" w:rsidP="000840F3">
            <w:pPr>
              <w:spacing w:after="0"/>
              <w:jc w:val="both"/>
              <w:rPr>
                <w:sz w:val="18"/>
                <w:szCs w:val="18"/>
              </w:rPr>
            </w:pPr>
            <w:r w:rsidRPr="00EE1A30">
              <w:rPr>
                <w:sz w:val="18"/>
                <w:szCs w:val="18"/>
              </w:rPr>
              <w:t>RBD/SU</w:t>
            </w:r>
          </w:p>
        </w:tc>
        <w:tc>
          <w:tcPr>
            <w:tcW w:w="2127" w:type="dxa"/>
            <w:shd w:val="clear" w:color="auto" w:fill="auto"/>
          </w:tcPr>
          <w:p w14:paraId="5CF4113A" w14:textId="77777777" w:rsidR="006C2522" w:rsidRDefault="00E43553" w:rsidP="000840F3">
            <w:pPr>
              <w:spacing w:after="0"/>
              <w:jc w:val="both"/>
              <w:rPr>
                <w:sz w:val="18"/>
                <w:szCs w:val="18"/>
              </w:rPr>
            </w:pPr>
            <w:r w:rsidRPr="00EE1A30">
              <w:rPr>
                <w:sz w:val="18"/>
                <w:szCs w:val="18"/>
              </w:rPr>
              <w:t>Percentage of HMWBs and AWBs by Category.</w:t>
            </w:r>
          </w:p>
        </w:tc>
        <w:tc>
          <w:tcPr>
            <w:tcW w:w="1985" w:type="dxa"/>
            <w:shd w:val="clear" w:color="auto" w:fill="auto"/>
          </w:tcPr>
          <w:p w14:paraId="1A45B5AA" w14:textId="77777777" w:rsidR="006C2522" w:rsidRDefault="00E43553"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7F56FB31" w14:textId="77777777" w:rsidR="00E43553" w:rsidRPr="00EE1A30" w:rsidRDefault="00C05388" w:rsidP="000840F3">
            <w:pPr>
              <w:spacing w:after="0"/>
              <w:jc w:val="both"/>
              <w:rPr>
                <w:sz w:val="18"/>
                <w:szCs w:val="18"/>
              </w:rPr>
            </w:pPr>
            <w:r>
              <w:rPr>
                <w:sz w:val="18"/>
                <w:szCs w:val="18"/>
              </w:rPr>
              <w:t>Yes</w:t>
            </w:r>
          </w:p>
        </w:tc>
      </w:tr>
      <w:tr w:rsidR="00E43553" w:rsidRPr="00EE1A30" w14:paraId="45312324" w14:textId="77777777" w:rsidTr="00C765A9">
        <w:trPr>
          <w:tblHeader/>
        </w:trPr>
        <w:tc>
          <w:tcPr>
            <w:tcW w:w="455" w:type="dxa"/>
            <w:shd w:val="clear" w:color="auto" w:fill="auto"/>
          </w:tcPr>
          <w:p w14:paraId="6F517524" w14:textId="77777777" w:rsidR="006C2522" w:rsidRDefault="00C05388" w:rsidP="000840F3">
            <w:pPr>
              <w:spacing w:after="0"/>
              <w:jc w:val="both"/>
              <w:rPr>
                <w:sz w:val="18"/>
                <w:szCs w:val="18"/>
              </w:rPr>
            </w:pPr>
            <w:r>
              <w:rPr>
                <w:sz w:val="18"/>
                <w:szCs w:val="18"/>
              </w:rPr>
              <w:t>5</w:t>
            </w:r>
          </w:p>
        </w:tc>
        <w:tc>
          <w:tcPr>
            <w:tcW w:w="1496" w:type="dxa"/>
            <w:shd w:val="clear" w:color="auto" w:fill="auto"/>
          </w:tcPr>
          <w:p w14:paraId="2307D5B9" w14:textId="77777777" w:rsidR="006C2522" w:rsidRDefault="00E43553" w:rsidP="000840F3">
            <w:pPr>
              <w:spacing w:after="0"/>
              <w:jc w:val="both"/>
              <w:rPr>
                <w:b/>
                <w:sz w:val="18"/>
                <w:szCs w:val="18"/>
              </w:rPr>
            </w:pPr>
            <w:r w:rsidRPr="00EE1A30">
              <w:rPr>
                <w:b/>
                <w:sz w:val="18"/>
                <w:szCs w:val="18"/>
              </w:rPr>
              <w:t xml:space="preserve">Percentage of natural, HMWBs and AWBs </w:t>
            </w:r>
          </w:p>
        </w:tc>
        <w:tc>
          <w:tcPr>
            <w:tcW w:w="850" w:type="dxa"/>
            <w:shd w:val="clear" w:color="auto" w:fill="auto"/>
          </w:tcPr>
          <w:p w14:paraId="7E9EE668" w14:textId="77777777" w:rsidR="006C2522" w:rsidRDefault="00E43553" w:rsidP="000840F3">
            <w:pPr>
              <w:spacing w:after="0"/>
              <w:jc w:val="both"/>
              <w:rPr>
                <w:sz w:val="18"/>
                <w:szCs w:val="18"/>
              </w:rPr>
            </w:pPr>
            <w:r w:rsidRPr="00EE1A30">
              <w:rPr>
                <w:sz w:val="18"/>
                <w:szCs w:val="18"/>
              </w:rPr>
              <w:t>Chart</w:t>
            </w:r>
          </w:p>
        </w:tc>
        <w:tc>
          <w:tcPr>
            <w:tcW w:w="1276" w:type="dxa"/>
            <w:shd w:val="clear" w:color="auto" w:fill="auto"/>
          </w:tcPr>
          <w:p w14:paraId="30FA1992" w14:textId="77777777" w:rsidR="006C2522" w:rsidRDefault="00E43553" w:rsidP="000840F3">
            <w:pPr>
              <w:spacing w:after="0"/>
              <w:jc w:val="both"/>
              <w:rPr>
                <w:sz w:val="18"/>
                <w:szCs w:val="18"/>
              </w:rPr>
            </w:pPr>
            <w:r w:rsidRPr="00EE1A30">
              <w:rPr>
                <w:sz w:val="18"/>
                <w:szCs w:val="18"/>
              </w:rPr>
              <w:t>MS</w:t>
            </w:r>
          </w:p>
        </w:tc>
        <w:tc>
          <w:tcPr>
            <w:tcW w:w="2127" w:type="dxa"/>
            <w:shd w:val="clear" w:color="auto" w:fill="auto"/>
          </w:tcPr>
          <w:p w14:paraId="05B3BE33" w14:textId="77777777" w:rsidR="006C2522" w:rsidRDefault="00E43553" w:rsidP="000840F3">
            <w:pPr>
              <w:spacing w:after="0"/>
              <w:jc w:val="both"/>
              <w:rPr>
                <w:sz w:val="18"/>
                <w:szCs w:val="18"/>
              </w:rPr>
            </w:pPr>
            <w:r w:rsidRPr="00EE1A30">
              <w:rPr>
                <w:sz w:val="18"/>
                <w:szCs w:val="18"/>
              </w:rPr>
              <w:t>Percentage of HMWBs and AWBs by Category.</w:t>
            </w:r>
          </w:p>
        </w:tc>
        <w:tc>
          <w:tcPr>
            <w:tcW w:w="1985" w:type="dxa"/>
            <w:shd w:val="clear" w:color="auto" w:fill="auto"/>
          </w:tcPr>
          <w:p w14:paraId="5B945AEE" w14:textId="77777777" w:rsidR="006C2522" w:rsidRDefault="00E43553"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65714356" w14:textId="77777777" w:rsidR="00E43553" w:rsidRPr="00EE1A30" w:rsidRDefault="00C05388" w:rsidP="000840F3">
            <w:pPr>
              <w:spacing w:after="0"/>
              <w:jc w:val="both"/>
              <w:rPr>
                <w:sz w:val="18"/>
                <w:szCs w:val="18"/>
              </w:rPr>
            </w:pPr>
            <w:r>
              <w:rPr>
                <w:sz w:val="18"/>
                <w:szCs w:val="18"/>
              </w:rPr>
              <w:t>Yes</w:t>
            </w:r>
          </w:p>
        </w:tc>
      </w:tr>
      <w:tr w:rsidR="00E43553" w:rsidRPr="00EE1A30" w14:paraId="5C3C267D" w14:textId="77777777" w:rsidTr="00C765A9">
        <w:trPr>
          <w:tblHeader/>
        </w:trPr>
        <w:tc>
          <w:tcPr>
            <w:tcW w:w="455" w:type="dxa"/>
            <w:shd w:val="clear" w:color="auto" w:fill="auto"/>
          </w:tcPr>
          <w:p w14:paraId="091E014F" w14:textId="77777777" w:rsidR="006C2522" w:rsidRDefault="00C05388" w:rsidP="000840F3">
            <w:pPr>
              <w:spacing w:after="0"/>
              <w:jc w:val="both"/>
              <w:rPr>
                <w:sz w:val="18"/>
                <w:szCs w:val="18"/>
              </w:rPr>
            </w:pPr>
            <w:r>
              <w:rPr>
                <w:sz w:val="18"/>
                <w:szCs w:val="18"/>
              </w:rPr>
              <w:t>6</w:t>
            </w:r>
          </w:p>
        </w:tc>
        <w:tc>
          <w:tcPr>
            <w:tcW w:w="1496" w:type="dxa"/>
            <w:shd w:val="clear" w:color="auto" w:fill="auto"/>
          </w:tcPr>
          <w:p w14:paraId="5F24F662" w14:textId="77777777" w:rsidR="006C2522" w:rsidRDefault="00E43553" w:rsidP="000840F3">
            <w:pPr>
              <w:spacing w:after="0"/>
              <w:jc w:val="both"/>
              <w:rPr>
                <w:b/>
                <w:sz w:val="18"/>
                <w:szCs w:val="18"/>
              </w:rPr>
            </w:pPr>
            <w:r w:rsidRPr="00EE1A30">
              <w:rPr>
                <w:b/>
                <w:sz w:val="18"/>
                <w:szCs w:val="18"/>
              </w:rPr>
              <w:t xml:space="preserve">Natural, heavily modified and artificial water bodies </w:t>
            </w:r>
          </w:p>
        </w:tc>
        <w:tc>
          <w:tcPr>
            <w:tcW w:w="850" w:type="dxa"/>
            <w:shd w:val="clear" w:color="auto" w:fill="auto"/>
          </w:tcPr>
          <w:p w14:paraId="280D00C5" w14:textId="77777777" w:rsidR="006C2522" w:rsidRDefault="00E43553" w:rsidP="000840F3">
            <w:pPr>
              <w:spacing w:after="0"/>
              <w:jc w:val="both"/>
              <w:rPr>
                <w:sz w:val="18"/>
                <w:szCs w:val="18"/>
              </w:rPr>
            </w:pPr>
            <w:r w:rsidRPr="00EE1A30">
              <w:rPr>
                <w:sz w:val="18"/>
                <w:szCs w:val="18"/>
              </w:rPr>
              <w:t>Table</w:t>
            </w:r>
          </w:p>
        </w:tc>
        <w:tc>
          <w:tcPr>
            <w:tcW w:w="1276" w:type="dxa"/>
            <w:shd w:val="clear" w:color="auto" w:fill="auto"/>
          </w:tcPr>
          <w:p w14:paraId="15E34003" w14:textId="77777777" w:rsidR="006C2522" w:rsidRDefault="00E43553" w:rsidP="000840F3">
            <w:pPr>
              <w:spacing w:after="0"/>
              <w:jc w:val="both"/>
              <w:rPr>
                <w:sz w:val="18"/>
                <w:szCs w:val="18"/>
              </w:rPr>
            </w:pPr>
            <w:r w:rsidRPr="00EE1A30">
              <w:rPr>
                <w:sz w:val="18"/>
                <w:szCs w:val="18"/>
              </w:rPr>
              <w:t>MS/ RBD/</w:t>
            </w:r>
          </w:p>
          <w:p w14:paraId="4A1B80A4" w14:textId="77777777" w:rsidR="00E43553" w:rsidRPr="00EE1A30" w:rsidRDefault="00E43553" w:rsidP="000840F3">
            <w:pPr>
              <w:spacing w:after="0"/>
              <w:jc w:val="both"/>
              <w:rPr>
                <w:sz w:val="18"/>
                <w:szCs w:val="18"/>
              </w:rPr>
            </w:pPr>
            <w:r w:rsidRPr="00EE1A30">
              <w:rPr>
                <w:sz w:val="18"/>
                <w:szCs w:val="18"/>
              </w:rPr>
              <w:t>SU</w:t>
            </w:r>
          </w:p>
        </w:tc>
        <w:tc>
          <w:tcPr>
            <w:tcW w:w="2127" w:type="dxa"/>
            <w:shd w:val="clear" w:color="auto" w:fill="auto"/>
          </w:tcPr>
          <w:p w14:paraId="1C22ED58" w14:textId="77777777" w:rsidR="006C2522" w:rsidRDefault="00E43553" w:rsidP="000840F3">
            <w:pPr>
              <w:tabs>
                <w:tab w:val="left" w:pos="468"/>
              </w:tabs>
              <w:spacing w:after="0"/>
              <w:jc w:val="both"/>
              <w:rPr>
                <w:sz w:val="18"/>
                <w:szCs w:val="18"/>
              </w:rPr>
            </w:pPr>
            <w:r w:rsidRPr="00EE1A30">
              <w:rPr>
                <w:sz w:val="18"/>
                <w:szCs w:val="18"/>
              </w:rPr>
              <w:t>Number and size (length/area) of natural water bodies, AWBs and HMWBs by Category.</w:t>
            </w:r>
          </w:p>
        </w:tc>
        <w:tc>
          <w:tcPr>
            <w:tcW w:w="1985" w:type="dxa"/>
            <w:shd w:val="clear" w:color="auto" w:fill="auto"/>
          </w:tcPr>
          <w:p w14:paraId="02F813AD" w14:textId="77777777" w:rsidR="006C2522" w:rsidRDefault="00E43553"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02178B00" w14:textId="77777777" w:rsidR="00E43553" w:rsidRPr="00EE1A30" w:rsidRDefault="00C05388" w:rsidP="000840F3">
            <w:pPr>
              <w:spacing w:after="0"/>
              <w:jc w:val="both"/>
              <w:rPr>
                <w:sz w:val="18"/>
                <w:szCs w:val="18"/>
              </w:rPr>
            </w:pPr>
            <w:r>
              <w:rPr>
                <w:sz w:val="18"/>
                <w:szCs w:val="18"/>
              </w:rPr>
              <w:t>Yes</w:t>
            </w:r>
          </w:p>
        </w:tc>
      </w:tr>
    </w:tbl>
    <w:p w14:paraId="0A9D6FB0" w14:textId="77777777" w:rsidR="00430ACE" w:rsidRPr="00EE1A30" w:rsidRDefault="00430ACE" w:rsidP="000840F3">
      <w:pPr>
        <w:jc w:val="both"/>
        <w:rPr>
          <w:sz w:val="20"/>
        </w:rPr>
      </w:pPr>
      <w:r w:rsidRPr="00EE1A30">
        <w:rPr>
          <w:b/>
          <w:sz w:val="20"/>
        </w:rPr>
        <w:t>Notes:</w:t>
      </w:r>
      <w:r w:rsidRPr="00EE1A30">
        <w:rPr>
          <w:sz w:val="20"/>
        </w:rPr>
        <w:t xml:space="preserve"> * Scale of information: EU = European; MS = National, Member State; RBD = River Basin District; SU = Sub-unit; WB = water body</w:t>
      </w:r>
    </w:p>
    <w:p w14:paraId="54D25C72" w14:textId="77777777" w:rsidR="002E64D0" w:rsidRPr="00EE1A30" w:rsidRDefault="006F25ED" w:rsidP="0010226A">
      <w:pPr>
        <w:pStyle w:val="Ttulo3"/>
      </w:pPr>
      <w:r w:rsidRPr="006F25ED">
        <w:t>Contents of 2016 reporting</w:t>
      </w:r>
    </w:p>
    <w:p w14:paraId="25317362" w14:textId="77777777" w:rsidR="00C64977" w:rsidRDefault="00617C57" w:rsidP="0010226A">
      <w:pPr>
        <w:pStyle w:val="Ttulo3"/>
      </w:pPr>
      <w:r w:rsidRPr="00EE1A30">
        <w:t xml:space="preserve">Schema </w:t>
      </w:r>
      <w:r w:rsidR="00AF3BE8" w:rsidRPr="00EE1A30">
        <w:t>sk</w:t>
      </w:r>
      <w:r w:rsidRPr="00EE1A30">
        <w:t>etch</w:t>
      </w:r>
    </w:p>
    <w:p w14:paraId="752434A4" w14:textId="77777777" w:rsidR="00DB56C5" w:rsidRPr="00DB56C5" w:rsidRDefault="00DB56C5" w:rsidP="000840F3">
      <w:pPr>
        <w:jc w:val="both"/>
      </w:pPr>
      <w:r>
        <w:t>See Annex 10.2.</w:t>
      </w:r>
    </w:p>
    <w:p w14:paraId="090460B5" w14:textId="77777777" w:rsidR="00E2160D" w:rsidRPr="00EE1A30" w:rsidRDefault="006C6B55" w:rsidP="000840F3">
      <w:pPr>
        <w:pStyle w:val="Ttulo4"/>
      </w:pPr>
      <w:bookmarkStart w:id="14" w:name="Link05A23408"/>
      <w:bookmarkStart w:id="15" w:name="Link05A235B0"/>
      <w:bookmarkStart w:id="16" w:name="_Ref382295782"/>
      <w:bookmarkEnd w:id="14"/>
      <w:bookmarkEnd w:id="15"/>
      <w:r w:rsidRPr="00EE1A30">
        <w:t>Information and d</w:t>
      </w:r>
      <w:r w:rsidR="002E64D0" w:rsidRPr="00EE1A30">
        <w:t>ata to be reported</w:t>
      </w:r>
      <w:r w:rsidRPr="00EE1A30">
        <w:t xml:space="preserve"> using the schemas</w:t>
      </w:r>
      <w:bookmarkEnd w:id="16"/>
    </w:p>
    <w:p w14:paraId="07FEAD3D" w14:textId="77777777" w:rsidR="00CF7FCB" w:rsidRPr="00EE1A30" w:rsidRDefault="00CF7FCB" w:rsidP="000840F3">
      <w:pPr>
        <w:jc w:val="both"/>
      </w:pPr>
      <w:r w:rsidRPr="00EE1A30">
        <w:t>I</w:t>
      </w:r>
      <w:r w:rsidR="00D27FE7" w:rsidRPr="00EE1A30">
        <w:t xml:space="preserve">nformation </w:t>
      </w:r>
      <w:r w:rsidRPr="00EE1A30">
        <w:t>regarding</w:t>
      </w:r>
      <w:r w:rsidR="00D27FE7" w:rsidRPr="00EE1A30">
        <w:t xml:space="preserve"> the delineation and characterisation of surface water bod</w:t>
      </w:r>
      <w:r w:rsidRPr="00EE1A30">
        <w:t>ies should be reported at surface water body level according to the schema SWB.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422E0" w:rsidRPr="00B422E0" w14:paraId="1125BDF3" w14:textId="77777777" w:rsidTr="00881ECE">
        <w:tc>
          <w:tcPr>
            <w:tcW w:w="9889" w:type="dxa"/>
            <w:shd w:val="clear" w:color="auto" w:fill="auto"/>
          </w:tcPr>
          <w:p w14:paraId="5048BA73" w14:textId="77777777" w:rsidR="00B422E0" w:rsidRPr="00B422E0" w:rsidRDefault="00B422E0" w:rsidP="000840F3">
            <w:pPr>
              <w:spacing w:after="120"/>
              <w:jc w:val="both"/>
              <w:rPr>
                <w:b/>
                <w:szCs w:val="24"/>
              </w:rPr>
            </w:pPr>
            <w:r w:rsidRPr="00B422E0">
              <w:rPr>
                <w:b/>
                <w:szCs w:val="24"/>
              </w:rPr>
              <w:t>Schema: SWB</w:t>
            </w:r>
          </w:p>
        </w:tc>
      </w:tr>
      <w:tr w:rsidR="00B422E0" w:rsidRPr="00B422E0" w14:paraId="7CEC4E2F" w14:textId="77777777" w:rsidTr="00881ECE">
        <w:tc>
          <w:tcPr>
            <w:tcW w:w="9889" w:type="dxa"/>
            <w:shd w:val="clear" w:color="auto" w:fill="auto"/>
          </w:tcPr>
          <w:p w14:paraId="6FF4C387" w14:textId="77777777" w:rsidR="00B422E0" w:rsidRDefault="00B422E0" w:rsidP="000840F3">
            <w:pPr>
              <w:spacing w:after="120"/>
              <w:jc w:val="both"/>
              <w:rPr>
                <w:b/>
                <w:i/>
                <w:szCs w:val="24"/>
              </w:rPr>
            </w:pPr>
            <w:r>
              <w:rPr>
                <w:b/>
                <w:i/>
                <w:szCs w:val="24"/>
              </w:rPr>
              <w:t>Class: SurfaceWaterBody</w:t>
            </w:r>
          </w:p>
          <w:p w14:paraId="1BFE1159" w14:textId="77777777" w:rsidR="00577CB2" w:rsidRPr="00B422E0" w:rsidRDefault="00577CB2" w:rsidP="000840F3">
            <w:pPr>
              <w:spacing w:after="120"/>
              <w:jc w:val="both"/>
              <w:rPr>
                <w:b/>
                <w:i/>
                <w:szCs w:val="24"/>
              </w:rPr>
            </w:pPr>
            <w:r>
              <w:rPr>
                <w:b/>
                <w:i/>
                <w:szCs w:val="24"/>
              </w:rPr>
              <w:t xml:space="preserve">Properties: </w:t>
            </w:r>
            <w:r w:rsidR="00E5475F" w:rsidRPr="00E5475F">
              <w:rPr>
                <w:i/>
                <w:szCs w:val="24"/>
              </w:rPr>
              <w:t>maxOccur: unbounded</w:t>
            </w:r>
            <w:r>
              <w:rPr>
                <w:i/>
                <w:szCs w:val="24"/>
              </w:rPr>
              <w:t xml:space="preserve"> minOccur: 1</w:t>
            </w:r>
          </w:p>
        </w:tc>
      </w:tr>
      <w:tr w:rsidR="00B422E0" w:rsidRPr="00B422E0" w14:paraId="07D54D66" w14:textId="77777777" w:rsidTr="00881ECE">
        <w:tc>
          <w:tcPr>
            <w:tcW w:w="9889" w:type="dxa"/>
            <w:shd w:val="clear" w:color="auto" w:fill="auto"/>
          </w:tcPr>
          <w:p w14:paraId="10804C86" w14:textId="77777777" w:rsidR="00B422E0" w:rsidRPr="00B422E0" w:rsidRDefault="00B422E0" w:rsidP="000840F3">
            <w:pPr>
              <w:spacing w:after="120"/>
              <w:jc w:val="both"/>
              <w:rPr>
                <w:szCs w:val="24"/>
              </w:rPr>
            </w:pPr>
            <w:r w:rsidRPr="00B422E0">
              <w:rPr>
                <w:b/>
                <w:szCs w:val="24"/>
              </w:rPr>
              <w:t>Schema element</w:t>
            </w:r>
            <w:r w:rsidRPr="00B422E0">
              <w:rPr>
                <w:szCs w:val="24"/>
              </w:rPr>
              <w:t>:</w:t>
            </w:r>
            <w:r w:rsidRPr="00B422E0">
              <w:rPr>
                <w:b/>
                <w:szCs w:val="24"/>
              </w:rPr>
              <w:t xml:space="preserve"> </w:t>
            </w:r>
            <w:r>
              <w:rPr>
                <w:szCs w:val="24"/>
              </w:rPr>
              <w:t>eu</w:t>
            </w:r>
            <w:r w:rsidRPr="00B422E0">
              <w:rPr>
                <w:szCs w:val="24"/>
              </w:rPr>
              <w:t>SurfaceWaterBodyCode</w:t>
            </w:r>
          </w:p>
          <w:p w14:paraId="2504764A" w14:textId="77777777" w:rsidR="00B422E0" w:rsidRDefault="00B422E0" w:rsidP="000840F3">
            <w:pPr>
              <w:spacing w:after="120"/>
              <w:jc w:val="both"/>
              <w:rPr>
                <w:szCs w:val="24"/>
              </w:rPr>
            </w:pPr>
            <w:r w:rsidRPr="00B422E0">
              <w:rPr>
                <w:b/>
                <w:szCs w:val="24"/>
              </w:rPr>
              <w:t>Field type / facets / relationship</w:t>
            </w:r>
            <w:r w:rsidRPr="00B422E0">
              <w:rPr>
                <w:szCs w:val="24"/>
              </w:rPr>
              <w:t>:</w:t>
            </w:r>
            <w:r w:rsidRPr="00B422E0">
              <w:rPr>
                <w:b/>
                <w:szCs w:val="24"/>
              </w:rPr>
              <w:t xml:space="preserve"> </w:t>
            </w:r>
            <w:r w:rsidRPr="00B422E0">
              <w:rPr>
                <w:szCs w:val="24"/>
              </w:rPr>
              <w:t>FeatureUniqueEUCodeType</w:t>
            </w:r>
          </w:p>
          <w:p w14:paraId="373AC4E8" w14:textId="77777777" w:rsidR="00B422E0" w:rsidRPr="00B422E0" w:rsidRDefault="00E5475F" w:rsidP="000840F3">
            <w:pPr>
              <w:spacing w:after="120"/>
              <w:jc w:val="both"/>
              <w:rPr>
                <w:szCs w:val="24"/>
              </w:rPr>
            </w:pPr>
            <w:r w:rsidRPr="00E5475F">
              <w:rPr>
                <w:b/>
                <w:szCs w:val="24"/>
              </w:rPr>
              <w:t>Properties:</w:t>
            </w:r>
            <w:r w:rsidR="00B422E0">
              <w:rPr>
                <w:szCs w:val="24"/>
              </w:rPr>
              <w:t xml:space="preserve"> </w:t>
            </w:r>
            <w:r w:rsidR="0022624F">
              <w:rPr>
                <w:szCs w:val="24"/>
              </w:rPr>
              <w:t>maxOccurs =</w:t>
            </w:r>
            <w:r w:rsidR="00B422E0">
              <w:rPr>
                <w:szCs w:val="24"/>
              </w:rPr>
              <w:t xml:space="preserve"> 1 </w:t>
            </w:r>
            <w:r w:rsidR="0022624F">
              <w:rPr>
                <w:szCs w:val="24"/>
              </w:rPr>
              <w:t>minOccurs =</w:t>
            </w:r>
            <w:r w:rsidR="00B422E0">
              <w:rPr>
                <w:szCs w:val="24"/>
              </w:rPr>
              <w:t xml:space="preserve"> 1</w:t>
            </w:r>
          </w:p>
          <w:p w14:paraId="64A0D1D2" w14:textId="77777777" w:rsidR="00B422E0" w:rsidRPr="00B422E0" w:rsidRDefault="00B422E0" w:rsidP="000840F3">
            <w:pPr>
              <w:spacing w:after="120"/>
              <w:jc w:val="both"/>
              <w:rPr>
                <w:szCs w:val="24"/>
              </w:rPr>
            </w:pPr>
            <w:r w:rsidRPr="00B422E0">
              <w:rPr>
                <w:b/>
                <w:szCs w:val="24"/>
              </w:rPr>
              <w:lastRenderedPageBreak/>
              <w:t>Guidance on completion of schema element</w:t>
            </w:r>
            <w:r w:rsidRPr="00B422E0">
              <w:rPr>
                <w:szCs w:val="24"/>
              </w:rPr>
              <w:t>: Required. Unique EU code of the surface water body. Prefix the surface water body’s national, unique code with the Member State’s 2-alpha character ISO country code</w:t>
            </w:r>
            <w:bookmarkStart w:id="17" w:name="_Ref403771680"/>
            <w:r w:rsidRPr="00B422E0">
              <w:rPr>
                <w:rStyle w:val="Refdenotaalpie"/>
                <w:szCs w:val="24"/>
              </w:rPr>
              <w:footnoteReference w:id="8"/>
            </w:r>
            <w:bookmarkEnd w:id="17"/>
            <w:r w:rsidRPr="00B422E0">
              <w:rPr>
                <w:szCs w:val="24"/>
              </w:rPr>
              <w:t>.</w:t>
            </w:r>
          </w:p>
          <w:p w14:paraId="089E4174" w14:textId="77777777" w:rsidR="00B422E0" w:rsidRPr="00B422E0" w:rsidRDefault="00B422E0" w:rsidP="000840F3">
            <w:pPr>
              <w:spacing w:after="120"/>
              <w:jc w:val="both"/>
              <w:rPr>
                <w:szCs w:val="24"/>
              </w:rPr>
            </w:pPr>
            <w:r w:rsidRPr="00B422E0">
              <w:rPr>
                <w:b/>
                <w:szCs w:val="24"/>
              </w:rPr>
              <w:t>Quality checks</w:t>
            </w:r>
            <w:r w:rsidRPr="00B422E0">
              <w:rPr>
                <w:szCs w:val="24"/>
              </w:rPr>
              <w:t>: Element check: EUSurfaceWaterBodyCode must be reported. String length must be within the range of 3 to 42 characters. First 2 characters must be the Member State’s 2-alpha character ISO country code. Only one value can be reported.</w:t>
            </w:r>
          </w:p>
          <w:p w14:paraId="3A41C2A7" w14:textId="77777777" w:rsidR="00B422E0" w:rsidRPr="00B422E0" w:rsidRDefault="00B422E0" w:rsidP="000840F3">
            <w:pPr>
              <w:spacing w:after="120"/>
              <w:jc w:val="both"/>
              <w:rPr>
                <w:szCs w:val="24"/>
              </w:rPr>
            </w:pPr>
            <w:r w:rsidRPr="00B422E0">
              <w:rPr>
                <w:szCs w:val="24"/>
              </w:rPr>
              <w:t xml:space="preserve">Within-schema check: </w:t>
            </w:r>
            <w:r w:rsidR="00577CB2">
              <w:rPr>
                <w:szCs w:val="24"/>
              </w:rPr>
              <w:t>eu</w:t>
            </w:r>
            <w:r w:rsidRPr="00B422E0">
              <w:rPr>
                <w:szCs w:val="24"/>
              </w:rPr>
              <w:t>SurfaceWaterBodyCode must be unique.</w:t>
            </w:r>
          </w:p>
        </w:tc>
      </w:tr>
      <w:tr w:rsidR="00B422E0" w:rsidRPr="00B422E0" w14:paraId="6D47498F" w14:textId="77777777" w:rsidTr="00881ECE">
        <w:tc>
          <w:tcPr>
            <w:tcW w:w="9889" w:type="dxa"/>
          </w:tcPr>
          <w:p w14:paraId="1D06F588" w14:textId="77777777" w:rsidR="00B422E0" w:rsidRPr="00B422E0" w:rsidRDefault="00B422E0" w:rsidP="000840F3">
            <w:pPr>
              <w:spacing w:after="120"/>
              <w:jc w:val="both"/>
              <w:rPr>
                <w:b/>
              </w:rPr>
            </w:pPr>
            <w:r w:rsidRPr="00B422E0">
              <w:rPr>
                <w:b/>
              </w:rPr>
              <w:t>Schema element</w:t>
            </w:r>
            <w:r w:rsidRPr="00B422E0">
              <w:t>:</w:t>
            </w:r>
            <w:r w:rsidRPr="00B422E0">
              <w:rPr>
                <w:b/>
              </w:rPr>
              <w:t xml:space="preserve"> </w:t>
            </w:r>
            <w:r>
              <w:rPr>
                <w:szCs w:val="24"/>
              </w:rPr>
              <w:t>eu</w:t>
            </w:r>
            <w:r w:rsidRPr="00B422E0">
              <w:rPr>
                <w:szCs w:val="24"/>
              </w:rPr>
              <w:t>SubUnitCode</w:t>
            </w:r>
          </w:p>
          <w:p w14:paraId="2F063414" w14:textId="77777777" w:rsidR="00B422E0" w:rsidRDefault="00B422E0" w:rsidP="000840F3">
            <w:pPr>
              <w:spacing w:after="120"/>
              <w:jc w:val="both"/>
            </w:pPr>
            <w:r w:rsidRPr="00B422E0">
              <w:rPr>
                <w:b/>
              </w:rPr>
              <w:t>Field type / facets / relationship</w:t>
            </w:r>
            <w:r w:rsidRPr="00B422E0">
              <w:t>: FeatureUniqueEUCodeType</w:t>
            </w:r>
          </w:p>
          <w:p w14:paraId="1C08BCA8" w14:textId="77777777" w:rsidR="00B422E0" w:rsidRPr="00B422E0" w:rsidRDefault="00B422E0" w:rsidP="000840F3">
            <w:pPr>
              <w:spacing w:after="120"/>
              <w:jc w:val="both"/>
              <w:rPr>
                <w:szCs w:val="24"/>
              </w:rPr>
            </w:pPr>
            <w:r w:rsidRPr="00B422E0">
              <w:rPr>
                <w:b/>
                <w:szCs w:val="24"/>
              </w:rPr>
              <w:t>Properties:</w:t>
            </w:r>
            <w:r>
              <w:rPr>
                <w:szCs w:val="24"/>
              </w:rPr>
              <w:t xml:space="preserve"> </w:t>
            </w:r>
            <w:r w:rsidR="0022624F">
              <w:rPr>
                <w:szCs w:val="24"/>
              </w:rPr>
              <w:t>maxOccurs =</w:t>
            </w:r>
            <w:r>
              <w:rPr>
                <w:szCs w:val="24"/>
              </w:rPr>
              <w:t xml:space="preserve"> </w:t>
            </w:r>
            <w:r w:rsidR="004F6393">
              <w:rPr>
                <w:szCs w:val="24"/>
              </w:rPr>
              <w:t>1</w:t>
            </w:r>
            <w:r>
              <w:rPr>
                <w:szCs w:val="24"/>
              </w:rPr>
              <w:t xml:space="preserve"> </w:t>
            </w:r>
            <w:r w:rsidR="0022624F">
              <w:rPr>
                <w:szCs w:val="24"/>
              </w:rPr>
              <w:t>minOccurs =</w:t>
            </w:r>
            <w:r>
              <w:rPr>
                <w:szCs w:val="24"/>
              </w:rPr>
              <w:t xml:space="preserve"> </w:t>
            </w:r>
            <w:r w:rsidR="004F6393">
              <w:rPr>
                <w:szCs w:val="24"/>
              </w:rPr>
              <w:t>0</w:t>
            </w:r>
          </w:p>
          <w:p w14:paraId="163A4742" w14:textId="77777777" w:rsidR="00B422E0" w:rsidRPr="00B422E0" w:rsidRDefault="00B422E0" w:rsidP="000840F3">
            <w:pPr>
              <w:spacing w:after="120"/>
              <w:jc w:val="both"/>
              <w:rPr>
                <w:szCs w:val="24"/>
              </w:rPr>
            </w:pPr>
            <w:r w:rsidRPr="00B422E0">
              <w:rPr>
                <w:b/>
              </w:rPr>
              <w:t>Guidance</w:t>
            </w:r>
            <w:r w:rsidRPr="00B422E0">
              <w:rPr>
                <w:b/>
                <w:szCs w:val="24"/>
              </w:rPr>
              <w:t xml:space="preserve"> on completion of schema element</w:t>
            </w:r>
            <w:r w:rsidRPr="00B422E0">
              <w:t>: Conditional. If the RBD has been divided into Sub-units, report the u</w:t>
            </w:r>
            <w:r w:rsidRPr="00B422E0">
              <w:rPr>
                <w:szCs w:val="24"/>
              </w:rPr>
              <w:t>nique EU code of the Sub-unit where the water body is located. Prefix the Sub-unit’s national, unique code with the Member State’s 2-alpha character ISO country code</w:t>
            </w:r>
            <w:r w:rsidR="00FD7F29">
              <w:fldChar w:fldCharType="begin"/>
            </w:r>
            <w:r w:rsidR="00FD7F29">
              <w:instrText xml:space="preserve"> NOTEREF _Ref403771680 \h  \* MERGEFORMAT </w:instrText>
            </w:r>
            <w:r w:rsidR="00FD7F29">
              <w:fldChar w:fldCharType="separate"/>
            </w:r>
            <w:r w:rsidR="00F66939" w:rsidRPr="00F66939">
              <w:rPr>
                <w:szCs w:val="24"/>
                <w:vertAlign w:val="superscript"/>
              </w:rPr>
              <w:t>24</w:t>
            </w:r>
            <w:r w:rsidR="00FD7F29">
              <w:fldChar w:fldCharType="end"/>
            </w:r>
            <w:r w:rsidRPr="00B422E0">
              <w:rPr>
                <w:szCs w:val="24"/>
              </w:rPr>
              <w:t>.</w:t>
            </w:r>
          </w:p>
          <w:p w14:paraId="54CC7ABA" w14:textId="77777777" w:rsidR="00F948C4" w:rsidRDefault="00B422E0" w:rsidP="000840F3">
            <w:pPr>
              <w:tabs>
                <w:tab w:val="left" w:pos="1643"/>
                <w:tab w:val="left" w:pos="1995"/>
                <w:tab w:val="left" w:pos="4503"/>
                <w:tab w:val="left" w:pos="8337"/>
              </w:tabs>
              <w:spacing w:after="120"/>
              <w:jc w:val="both"/>
              <w:rPr>
                <w:szCs w:val="24"/>
              </w:rPr>
            </w:pPr>
            <w:r w:rsidRPr="00B422E0">
              <w:rPr>
                <w:b/>
              </w:rPr>
              <w:t>Quality checks</w:t>
            </w:r>
            <w:r w:rsidRPr="00B422E0">
              <w:t>:</w:t>
            </w:r>
            <w:r w:rsidRPr="00B422E0">
              <w:rPr>
                <w:szCs w:val="24"/>
              </w:rPr>
              <w:t xml:space="preserve"> </w:t>
            </w:r>
            <w:r w:rsidR="004E0962">
              <w:rPr>
                <w:szCs w:val="24"/>
              </w:rPr>
              <w:t xml:space="preserve">Conditional check: report if </w:t>
            </w:r>
            <w:r w:rsidR="004E0962">
              <w:rPr>
                <w:i/>
                <w:szCs w:val="24"/>
              </w:rPr>
              <w:t>RBDSUCA/RBD/</w:t>
            </w:r>
            <w:r w:rsidR="004E0962" w:rsidRPr="00241E2E">
              <w:rPr>
                <w:szCs w:val="24"/>
              </w:rPr>
              <w:t>subUnitsDefined</w:t>
            </w:r>
            <w:r w:rsidR="004E0962">
              <w:rPr>
                <w:szCs w:val="24"/>
              </w:rPr>
              <w:t xml:space="preserve"> is ‘Yes’.</w:t>
            </w:r>
          </w:p>
          <w:p w14:paraId="438D23E9" w14:textId="77777777" w:rsidR="00B422E0" w:rsidRPr="00B422E0" w:rsidRDefault="00B422E0" w:rsidP="000840F3">
            <w:pPr>
              <w:tabs>
                <w:tab w:val="left" w:pos="1643"/>
                <w:tab w:val="left" w:pos="1995"/>
                <w:tab w:val="left" w:pos="4503"/>
                <w:tab w:val="left" w:pos="8337"/>
              </w:tabs>
              <w:spacing w:after="120"/>
              <w:jc w:val="both"/>
            </w:pPr>
            <w:r w:rsidRPr="00B422E0">
              <w:rPr>
                <w:szCs w:val="24"/>
              </w:rPr>
              <w:t>Element check:</w:t>
            </w:r>
            <w:r w:rsidRPr="00B422E0">
              <w:rPr>
                <w:b/>
                <w:szCs w:val="24"/>
              </w:rPr>
              <w:t xml:space="preserve"> </w:t>
            </w:r>
            <w:r w:rsidRPr="00B422E0">
              <w:t>String length must be a maximum of 42 characters. First 2 characters must be the Member State’s 2-alpha character ISO country code. Only one value can be reported.</w:t>
            </w:r>
          </w:p>
          <w:p w14:paraId="18A78288"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t xml:space="preserve">Cross-schema check: The reported </w:t>
            </w:r>
            <w:r w:rsidRPr="00B422E0">
              <w:rPr>
                <w:szCs w:val="24"/>
              </w:rPr>
              <w:t xml:space="preserve">EUSubUnitCode must be consistent with the codes reported in </w:t>
            </w:r>
            <w:r w:rsidRPr="00B422E0">
              <w:rPr>
                <w:i/>
                <w:szCs w:val="24"/>
              </w:rPr>
              <w:t>RBDSUCA</w:t>
            </w:r>
            <w:r w:rsidRPr="00B422E0">
              <w:rPr>
                <w:szCs w:val="24"/>
              </w:rPr>
              <w:t>/</w:t>
            </w:r>
            <w:r w:rsidRPr="00B422E0">
              <w:rPr>
                <w:i/>
                <w:szCs w:val="24"/>
              </w:rPr>
              <w:t>RBD</w:t>
            </w:r>
            <w:r w:rsidRPr="00B422E0">
              <w:rPr>
                <w:szCs w:val="24"/>
              </w:rPr>
              <w:t>/</w:t>
            </w:r>
            <w:r w:rsidRPr="00B422E0">
              <w:rPr>
                <w:i/>
                <w:szCs w:val="24"/>
              </w:rPr>
              <w:t>SubUnit</w:t>
            </w:r>
            <w:r w:rsidRPr="00B422E0">
              <w:rPr>
                <w:szCs w:val="24"/>
              </w:rPr>
              <w:t>/</w:t>
            </w:r>
            <w:r w:rsidR="00577CB2">
              <w:rPr>
                <w:szCs w:val="24"/>
              </w:rPr>
              <w:t>eu</w:t>
            </w:r>
            <w:r w:rsidRPr="00B422E0">
              <w:rPr>
                <w:szCs w:val="24"/>
              </w:rPr>
              <w:t>SubUnitCode.</w:t>
            </w:r>
          </w:p>
        </w:tc>
      </w:tr>
      <w:tr w:rsidR="00B422E0" w:rsidRPr="00B422E0" w14:paraId="54D9B613" w14:textId="77777777" w:rsidTr="00881ECE">
        <w:tc>
          <w:tcPr>
            <w:tcW w:w="9889" w:type="dxa"/>
            <w:shd w:val="clear" w:color="auto" w:fill="auto"/>
          </w:tcPr>
          <w:p w14:paraId="62DDEEF4"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b/>
                <w:szCs w:val="24"/>
              </w:rPr>
              <w:t>Schema element</w:t>
            </w:r>
            <w:r w:rsidRPr="00B422E0">
              <w:rPr>
                <w:szCs w:val="24"/>
              </w:rPr>
              <w:t>:</w:t>
            </w:r>
            <w:r w:rsidRPr="00B422E0">
              <w:rPr>
                <w:b/>
                <w:szCs w:val="24"/>
              </w:rPr>
              <w:t xml:space="preserve"> </w:t>
            </w:r>
            <w:r w:rsidR="004F6393">
              <w:rPr>
                <w:szCs w:val="24"/>
              </w:rPr>
              <w:t>s</w:t>
            </w:r>
            <w:r w:rsidRPr="00B422E0">
              <w:rPr>
                <w:szCs w:val="24"/>
              </w:rPr>
              <w:t>urfaceWaterBodyName</w:t>
            </w:r>
          </w:p>
          <w:p w14:paraId="7724F827" w14:textId="77777777" w:rsidR="00B422E0" w:rsidRDefault="00B422E0" w:rsidP="000840F3">
            <w:pPr>
              <w:tabs>
                <w:tab w:val="left" w:pos="1643"/>
                <w:tab w:val="left" w:pos="1995"/>
                <w:tab w:val="left" w:pos="4503"/>
                <w:tab w:val="left" w:pos="8337"/>
              </w:tabs>
              <w:spacing w:after="120"/>
              <w:jc w:val="both"/>
              <w:rPr>
                <w:szCs w:val="24"/>
              </w:rPr>
            </w:pPr>
            <w:r w:rsidRPr="00B422E0">
              <w:rPr>
                <w:b/>
              </w:rPr>
              <w:t>Field type / facets / relationship</w:t>
            </w:r>
            <w:r w:rsidRPr="00B422E0">
              <w:t xml:space="preserve">: </w:t>
            </w:r>
            <w:r w:rsidR="004F6393" w:rsidRPr="004F6393">
              <w:t>String250Type</w:t>
            </w:r>
          </w:p>
          <w:p w14:paraId="6050F77D" w14:textId="77777777" w:rsidR="004F6393" w:rsidRPr="004F6393" w:rsidRDefault="004F6393" w:rsidP="000840F3">
            <w:pPr>
              <w:tabs>
                <w:tab w:val="left" w:pos="1643"/>
                <w:tab w:val="left" w:pos="1995"/>
                <w:tab w:val="left" w:pos="4503"/>
                <w:tab w:val="left" w:pos="8337"/>
              </w:tabs>
              <w:spacing w:after="120"/>
              <w:jc w:val="both"/>
              <w:rPr>
                <w:szCs w:val="24"/>
              </w:rPr>
            </w:pPr>
            <w:r>
              <w:rPr>
                <w:b/>
                <w:szCs w:val="24"/>
              </w:rPr>
              <w:t>Properties</w:t>
            </w:r>
            <w:r>
              <w:rPr>
                <w:szCs w:val="24"/>
              </w:rPr>
              <w:t xml:space="preserve">: </w:t>
            </w:r>
            <w:r w:rsidR="0022624F">
              <w:rPr>
                <w:szCs w:val="24"/>
              </w:rPr>
              <w:t>maxOccurs =</w:t>
            </w:r>
            <w:r>
              <w:rPr>
                <w:szCs w:val="24"/>
              </w:rPr>
              <w:t xml:space="preserve"> 1 </w:t>
            </w:r>
            <w:r w:rsidR="0022624F">
              <w:rPr>
                <w:szCs w:val="24"/>
              </w:rPr>
              <w:t>minOccurs =</w:t>
            </w:r>
            <w:r>
              <w:rPr>
                <w:szCs w:val="24"/>
              </w:rPr>
              <w:t xml:space="preserve"> 1</w:t>
            </w:r>
          </w:p>
          <w:p w14:paraId="1D3351E6"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b/>
                <w:szCs w:val="24"/>
              </w:rPr>
              <w:t>Guidance on completion of schema element</w:t>
            </w:r>
            <w:r w:rsidRPr="00B422E0">
              <w:rPr>
                <w:szCs w:val="24"/>
              </w:rPr>
              <w:t>:</w:t>
            </w:r>
            <w:r w:rsidRPr="00B422E0">
              <w:rPr>
                <w:b/>
                <w:szCs w:val="24"/>
              </w:rPr>
              <w:t xml:space="preserve"> </w:t>
            </w:r>
            <w:r w:rsidRPr="00B422E0">
              <w:rPr>
                <w:szCs w:val="24"/>
              </w:rPr>
              <w:t>Required.</w:t>
            </w:r>
            <w:r w:rsidRPr="00B422E0">
              <w:rPr>
                <w:b/>
                <w:szCs w:val="24"/>
              </w:rPr>
              <w:t xml:space="preserve"> </w:t>
            </w:r>
            <w:r w:rsidRPr="00B422E0">
              <w:rPr>
                <w:szCs w:val="24"/>
              </w:rPr>
              <w:t>Readily understandable name of the surface water body in English that is meaningful outside of the RBD or Member State. It should include the name of the river, lake, transitional water, coastal water or territorial water in which the surface water body is located.</w:t>
            </w:r>
          </w:p>
        </w:tc>
      </w:tr>
      <w:tr w:rsidR="00B422E0" w:rsidRPr="00B422E0" w14:paraId="6EF2070A" w14:textId="77777777" w:rsidTr="00881ECE">
        <w:tc>
          <w:tcPr>
            <w:tcW w:w="9889" w:type="dxa"/>
            <w:shd w:val="clear" w:color="auto" w:fill="auto"/>
          </w:tcPr>
          <w:p w14:paraId="3F2AE8B8"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b/>
                <w:szCs w:val="24"/>
              </w:rPr>
              <w:t>Schema element</w:t>
            </w:r>
            <w:r w:rsidRPr="00B422E0">
              <w:rPr>
                <w:szCs w:val="24"/>
              </w:rPr>
              <w:t xml:space="preserve">: </w:t>
            </w:r>
            <w:r w:rsidR="004F6393">
              <w:rPr>
                <w:szCs w:val="24"/>
              </w:rPr>
              <w:t>s</w:t>
            </w:r>
            <w:r w:rsidRPr="00B422E0">
              <w:rPr>
                <w:szCs w:val="24"/>
              </w:rPr>
              <w:t>urfaceWaterBodyCategory</w:t>
            </w:r>
          </w:p>
          <w:p w14:paraId="6C2EB14F" w14:textId="77777777" w:rsidR="00B422E0" w:rsidRDefault="00B422E0" w:rsidP="000840F3">
            <w:pPr>
              <w:tabs>
                <w:tab w:val="left" w:pos="1643"/>
                <w:tab w:val="left" w:pos="1995"/>
                <w:tab w:val="left" w:pos="4503"/>
                <w:tab w:val="left" w:pos="8337"/>
              </w:tabs>
              <w:spacing w:after="120"/>
              <w:jc w:val="both"/>
              <w:rPr>
                <w:szCs w:val="24"/>
              </w:rPr>
            </w:pPr>
            <w:r w:rsidRPr="00B422E0">
              <w:rPr>
                <w:b/>
              </w:rPr>
              <w:t>Field type / facets / relationship</w:t>
            </w:r>
            <w:r w:rsidRPr="00B422E0">
              <w:t xml:space="preserve">: </w:t>
            </w:r>
            <w:r w:rsidR="004F6393" w:rsidRPr="004F6393">
              <w:rPr>
                <w:szCs w:val="24"/>
              </w:rPr>
              <w:t>SWCategoryCode_Enum</w:t>
            </w:r>
            <w:r w:rsidR="004F6393">
              <w:rPr>
                <w:szCs w:val="24"/>
              </w:rPr>
              <w:t xml:space="preserve">: </w:t>
            </w:r>
            <w:r w:rsidRPr="00B422E0">
              <w:rPr>
                <w:szCs w:val="24"/>
              </w:rPr>
              <w:t>RW</w:t>
            </w:r>
            <w:r w:rsidR="004F6393">
              <w:rPr>
                <w:szCs w:val="24"/>
              </w:rPr>
              <w:t xml:space="preserve">, </w:t>
            </w:r>
            <w:r w:rsidRPr="00B422E0">
              <w:rPr>
                <w:szCs w:val="24"/>
              </w:rPr>
              <w:t>LW</w:t>
            </w:r>
            <w:r w:rsidR="004F6393">
              <w:rPr>
                <w:szCs w:val="24"/>
              </w:rPr>
              <w:t xml:space="preserve">, </w:t>
            </w:r>
            <w:r w:rsidRPr="00B422E0">
              <w:rPr>
                <w:szCs w:val="24"/>
              </w:rPr>
              <w:t>TW</w:t>
            </w:r>
            <w:r w:rsidR="004F6393">
              <w:rPr>
                <w:szCs w:val="24"/>
              </w:rPr>
              <w:t xml:space="preserve">, </w:t>
            </w:r>
            <w:r w:rsidRPr="00B422E0">
              <w:rPr>
                <w:szCs w:val="24"/>
              </w:rPr>
              <w:t>CW</w:t>
            </w:r>
            <w:r w:rsidR="004F6393">
              <w:rPr>
                <w:szCs w:val="24"/>
              </w:rPr>
              <w:t xml:space="preserve">, </w:t>
            </w:r>
            <w:r w:rsidRPr="00B422E0">
              <w:rPr>
                <w:szCs w:val="24"/>
              </w:rPr>
              <w:t>TeW</w:t>
            </w:r>
          </w:p>
          <w:p w14:paraId="56551511" w14:textId="77777777" w:rsidR="004F6393" w:rsidRPr="004F6393" w:rsidRDefault="004F6393" w:rsidP="000840F3">
            <w:pPr>
              <w:tabs>
                <w:tab w:val="left" w:pos="1643"/>
                <w:tab w:val="left" w:pos="1995"/>
                <w:tab w:val="left" w:pos="4503"/>
                <w:tab w:val="left" w:pos="8337"/>
              </w:tabs>
              <w:spacing w:after="120"/>
              <w:jc w:val="both"/>
              <w:rPr>
                <w:szCs w:val="24"/>
              </w:rPr>
            </w:pPr>
            <w:r>
              <w:rPr>
                <w:b/>
                <w:szCs w:val="24"/>
              </w:rPr>
              <w:t>Properties</w:t>
            </w:r>
            <w:r>
              <w:rPr>
                <w:szCs w:val="24"/>
              </w:rPr>
              <w:t xml:space="preserve">: </w:t>
            </w:r>
            <w:r w:rsidR="0022624F">
              <w:rPr>
                <w:szCs w:val="24"/>
              </w:rPr>
              <w:t>maxOccurs =</w:t>
            </w:r>
            <w:r>
              <w:rPr>
                <w:szCs w:val="24"/>
              </w:rPr>
              <w:t xml:space="preserve"> 1 </w:t>
            </w:r>
            <w:r w:rsidR="0022624F">
              <w:rPr>
                <w:szCs w:val="24"/>
              </w:rPr>
              <w:t>minOccurs =</w:t>
            </w:r>
            <w:r>
              <w:rPr>
                <w:szCs w:val="24"/>
              </w:rPr>
              <w:t xml:space="preserve"> 1</w:t>
            </w:r>
          </w:p>
          <w:p w14:paraId="19160046"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t>Guidance on completion of schema element</w:t>
            </w:r>
            <w:r w:rsidRPr="00B422E0">
              <w:rPr>
                <w:szCs w:val="24"/>
              </w:rPr>
              <w:t>:</w:t>
            </w:r>
            <w:r w:rsidRPr="00B422E0">
              <w:rPr>
                <w:b/>
                <w:szCs w:val="24"/>
              </w:rPr>
              <w:t xml:space="preserve"> </w:t>
            </w:r>
            <w:r w:rsidRPr="00B422E0">
              <w:rPr>
                <w:szCs w:val="24"/>
              </w:rPr>
              <w:t>Required.</w:t>
            </w:r>
            <w:r w:rsidRPr="00B422E0">
              <w:rPr>
                <w:b/>
                <w:szCs w:val="24"/>
              </w:rPr>
              <w:t xml:space="preserve"> </w:t>
            </w:r>
            <w:r w:rsidRPr="00B422E0">
              <w:rPr>
                <w:szCs w:val="24"/>
              </w:rPr>
              <w:t>Category of surface water body must be reported.</w:t>
            </w:r>
          </w:p>
          <w:p w14:paraId="7C1541C3"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‘RW’ = River water body.</w:t>
            </w:r>
          </w:p>
          <w:p w14:paraId="5688C8DB"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‘LW’ = Lake water body.</w:t>
            </w:r>
          </w:p>
          <w:p w14:paraId="588E4C81"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‘TW’ = Transitional water body.</w:t>
            </w:r>
          </w:p>
          <w:p w14:paraId="6619CD9F"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‘CW’ = Coastal</w:t>
            </w:r>
            <w:r w:rsidRPr="00B422E0">
              <w:rPr>
                <w:szCs w:val="24"/>
              </w:rPr>
              <w:lastRenderedPageBreak/>
              <w:t xml:space="preserve"> water body.</w:t>
            </w:r>
          </w:p>
          <w:p w14:paraId="06F24806"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‘TeW’ = Territorial water body.</w:t>
            </w:r>
          </w:p>
          <w:p w14:paraId="17C1B9F1"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 xml:space="preserve">Territorial waters are not a water body category under WFD. However, Article 2.1 of the WFD indicates that chemical status applies as well to territorial waters. This option allows Member States </w:t>
            </w:r>
            <w:r w:rsidRPr="00B422E0">
              <w:rPr>
                <w:szCs w:val="24"/>
              </w:rPr>
              <w:lastRenderedPageBreak/>
              <w:t xml:space="preserve">to report the relevant information for the part of territorial waters which extend beyond coastal waters. Non-relevant information such as water body type or ecological status does not need to be reported for territorial waters (see the guidance provided for these schema elements). </w:t>
            </w:r>
          </w:p>
          <w:p w14:paraId="7E070905" w14:textId="77777777" w:rsidR="00B422E0" w:rsidRPr="00E318D0" w:rsidRDefault="00B422E0" w:rsidP="000840F3">
            <w:pPr>
              <w:tabs>
                <w:tab w:val="left" w:pos="1643"/>
                <w:tab w:val="left" w:pos="1995"/>
                <w:tab w:val="left" w:pos="4503"/>
                <w:tab w:val="left" w:pos="8337"/>
              </w:tabs>
              <w:spacing w:after="120"/>
              <w:jc w:val="both"/>
              <w:rPr>
                <w:szCs w:val="24"/>
              </w:rPr>
            </w:pPr>
            <w:r w:rsidRPr="00B422E0">
              <w:rPr>
                <w:szCs w:val="24"/>
              </w:rPr>
              <w:t xml:space="preserve">It is the recommendation of this Guidance that reservoirs formed by damming rivers (i.e. heavily modified rivers) should be reported as river water bodies.See schema element </w:t>
            </w:r>
            <w:r w:rsidR="009557D9">
              <w:rPr>
                <w:szCs w:val="24"/>
              </w:rPr>
              <w:t>r</w:t>
            </w:r>
            <w:r w:rsidR="009557D9" w:rsidRPr="00B422E0">
              <w:rPr>
                <w:szCs w:val="24"/>
              </w:rPr>
              <w:t xml:space="preserve">eservoir </w:t>
            </w:r>
            <w:r w:rsidRPr="00B422E0">
              <w:rPr>
                <w:szCs w:val="24"/>
              </w:rPr>
              <w:t xml:space="preserve">below. </w:t>
            </w:r>
          </w:p>
        </w:tc>
      </w:tr>
      <w:tr w:rsidR="00B422E0" w:rsidRPr="00B422E0" w14:paraId="70BE4DC1" w14:textId="77777777" w:rsidTr="00881ECE">
        <w:tc>
          <w:tcPr>
            <w:tcW w:w="9889" w:type="dxa"/>
            <w:shd w:val="clear" w:color="auto" w:fill="auto"/>
          </w:tcPr>
          <w:p w14:paraId="5604FEFF"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b/>
                <w:szCs w:val="24"/>
              </w:rPr>
              <w:t>Schema element</w:t>
            </w:r>
            <w:r w:rsidRPr="00B422E0">
              <w:rPr>
                <w:szCs w:val="24"/>
              </w:rPr>
              <w:t>:</w:t>
            </w:r>
            <w:r w:rsidRPr="00B422E0">
              <w:rPr>
                <w:b/>
                <w:szCs w:val="24"/>
              </w:rPr>
              <w:t xml:space="preserve"> </w:t>
            </w:r>
            <w:r w:rsidR="00577CB2">
              <w:rPr>
                <w:szCs w:val="24"/>
              </w:rPr>
              <w:t>n</w:t>
            </w:r>
            <w:r w:rsidRPr="00B422E0">
              <w:rPr>
                <w:szCs w:val="24"/>
              </w:rPr>
              <w:t>aturalAWBHMWB</w:t>
            </w:r>
          </w:p>
          <w:p w14:paraId="18B759ED" w14:textId="77777777" w:rsidR="007956B6" w:rsidRDefault="00B422E0" w:rsidP="000840F3">
            <w:pPr>
              <w:tabs>
                <w:tab w:val="left" w:pos="1643"/>
                <w:tab w:val="left" w:pos="1995"/>
                <w:tab w:val="left" w:pos="2895"/>
              </w:tabs>
              <w:spacing w:after="120"/>
              <w:jc w:val="both"/>
              <w:rPr>
                <w:szCs w:val="24"/>
              </w:rPr>
            </w:pPr>
            <w:r w:rsidRPr="00B422E0">
              <w:rPr>
                <w:b/>
              </w:rPr>
              <w:t>Field type / facets / relationship</w:t>
            </w:r>
            <w:r w:rsidRPr="00B422E0">
              <w:t xml:space="preserve">: </w:t>
            </w:r>
            <w:r w:rsidR="00577CB2" w:rsidRPr="00577CB2">
              <w:rPr>
                <w:szCs w:val="24"/>
              </w:rPr>
              <w:t>NaturalCode_Enum</w:t>
            </w:r>
            <w:r w:rsidR="00577CB2">
              <w:rPr>
                <w:szCs w:val="24"/>
              </w:rPr>
              <w:t xml:space="preserve">: </w:t>
            </w:r>
          </w:p>
          <w:p w14:paraId="4D01920B" w14:textId="77777777" w:rsidR="007956B6" w:rsidRDefault="00B422E0" w:rsidP="000840F3">
            <w:pPr>
              <w:tabs>
                <w:tab w:val="left" w:pos="1643"/>
                <w:tab w:val="left" w:pos="1995"/>
                <w:tab w:val="left" w:pos="2895"/>
              </w:tabs>
              <w:spacing w:after="120"/>
              <w:jc w:val="both"/>
              <w:rPr>
                <w:szCs w:val="24"/>
              </w:rPr>
            </w:pPr>
            <w:r w:rsidRPr="00B422E0">
              <w:rPr>
                <w:szCs w:val="24"/>
              </w:rPr>
              <w:t>Natural</w:t>
            </w:r>
            <w:r w:rsidR="00577CB2">
              <w:rPr>
                <w:szCs w:val="24"/>
              </w:rPr>
              <w:t xml:space="preserve"> </w:t>
            </w:r>
          </w:p>
          <w:p w14:paraId="504C8BA2" w14:textId="77777777" w:rsidR="007956B6" w:rsidRDefault="00B422E0" w:rsidP="000840F3">
            <w:pPr>
              <w:tabs>
                <w:tab w:val="left" w:pos="1643"/>
                <w:tab w:val="left" w:pos="1995"/>
                <w:tab w:val="left" w:pos="2895"/>
              </w:tabs>
              <w:spacing w:after="120"/>
              <w:jc w:val="both"/>
              <w:rPr>
                <w:szCs w:val="24"/>
              </w:rPr>
            </w:pPr>
            <w:r w:rsidRPr="00B422E0">
              <w:rPr>
                <w:szCs w:val="24"/>
              </w:rPr>
              <w:t>Artificial</w:t>
            </w:r>
            <w:r w:rsidR="00577CB2">
              <w:rPr>
                <w:szCs w:val="24"/>
              </w:rPr>
              <w:t xml:space="preserve"> </w:t>
            </w:r>
          </w:p>
          <w:p w14:paraId="2395A550" w14:textId="77777777" w:rsidR="00B422E0" w:rsidRDefault="00B422E0" w:rsidP="000840F3">
            <w:pPr>
              <w:tabs>
                <w:tab w:val="left" w:pos="1643"/>
                <w:tab w:val="left" w:pos="1995"/>
                <w:tab w:val="left" w:pos="2895"/>
              </w:tabs>
              <w:spacing w:after="120"/>
              <w:jc w:val="both"/>
              <w:rPr>
                <w:szCs w:val="24"/>
              </w:rPr>
            </w:pPr>
            <w:r w:rsidRPr="00B422E0">
              <w:rPr>
                <w:szCs w:val="24"/>
              </w:rPr>
              <w:t>Heavily Modified</w:t>
            </w:r>
          </w:p>
          <w:p w14:paraId="3EF3B146" w14:textId="77777777" w:rsidR="00577CB2" w:rsidRPr="00577CB2" w:rsidRDefault="00577CB2" w:rsidP="000840F3">
            <w:pPr>
              <w:tabs>
                <w:tab w:val="left" w:pos="1643"/>
                <w:tab w:val="left" w:pos="1995"/>
                <w:tab w:val="left" w:pos="2895"/>
              </w:tabs>
              <w:spacing w:after="120"/>
              <w:jc w:val="both"/>
              <w:rPr>
                <w:szCs w:val="24"/>
              </w:rPr>
            </w:pPr>
            <w:r>
              <w:rPr>
                <w:b/>
                <w:szCs w:val="24"/>
              </w:rPr>
              <w:t>Properties</w:t>
            </w:r>
            <w:r>
              <w:rPr>
                <w:szCs w:val="24"/>
              </w:rPr>
              <w:t>: maxOccur: 1 minOccur: 1</w:t>
            </w:r>
          </w:p>
          <w:p w14:paraId="25E4A1A6" w14:textId="77777777" w:rsidR="00B422E0" w:rsidRPr="00B422E0" w:rsidRDefault="00B422E0" w:rsidP="000840F3">
            <w:pPr>
              <w:spacing w:after="120"/>
              <w:jc w:val="both"/>
              <w:rPr>
                <w:szCs w:val="24"/>
              </w:rPr>
            </w:pPr>
            <w:r w:rsidRPr="00B422E0">
              <w:rPr>
                <w:b/>
                <w:szCs w:val="24"/>
              </w:rPr>
              <w:t>Guidance on completion of schema element</w:t>
            </w:r>
            <w:r w:rsidRPr="00B422E0">
              <w:rPr>
                <w:szCs w:val="24"/>
              </w:rPr>
              <w:t>:</w:t>
            </w:r>
            <w:r w:rsidRPr="00B422E0">
              <w:rPr>
                <w:b/>
                <w:szCs w:val="24"/>
              </w:rPr>
              <w:t xml:space="preserve"> </w:t>
            </w:r>
            <w:r w:rsidRPr="00B422E0">
              <w:rPr>
                <w:szCs w:val="24"/>
              </w:rPr>
              <w:t>Required.</w:t>
            </w:r>
            <w:r w:rsidRPr="00B422E0">
              <w:rPr>
                <w:b/>
                <w:szCs w:val="24"/>
              </w:rPr>
              <w:t xml:space="preserve"> </w:t>
            </w:r>
            <w:r w:rsidRPr="00B422E0">
              <w:rPr>
                <w:szCs w:val="24"/>
              </w:rPr>
              <w:t>Indicate whether the surface water body is natural or artificial or heavily modified.</w:t>
            </w:r>
          </w:p>
          <w:p w14:paraId="4F1A2144" w14:textId="77777777" w:rsidR="00B422E0" w:rsidRPr="00B422E0" w:rsidRDefault="00B422E0" w:rsidP="000840F3">
            <w:pPr>
              <w:spacing w:after="120"/>
              <w:jc w:val="both"/>
              <w:rPr>
                <w:szCs w:val="24"/>
              </w:rPr>
            </w:pPr>
            <w:r w:rsidRPr="00B422E0">
              <w:rPr>
                <w:szCs w:val="24"/>
              </w:rPr>
              <w:t>Note: a water body cannot be both artificial and heavily modified.</w:t>
            </w:r>
          </w:p>
          <w:p w14:paraId="387AFDE1" w14:textId="77777777" w:rsidR="00B422E0" w:rsidRPr="00B422E0" w:rsidRDefault="00B422E0" w:rsidP="000840F3">
            <w:pPr>
              <w:spacing w:after="120"/>
              <w:jc w:val="both"/>
              <w:rPr>
                <w:szCs w:val="24"/>
              </w:rPr>
            </w:pPr>
            <w:r w:rsidRPr="00B422E0">
              <w:rPr>
                <w:szCs w:val="24"/>
              </w:rPr>
              <w:t>A reservoir may be artificial (e.g. constructed for bankside storage) or heavily modified (e.g. a dammed or impounded river).</w:t>
            </w:r>
          </w:p>
          <w:p w14:paraId="616A61D9" w14:textId="77777777" w:rsidR="00B422E0" w:rsidRPr="00B422E0" w:rsidRDefault="00B422E0" w:rsidP="000840F3">
            <w:pPr>
              <w:spacing w:after="120"/>
              <w:jc w:val="both"/>
              <w:rPr>
                <w:szCs w:val="24"/>
              </w:rPr>
            </w:pPr>
            <w:r w:rsidRPr="00B422E0">
              <w:rPr>
                <w:szCs w:val="24"/>
              </w:rPr>
              <w:t>A canal may be artificial (e.g. specifically constructed for navigation where there was no surface water body before) or heavily modified (e.g. a river that has been deepened or widened or similarly engineered for navigation).</w:t>
            </w:r>
          </w:p>
          <w:p w14:paraId="4938BC1D"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The identification of the category for artificial water bodies (AWBs) or heavily modified water bodies (HMWBs) as described in the Category element does not preclude any decision regarding the factors to use in deriving typology and the quality elements to use in the assessment of the AWBs or HMWBs. According to the</w:t>
            </w:r>
            <w:r w:rsidRPr="00B422E0">
              <w:rPr>
                <w:szCs w:val="24"/>
              </w:rPr>
              <w:lastRenderedPageBreak/>
              <w:t xml:space="preserve"> WFD Annex II, 1.1.v, the typology differentiation should be undertaken in accordance with the descriptors for whichever natural surface water category most closely resembles the AWB or HMWB concerned. Similarly, the quality elements should be those applicable to whichever natural surface water category most closely resembles the AWB or HMWB (WFD Annex V, 1.1.5). This means that reservoirs made by damming rivers may be categorised as heavily modified rivers but should be typified and assessed using the elements and tools for lakes, as lakes is the natural surface water category which reservoirs most closely resemble.</w:t>
            </w:r>
          </w:p>
          <w:p w14:paraId="20958F29"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 xml:space="preserve">The option "Natural" should be chosen for territorial waters. </w:t>
            </w:r>
          </w:p>
          <w:p w14:paraId="24A1DD94"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t>Quality checks</w:t>
            </w:r>
            <w:r w:rsidRPr="00B422E0">
              <w:rPr>
                <w:szCs w:val="24"/>
              </w:rPr>
              <w:t xml:space="preserve">: The option 'Natural' must be chosen if </w:t>
            </w:r>
            <w:r w:rsidR="00577CB2">
              <w:rPr>
                <w:szCs w:val="24"/>
              </w:rPr>
              <w:t>s</w:t>
            </w:r>
            <w:r w:rsidRPr="00B422E0">
              <w:rPr>
                <w:szCs w:val="24"/>
              </w:rPr>
              <w:t xml:space="preserve">urfaceWaterBodyCategory is 'TeW'. </w:t>
            </w:r>
          </w:p>
        </w:tc>
      </w:tr>
      <w:tr w:rsidR="00B422E0" w:rsidRPr="00B422E0" w14:paraId="4D4EDAD5" w14:textId="77777777" w:rsidTr="00881ECE">
        <w:tc>
          <w:tcPr>
            <w:tcW w:w="9889" w:type="dxa"/>
            <w:shd w:val="clear" w:color="auto" w:fill="auto"/>
          </w:tcPr>
          <w:p w14:paraId="4FB9E0E5"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b/>
                <w:szCs w:val="24"/>
              </w:rPr>
              <w:t>Schema element</w:t>
            </w:r>
            <w:r w:rsidRPr="00B422E0">
              <w:rPr>
                <w:szCs w:val="24"/>
              </w:rPr>
              <w:t xml:space="preserve">: </w:t>
            </w:r>
            <w:r w:rsidR="00577CB2">
              <w:rPr>
                <w:szCs w:val="24"/>
              </w:rPr>
              <w:t>hmwb</w:t>
            </w:r>
            <w:r w:rsidRPr="00B422E0">
              <w:rPr>
                <w:szCs w:val="24"/>
              </w:rPr>
              <w:t>WaterUse</w:t>
            </w:r>
          </w:p>
          <w:p w14:paraId="28F58DBB" w14:textId="77777777" w:rsidR="00577CB2" w:rsidRDefault="00B422E0" w:rsidP="000840F3">
            <w:pPr>
              <w:spacing w:after="120"/>
              <w:jc w:val="both"/>
              <w:rPr>
                <w:szCs w:val="24"/>
              </w:rPr>
            </w:pPr>
            <w:r w:rsidRPr="00B422E0">
              <w:rPr>
                <w:b/>
              </w:rPr>
              <w:t>Field type / facets / relationship</w:t>
            </w:r>
            <w:r w:rsidRPr="00B422E0">
              <w:t xml:space="preserve">: </w:t>
            </w:r>
            <w:r w:rsidR="00577CB2">
              <w:rPr>
                <w:szCs w:val="24"/>
              </w:rPr>
              <w:t>HMWBWaterUse</w:t>
            </w:r>
            <w:r w:rsidR="00577CB2" w:rsidRPr="00577CB2">
              <w:rPr>
                <w:szCs w:val="24"/>
              </w:rPr>
              <w:t>_Enum</w:t>
            </w:r>
            <w:r w:rsidR="00CE4833">
              <w:rPr>
                <w:szCs w:val="24"/>
              </w:rPr>
              <w:t>:</w:t>
            </w:r>
          </w:p>
          <w:p w14:paraId="6F4AFEEB" w14:textId="77777777" w:rsidR="00577CB2" w:rsidRPr="0032743B" w:rsidRDefault="00577CB2" w:rsidP="000840F3">
            <w:pPr>
              <w:spacing w:after="120"/>
              <w:jc w:val="both"/>
              <w:rPr>
                <w:lang w:val="fr-BE"/>
              </w:rPr>
            </w:pPr>
            <w:r w:rsidRPr="0032743B">
              <w:rPr>
                <w:lang w:val="fr-BE"/>
              </w:rPr>
              <w:t>Agriculture - land drainage,</w:t>
            </w:r>
          </w:p>
          <w:p w14:paraId="2B228238" w14:textId="77777777" w:rsidR="00577CB2" w:rsidRPr="0032743B" w:rsidRDefault="00577CB2" w:rsidP="000840F3">
            <w:pPr>
              <w:spacing w:after="120"/>
              <w:jc w:val="both"/>
              <w:rPr>
                <w:lang w:val="fr-BE"/>
              </w:rPr>
            </w:pPr>
            <w:r w:rsidRPr="0032743B">
              <w:rPr>
                <w:lang w:val="fr-BE"/>
              </w:rPr>
              <w:t>Agriculture - irrigation,</w:t>
            </w:r>
          </w:p>
          <w:p w14:paraId="65EA7A21" w14:textId="77777777" w:rsidR="00577CB2" w:rsidRPr="00577CB2" w:rsidRDefault="00577CB2" w:rsidP="000840F3">
            <w:pPr>
              <w:spacing w:after="120"/>
              <w:jc w:val="both"/>
              <w:rPr>
                <w:szCs w:val="24"/>
              </w:rPr>
            </w:pPr>
            <w:r w:rsidRPr="00577CB2">
              <w:rPr>
                <w:szCs w:val="24"/>
              </w:rPr>
              <w:t>Energy - hydropower,</w:t>
            </w:r>
          </w:p>
          <w:p w14:paraId="6F5C3162" w14:textId="77777777" w:rsidR="00577CB2" w:rsidRPr="00577CB2" w:rsidRDefault="00577CB2" w:rsidP="000840F3">
            <w:pPr>
              <w:spacing w:after="120"/>
              <w:jc w:val="both"/>
              <w:rPr>
                <w:szCs w:val="24"/>
              </w:rPr>
            </w:pPr>
            <w:r w:rsidRPr="00577CB2">
              <w:rPr>
                <w:szCs w:val="24"/>
              </w:rPr>
              <w:t>Energy - non-hydropower,</w:t>
            </w:r>
          </w:p>
          <w:p w14:paraId="3EDF5DEF" w14:textId="77777777" w:rsidR="00577CB2" w:rsidRPr="00577CB2" w:rsidRDefault="00577CB2" w:rsidP="000840F3">
            <w:pPr>
              <w:spacing w:after="120"/>
              <w:jc w:val="both"/>
              <w:rPr>
                <w:szCs w:val="24"/>
              </w:rPr>
            </w:pPr>
            <w:r w:rsidRPr="00577CB2">
              <w:rPr>
                <w:szCs w:val="24"/>
              </w:rPr>
              <w:t>Storage for fisheries/aquaculture/fish farms,</w:t>
            </w:r>
          </w:p>
          <w:p w14:paraId="1A2371DE" w14:textId="77777777" w:rsidR="00577CB2" w:rsidRPr="00577CB2" w:rsidRDefault="00577CB2" w:rsidP="000840F3">
            <w:pPr>
              <w:spacing w:after="120"/>
              <w:jc w:val="both"/>
              <w:rPr>
                <w:szCs w:val="24"/>
              </w:rPr>
            </w:pPr>
            <w:r w:rsidRPr="00577CB2">
              <w:rPr>
                <w:szCs w:val="24"/>
              </w:rPr>
              <w:t>Flood protection,</w:t>
            </w:r>
          </w:p>
          <w:p w14:paraId="5CD41588" w14:textId="77777777" w:rsidR="00577CB2" w:rsidRPr="00577CB2" w:rsidRDefault="00577CB2" w:rsidP="000840F3">
            <w:pPr>
              <w:spacing w:after="120"/>
              <w:jc w:val="both"/>
              <w:rPr>
                <w:szCs w:val="24"/>
              </w:rPr>
            </w:pPr>
            <w:r w:rsidRPr="00577CB2">
              <w:rPr>
                <w:szCs w:val="24"/>
              </w:rPr>
              <w:t>Industry supply,</w:t>
            </w:r>
          </w:p>
          <w:p w14:paraId="4F4AF1F9" w14:textId="77777777" w:rsidR="00577CB2" w:rsidRPr="00577CB2" w:rsidRDefault="00577CB2" w:rsidP="000840F3">
            <w:pPr>
              <w:spacing w:after="120"/>
              <w:jc w:val="both"/>
              <w:rPr>
                <w:szCs w:val="24"/>
              </w:rPr>
            </w:pPr>
            <w:r w:rsidRPr="00577CB2">
              <w:rPr>
                <w:szCs w:val="24"/>
              </w:rPr>
              <w:lastRenderedPageBreak/>
              <w:t>Tourism and recreation,</w:t>
            </w:r>
          </w:p>
          <w:p w14:paraId="0931C90F" w14:textId="77777777" w:rsidR="00577CB2" w:rsidRPr="00577CB2" w:rsidRDefault="00577CB2" w:rsidP="000840F3">
            <w:pPr>
              <w:spacing w:after="120"/>
              <w:jc w:val="both"/>
              <w:rPr>
                <w:szCs w:val="24"/>
              </w:rPr>
            </w:pPr>
            <w:r w:rsidRPr="00577CB2">
              <w:rPr>
                <w:szCs w:val="24"/>
              </w:rPr>
              <w:t>Transport - navigation / ports,</w:t>
            </w:r>
          </w:p>
          <w:p w14:paraId="55FAF1A1" w14:textId="77777777" w:rsidR="00577CB2" w:rsidRPr="00577CB2" w:rsidRDefault="00577CB2" w:rsidP="000840F3">
            <w:pPr>
              <w:spacing w:after="120"/>
              <w:jc w:val="both"/>
              <w:rPr>
                <w:szCs w:val="24"/>
              </w:rPr>
            </w:pPr>
            <w:r w:rsidRPr="00577CB2">
              <w:rPr>
                <w:szCs w:val="24"/>
              </w:rPr>
              <w:t>Urban development - drinking water supply,</w:t>
            </w:r>
          </w:p>
          <w:p w14:paraId="17149BA3" w14:textId="77777777" w:rsidR="00577CB2" w:rsidRPr="00577CB2" w:rsidRDefault="00577CB2" w:rsidP="000840F3">
            <w:pPr>
              <w:spacing w:after="120"/>
              <w:jc w:val="both"/>
              <w:rPr>
                <w:szCs w:val="24"/>
              </w:rPr>
            </w:pPr>
            <w:r w:rsidRPr="00577CB2">
              <w:rPr>
                <w:szCs w:val="24"/>
              </w:rPr>
              <w:t>Urban development - other use,</w:t>
            </w:r>
          </w:p>
          <w:p w14:paraId="0CA37025" w14:textId="77777777" w:rsidR="00577CB2" w:rsidRPr="00577CB2" w:rsidRDefault="00577CB2" w:rsidP="000840F3">
            <w:pPr>
              <w:spacing w:after="120"/>
              <w:jc w:val="both"/>
              <w:rPr>
                <w:szCs w:val="24"/>
              </w:rPr>
            </w:pPr>
            <w:r w:rsidRPr="00577CB2">
              <w:rPr>
                <w:szCs w:val="24"/>
              </w:rPr>
              <w:t>Wider environment - nature protection and other ecological uses,</w:t>
            </w:r>
          </w:p>
          <w:p w14:paraId="7511EA32" w14:textId="77777777" w:rsidR="00577CB2" w:rsidRPr="00577CB2" w:rsidRDefault="00577CB2" w:rsidP="000840F3">
            <w:pPr>
              <w:spacing w:after="120"/>
              <w:jc w:val="both"/>
              <w:rPr>
                <w:szCs w:val="24"/>
              </w:rPr>
            </w:pPr>
            <w:r w:rsidRPr="00577CB2">
              <w:rPr>
                <w:szCs w:val="24"/>
              </w:rPr>
              <w:t>Other,</w:t>
            </w:r>
          </w:p>
          <w:p w14:paraId="4B526731" w14:textId="77777777" w:rsidR="00577CB2" w:rsidRDefault="00577CB2" w:rsidP="000840F3">
            <w:pPr>
              <w:spacing w:after="120"/>
              <w:jc w:val="both"/>
              <w:rPr>
                <w:szCs w:val="24"/>
              </w:rPr>
            </w:pPr>
            <w:r w:rsidRPr="00577CB2">
              <w:rPr>
                <w:szCs w:val="24"/>
              </w:rPr>
              <w:t>Unknown,</w:t>
            </w:r>
          </w:p>
          <w:p w14:paraId="334D935A" w14:textId="77777777" w:rsidR="00577CB2" w:rsidRPr="00577CB2" w:rsidRDefault="00577CB2" w:rsidP="000840F3">
            <w:pPr>
              <w:spacing w:after="120"/>
              <w:jc w:val="both"/>
              <w:rPr>
                <w:szCs w:val="24"/>
              </w:rPr>
            </w:pPr>
            <w:r>
              <w:rPr>
                <w:b/>
                <w:szCs w:val="24"/>
              </w:rPr>
              <w:t>Properties</w:t>
            </w:r>
            <w:r>
              <w:rPr>
                <w:szCs w:val="24"/>
              </w:rPr>
              <w:t xml:space="preserve">: </w:t>
            </w:r>
            <w:r w:rsidR="0022624F">
              <w:rPr>
                <w:szCs w:val="24"/>
              </w:rPr>
              <w:t>maxOccurs =</w:t>
            </w:r>
            <w:r>
              <w:rPr>
                <w:szCs w:val="24"/>
              </w:rPr>
              <w:t xml:space="preserve"> unbounded </w:t>
            </w:r>
            <w:r w:rsidR="0022624F">
              <w:rPr>
                <w:szCs w:val="24"/>
              </w:rPr>
              <w:t>minOccurs =</w:t>
            </w:r>
            <w:r>
              <w:rPr>
                <w:szCs w:val="24"/>
              </w:rPr>
              <w:t xml:space="preserve"> </w:t>
            </w:r>
            <w:r w:rsidR="007956B6">
              <w:rPr>
                <w:szCs w:val="24"/>
              </w:rPr>
              <w:t>0</w:t>
            </w:r>
          </w:p>
          <w:p w14:paraId="421AA149"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t>Guidance on completion of schema element</w:t>
            </w:r>
            <w:r w:rsidRPr="00B422E0">
              <w:rPr>
                <w:szCs w:val="24"/>
              </w:rPr>
              <w:t>:</w:t>
            </w:r>
            <w:r w:rsidRPr="00B422E0">
              <w:rPr>
                <w:b/>
                <w:szCs w:val="24"/>
              </w:rPr>
              <w:t xml:space="preserve"> </w:t>
            </w:r>
            <w:r w:rsidRPr="00B422E0">
              <w:rPr>
                <w:szCs w:val="24"/>
              </w:rPr>
              <w:t>Conditional. For HMWBs only, report the water use for which it has been designated.</w:t>
            </w:r>
          </w:p>
          <w:p w14:paraId="12AA5333"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szCs w:val="24"/>
              </w:rPr>
              <w:t>‘Wider environment’ can refer to designation in order to maintain nature protected areas and also archaeological sites and patrimony (see CIS Guidance Document No. 4 – Identification and Designation of Heavily Modified and Artificial Water Bodies</w:t>
            </w:r>
            <w:r w:rsidRPr="00B422E0">
              <w:rPr>
                <w:rStyle w:val="Refdenotaalpie"/>
                <w:szCs w:val="24"/>
              </w:rPr>
              <w:footnoteReference w:id="9"/>
            </w:r>
            <w:r w:rsidRPr="00B422E0">
              <w:rPr>
                <w:szCs w:val="24"/>
              </w:rPr>
              <w:t xml:space="preserve">). </w:t>
            </w:r>
          </w:p>
          <w:p w14:paraId="2B4691A9"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t>Quality checks</w:t>
            </w:r>
            <w:r w:rsidRPr="00B422E0">
              <w:rPr>
                <w:szCs w:val="24"/>
              </w:rPr>
              <w:t xml:space="preserve">: Conditional check: Report if </w:t>
            </w:r>
            <w:r w:rsidR="00577CB2">
              <w:rPr>
                <w:szCs w:val="24"/>
              </w:rPr>
              <w:t>n</w:t>
            </w:r>
            <w:r w:rsidRPr="00B422E0">
              <w:rPr>
                <w:szCs w:val="24"/>
              </w:rPr>
              <w:t>aturalAWBHMWB is ‘Heavily Modified’.</w:t>
            </w:r>
          </w:p>
        </w:tc>
      </w:tr>
      <w:tr w:rsidR="00B422E0" w:rsidRPr="00B422E0" w14:paraId="0AD3BA5D" w14:textId="77777777" w:rsidTr="00881ECE">
        <w:tc>
          <w:tcPr>
            <w:tcW w:w="9889" w:type="dxa"/>
            <w:shd w:val="clear" w:color="auto" w:fill="auto"/>
          </w:tcPr>
          <w:p w14:paraId="652E006F"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b/>
                <w:szCs w:val="24"/>
              </w:rPr>
              <w:t>Schema element</w:t>
            </w:r>
            <w:r w:rsidRPr="00B422E0">
              <w:rPr>
                <w:szCs w:val="24"/>
              </w:rPr>
              <w:t>:</w:t>
            </w:r>
            <w:r w:rsidRPr="00B422E0">
              <w:rPr>
                <w:b/>
                <w:szCs w:val="24"/>
              </w:rPr>
              <w:t xml:space="preserve"> </w:t>
            </w:r>
            <w:r w:rsidR="007956B6">
              <w:rPr>
                <w:szCs w:val="24"/>
              </w:rPr>
              <w:t>hmwb</w:t>
            </w:r>
            <w:r w:rsidRPr="00B422E0">
              <w:rPr>
                <w:szCs w:val="24"/>
              </w:rPr>
              <w:t>PhysicalAlteration</w:t>
            </w:r>
          </w:p>
          <w:p w14:paraId="30D3811C" w14:textId="77777777" w:rsidR="00B422E0" w:rsidRPr="00B422E0" w:rsidRDefault="00B422E0" w:rsidP="000840F3">
            <w:pPr>
              <w:spacing w:after="120"/>
              <w:jc w:val="both"/>
              <w:rPr>
                <w:szCs w:val="24"/>
              </w:rPr>
            </w:pPr>
            <w:r w:rsidRPr="00B422E0">
              <w:rPr>
                <w:b/>
              </w:rPr>
              <w:t>Field type / facets / relationship</w:t>
            </w:r>
            <w:r w:rsidRPr="00B422E0">
              <w:t xml:space="preserve">: </w:t>
            </w:r>
            <w:r w:rsidR="00246A34">
              <w:t>HMWB</w:t>
            </w:r>
            <w:r w:rsidR="00246A34" w:rsidRPr="007956B6">
              <w:rPr>
                <w:szCs w:val="24"/>
              </w:rPr>
              <w:t>PhysicalAlteration</w:t>
            </w:r>
            <w:r w:rsidR="007956B6" w:rsidRPr="007956B6">
              <w:rPr>
                <w:szCs w:val="24"/>
              </w:rPr>
              <w:t>_Enum</w:t>
            </w:r>
            <w:r w:rsidR="007956B6">
              <w:rPr>
                <w:szCs w:val="24"/>
              </w:rPr>
              <w:t>:</w:t>
            </w:r>
          </w:p>
          <w:p w14:paraId="3D0CE065" w14:textId="77777777" w:rsidR="00B422E0" w:rsidRPr="00B422E0" w:rsidRDefault="00B422E0" w:rsidP="000840F3">
            <w:pPr>
              <w:spacing w:after="120"/>
              <w:jc w:val="both"/>
              <w:rPr>
                <w:szCs w:val="24"/>
              </w:rPr>
            </w:pPr>
            <w:r w:rsidRPr="00B422E0">
              <w:rPr>
                <w:szCs w:val="24"/>
              </w:rPr>
              <w:t>Locks</w:t>
            </w:r>
          </w:p>
          <w:p w14:paraId="320958A3" w14:textId="77777777" w:rsidR="00B422E0" w:rsidRPr="00B422E0" w:rsidRDefault="00B422E0" w:rsidP="000840F3">
            <w:pPr>
              <w:spacing w:after="120"/>
              <w:jc w:val="both"/>
              <w:rPr>
                <w:szCs w:val="24"/>
              </w:rPr>
            </w:pPr>
            <w:r w:rsidRPr="00B422E0">
              <w:rPr>
                <w:szCs w:val="24"/>
              </w:rPr>
              <w:t>Weirs / dam / reservoir</w:t>
            </w:r>
          </w:p>
          <w:p w14:paraId="2B9A25CE" w14:textId="77777777" w:rsidR="00B422E0" w:rsidRPr="00B422E0" w:rsidRDefault="00B422E0" w:rsidP="000840F3">
            <w:pPr>
              <w:spacing w:after="120"/>
              <w:jc w:val="both"/>
              <w:rPr>
                <w:szCs w:val="24"/>
              </w:rPr>
            </w:pPr>
            <w:r w:rsidRPr="00B422E0">
              <w:rPr>
                <w:szCs w:val="24"/>
              </w:rPr>
              <w:t>Channelisation / straightening</w:t>
            </w:r>
            <w:r w:rsidRPr="00B422E0">
              <w:rPr>
                <w:szCs w:val="24"/>
              </w:rPr>
              <w:lastRenderedPageBreak/>
              <w:t xml:space="preserve"> / bed stabilisation / bank reinforcement</w:t>
            </w:r>
          </w:p>
          <w:p w14:paraId="53A91957" w14:textId="77777777" w:rsidR="00B422E0" w:rsidRPr="00B422E0" w:rsidRDefault="00B422E0" w:rsidP="000840F3">
            <w:pPr>
              <w:spacing w:after="120"/>
              <w:jc w:val="both"/>
              <w:rPr>
                <w:szCs w:val="24"/>
              </w:rPr>
            </w:pPr>
            <w:r w:rsidRPr="00B422E0">
              <w:rPr>
                <w:szCs w:val="24"/>
              </w:rPr>
              <w:t>Dredging / channel maintenance</w:t>
            </w:r>
          </w:p>
          <w:p w14:paraId="193DFFB7" w14:textId="77777777" w:rsidR="00B422E0" w:rsidRPr="00B422E0" w:rsidRDefault="00B422E0" w:rsidP="000840F3">
            <w:pPr>
              <w:spacing w:after="120"/>
              <w:jc w:val="both"/>
              <w:rPr>
                <w:szCs w:val="24"/>
              </w:rPr>
            </w:pPr>
            <w:r w:rsidRPr="00B422E0">
              <w:rPr>
                <w:szCs w:val="24"/>
              </w:rPr>
              <w:t>Land reclamation / coastal modifications / ports</w:t>
            </w:r>
          </w:p>
          <w:p w14:paraId="7A87D28A" w14:textId="77777777" w:rsidR="00B422E0" w:rsidRPr="00B422E0" w:rsidRDefault="00B422E0" w:rsidP="000840F3">
            <w:pPr>
              <w:spacing w:after="120"/>
              <w:jc w:val="both"/>
              <w:rPr>
                <w:szCs w:val="24"/>
              </w:rPr>
            </w:pPr>
            <w:r w:rsidRPr="00B422E0">
              <w:rPr>
                <w:szCs w:val="24"/>
              </w:rPr>
              <w:t>Land drainage</w:t>
            </w:r>
          </w:p>
          <w:p w14:paraId="47A4E7C7" w14:textId="77777777" w:rsidR="00B422E0" w:rsidRDefault="00B422E0" w:rsidP="000840F3">
            <w:pPr>
              <w:tabs>
                <w:tab w:val="left" w:pos="1643"/>
                <w:tab w:val="left" w:pos="1995"/>
                <w:tab w:val="left" w:pos="4503"/>
                <w:tab w:val="left" w:pos="8337"/>
              </w:tabs>
              <w:spacing w:after="120"/>
              <w:jc w:val="both"/>
              <w:rPr>
                <w:szCs w:val="24"/>
              </w:rPr>
            </w:pPr>
            <w:r w:rsidRPr="00B422E0">
              <w:rPr>
                <w:szCs w:val="24"/>
              </w:rPr>
              <w:t>Other</w:t>
            </w:r>
          </w:p>
          <w:p w14:paraId="1C5C897F" w14:textId="77777777" w:rsidR="007956B6" w:rsidRPr="007956B6" w:rsidRDefault="007956B6" w:rsidP="000840F3">
            <w:pPr>
              <w:tabs>
                <w:tab w:val="left" w:pos="1643"/>
                <w:tab w:val="left" w:pos="1995"/>
                <w:tab w:val="left" w:pos="4503"/>
                <w:tab w:val="left" w:pos="8337"/>
              </w:tabs>
              <w:spacing w:after="120"/>
              <w:jc w:val="both"/>
              <w:rPr>
                <w:szCs w:val="24"/>
              </w:rPr>
            </w:pPr>
            <w:r>
              <w:rPr>
                <w:b/>
                <w:szCs w:val="24"/>
              </w:rPr>
              <w:t>Properties</w:t>
            </w:r>
            <w:r>
              <w:rPr>
                <w:szCs w:val="24"/>
              </w:rPr>
              <w:t xml:space="preserve">: </w:t>
            </w:r>
            <w:r w:rsidR="0022624F">
              <w:rPr>
                <w:szCs w:val="24"/>
              </w:rPr>
              <w:t>maxOccurs =</w:t>
            </w:r>
            <w:r>
              <w:rPr>
                <w:szCs w:val="24"/>
              </w:rPr>
              <w:t xml:space="preserve"> unbounded mixOccurs: 0</w:t>
            </w:r>
          </w:p>
          <w:p w14:paraId="25139C90"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t>Guidance on completion of schema element</w:t>
            </w:r>
            <w:r w:rsidRPr="00B422E0">
              <w:rPr>
                <w:szCs w:val="24"/>
              </w:rPr>
              <w:t>:</w:t>
            </w:r>
            <w:r w:rsidRPr="00B422E0">
              <w:rPr>
                <w:b/>
                <w:szCs w:val="24"/>
              </w:rPr>
              <w:t xml:space="preserve"> </w:t>
            </w:r>
            <w:r w:rsidRPr="00B422E0">
              <w:rPr>
                <w:szCs w:val="24"/>
              </w:rPr>
              <w:t xml:space="preserve">Conditional. For HMWBs only, report the physical alteration that has resulted in the designation of the surface water body as a HMWB. In the context of designation, physical alterations mean any significant alterations that have resulted in substantial changes to the hydromorphology of a surface water body such that the surface water body is substantially changed in character. In general, these hydromorphological characteristics are long-term and alter both the morphological and hydrological characteristics. Further guidance on the terms is found </w:t>
            </w:r>
            <w:r w:rsidR="00CE4833">
              <w:rPr>
                <w:szCs w:val="24"/>
              </w:rPr>
              <w:t>in</w:t>
            </w:r>
            <w:r w:rsidR="00CE4833" w:rsidRPr="00B422E0">
              <w:rPr>
                <w:szCs w:val="24"/>
              </w:rPr>
              <w:t xml:space="preserve"> </w:t>
            </w:r>
            <w:r w:rsidRPr="00B422E0">
              <w:rPr>
                <w:szCs w:val="24"/>
              </w:rPr>
              <w:t>the Glossary section below.</w:t>
            </w:r>
          </w:p>
          <w:p w14:paraId="7C6A0877"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b/>
                <w:szCs w:val="24"/>
              </w:rPr>
              <w:t>Quality checks</w:t>
            </w:r>
            <w:r w:rsidRPr="00B422E0">
              <w:rPr>
                <w:szCs w:val="24"/>
              </w:rPr>
              <w:t>:</w:t>
            </w:r>
            <w:r w:rsidRPr="00B422E0">
              <w:rPr>
                <w:b/>
                <w:szCs w:val="24"/>
              </w:rPr>
              <w:t xml:space="preserve"> </w:t>
            </w:r>
            <w:r w:rsidRPr="00B422E0">
              <w:rPr>
                <w:szCs w:val="24"/>
              </w:rPr>
              <w:t>Conditional check:</w:t>
            </w:r>
            <w:r w:rsidRPr="00B422E0">
              <w:rPr>
                <w:b/>
                <w:szCs w:val="24"/>
              </w:rPr>
              <w:t xml:space="preserve"> </w:t>
            </w:r>
            <w:r w:rsidRPr="00B422E0">
              <w:rPr>
                <w:szCs w:val="24"/>
              </w:rPr>
              <w:t xml:space="preserve">Report if </w:t>
            </w:r>
            <w:r w:rsidR="007956B6">
              <w:rPr>
                <w:szCs w:val="24"/>
              </w:rPr>
              <w:t>n</w:t>
            </w:r>
            <w:r w:rsidRPr="00B422E0">
              <w:rPr>
                <w:szCs w:val="24"/>
              </w:rPr>
              <w:t>aturalAWBHMWB is ‘Heavily Modified’.</w:t>
            </w:r>
          </w:p>
        </w:tc>
      </w:tr>
      <w:tr w:rsidR="00B422E0" w:rsidRPr="00B422E0" w14:paraId="62B38B20" w14:textId="77777777" w:rsidTr="00881ECE">
        <w:tc>
          <w:tcPr>
            <w:tcW w:w="9889" w:type="dxa"/>
            <w:shd w:val="clear" w:color="auto" w:fill="auto"/>
          </w:tcPr>
          <w:p w14:paraId="77A1424C"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t>Schema element</w:t>
            </w:r>
            <w:r w:rsidRPr="00B422E0">
              <w:rPr>
                <w:szCs w:val="24"/>
              </w:rPr>
              <w:t>:</w:t>
            </w:r>
            <w:r w:rsidRPr="00B422E0">
              <w:rPr>
                <w:b/>
                <w:szCs w:val="24"/>
              </w:rPr>
              <w:t xml:space="preserve"> </w:t>
            </w:r>
            <w:r w:rsidR="007956B6">
              <w:rPr>
                <w:szCs w:val="24"/>
              </w:rPr>
              <w:t>r</w:t>
            </w:r>
            <w:r w:rsidRPr="00B422E0">
              <w:rPr>
                <w:szCs w:val="24"/>
              </w:rPr>
              <w:t>eservoir</w:t>
            </w:r>
          </w:p>
          <w:p w14:paraId="00794683"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rPr>
              <w:t>Field type / facets / relationship</w:t>
            </w:r>
            <w:r w:rsidRPr="00B422E0">
              <w:t xml:space="preserve">: </w:t>
            </w:r>
            <w:r w:rsidR="007956B6" w:rsidRPr="007956B6">
              <w:rPr>
                <w:szCs w:val="24"/>
              </w:rPr>
              <w:t>YesNoUnclearReservoir_Enum</w:t>
            </w:r>
            <w:r w:rsidR="00CE4833">
              <w:rPr>
                <w:szCs w:val="24"/>
              </w:rPr>
              <w:t>:</w:t>
            </w:r>
          </w:p>
          <w:p w14:paraId="4792CE74"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Yes, it is a reservoir and the water body was originally a river</w:t>
            </w:r>
          </w:p>
          <w:p w14:paraId="66072130"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lastRenderedPageBreak/>
              <w:t>No, it is a reservoir but the water body was originally a lake</w:t>
            </w:r>
          </w:p>
          <w:p w14:paraId="3A912D11"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Unclea</w:t>
            </w:r>
            <w:r w:rsidRPr="00B422E0">
              <w:rPr>
                <w:szCs w:val="24"/>
              </w:rPr>
              <w:lastRenderedPageBreak/>
              <w:t>r, it is a reservoir but originally included chained rivers and lakes</w:t>
            </w:r>
          </w:p>
          <w:p w14:paraId="6E7ABDF7" w14:textId="77777777" w:rsidR="00B422E0" w:rsidRDefault="00B422E0" w:rsidP="000840F3">
            <w:pPr>
              <w:tabs>
                <w:tab w:val="left" w:pos="1643"/>
                <w:tab w:val="left" w:pos="1995"/>
                <w:tab w:val="left" w:pos="4503"/>
                <w:tab w:val="left" w:pos="8337"/>
              </w:tabs>
              <w:spacing w:after="120"/>
              <w:jc w:val="both"/>
              <w:rPr>
                <w:szCs w:val="24"/>
              </w:rPr>
            </w:pPr>
            <w:r w:rsidRPr="00B422E0">
              <w:rPr>
                <w:szCs w:val="24"/>
              </w:rPr>
              <w:t>The water body is not a reservoir</w:t>
            </w:r>
          </w:p>
          <w:p w14:paraId="75D68FEF" w14:textId="77777777" w:rsidR="007956B6" w:rsidRPr="00B422E0" w:rsidRDefault="007956B6" w:rsidP="000840F3">
            <w:pPr>
              <w:tabs>
                <w:tab w:val="left" w:pos="1643"/>
                <w:tab w:val="left" w:pos="1995"/>
                <w:tab w:val="left" w:pos="4503"/>
                <w:tab w:val="left" w:pos="8337"/>
              </w:tabs>
              <w:spacing w:after="120"/>
              <w:jc w:val="both"/>
              <w:rPr>
                <w:szCs w:val="24"/>
              </w:rPr>
            </w:pPr>
            <w:r>
              <w:rPr>
                <w:b/>
                <w:szCs w:val="24"/>
              </w:rPr>
              <w:t>Properties</w:t>
            </w:r>
            <w:r>
              <w:rPr>
                <w:szCs w:val="24"/>
              </w:rPr>
              <w:t xml:space="preserve">: </w:t>
            </w:r>
            <w:r w:rsidR="0022624F">
              <w:rPr>
                <w:szCs w:val="24"/>
              </w:rPr>
              <w:t>maxOccurs =</w:t>
            </w:r>
            <w:r>
              <w:rPr>
                <w:szCs w:val="24"/>
              </w:rPr>
              <w:t xml:space="preserve"> 1 mixOccurs: 0</w:t>
            </w:r>
          </w:p>
          <w:p w14:paraId="435CB08C"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t>Guidance on completion of schema element</w:t>
            </w:r>
            <w:r w:rsidRPr="00B422E0">
              <w:rPr>
                <w:szCs w:val="24"/>
              </w:rPr>
              <w:t>: Conditional. For heavily modified river or lake water bodies, indicate whether the water body is a reservoir that has been created by damming a river (‘</w:t>
            </w:r>
            <w:r w:rsidR="009557D9" w:rsidRPr="00B422E0">
              <w:rPr>
                <w:szCs w:val="24"/>
              </w:rPr>
              <w:t>Yes, it is a reservoir and the water body was originally a river</w:t>
            </w:r>
            <w:r w:rsidRPr="00B422E0">
              <w:rPr>
                <w:szCs w:val="24"/>
              </w:rPr>
              <w:t>’) or an existing lake (‘</w:t>
            </w:r>
            <w:r w:rsidR="009557D9" w:rsidRPr="00B422E0">
              <w:rPr>
                <w:szCs w:val="24"/>
              </w:rPr>
              <w:t>No, it is a reservoir but the water body was originally a lake</w:t>
            </w:r>
            <w:r w:rsidRPr="00B422E0">
              <w:rPr>
                <w:szCs w:val="24"/>
              </w:rPr>
              <w:t>’).</w:t>
            </w:r>
          </w:p>
          <w:p w14:paraId="55EDB3EA"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szCs w:val="24"/>
              </w:rPr>
              <w:t xml:space="preserve">It is the recommendation of this Guidance that reservoirs formed by damming rivers should be reported as heavily modified river water bodies.However, Member States may choose to report reservoirs formed by damming rivers as lake water bodies if they wish. The </w:t>
            </w:r>
            <w:r w:rsidR="003B3ABD" w:rsidRPr="00B422E0">
              <w:rPr>
                <w:szCs w:val="24"/>
              </w:rPr>
              <w:t>‘</w:t>
            </w:r>
            <w:r w:rsidR="003B3ABD">
              <w:rPr>
                <w:szCs w:val="24"/>
              </w:rPr>
              <w:t>r</w:t>
            </w:r>
            <w:r w:rsidRPr="00B422E0">
              <w:rPr>
                <w:szCs w:val="24"/>
              </w:rPr>
              <w:t>eservoir</w:t>
            </w:r>
            <w:r w:rsidR="003B3ABD">
              <w:rPr>
                <w:szCs w:val="24"/>
              </w:rPr>
              <w:t>’</w:t>
            </w:r>
            <w:r w:rsidRPr="00B422E0">
              <w:rPr>
                <w:szCs w:val="24"/>
              </w:rPr>
              <w:t xml:space="preserve"> schema element must be reported so that Member States can clarify the designation.</w:t>
            </w:r>
          </w:p>
          <w:p w14:paraId="1B1BF5AC"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w:t>
            </w:r>
            <w:r w:rsidR="009557D9" w:rsidRPr="00B422E0">
              <w:rPr>
                <w:szCs w:val="24"/>
              </w:rPr>
              <w:t>Yes, it is a reservoir and the water body was originally a river</w:t>
            </w:r>
            <w:r w:rsidRPr="00B422E0">
              <w:rPr>
                <w:szCs w:val="24"/>
              </w:rPr>
              <w:t>’ = Select only if the whole surface water body represents a reservoir (or part of a reservoir) created by damming a river. (</w:t>
            </w:r>
            <w:r w:rsidR="003B3ABD">
              <w:rPr>
                <w:szCs w:val="24"/>
              </w:rPr>
              <w:t>s</w:t>
            </w:r>
            <w:r w:rsidRPr="00B422E0">
              <w:rPr>
                <w:szCs w:val="24"/>
              </w:rPr>
              <w:t xml:space="preserve">urfaceWaterBodyCategory must be reported as ‘RW’ and </w:t>
            </w:r>
            <w:r w:rsidR="003B3ABD">
              <w:rPr>
                <w:szCs w:val="24"/>
              </w:rPr>
              <w:t>n</w:t>
            </w:r>
            <w:r w:rsidRPr="00B422E0">
              <w:rPr>
                <w:szCs w:val="24"/>
              </w:rPr>
              <w:t>aturalAWBHMWB as ‘Heavily Modified’).</w:t>
            </w:r>
          </w:p>
          <w:p w14:paraId="1AAC7CE9"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w:t>
            </w:r>
            <w:r w:rsidR="009557D9" w:rsidRPr="00B422E0">
              <w:rPr>
                <w:szCs w:val="24"/>
              </w:rPr>
              <w:t>No, it is a reservoir but the water body was originally a lake</w:t>
            </w:r>
            <w:r w:rsidRPr="00B422E0">
              <w:rPr>
                <w:szCs w:val="24"/>
              </w:rPr>
              <w:t>’ = Select if the whole surface water body represents a reservoir (or part of a reservoir) created by modifying an existing lake, or if the surface water body includes some small reservoirs which are not significant enough to be identified as separate surface water bodies. (</w:t>
            </w:r>
            <w:r w:rsidR="003B3ABD">
              <w:rPr>
                <w:szCs w:val="24"/>
              </w:rPr>
              <w:t>s</w:t>
            </w:r>
            <w:r w:rsidRPr="00B422E0">
              <w:rPr>
                <w:szCs w:val="24"/>
              </w:rPr>
              <w:t xml:space="preserve">urfaceWaterBodyCategory must be reported as ‘LW’ and </w:t>
            </w:r>
            <w:r w:rsidR="003B3ABD">
              <w:rPr>
                <w:szCs w:val="24"/>
              </w:rPr>
              <w:t>n</w:t>
            </w:r>
            <w:r w:rsidRPr="00B422E0">
              <w:rPr>
                <w:szCs w:val="24"/>
              </w:rPr>
              <w:t>aturalAWBHMWB as ‘Heavily Modified’).</w:t>
            </w:r>
          </w:p>
          <w:p w14:paraId="6640BDAD"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w:t>
            </w:r>
            <w:r w:rsidR="009557D9" w:rsidRPr="00B422E0">
              <w:rPr>
                <w:szCs w:val="24"/>
              </w:rPr>
              <w:t>Unclear, it is a reservoir but originally included chained rivers and lakes</w:t>
            </w:r>
            <w:r w:rsidRPr="00B422E0">
              <w:rPr>
                <w:szCs w:val="24"/>
              </w:rPr>
              <w:t>’ = Select in such cases where the reservoir has been created by damming a water body which contained chained rivers and lakes. (</w:t>
            </w:r>
            <w:r w:rsidR="003B3ABD">
              <w:rPr>
                <w:szCs w:val="24"/>
              </w:rPr>
              <w:t>s</w:t>
            </w:r>
            <w:r w:rsidRPr="00B422E0">
              <w:rPr>
                <w:szCs w:val="24"/>
              </w:rPr>
              <w:t xml:space="preserve">urfaceWaterBodyCategory must be reported as ‘RW’ or ‘LW’ and </w:t>
            </w:r>
            <w:r w:rsidR="003B3ABD">
              <w:rPr>
                <w:szCs w:val="24"/>
              </w:rPr>
              <w:t>n</w:t>
            </w:r>
            <w:r w:rsidRPr="00B422E0">
              <w:rPr>
                <w:szCs w:val="24"/>
              </w:rPr>
              <w:t>aturalAWBHMWB as ‘Heavily Modified’).</w:t>
            </w:r>
          </w:p>
          <w:p w14:paraId="5CB9772E"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‘The water body is not a reservoir’ = Indicates that the river or lake water body is not a reservoir.</w:t>
            </w:r>
          </w:p>
          <w:p w14:paraId="521DF7AD"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t>Quality checks</w:t>
            </w:r>
            <w:r w:rsidRPr="00B422E0">
              <w:rPr>
                <w:szCs w:val="24"/>
              </w:rPr>
              <w:t xml:space="preserve">: Conditional check: Report if </w:t>
            </w:r>
            <w:r w:rsidR="003B3ABD">
              <w:rPr>
                <w:szCs w:val="24"/>
              </w:rPr>
              <w:t>s</w:t>
            </w:r>
            <w:r w:rsidRPr="00B422E0">
              <w:rPr>
                <w:szCs w:val="24"/>
              </w:rPr>
              <w:t xml:space="preserve">urfaceWaterBodyCategory is ‘RW’ or ‘LW’ AND </w:t>
            </w:r>
            <w:r w:rsidR="003B3ABD">
              <w:rPr>
                <w:szCs w:val="24"/>
              </w:rPr>
              <w:t>n</w:t>
            </w:r>
            <w:r w:rsidRPr="00B422E0">
              <w:rPr>
                <w:szCs w:val="24"/>
              </w:rPr>
              <w:t>aturalHeavilyModified is ‘Heavily Modified’.</w:t>
            </w:r>
          </w:p>
        </w:tc>
      </w:tr>
      <w:tr w:rsidR="00B422E0" w:rsidRPr="00B422E0" w14:paraId="2183CB84" w14:textId="77777777" w:rsidTr="00881ECE">
        <w:tc>
          <w:tcPr>
            <w:tcW w:w="9889" w:type="dxa"/>
            <w:shd w:val="clear" w:color="auto" w:fill="auto"/>
          </w:tcPr>
          <w:p w14:paraId="1CED3E51"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b/>
                <w:szCs w:val="24"/>
              </w:rPr>
              <w:lastRenderedPageBreak/>
              <w:t>Schema element</w:t>
            </w:r>
            <w:r w:rsidRPr="00B422E0">
              <w:rPr>
                <w:szCs w:val="24"/>
              </w:rPr>
              <w:t>:</w:t>
            </w:r>
            <w:r w:rsidRPr="00B422E0">
              <w:rPr>
                <w:b/>
                <w:szCs w:val="24"/>
              </w:rPr>
              <w:t xml:space="preserve"> </w:t>
            </w:r>
            <w:r w:rsidR="003B3ABD">
              <w:rPr>
                <w:szCs w:val="24"/>
              </w:rPr>
              <w:t>s</w:t>
            </w:r>
            <w:r w:rsidRPr="00B422E0">
              <w:rPr>
                <w:szCs w:val="24"/>
              </w:rPr>
              <w:t>urfaceWaterBodyTypeCode</w:t>
            </w:r>
          </w:p>
          <w:p w14:paraId="547C6E49" w14:textId="77777777" w:rsidR="00B422E0" w:rsidRDefault="00B422E0" w:rsidP="000840F3">
            <w:pPr>
              <w:tabs>
                <w:tab w:val="left" w:pos="1643"/>
                <w:tab w:val="left" w:pos="1995"/>
                <w:tab w:val="left" w:pos="2730"/>
              </w:tabs>
              <w:spacing w:after="120"/>
              <w:jc w:val="both"/>
              <w:rPr>
                <w:szCs w:val="24"/>
              </w:rPr>
            </w:pPr>
            <w:r w:rsidRPr="00B422E0">
              <w:rPr>
                <w:b/>
              </w:rPr>
              <w:t>Field type / facets / relationship</w:t>
            </w:r>
            <w:r w:rsidRPr="00B422E0">
              <w:t xml:space="preserve">: </w:t>
            </w:r>
            <w:r w:rsidR="003B3ABD" w:rsidRPr="003B3ABD">
              <w:rPr>
                <w:szCs w:val="24"/>
              </w:rPr>
              <w:t>String100Type</w:t>
            </w:r>
          </w:p>
          <w:p w14:paraId="449FBD96" w14:textId="77777777" w:rsidR="003B3ABD" w:rsidRPr="003B3ABD" w:rsidRDefault="003B3ABD" w:rsidP="000840F3">
            <w:pPr>
              <w:tabs>
                <w:tab w:val="left" w:pos="1643"/>
                <w:tab w:val="left" w:pos="1995"/>
                <w:tab w:val="left" w:pos="2730"/>
              </w:tabs>
              <w:spacing w:after="120"/>
              <w:jc w:val="both"/>
              <w:rPr>
                <w:szCs w:val="24"/>
              </w:rPr>
            </w:pPr>
            <w:r>
              <w:rPr>
                <w:b/>
                <w:szCs w:val="24"/>
              </w:rPr>
              <w:t>Properties</w:t>
            </w:r>
            <w:r>
              <w:rPr>
                <w:szCs w:val="24"/>
              </w:rPr>
              <w:t xml:space="preserve">: </w:t>
            </w:r>
            <w:r w:rsidR="0022624F">
              <w:rPr>
                <w:szCs w:val="24"/>
              </w:rPr>
              <w:t>maxOccurs =</w:t>
            </w:r>
            <w:r>
              <w:rPr>
                <w:szCs w:val="24"/>
              </w:rPr>
              <w:t xml:space="preserve"> 1 </w:t>
            </w:r>
            <w:r w:rsidR="0022624F">
              <w:rPr>
                <w:szCs w:val="24"/>
              </w:rPr>
              <w:t>minOccurs =</w:t>
            </w:r>
            <w:r>
              <w:rPr>
                <w:szCs w:val="24"/>
              </w:rPr>
              <w:t xml:space="preserve"> 1</w:t>
            </w:r>
          </w:p>
          <w:p w14:paraId="3F38FFE1" w14:textId="77777777" w:rsidR="00B422E0" w:rsidRPr="00B422E0" w:rsidRDefault="00B422E0" w:rsidP="000840F3">
            <w:pPr>
              <w:spacing w:after="120"/>
              <w:jc w:val="both"/>
              <w:rPr>
                <w:szCs w:val="24"/>
              </w:rPr>
            </w:pPr>
            <w:r w:rsidRPr="00B422E0">
              <w:rPr>
                <w:b/>
                <w:szCs w:val="24"/>
              </w:rPr>
              <w:t>Guidance on completion of schema element</w:t>
            </w:r>
            <w:r w:rsidRPr="00B422E0">
              <w:rPr>
                <w:szCs w:val="24"/>
              </w:rPr>
              <w:t>: Required. Member State code for the characterisation type of the surface water body, as reported in the surface water methodology schema (SWMET), and the RBMP and background documents.</w:t>
            </w:r>
          </w:p>
          <w:p w14:paraId="08BD3328" w14:textId="77777777" w:rsidR="00B422E0" w:rsidRPr="00B422E0" w:rsidRDefault="00B422E0" w:rsidP="000840F3">
            <w:pPr>
              <w:spacing w:after="120"/>
              <w:jc w:val="both"/>
              <w:rPr>
                <w:szCs w:val="24"/>
              </w:rPr>
            </w:pPr>
            <w:r w:rsidRPr="00B422E0">
              <w:rPr>
                <w:szCs w:val="24"/>
              </w:rPr>
              <w:t>Report '</w:t>
            </w:r>
            <w:r w:rsidR="00701BFC">
              <w:rPr>
                <w:szCs w:val="24"/>
              </w:rPr>
              <w:t>Not applicable</w:t>
            </w:r>
            <w:r w:rsidRPr="00B422E0">
              <w:rPr>
                <w:szCs w:val="24"/>
              </w:rPr>
              <w:t>' for territorial waters.</w:t>
            </w:r>
          </w:p>
          <w:p w14:paraId="5D6045E5"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t>Quality checks</w:t>
            </w:r>
            <w:r w:rsidRPr="00B422E0">
              <w:rPr>
                <w:szCs w:val="24"/>
              </w:rPr>
              <w:t xml:space="preserve">: </w:t>
            </w:r>
          </w:p>
          <w:p w14:paraId="51663D27"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Within-schema check: '</w:t>
            </w:r>
            <w:r w:rsidR="00701BFC">
              <w:rPr>
                <w:szCs w:val="24"/>
              </w:rPr>
              <w:t>Not applicable</w:t>
            </w:r>
            <w:r w:rsidRPr="00B422E0">
              <w:rPr>
                <w:szCs w:val="24"/>
              </w:rPr>
              <w:t xml:space="preserve">' should be reported </w:t>
            </w:r>
            <w:r w:rsidR="003B3ABD">
              <w:rPr>
                <w:szCs w:val="24"/>
              </w:rPr>
              <w:t xml:space="preserve">only </w:t>
            </w:r>
            <w:r w:rsidRPr="00B422E0">
              <w:rPr>
                <w:szCs w:val="24"/>
              </w:rPr>
              <w:t xml:space="preserve">if </w:t>
            </w:r>
            <w:r w:rsidR="003B3ABD">
              <w:rPr>
                <w:szCs w:val="24"/>
              </w:rPr>
              <w:t>s</w:t>
            </w:r>
            <w:r w:rsidRPr="00B422E0">
              <w:rPr>
                <w:szCs w:val="24"/>
              </w:rPr>
              <w:t>urfaceWaterBodyCategory is 'TeW'.</w:t>
            </w:r>
          </w:p>
          <w:p w14:paraId="5A44EEA3"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szCs w:val="24"/>
              </w:rPr>
              <w:t xml:space="preserve">Cross-schema </w:t>
            </w:r>
            <w:r w:rsidRPr="00B422E0">
              <w:rPr>
                <w:szCs w:val="24"/>
              </w:rPr>
              <w:lastRenderedPageBreak/>
              <w:t xml:space="preserve">check: The reported </w:t>
            </w:r>
            <w:r w:rsidR="003B3ABD">
              <w:rPr>
                <w:szCs w:val="24"/>
              </w:rPr>
              <w:t>s</w:t>
            </w:r>
            <w:r w:rsidRPr="00B422E0">
              <w:rPr>
                <w:szCs w:val="24"/>
              </w:rPr>
              <w:t xml:space="preserve">urfaceWaterBodyTypeCode must be consistent with the codes reported in </w:t>
            </w:r>
            <w:r w:rsidRPr="00B422E0">
              <w:rPr>
                <w:i/>
                <w:szCs w:val="24"/>
              </w:rPr>
              <w:t>SWMET</w:t>
            </w:r>
            <w:r w:rsidRPr="00B422E0">
              <w:rPr>
                <w:szCs w:val="24"/>
              </w:rPr>
              <w:t>/</w:t>
            </w:r>
            <w:r w:rsidRPr="00B422E0">
              <w:rPr>
                <w:i/>
                <w:szCs w:val="24"/>
              </w:rPr>
              <w:t>SWType</w:t>
            </w:r>
            <w:r w:rsidRPr="00B422E0">
              <w:rPr>
                <w:szCs w:val="24"/>
              </w:rPr>
              <w:t>/</w:t>
            </w:r>
            <w:r w:rsidR="003B3ABD">
              <w:rPr>
                <w:szCs w:val="24"/>
              </w:rPr>
              <w:t>sw</w:t>
            </w:r>
            <w:r w:rsidRPr="00B422E0">
              <w:rPr>
                <w:szCs w:val="24"/>
              </w:rPr>
              <w:t>TypeCode.</w:t>
            </w:r>
          </w:p>
        </w:tc>
      </w:tr>
      <w:tr w:rsidR="00B422E0" w:rsidRPr="00B422E0" w14:paraId="7EC71121" w14:textId="77777777" w:rsidTr="00881ECE">
        <w:tc>
          <w:tcPr>
            <w:tcW w:w="9889" w:type="dxa"/>
            <w:shd w:val="clear" w:color="auto" w:fill="auto"/>
          </w:tcPr>
          <w:p w14:paraId="58235ACC"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rPr>
                <w:b/>
                <w:szCs w:val="24"/>
              </w:rPr>
              <w:t>Schema element</w:t>
            </w:r>
            <w:r w:rsidRPr="00B422E0">
              <w:rPr>
                <w:szCs w:val="24"/>
              </w:rPr>
              <w:t>:</w:t>
            </w:r>
            <w:r w:rsidRPr="00B422E0">
              <w:rPr>
                <w:b/>
                <w:szCs w:val="24"/>
              </w:rPr>
              <w:t xml:space="preserve"> </w:t>
            </w:r>
            <w:r w:rsidR="003B3ABD">
              <w:rPr>
                <w:szCs w:val="24"/>
              </w:rPr>
              <w:t>s</w:t>
            </w:r>
            <w:r w:rsidRPr="00B422E0">
              <w:rPr>
                <w:szCs w:val="24"/>
              </w:rPr>
              <w:t>urfaceWaterBodyIntercalibrationType</w:t>
            </w:r>
          </w:p>
          <w:p w14:paraId="5F5F27C3" w14:textId="77777777" w:rsidR="00B422E0" w:rsidRDefault="00B422E0" w:rsidP="000840F3">
            <w:pPr>
              <w:tabs>
                <w:tab w:val="left" w:pos="1643"/>
                <w:tab w:val="left" w:pos="1995"/>
                <w:tab w:val="left" w:pos="4503"/>
                <w:tab w:val="left" w:pos="8337"/>
              </w:tabs>
              <w:spacing w:after="120"/>
              <w:jc w:val="both"/>
              <w:rPr>
                <w:szCs w:val="24"/>
              </w:rPr>
            </w:pPr>
            <w:r w:rsidRPr="00B422E0">
              <w:rPr>
                <w:b/>
              </w:rPr>
              <w:t>Field type / facets / relationship</w:t>
            </w:r>
            <w:r w:rsidRPr="00B422E0">
              <w:t xml:space="preserve">: </w:t>
            </w:r>
            <w:r w:rsidR="003B3ABD" w:rsidRPr="003B3ABD">
              <w:rPr>
                <w:szCs w:val="24"/>
              </w:rPr>
              <w:t>SWIntercalibrationType_Enum</w:t>
            </w:r>
            <w:r w:rsidR="003B3ABD">
              <w:rPr>
                <w:szCs w:val="24"/>
              </w:rPr>
              <w:t xml:space="preserve"> (see Annex 8</w:t>
            </w:r>
            <w:r w:rsidR="00996E79">
              <w:rPr>
                <w:szCs w:val="24"/>
              </w:rPr>
              <w:t>a</w:t>
            </w:r>
            <w:r w:rsidR="003B3ABD">
              <w:rPr>
                <w:szCs w:val="24"/>
              </w:rPr>
              <w:t>)</w:t>
            </w:r>
          </w:p>
          <w:p w14:paraId="60855401" w14:textId="77777777" w:rsidR="0058066C" w:rsidRPr="0058066C" w:rsidRDefault="0058066C" w:rsidP="000840F3">
            <w:pPr>
              <w:tabs>
                <w:tab w:val="left" w:pos="1643"/>
                <w:tab w:val="left" w:pos="1995"/>
                <w:tab w:val="left" w:pos="4503"/>
                <w:tab w:val="left" w:pos="8337"/>
              </w:tabs>
              <w:spacing w:after="120"/>
              <w:jc w:val="both"/>
              <w:rPr>
                <w:szCs w:val="24"/>
              </w:rPr>
            </w:pPr>
            <w:r>
              <w:rPr>
                <w:b/>
                <w:szCs w:val="24"/>
              </w:rPr>
              <w:t>Properties</w:t>
            </w:r>
            <w:r>
              <w:rPr>
                <w:szCs w:val="24"/>
              </w:rPr>
              <w:t xml:space="preserve">: </w:t>
            </w:r>
            <w:r w:rsidR="0022624F">
              <w:rPr>
                <w:szCs w:val="24"/>
              </w:rPr>
              <w:t>maxOccurs =</w:t>
            </w:r>
            <w:r>
              <w:rPr>
                <w:szCs w:val="24"/>
              </w:rPr>
              <w:t xml:space="preserve"> unbounded </w:t>
            </w:r>
            <w:r w:rsidR="0022624F">
              <w:rPr>
                <w:szCs w:val="24"/>
              </w:rPr>
              <w:t>minOccurs =</w:t>
            </w:r>
            <w:r>
              <w:rPr>
                <w:szCs w:val="24"/>
              </w:rPr>
              <w:t xml:space="preserve"> 1</w:t>
            </w:r>
          </w:p>
          <w:p w14:paraId="75F4A757"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lastRenderedPageBreak/>
              <w:t>Guidance on completion of schema element</w:t>
            </w:r>
            <w:r w:rsidRPr="00B422E0">
              <w:rPr>
                <w:szCs w:val="24"/>
              </w:rPr>
              <w:t>:</w:t>
            </w:r>
            <w:r w:rsidRPr="00B422E0">
              <w:rPr>
                <w:b/>
                <w:szCs w:val="24"/>
              </w:rPr>
              <w:t xml:space="preserve"> </w:t>
            </w:r>
            <w:r w:rsidRPr="00B422E0">
              <w:rPr>
                <w:szCs w:val="24"/>
              </w:rPr>
              <w:t>Required. If the surface water body type corresponds with an intercalibration type, report the intercalibration type code (not name).</w:t>
            </w:r>
          </w:p>
          <w:p w14:paraId="45C4B3E9" w14:textId="77777777" w:rsidR="00B422E0" w:rsidRPr="00B422E0" w:rsidRDefault="00B422E0" w:rsidP="000840F3">
            <w:pPr>
              <w:spacing w:after="120"/>
              <w:jc w:val="both"/>
              <w:rPr>
                <w:szCs w:val="24"/>
              </w:rPr>
            </w:pPr>
            <w:r w:rsidRPr="00B422E0">
              <w:rPr>
                <w:szCs w:val="24"/>
              </w:rPr>
              <w:t>The intercalibration type reported in this element must be appropriate to the surface water body’s Category.</w:t>
            </w:r>
          </w:p>
          <w:p w14:paraId="2636BC80" w14:textId="77777777" w:rsidR="00B422E0" w:rsidRPr="00B422E0" w:rsidRDefault="00B422E0" w:rsidP="000840F3">
            <w:pPr>
              <w:spacing w:after="120"/>
              <w:jc w:val="both"/>
              <w:rPr>
                <w:szCs w:val="24"/>
              </w:rPr>
            </w:pPr>
            <w:r w:rsidRPr="00B422E0">
              <w:rPr>
                <w:szCs w:val="24"/>
              </w:rPr>
              <w:t>If there is no corresponding intercalibration type, select ‘</w:t>
            </w:r>
            <w:r w:rsidR="00701BFC">
              <w:rPr>
                <w:szCs w:val="24"/>
              </w:rPr>
              <w:t>Not applicable</w:t>
            </w:r>
            <w:r w:rsidRPr="00B422E0">
              <w:rPr>
                <w:szCs w:val="24"/>
              </w:rPr>
              <w:t>’.</w:t>
            </w:r>
          </w:p>
          <w:p w14:paraId="1CEA3F96" w14:textId="77777777" w:rsidR="00B422E0" w:rsidRPr="00B422E0" w:rsidRDefault="00B422E0" w:rsidP="000840F3">
            <w:pPr>
              <w:spacing w:after="120"/>
              <w:jc w:val="both"/>
              <w:rPr>
                <w:szCs w:val="24"/>
              </w:rPr>
            </w:pPr>
            <w:r w:rsidRPr="00B422E0">
              <w:rPr>
                <w:szCs w:val="24"/>
              </w:rPr>
              <w:t>Report '</w:t>
            </w:r>
            <w:r w:rsidR="00701BFC">
              <w:rPr>
                <w:szCs w:val="24"/>
              </w:rPr>
              <w:t>Not applicable</w:t>
            </w:r>
            <w:r w:rsidRPr="00B422E0">
              <w:rPr>
                <w:szCs w:val="24"/>
              </w:rPr>
              <w:t>' for territorial waters.</w:t>
            </w:r>
          </w:p>
          <w:p w14:paraId="61962319" w14:textId="77777777" w:rsidR="00B422E0" w:rsidRPr="00B422E0" w:rsidRDefault="00B422E0" w:rsidP="000840F3">
            <w:pPr>
              <w:tabs>
                <w:tab w:val="left" w:pos="1643"/>
                <w:tab w:val="left" w:pos="1995"/>
                <w:tab w:val="left" w:pos="4503"/>
                <w:tab w:val="left" w:pos="8337"/>
              </w:tabs>
              <w:spacing w:after="120"/>
              <w:jc w:val="both"/>
              <w:rPr>
                <w:szCs w:val="24"/>
              </w:rPr>
            </w:pPr>
            <w:r w:rsidRPr="00B422E0">
              <w:rPr>
                <w:b/>
                <w:szCs w:val="24"/>
              </w:rPr>
              <w:t>Quality checks</w:t>
            </w:r>
            <w:r w:rsidRPr="00B422E0">
              <w:rPr>
                <w:szCs w:val="24"/>
              </w:rPr>
              <w:t>: Within-schema check: '</w:t>
            </w:r>
            <w:r w:rsidR="00701BFC">
              <w:rPr>
                <w:szCs w:val="24"/>
              </w:rPr>
              <w:t>Not applicable</w:t>
            </w:r>
            <w:r w:rsidRPr="00B422E0">
              <w:rPr>
                <w:szCs w:val="24"/>
              </w:rPr>
              <w:t>' should be reported if SurfaceWaterBodyCategory is 'TeW'.</w:t>
            </w:r>
          </w:p>
          <w:p w14:paraId="57CD6C78" w14:textId="77777777" w:rsidR="00B422E0" w:rsidRPr="00B422E0" w:rsidRDefault="00B422E0" w:rsidP="000840F3">
            <w:pPr>
              <w:tabs>
                <w:tab w:val="left" w:pos="1643"/>
                <w:tab w:val="left" w:pos="1995"/>
                <w:tab w:val="left" w:pos="4503"/>
                <w:tab w:val="left" w:pos="8337"/>
              </w:tabs>
              <w:spacing w:after="120"/>
              <w:jc w:val="both"/>
              <w:rPr>
                <w:b/>
                <w:szCs w:val="24"/>
              </w:rPr>
            </w:pPr>
            <w:r w:rsidRPr="00B422E0">
              <w:t xml:space="preserve">Cross-schema check: SurfaceWaterBodyIntercalibrationType must be consistent with the codes reported in </w:t>
            </w:r>
            <w:r w:rsidRPr="00B422E0">
              <w:rPr>
                <w:i/>
              </w:rPr>
              <w:t>SWMET/</w:t>
            </w:r>
            <w:r w:rsidRPr="00B422E0">
              <w:t>IntercalibrationType</w:t>
            </w:r>
          </w:p>
        </w:tc>
      </w:tr>
      <w:tr w:rsidR="00B422E0" w:rsidRPr="00B422E0" w14:paraId="67F075CD" w14:textId="77777777" w:rsidTr="00881ECE">
        <w:tc>
          <w:tcPr>
            <w:tcW w:w="9889" w:type="dxa"/>
            <w:shd w:val="clear" w:color="auto" w:fill="auto"/>
          </w:tcPr>
          <w:p w14:paraId="35E92184" w14:textId="77777777" w:rsidR="00B422E0" w:rsidRPr="00B422E0" w:rsidRDefault="00B422E0" w:rsidP="000840F3">
            <w:pPr>
              <w:spacing w:after="120"/>
              <w:jc w:val="both"/>
              <w:rPr>
                <w:b/>
                <w:szCs w:val="24"/>
              </w:rPr>
            </w:pPr>
            <w:r w:rsidRPr="00B422E0">
              <w:rPr>
                <w:b/>
                <w:szCs w:val="24"/>
              </w:rPr>
              <w:lastRenderedPageBreak/>
              <w:t>Schema element</w:t>
            </w:r>
            <w:r w:rsidRPr="00B422E0">
              <w:rPr>
                <w:szCs w:val="24"/>
              </w:rPr>
              <w:t>:</w:t>
            </w:r>
            <w:r w:rsidRPr="00B422E0">
              <w:rPr>
                <w:b/>
                <w:szCs w:val="24"/>
              </w:rPr>
              <w:t xml:space="preserve"> </w:t>
            </w:r>
            <w:r w:rsidR="00EE7E4F">
              <w:rPr>
                <w:szCs w:val="24"/>
              </w:rPr>
              <w:t>s</w:t>
            </w:r>
            <w:r w:rsidR="00EE7E4F" w:rsidRPr="00B422E0">
              <w:rPr>
                <w:szCs w:val="24"/>
              </w:rPr>
              <w:t>urfaceWaterBodyTransboundary</w:t>
            </w:r>
          </w:p>
          <w:p w14:paraId="4BB78877" w14:textId="77777777" w:rsidR="00B422E0" w:rsidRDefault="00B422E0" w:rsidP="000840F3">
            <w:pPr>
              <w:spacing w:after="120"/>
              <w:jc w:val="both"/>
              <w:rPr>
                <w:szCs w:val="24"/>
              </w:rPr>
            </w:pPr>
            <w:r w:rsidRPr="00B422E0">
              <w:rPr>
                <w:b/>
              </w:rPr>
              <w:t>Field type / facets / relationship</w:t>
            </w:r>
            <w:r w:rsidRPr="00B422E0">
              <w:t xml:space="preserve">: </w:t>
            </w:r>
            <w:r w:rsidR="00CC330E" w:rsidRPr="00DD4505">
              <w:rPr>
                <w:szCs w:val="24"/>
              </w:rPr>
              <w:t>Yes</w:t>
            </w:r>
            <w:r w:rsidR="00CC330E">
              <w:rPr>
                <w:szCs w:val="24"/>
              </w:rPr>
              <w:t>NoNotApplicable</w:t>
            </w:r>
            <w:r w:rsidR="0058066C" w:rsidRPr="0058066C">
              <w:rPr>
                <w:szCs w:val="24"/>
              </w:rPr>
              <w:t>_</w:t>
            </w:r>
            <w:r w:rsidR="00B7771E">
              <w:rPr>
                <w:szCs w:val="24"/>
              </w:rPr>
              <w:t>Union_</w:t>
            </w:r>
            <w:r w:rsidR="0058066C" w:rsidRPr="0058066C">
              <w:rPr>
                <w:szCs w:val="24"/>
              </w:rPr>
              <w:t>Enum</w:t>
            </w:r>
            <w:r w:rsidR="0058066C">
              <w:rPr>
                <w:szCs w:val="24"/>
              </w:rPr>
              <w:t xml:space="preserve">: </w:t>
            </w:r>
            <w:r w:rsidRPr="00B422E0">
              <w:rPr>
                <w:szCs w:val="24"/>
              </w:rPr>
              <w:t>Yes</w:t>
            </w:r>
            <w:r w:rsidR="0058066C">
              <w:rPr>
                <w:szCs w:val="24"/>
              </w:rPr>
              <w:t xml:space="preserve">, </w:t>
            </w:r>
            <w:r w:rsidRPr="00B422E0">
              <w:rPr>
                <w:szCs w:val="24"/>
              </w:rPr>
              <w:t>No</w:t>
            </w:r>
            <w:r w:rsidR="00CC330E">
              <w:rPr>
                <w:szCs w:val="24"/>
              </w:rPr>
              <w:t>, Not applicable</w:t>
            </w:r>
          </w:p>
          <w:p w14:paraId="5AFB09F5" w14:textId="77777777" w:rsidR="0058066C" w:rsidRPr="0058066C" w:rsidRDefault="0058066C" w:rsidP="000840F3">
            <w:pPr>
              <w:spacing w:after="120"/>
              <w:jc w:val="both"/>
              <w:rPr>
                <w:szCs w:val="24"/>
              </w:rPr>
            </w:pPr>
            <w:r>
              <w:rPr>
                <w:b/>
                <w:szCs w:val="24"/>
              </w:rPr>
              <w:t>Properties</w:t>
            </w:r>
            <w:r>
              <w:rPr>
                <w:szCs w:val="24"/>
              </w:rPr>
              <w:t xml:space="preserve">: </w:t>
            </w:r>
            <w:r w:rsidR="0022624F">
              <w:rPr>
                <w:szCs w:val="24"/>
              </w:rPr>
              <w:t>maxOccurs =</w:t>
            </w:r>
            <w:r>
              <w:rPr>
                <w:szCs w:val="24"/>
              </w:rPr>
              <w:t xml:space="preserve"> 1 </w:t>
            </w:r>
            <w:r w:rsidR="0022624F">
              <w:rPr>
                <w:szCs w:val="24"/>
              </w:rPr>
              <w:t>minOccurs =</w:t>
            </w:r>
            <w:r>
              <w:rPr>
                <w:szCs w:val="24"/>
              </w:rPr>
              <w:t xml:space="preserve"> 1</w:t>
            </w:r>
          </w:p>
          <w:p w14:paraId="6BB9D5D7" w14:textId="77777777" w:rsidR="00950573" w:rsidRPr="00950573" w:rsidRDefault="00B422E0" w:rsidP="000840F3">
            <w:pPr>
              <w:spacing w:after="120"/>
              <w:jc w:val="both"/>
              <w:rPr>
                <w:szCs w:val="24"/>
              </w:rPr>
            </w:pPr>
            <w:r w:rsidRPr="00B422E0">
              <w:rPr>
                <w:b/>
                <w:szCs w:val="24"/>
              </w:rPr>
              <w:t>Guidance on completion of schema element</w:t>
            </w:r>
            <w:r w:rsidRPr="00B422E0">
              <w:rPr>
                <w:szCs w:val="24"/>
              </w:rPr>
              <w:t xml:space="preserve">: </w:t>
            </w:r>
            <w:r w:rsidR="00950573" w:rsidRPr="00950573">
              <w:rPr>
                <w:szCs w:val="24"/>
              </w:rPr>
              <w:t>Required.</w:t>
            </w:r>
          </w:p>
          <w:p w14:paraId="534D9124" w14:textId="77777777" w:rsidR="00950573" w:rsidRPr="00950573" w:rsidRDefault="00950573" w:rsidP="000840F3">
            <w:pPr>
              <w:spacing w:after="120"/>
              <w:jc w:val="both"/>
              <w:rPr>
                <w:szCs w:val="24"/>
              </w:rPr>
            </w:pPr>
            <w:r w:rsidRPr="00950573">
              <w:rPr>
                <w:szCs w:val="24"/>
              </w:rPr>
              <w:t>The Directive requires coordination among Member Sta</w:t>
            </w:r>
            <w:r>
              <w:rPr>
                <w:szCs w:val="24"/>
              </w:rPr>
              <w:t>tes for the management of trans</w:t>
            </w:r>
            <w:r w:rsidRPr="00950573">
              <w:rPr>
                <w:szCs w:val="24"/>
              </w:rPr>
              <w:t xml:space="preserve">boundary Water Bodies. Transboundary water bodies are those crossing the border between countries or constituting part of the border between two countries for </w:t>
            </w:r>
            <w:r>
              <w:rPr>
                <w:szCs w:val="24"/>
              </w:rPr>
              <w:t xml:space="preserve">a </w:t>
            </w:r>
            <w:r w:rsidRPr="00950573">
              <w:rPr>
                <w:szCs w:val="24"/>
              </w:rPr>
              <w:t xml:space="preserve">certain length. </w:t>
            </w:r>
          </w:p>
          <w:p w14:paraId="61C5EB77" w14:textId="77777777" w:rsidR="00950573" w:rsidRPr="00950573" w:rsidRDefault="00950573" w:rsidP="000840F3">
            <w:pPr>
              <w:spacing w:after="120"/>
              <w:jc w:val="both"/>
              <w:rPr>
                <w:szCs w:val="24"/>
              </w:rPr>
            </w:pPr>
            <w:r w:rsidRPr="00950573">
              <w:rPr>
                <w:szCs w:val="24"/>
              </w:rPr>
              <w:t xml:space="preserve">For reporting purposes in the case of water bodies </w:t>
            </w:r>
            <w:r>
              <w:rPr>
                <w:szCs w:val="24"/>
              </w:rPr>
              <w:t>that cross</w:t>
            </w:r>
            <w:r w:rsidRPr="00950573">
              <w:rPr>
                <w:szCs w:val="24"/>
              </w:rPr>
              <w:t xml:space="preserve"> the border between countries, and for the sake of clarity, each Member State should report on its own part of these trans-boundary Water Bodies. Geographic information should therefore be provided for the part of the Water Body within the reporting Member State and likewise for all elements which have a clear geographical reference (e.g. size, monitoring stations). Each Member State should also report on all elements that apply to the whole water body (status, pressures, etc). For the latter the Commission expects that the information provided by each of the Member States concerned will be identical, as a result of the coordinated management required by the Directive.</w:t>
            </w:r>
          </w:p>
          <w:p w14:paraId="00E728D3" w14:textId="77777777" w:rsidR="00950573" w:rsidRPr="00950573" w:rsidRDefault="00950573" w:rsidP="000840F3">
            <w:pPr>
              <w:spacing w:after="120"/>
              <w:jc w:val="both"/>
              <w:rPr>
                <w:szCs w:val="24"/>
              </w:rPr>
            </w:pPr>
            <w:r w:rsidRPr="00950573">
              <w:rPr>
                <w:szCs w:val="24"/>
              </w:rPr>
              <w:t xml:space="preserve">Similarly, for water bodies which constitute part of the border between two countries the same principles apply. In the case </w:t>
            </w:r>
            <w:r>
              <w:rPr>
                <w:szCs w:val="24"/>
              </w:rPr>
              <w:t>of</w:t>
            </w:r>
            <w:r w:rsidRPr="00950573">
              <w:rPr>
                <w:szCs w:val="24"/>
              </w:rPr>
              <w:t xml:space="preserve"> rivers represented as lines, the same line will have to be reported by both Member States concerned, instead of reporting different but adjacent areas, as is th</w:t>
            </w:r>
            <w:r w:rsidRPr="00950573">
              <w:rPr>
                <w:szCs w:val="24"/>
              </w:rPr>
              <w:lastRenderedPageBreak/>
              <w:t>e case, for example, for a lake that extends across the border.</w:t>
            </w:r>
          </w:p>
          <w:p w14:paraId="3F15CC0B" w14:textId="77777777" w:rsidR="00B422E0" w:rsidRPr="00B422E0" w:rsidRDefault="00701BFC" w:rsidP="000840F3">
            <w:pPr>
              <w:spacing w:after="120"/>
              <w:jc w:val="both"/>
              <w:rPr>
                <w:szCs w:val="24"/>
              </w:rPr>
            </w:pPr>
            <w:r>
              <w:rPr>
                <w:szCs w:val="24"/>
              </w:rPr>
              <w:t>Not applicable</w:t>
            </w:r>
            <w:r w:rsidR="00B422E0" w:rsidRPr="00B422E0">
              <w:rPr>
                <w:szCs w:val="24"/>
              </w:rPr>
              <w:t xml:space="preserve"> for territorial waters.</w:t>
            </w:r>
          </w:p>
          <w:p w14:paraId="42418DFA" w14:textId="77777777" w:rsidR="00B422E0" w:rsidRPr="00B422E0" w:rsidRDefault="00B422E0" w:rsidP="000840F3">
            <w:pPr>
              <w:spacing w:after="120"/>
              <w:jc w:val="both"/>
              <w:rPr>
                <w:b/>
                <w:szCs w:val="24"/>
              </w:rPr>
            </w:pPr>
            <w:r w:rsidRPr="00B422E0">
              <w:rPr>
                <w:b/>
                <w:szCs w:val="24"/>
              </w:rPr>
              <w:t>Quality checks</w:t>
            </w:r>
            <w:r w:rsidRPr="00B422E0">
              <w:rPr>
                <w:szCs w:val="24"/>
              </w:rPr>
              <w:t>: Within-schema check: '</w:t>
            </w:r>
            <w:r w:rsidR="00F10C55">
              <w:rPr>
                <w:szCs w:val="24"/>
              </w:rPr>
              <w:t xml:space="preserve"> Not applicable</w:t>
            </w:r>
            <w:r w:rsidR="00F10C55" w:rsidRPr="00B422E0" w:rsidDel="00F10C55">
              <w:rPr>
                <w:szCs w:val="24"/>
              </w:rPr>
              <w:t xml:space="preserve"> </w:t>
            </w:r>
            <w:r w:rsidRPr="00B422E0">
              <w:rPr>
                <w:szCs w:val="24"/>
              </w:rPr>
              <w:t>' should be reported if SurfaceWaterBodyCategory is 'TeW'.</w:t>
            </w:r>
          </w:p>
        </w:tc>
      </w:tr>
      <w:tr w:rsidR="005531E0" w:rsidRPr="00EE1A30" w14:paraId="44264041" w14:textId="77777777" w:rsidTr="00696B8C">
        <w:tc>
          <w:tcPr>
            <w:tcW w:w="9889" w:type="dxa"/>
            <w:shd w:val="clear" w:color="auto" w:fill="auto"/>
          </w:tcPr>
          <w:p w14:paraId="0EE42C57" w14:textId="77777777" w:rsidR="005531E0" w:rsidRPr="00DD6DEC" w:rsidRDefault="005531E0" w:rsidP="000840F3">
            <w:pPr>
              <w:spacing w:after="120"/>
              <w:jc w:val="both"/>
              <w:rPr>
                <w:b/>
                <w:szCs w:val="24"/>
              </w:rPr>
            </w:pPr>
            <w:r w:rsidRPr="006F25ED">
              <w:rPr>
                <w:b/>
                <w:szCs w:val="24"/>
              </w:rPr>
              <w:t>Schema element</w:t>
            </w:r>
            <w:r w:rsidRPr="006F25ED">
              <w:rPr>
                <w:szCs w:val="24"/>
              </w:rPr>
              <w:t xml:space="preserve">: </w:t>
            </w:r>
            <w:r w:rsidRPr="00A163F0">
              <w:rPr>
                <w:szCs w:val="24"/>
              </w:rPr>
              <w:t>swAssociatedProtectedArea</w:t>
            </w:r>
          </w:p>
          <w:p w14:paraId="6285CA8A" w14:textId="77777777" w:rsidR="005531E0" w:rsidRDefault="005531E0" w:rsidP="000840F3">
            <w:pPr>
              <w:spacing w:after="120"/>
              <w:jc w:val="both"/>
              <w:rPr>
                <w:szCs w:val="24"/>
              </w:rPr>
            </w:pPr>
            <w:r>
              <w:rPr>
                <w:b/>
                <w:szCs w:val="24"/>
              </w:rPr>
              <w:t xml:space="preserve">Field type / facets: </w:t>
            </w:r>
            <w:r w:rsidRPr="00A163F0">
              <w:rPr>
                <w:szCs w:val="24"/>
              </w:rPr>
              <w:t>YesNoCode_Enum</w:t>
            </w:r>
            <w:r>
              <w:rPr>
                <w:szCs w:val="24"/>
              </w:rPr>
              <w:t xml:space="preserve">: </w:t>
            </w:r>
            <w:r w:rsidRPr="00EE1A30">
              <w:rPr>
                <w:szCs w:val="24"/>
              </w:rPr>
              <w:t>Yes</w:t>
            </w:r>
            <w:r>
              <w:rPr>
                <w:szCs w:val="24"/>
              </w:rPr>
              <w:t xml:space="preserve">, </w:t>
            </w:r>
            <w:r w:rsidRPr="00EE1A30">
              <w:rPr>
                <w:szCs w:val="24"/>
              </w:rPr>
              <w:t>No</w:t>
            </w:r>
          </w:p>
          <w:p w14:paraId="41B7EE2B" w14:textId="77777777" w:rsidR="005531E0" w:rsidRPr="00EE1A30" w:rsidRDefault="005531E0" w:rsidP="000840F3">
            <w:pPr>
              <w:spacing w:after="120"/>
              <w:jc w:val="both"/>
              <w:rPr>
                <w:szCs w:val="24"/>
              </w:rPr>
            </w:pPr>
            <w:r w:rsidRPr="006F25ED">
              <w:rPr>
                <w:b/>
                <w:szCs w:val="24"/>
              </w:rPr>
              <w:t>Properties</w:t>
            </w:r>
            <w:r w:rsidRPr="00A163F0">
              <w:rPr>
                <w:szCs w:val="24"/>
              </w:rPr>
              <w:t>:</w:t>
            </w:r>
            <w:r>
              <w:rPr>
                <w:szCs w:val="24"/>
              </w:rPr>
              <w:t xml:space="preserve"> </w:t>
            </w:r>
            <w:r w:rsidRPr="00A163F0">
              <w:rPr>
                <w:szCs w:val="24"/>
              </w:rPr>
              <w:t>maxOccurs =1</w:t>
            </w:r>
            <w:r>
              <w:rPr>
                <w:szCs w:val="24"/>
              </w:rPr>
              <w:t xml:space="preserve"> </w:t>
            </w:r>
            <w:r w:rsidRPr="00A163F0">
              <w:rPr>
                <w:szCs w:val="24"/>
              </w:rPr>
              <w:t>minOccurs = 1</w:t>
            </w:r>
          </w:p>
          <w:p w14:paraId="4838BFE3" w14:textId="77777777" w:rsidR="005531E0" w:rsidRPr="005531E0" w:rsidDel="00364C0A" w:rsidRDefault="005531E0" w:rsidP="000840F3">
            <w:pPr>
              <w:spacing w:after="120"/>
              <w:jc w:val="both"/>
              <w:rPr>
                <w:szCs w:val="24"/>
              </w:rPr>
            </w:pPr>
            <w:r w:rsidRPr="00EE1A30">
              <w:rPr>
                <w:b/>
                <w:szCs w:val="24"/>
              </w:rPr>
              <w:t>Guidance on completion of schema element</w:t>
            </w:r>
            <w:r w:rsidRPr="00EE1A30">
              <w:rPr>
                <w:szCs w:val="24"/>
              </w:rPr>
              <w:t>: Required. Indicate whether the surface water body is associated to any protected area.</w:t>
            </w:r>
          </w:p>
        </w:tc>
      </w:tr>
    </w:tbl>
    <w:p w14:paraId="0A7BE0D2" w14:textId="77777777" w:rsidR="008D5241" w:rsidRPr="00EE1A30" w:rsidRDefault="008D5241" w:rsidP="000840F3">
      <w:pPr>
        <w:jc w:val="both"/>
      </w:pPr>
    </w:p>
    <w:p w14:paraId="4D6C9EA5" w14:textId="77777777" w:rsidR="002E64D0" w:rsidRPr="00EE1A30" w:rsidRDefault="002E64D0" w:rsidP="000840F3">
      <w:pPr>
        <w:pStyle w:val="Ttulo4"/>
      </w:pPr>
      <w:bookmarkStart w:id="18" w:name="_Ref382295678"/>
      <w:r w:rsidRPr="00EE1A30">
        <w:lastRenderedPageBreak/>
        <w:t>GIS information:</w:t>
      </w:r>
      <w:bookmarkEnd w:id="18"/>
      <w:r w:rsidRPr="00EE1A30">
        <w:t xml:space="preserve"> </w:t>
      </w:r>
    </w:p>
    <w:p w14:paraId="5B0F0F49" w14:textId="77777777" w:rsidR="002E64D0" w:rsidRPr="00896C74" w:rsidRDefault="002E64D0" w:rsidP="000840F3">
      <w:pPr>
        <w:jc w:val="both"/>
      </w:pPr>
      <w:r w:rsidRPr="00EE1A30">
        <w:t xml:space="preserve">GIS information </w:t>
      </w:r>
      <w:r w:rsidR="004B0E56" w:rsidRPr="00EE1A30">
        <w:t xml:space="preserve">should be reported </w:t>
      </w:r>
      <w:r w:rsidR="009625B0" w:rsidRPr="00EE1A30">
        <w:t xml:space="preserve">in </w:t>
      </w:r>
      <w:r w:rsidR="00BD0D3E" w:rsidRPr="00EE1A30">
        <w:t xml:space="preserve">GML </w:t>
      </w:r>
      <w:r w:rsidR="009625B0" w:rsidRPr="00EE1A30">
        <w:t xml:space="preserve">file format </w:t>
      </w:r>
      <w:r w:rsidR="00BD0D3E" w:rsidRPr="00EE1A30">
        <w:t xml:space="preserve">(see </w:t>
      </w:r>
      <w:r w:rsidR="006F25ED" w:rsidRPr="006F25ED">
        <w:t>Annex 5</w:t>
      </w:r>
      <w:r w:rsidR="00BD0D3E" w:rsidRPr="00EE1A30">
        <w:t xml:space="preserve"> for further information) </w:t>
      </w:r>
      <w:r w:rsidRPr="00EE1A30">
        <w:t xml:space="preserve">for </w:t>
      </w:r>
      <w:r w:rsidRPr="008F301A">
        <w:rPr>
          <w:b/>
        </w:rPr>
        <w:t>all river water bodies</w:t>
      </w:r>
      <w:r w:rsidRPr="00851B21">
        <w:t xml:space="preserve">, </w:t>
      </w:r>
      <w:r w:rsidR="00A919AB" w:rsidRPr="00896C74">
        <w:t>not just</w:t>
      </w:r>
      <w:r w:rsidRPr="00896C74">
        <w:t xml:space="preserve"> the main rivers</w:t>
      </w:r>
      <w:r w:rsidR="000E3F7F">
        <w:t xml:space="preserve"> as was the case in 2010</w:t>
      </w:r>
      <w:r w:rsidRPr="00896C74">
        <w:t>.</w:t>
      </w:r>
      <w:r w:rsidR="0058066C">
        <w:t xml:space="preserve"> </w:t>
      </w:r>
    </w:p>
    <w:p w14:paraId="6BCA3A36" w14:textId="77777777" w:rsidR="00E45D31" w:rsidRPr="00EE1A30" w:rsidRDefault="00E45D31" w:rsidP="000840F3">
      <w:pPr>
        <w:jc w:val="both"/>
      </w:pPr>
      <w:r w:rsidRPr="00EE1A30">
        <w:t>For further information and specifications on the reporting of GIS data, including the reporting of shared water bodies, please refer to Annex 5 (GIS guidance).</w:t>
      </w:r>
    </w:p>
    <w:p w14:paraId="48280986" w14:textId="77777777" w:rsidR="002E64D0" w:rsidRPr="00EE1A30" w:rsidRDefault="002E64D0" w:rsidP="000840F3">
      <w:pPr>
        <w:pStyle w:val="Ttulo4"/>
      </w:pPr>
      <w:r w:rsidRPr="00EE1A30">
        <w:t>Guidance on contents of RBMPs/background documents</w:t>
      </w:r>
    </w:p>
    <w:p w14:paraId="430246B3" w14:textId="77777777" w:rsidR="002B1A6A" w:rsidRPr="00EE1A30" w:rsidRDefault="002B1A6A" w:rsidP="000840F3">
      <w:pPr>
        <w:jc w:val="both"/>
      </w:pPr>
      <w:r w:rsidRPr="00EE1A30">
        <w:t>See SWMET schema for information requested on methodologies for characterisation.</w:t>
      </w:r>
    </w:p>
    <w:p w14:paraId="495F25E1" w14:textId="77777777" w:rsidR="00A860EB" w:rsidRPr="00EE1A30" w:rsidRDefault="00A860EB" w:rsidP="000840F3">
      <w:pPr>
        <w:pStyle w:val="Ttulo4"/>
      </w:pPr>
      <w:r w:rsidRPr="00EE1A30">
        <w:t>Glossary</w:t>
      </w:r>
      <w:r w:rsidR="003A5318" w:rsidRPr="00EE1A30">
        <w:t xml:space="preserve">: clarification of terms </w:t>
      </w:r>
      <w:r w:rsidR="00464E67" w:rsidRPr="00EE1A30">
        <w:t>and reporting requirements</w:t>
      </w:r>
    </w:p>
    <w:p w14:paraId="623D154F" w14:textId="77777777" w:rsidR="009E22B0" w:rsidRPr="00EE1A30" w:rsidRDefault="00E23146" w:rsidP="000840F3">
      <w:pPr>
        <w:jc w:val="both"/>
      </w:pPr>
      <w:r w:rsidRPr="00EE1A30">
        <w:t xml:space="preserve">Some </w:t>
      </w:r>
      <w:r w:rsidR="006630E6" w:rsidRPr="00EE1A30">
        <w:t xml:space="preserve">Member States </w:t>
      </w:r>
      <w:r w:rsidRPr="00EE1A30">
        <w:t xml:space="preserve">which have </w:t>
      </w:r>
      <w:r w:rsidR="009625B0" w:rsidRPr="00EE1A30">
        <w:t xml:space="preserve">a </w:t>
      </w:r>
      <w:r w:rsidRPr="00EE1A30">
        <w:t xml:space="preserve">large number of </w:t>
      </w:r>
      <w:r w:rsidR="009625B0" w:rsidRPr="00EE1A30">
        <w:t xml:space="preserve">surface </w:t>
      </w:r>
      <w:r w:rsidRPr="00EE1A30">
        <w:t xml:space="preserve">water bodies with low pressures </w:t>
      </w:r>
      <w:r w:rsidRPr="00EE1A30">
        <w:rPr>
          <w:b/>
        </w:rPr>
        <w:t xml:space="preserve">group </w:t>
      </w:r>
      <w:r w:rsidR="009625B0" w:rsidRPr="00EE1A30">
        <w:rPr>
          <w:b/>
        </w:rPr>
        <w:t xml:space="preserve">surface </w:t>
      </w:r>
      <w:r w:rsidRPr="00EE1A30">
        <w:rPr>
          <w:b/>
        </w:rPr>
        <w:t>water bodies</w:t>
      </w:r>
      <w:r w:rsidRPr="00EE1A30">
        <w:t xml:space="preserve"> </w:t>
      </w:r>
      <w:r w:rsidR="00593649" w:rsidRPr="00EE1A30">
        <w:t xml:space="preserve">for the </w:t>
      </w:r>
      <w:r w:rsidRPr="00EE1A30">
        <w:t>assess</w:t>
      </w:r>
      <w:r w:rsidR="00593649" w:rsidRPr="00EE1A30">
        <w:t>ment of</w:t>
      </w:r>
      <w:r w:rsidRPr="00EE1A30">
        <w:t xml:space="preserve"> pressures and status. The information reported for the </w:t>
      </w:r>
      <w:r w:rsidR="009625B0" w:rsidRPr="00EE1A30">
        <w:t xml:space="preserve">surface </w:t>
      </w:r>
      <w:r w:rsidRPr="00EE1A30">
        <w:t>water bodies belonging to a group will therefore be identical.</w:t>
      </w:r>
    </w:p>
    <w:p w14:paraId="5C67591B" w14:textId="77777777" w:rsidR="00AF6EA1" w:rsidRPr="00EE1A30" w:rsidRDefault="00904099" w:rsidP="000840F3">
      <w:pPr>
        <w:jc w:val="both"/>
      </w:pPr>
      <w:r w:rsidRPr="00EE1A30">
        <w:t>Further clarification as regards t</w:t>
      </w:r>
      <w:r w:rsidR="00AF6EA1" w:rsidRPr="00EE1A30">
        <w:t xml:space="preserve">he terms </w:t>
      </w:r>
      <w:r w:rsidRPr="00EE1A30">
        <w:t xml:space="preserve">used in relation </w:t>
      </w:r>
      <w:r w:rsidR="00AF6EA1" w:rsidRPr="00EE1A30">
        <w:t xml:space="preserve">to physical alterations for HMWB (element </w:t>
      </w:r>
      <w:r w:rsidR="00881ECE">
        <w:t>hmwb</w:t>
      </w:r>
      <w:r w:rsidR="00AF6EA1" w:rsidRPr="00EE1A30">
        <w:t>PhysicalAlteration above)</w:t>
      </w:r>
      <w:r w:rsidRPr="00EE1A30">
        <w:t>:</w:t>
      </w:r>
    </w:p>
    <w:p w14:paraId="03D23FBF" w14:textId="77777777" w:rsidR="00E671AE" w:rsidRPr="00EE1A30" w:rsidRDefault="00904099" w:rsidP="00463FDD">
      <w:pPr>
        <w:pStyle w:val="ListNumber2Level4"/>
        <w:numPr>
          <w:ilvl w:val="0"/>
          <w:numId w:val="65"/>
        </w:numPr>
        <w:spacing w:after="0"/>
        <w:jc w:val="both"/>
        <w:rPr>
          <w:szCs w:val="24"/>
        </w:rPr>
      </w:pPr>
      <w:r w:rsidRPr="00EE1A30">
        <w:rPr>
          <w:szCs w:val="24"/>
        </w:rPr>
        <w:t>Locks: device for raising and lowering boats between stretches of water of different levels on river and canal waterways.</w:t>
      </w:r>
    </w:p>
    <w:p w14:paraId="33E43B2F" w14:textId="77777777" w:rsidR="00904099" w:rsidRPr="00EE1A30" w:rsidRDefault="00904099" w:rsidP="00463FDD">
      <w:pPr>
        <w:pStyle w:val="ListNumber2Level4"/>
        <w:numPr>
          <w:ilvl w:val="0"/>
          <w:numId w:val="65"/>
        </w:numPr>
        <w:spacing w:after="0"/>
        <w:jc w:val="both"/>
        <w:rPr>
          <w:szCs w:val="24"/>
        </w:rPr>
      </w:pPr>
      <w:r w:rsidRPr="00EE1A30">
        <w:rPr>
          <w:szCs w:val="24"/>
        </w:rPr>
        <w:t>Weirs</w:t>
      </w:r>
      <w:r w:rsidR="006630E6" w:rsidRPr="00EE1A30">
        <w:rPr>
          <w:szCs w:val="24"/>
        </w:rPr>
        <w:t xml:space="preserve"> </w:t>
      </w:r>
      <w:r w:rsidRPr="00EE1A30">
        <w:rPr>
          <w:szCs w:val="24"/>
        </w:rPr>
        <w:t>/</w:t>
      </w:r>
      <w:r w:rsidR="006630E6" w:rsidRPr="00EE1A30">
        <w:rPr>
          <w:szCs w:val="24"/>
        </w:rPr>
        <w:t xml:space="preserve"> </w:t>
      </w:r>
      <w:r w:rsidRPr="00EE1A30">
        <w:rPr>
          <w:szCs w:val="24"/>
        </w:rPr>
        <w:t>dam</w:t>
      </w:r>
      <w:r w:rsidR="006630E6" w:rsidRPr="00EE1A30">
        <w:rPr>
          <w:szCs w:val="24"/>
        </w:rPr>
        <w:t xml:space="preserve"> </w:t>
      </w:r>
      <w:r w:rsidRPr="00EE1A30">
        <w:rPr>
          <w:szCs w:val="24"/>
        </w:rPr>
        <w:t>/</w:t>
      </w:r>
      <w:r w:rsidR="006630E6" w:rsidRPr="00EE1A30">
        <w:rPr>
          <w:szCs w:val="24"/>
        </w:rPr>
        <w:t xml:space="preserve"> </w:t>
      </w:r>
      <w:r w:rsidRPr="00EE1A30">
        <w:rPr>
          <w:szCs w:val="24"/>
        </w:rPr>
        <w:t>reservoir: transversal barrier constructed across a river or a lake discharge for the purpose of creating a water impoundment.</w:t>
      </w:r>
    </w:p>
    <w:p w14:paraId="55BF47C6" w14:textId="77777777" w:rsidR="00904099" w:rsidRPr="00EE1A30" w:rsidRDefault="00904099" w:rsidP="00463FDD">
      <w:pPr>
        <w:numPr>
          <w:ilvl w:val="0"/>
          <w:numId w:val="65"/>
        </w:numPr>
        <w:spacing w:after="0"/>
        <w:jc w:val="both"/>
        <w:rPr>
          <w:szCs w:val="24"/>
        </w:rPr>
      </w:pPr>
      <w:r w:rsidRPr="00EE1A30">
        <w:rPr>
          <w:szCs w:val="24"/>
        </w:rPr>
        <w:t>Channelisation</w:t>
      </w:r>
      <w:r w:rsidR="006630E6" w:rsidRPr="00EE1A30">
        <w:rPr>
          <w:szCs w:val="24"/>
        </w:rPr>
        <w:t xml:space="preserve"> </w:t>
      </w:r>
      <w:r w:rsidRPr="00EE1A30">
        <w:rPr>
          <w:szCs w:val="24"/>
        </w:rPr>
        <w:t>/</w:t>
      </w:r>
      <w:r w:rsidR="006630E6" w:rsidRPr="00EE1A30">
        <w:rPr>
          <w:szCs w:val="24"/>
        </w:rPr>
        <w:t xml:space="preserve"> </w:t>
      </w:r>
      <w:r w:rsidRPr="00EE1A30">
        <w:rPr>
          <w:szCs w:val="24"/>
        </w:rPr>
        <w:t>straightening</w:t>
      </w:r>
      <w:r w:rsidR="006630E6" w:rsidRPr="00EE1A30">
        <w:rPr>
          <w:szCs w:val="24"/>
        </w:rPr>
        <w:t xml:space="preserve"> </w:t>
      </w:r>
      <w:r w:rsidRPr="00EE1A30">
        <w:rPr>
          <w:szCs w:val="24"/>
        </w:rPr>
        <w:t>/</w:t>
      </w:r>
      <w:r w:rsidR="006630E6" w:rsidRPr="00EE1A30">
        <w:rPr>
          <w:szCs w:val="24"/>
        </w:rPr>
        <w:t xml:space="preserve"> </w:t>
      </w:r>
      <w:r w:rsidRPr="00EE1A30">
        <w:rPr>
          <w:szCs w:val="24"/>
        </w:rPr>
        <w:t xml:space="preserve">bed stabilisation: any </w:t>
      </w:r>
      <w:r w:rsidR="00541F09" w:rsidRPr="00EE1A30">
        <w:rPr>
          <w:szCs w:val="24"/>
        </w:rPr>
        <w:t xml:space="preserve">permanent </w:t>
      </w:r>
      <w:r w:rsidRPr="00EE1A30">
        <w:rPr>
          <w:szCs w:val="24"/>
        </w:rPr>
        <w:t xml:space="preserve">modification which longitudinally affects river banks </w:t>
      </w:r>
      <w:r w:rsidR="00541F09" w:rsidRPr="00EE1A30">
        <w:rPr>
          <w:szCs w:val="24"/>
        </w:rPr>
        <w:t>and/or river bed, including changing direction, reducing meandering, stabilisation of river banks, etc.</w:t>
      </w:r>
    </w:p>
    <w:p w14:paraId="26315EA2" w14:textId="77777777" w:rsidR="00904099" w:rsidRPr="00EE1A30" w:rsidRDefault="00904099" w:rsidP="00463FDD">
      <w:pPr>
        <w:numPr>
          <w:ilvl w:val="0"/>
          <w:numId w:val="65"/>
        </w:numPr>
        <w:spacing w:after="0"/>
        <w:jc w:val="both"/>
        <w:rPr>
          <w:szCs w:val="24"/>
        </w:rPr>
      </w:pPr>
      <w:r w:rsidRPr="00EE1A30">
        <w:rPr>
          <w:szCs w:val="24"/>
        </w:rPr>
        <w:t>Dredging</w:t>
      </w:r>
      <w:r w:rsidR="006630E6" w:rsidRPr="00EE1A30">
        <w:rPr>
          <w:szCs w:val="24"/>
        </w:rPr>
        <w:t xml:space="preserve"> </w:t>
      </w:r>
      <w:r w:rsidRPr="00EE1A30">
        <w:rPr>
          <w:szCs w:val="24"/>
        </w:rPr>
        <w:t>/</w:t>
      </w:r>
      <w:r w:rsidR="006630E6" w:rsidRPr="00EE1A30">
        <w:rPr>
          <w:szCs w:val="24"/>
        </w:rPr>
        <w:t xml:space="preserve"> </w:t>
      </w:r>
      <w:r w:rsidRPr="00EE1A30">
        <w:rPr>
          <w:szCs w:val="24"/>
        </w:rPr>
        <w:t>Channel maintenance</w:t>
      </w:r>
      <w:r w:rsidR="00541F09" w:rsidRPr="00EE1A30">
        <w:rPr>
          <w:szCs w:val="24"/>
        </w:rPr>
        <w:t>: modifications due to regular maintenance of rivers through dredging for any given purpose, usually navigation or flood protection</w:t>
      </w:r>
    </w:p>
    <w:p w14:paraId="4F082F50" w14:textId="77777777" w:rsidR="00904099" w:rsidRPr="00EE1A30" w:rsidRDefault="00904099" w:rsidP="00463FDD">
      <w:pPr>
        <w:numPr>
          <w:ilvl w:val="0"/>
          <w:numId w:val="65"/>
        </w:numPr>
        <w:spacing w:after="0"/>
        <w:jc w:val="both"/>
        <w:rPr>
          <w:szCs w:val="24"/>
        </w:rPr>
      </w:pPr>
      <w:r w:rsidRPr="00EE1A30">
        <w:rPr>
          <w:szCs w:val="24"/>
        </w:rPr>
        <w:t>Land reclamation</w:t>
      </w:r>
      <w:r w:rsidR="006630E6" w:rsidRPr="00EE1A30">
        <w:rPr>
          <w:szCs w:val="24"/>
        </w:rPr>
        <w:t xml:space="preserve"> </w:t>
      </w:r>
      <w:r w:rsidRPr="00EE1A30">
        <w:rPr>
          <w:szCs w:val="24"/>
        </w:rPr>
        <w:t>/</w:t>
      </w:r>
      <w:r w:rsidR="006630E6" w:rsidRPr="00EE1A30">
        <w:rPr>
          <w:szCs w:val="24"/>
        </w:rPr>
        <w:t xml:space="preserve"> </w:t>
      </w:r>
      <w:r w:rsidRPr="00EE1A30">
        <w:rPr>
          <w:szCs w:val="24"/>
        </w:rPr>
        <w:t>coastal modifications</w:t>
      </w:r>
      <w:r w:rsidR="006630E6" w:rsidRPr="00EE1A30">
        <w:rPr>
          <w:szCs w:val="24"/>
        </w:rPr>
        <w:t xml:space="preserve"> </w:t>
      </w:r>
      <w:r w:rsidRPr="00EE1A30">
        <w:rPr>
          <w:szCs w:val="24"/>
        </w:rPr>
        <w:t>/</w:t>
      </w:r>
      <w:r w:rsidR="006630E6" w:rsidRPr="00EE1A30">
        <w:rPr>
          <w:szCs w:val="24"/>
        </w:rPr>
        <w:t xml:space="preserve"> </w:t>
      </w:r>
      <w:r w:rsidRPr="00EE1A30">
        <w:rPr>
          <w:szCs w:val="24"/>
        </w:rPr>
        <w:t>ports</w:t>
      </w:r>
      <w:r w:rsidR="00541F09" w:rsidRPr="00EE1A30">
        <w:rPr>
          <w:szCs w:val="24"/>
        </w:rPr>
        <w:t xml:space="preserve">: modification of a water body as a result of the creation of new land from ocean, riverbeds, or lake (e.g. for the purpose of expanding or creating a port). </w:t>
      </w:r>
    </w:p>
    <w:p w14:paraId="080BEE53" w14:textId="77777777" w:rsidR="006C2522" w:rsidRPr="00996E79" w:rsidRDefault="00904099" w:rsidP="00463FDD">
      <w:pPr>
        <w:numPr>
          <w:ilvl w:val="0"/>
          <w:numId w:val="65"/>
        </w:numPr>
        <w:ind w:left="714" w:hanging="357"/>
        <w:jc w:val="both"/>
        <w:rPr>
          <w:szCs w:val="24"/>
        </w:rPr>
      </w:pPr>
      <w:r w:rsidRPr="00EE1A30">
        <w:rPr>
          <w:szCs w:val="24"/>
        </w:rPr>
        <w:t>Land drainage</w:t>
      </w:r>
      <w:r w:rsidR="00541F09" w:rsidRPr="00EE1A30">
        <w:rPr>
          <w:szCs w:val="24"/>
        </w:rPr>
        <w:t xml:space="preserve">: modification of a water body as a result of the </w:t>
      </w:r>
      <w:r w:rsidR="006C4D03" w:rsidRPr="00EE1A30">
        <w:rPr>
          <w:szCs w:val="24"/>
        </w:rPr>
        <w:t>artificial change</w:t>
      </w:r>
      <w:r w:rsidR="00541F09" w:rsidRPr="00EE1A30">
        <w:rPr>
          <w:szCs w:val="24"/>
        </w:rPr>
        <w:t xml:space="preserve"> to the water level intended to </w:t>
      </w:r>
      <w:r w:rsidR="006C4D03" w:rsidRPr="00EE1A30">
        <w:rPr>
          <w:szCs w:val="24"/>
        </w:rPr>
        <w:t xml:space="preserve">make available </w:t>
      </w:r>
      <w:r w:rsidR="00541F09" w:rsidRPr="00EE1A30">
        <w:rPr>
          <w:szCs w:val="24"/>
        </w:rPr>
        <w:t xml:space="preserve">existing land for </w:t>
      </w:r>
      <w:r w:rsidR="006C4D03" w:rsidRPr="00EE1A30">
        <w:rPr>
          <w:szCs w:val="24"/>
        </w:rPr>
        <w:t>a particular purpose</w:t>
      </w:r>
      <w:r w:rsidR="00541F09" w:rsidRPr="00EE1A30">
        <w:rPr>
          <w:szCs w:val="24"/>
        </w:rPr>
        <w:t xml:space="preserve"> (</w:t>
      </w:r>
      <w:r w:rsidR="006C4D03" w:rsidRPr="00EE1A30">
        <w:rPr>
          <w:szCs w:val="24"/>
        </w:rPr>
        <w:t xml:space="preserve">often </w:t>
      </w:r>
      <w:r w:rsidR="00541F09" w:rsidRPr="00EE1A30">
        <w:rPr>
          <w:szCs w:val="24"/>
        </w:rPr>
        <w:t>for agricultural production or for urbanisation).</w:t>
      </w:r>
      <w:bookmarkStart w:id="19" w:name="_Toc400669354"/>
      <w:bookmarkStart w:id="20" w:name="_Toc400669820"/>
      <w:bookmarkStart w:id="21" w:name="_Toc400670160"/>
      <w:bookmarkStart w:id="22" w:name="_Toc400670497"/>
      <w:bookmarkStart w:id="23" w:name="_Toc400670832"/>
      <w:bookmarkStart w:id="24" w:name="_Toc400671137"/>
      <w:bookmarkStart w:id="25" w:name="_Toc400671449"/>
      <w:bookmarkStart w:id="26" w:name="_Toc400671744"/>
      <w:bookmarkStart w:id="27" w:name="_Toc400720313"/>
      <w:bookmarkStart w:id="28" w:name="_Toc375220045"/>
      <w:bookmarkStart w:id="29" w:name="_Toc386464214"/>
      <w:bookmarkEnd w:id="19"/>
      <w:bookmarkEnd w:id="20"/>
      <w:bookmarkEnd w:id="21"/>
      <w:bookmarkEnd w:id="22"/>
      <w:bookmarkEnd w:id="23"/>
      <w:bookmarkEnd w:id="24"/>
      <w:bookmarkEnd w:id="25"/>
      <w:bookmarkEnd w:id="26"/>
      <w:bookmarkEnd w:id="27"/>
    </w:p>
    <w:p w14:paraId="4CC2ACF6" w14:textId="77777777" w:rsidR="004D0678" w:rsidRPr="00EE1A30" w:rsidRDefault="006F25ED" w:rsidP="000840F3">
      <w:pPr>
        <w:pStyle w:val="Ttulo2"/>
        <w:jc w:val="both"/>
      </w:pPr>
      <w:bookmarkStart w:id="30" w:name="_Toc425522041"/>
      <w:bookmarkStart w:id="31" w:name="_Toc430961549"/>
      <w:bookmarkStart w:id="32" w:name="_Toc433807974"/>
      <w:r w:rsidRPr="006F25ED">
        <w:t>Pressures and impacts</w:t>
      </w:r>
      <w:bookmarkEnd w:id="28"/>
      <w:r w:rsidRPr="006F25ED">
        <w:t xml:space="preserve"> on surface waters</w:t>
      </w:r>
      <w:bookmarkEnd w:id="29"/>
      <w:bookmarkEnd w:id="30"/>
      <w:bookmarkEnd w:id="31"/>
      <w:bookmarkEnd w:id="32"/>
    </w:p>
    <w:p w14:paraId="637225CB" w14:textId="77777777" w:rsidR="002E64D0" w:rsidRPr="00EE1A30" w:rsidRDefault="006F25ED" w:rsidP="0010226A">
      <w:pPr>
        <w:pStyle w:val="Ttulo3"/>
      </w:pPr>
      <w:r w:rsidRPr="006F25ED">
        <w:t>Introduction</w:t>
      </w:r>
    </w:p>
    <w:p w14:paraId="2D20C114" w14:textId="77777777" w:rsidR="00EC4B75" w:rsidRPr="00EE1A30" w:rsidRDefault="00EC4B75" w:rsidP="000840F3">
      <w:pPr>
        <w:pStyle w:val="Text4"/>
        <w:tabs>
          <w:tab w:val="clear" w:pos="2302"/>
        </w:tabs>
        <w:ind w:left="0"/>
        <w:jc w:val="both"/>
      </w:pPr>
      <w:r w:rsidRPr="00EE1A30">
        <w:t xml:space="preserve">In the case of surface waters, the WFD requires </w:t>
      </w:r>
      <w:r w:rsidR="006F4A46" w:rsidRPr="00EE1A30">
        <w:t xml:space="preserve">the </w:t>
      </w:r>
      <w:r w:rsidRPr="00EE1A30">
        <w:t xml:space="preserve">identification of </w:t>
      </w:r>
      <w:r w:rsidRPr="00EE1A30">
        <w:rPr>
          <w:b/>
        </w:rPr>
        <w:t>significant pressures</w:t>
      </w:r>
      <w:r w:rsidRPr="00EE1A30">
        <w:t xml:space="preserve"> from point sources of pollution, diffuse sources of pollution, modifications of flow regimes through abstractions or regulation and morphological alterations, as well as any other pressures. ‘Significant’ is interpreted as meaning that the pressure contributes to an </w:t>
      </w:r>
      <w:r w:rsidRPr="00EE1A30">
        <w:rPr>
          <w:b/>
        </w:rPr>
        <w:t>impact</w:t>
      </w:r>
      <w:r w:rsidRPr="00EE1A30">
        <w:t xml:space="preserve"> that may result in the failing of </w:t>
      </w:r>
      <w:r w:rsidR="00967CF7" w:rsidRPr="00EE1A30">
        <w:t>A</w:t>
      </w:r>
      <w:r w:rsidR="004A24DD" w:rsidRPr="00EE1A30">
        <w:t xml:space="preserve">rticle 4(1) </w:t>
      </w:r>
      <w:r w:rsidR="00C912E5" w:rsidRPr="00EE1A30">
        <w:t>Environmental Objective</w:t>
      </w:r>
      <w:r w:rsidRPr="00EE1A30">
        <w:t>s</w:t>
      </w:r>
      <w:r w:rsidR="00353523" w:rsidRPr="00EE1A30">
        <w:t xml:space="preserve"> (see </w:t>
      </w:r>
      <w:r w:rsidR="00967CF7" w:rsidRPr="00EE1A30">
        <w:t>’</w:t>
      </w:r>
      <w:r w:rsidR="00353523" w:rsidRPr="00EE1A30">
        <w:t>glossary</w:t>
      </w:r>
      <w:r w:rsidR="00967CF7" w:rsidRPr="00EE1A30">
        <w:t>’</w:t>
      </w:r>
      <w:r w:rsidR="00353523" w:rsidRPr="00EE1A30">
        <w:t xml:space="preserve"> below for further explanations)</w:t>
      </w:r>
      <w:r w:rsidRPr="00EE1A30">
        <w:t>.</w:t>
      </w:r>
    </w:p>
    <w:p w14:paraId="5C9BD80F" w14:textId="77777777" w:rsidR="002E64D0" w:rsidRPr="00EE1A30" w:rsidRDefault="00EC4B75" w:rsidP="000840F3">
      <w:pPr>
        <w:pStyle w:val="Text4"/>
        <w:tabs>
          <w:tab w:val="clear" w:pos="2302"/>
        </w:tabs>
        <w:ind w:left="0"/>
        <w:jc w:val="both"/>
      </w:pPr>
      <w:r w:rsidRPr="00EE1A30">
        <w:t xml:space="preserve">The identification of significant pressures </w:t>
      </w:r>
      <w:r w:rsidR="00025C99" w:rsidRPr="00EE1A30">
        <w:t xml:space="preserve">and their resulting impacts </w:t>
      </w:r>
      <w:r w:rsidR="00FB3528" w:rsidRPr="00EE1A30">
        <w:t xml:space="preserve">(which in turn lead to a reduced status) </w:t>
      </w:r>
      <w:r w:rsidRPr="00EE1A30">
        <w:t xml:space="preserve">can involve different approaches: </w:t>
      </w:r>
      <w:r w:rsidR="00AF6EA1" w:rsidRPr="00EE1A30">
        <w:t xml:space="preserve">field surveys, inventories, </w:t>
      </w:r>
      <w:r w:rsidRPr="00EE1A30">
        <w:t>numerical tools (e.g. modelling)</w:t>
      </w:r>
      <w:r w:rsidR="00967CF7" w:rsidRPr="00EE1A30">
        <w:t>,</w:t>
      </w:r>
      <w:r w:rsidRPr="00EE1A30">
        <w:t xml:space="preserve"> expert judgement or a combination of tools. The magnitude of the pressure is </w:t>
      </w:r>
      <w:r w:rsidR="00AF6EA1" w:rsidRPr="00EE1A30">
        <w:t xml:space="preserve">usually </w:t>
      </w:r>
      <w:r w:rsidRPr="00EE1A30">
        <w:t xml:space="preserve">compared with a threshold or criteria, relevant to the water body </w:t>
      </w:r>
      <w:r w:rsidR="00AF6EA1" w:rsidRPr="00EE1A30">
        <w:t xml:space="preserve">category and </w:t>
      </w:r>
      <w:r w:rsidRPr="00EE1A30">
        <w:t>type</w:t>
      </w:r>
      <w:r w:rsidR="00967CF7" w:rsidRPr="00EE1A30">
        <w:t>,</w:t>
      </w:r>
      <w:r w:rsidRPr="00EE1A30">
        <w:t xml:space="preserve"> to assess its significance.</w:t>
      </w:r>
    </w:p>
    <w:p w14:paraId="61BC8F57" w14:textId="77777777" w:rsidR="00025C99" w:rsidRPr="00EE1A30" w:rsidRDefault="001D000E" w:rsidP="000840F3">
      <w:pPr>
        <w:pStyle w:val="Text4"/>
        <w:tabs>
          <w:tab w:val="clear" w:pos="2302"/>
        </w:tabs>
        <w:ind w:left="0"/>
        <w:jc w:val="both"/>
      </w:pPr>
      <w:r w:rsidRPr="00EE1A30">
        <w:lastRenderedPageBreak/>
        <w:t>Reporting of pressur</w:t>
      </w:r>
      <w:r w:rsidRPr="00EE1A30">
        <w:lastRenderedPageBreak/>
        <w:t xml:space="preserve">es has to be seen in the context of the WFD planning process. The purpose of the </w:t>
      </w:r>
      <w:r w:rsidR="00967CF7" w:rsidRPr="00EE1A30">
        <w:t>A</w:t>
      </w:r>
      <w:r w:rsidRPr="00EE1A30">
        <w:t>rticle 5 pressure</w:t>
      </w:r>
      <w:r w:rsidR="00967CF7" w:rsidRPr="00EE1A30">
        <w:t>s</w:t>
      </w:r>
      <w:r w:rsidRPr="00EE1A30">
        <w:t xml:space="preserve"> and impact</w:t>
      </w:r>
      <w:r w:rsidR="00967CF7" w:rsidRPr="00EE1A30">
        <w:t>s</w:t>
      </w:r>
      <w:r w:rsidRPr="00EE1A30">
        <w:t xml:space="preserve"> analysis is to identify the water bodies which are at risk of failing to meet the </w:t>
      </w:r>
      <w:r w:rsidR="00C912E5" w:rsidRPr="00EE1A30">
        <w:t>Environmental Objective</w:t>
      </w:r>
      <w:r w:rsidRPr="00EE1A30">
        <w:t xml:space="preserve">s of the WFD, either because they will not achieve good status or because their status is at risk of deterioration. Member States may have very comprehensive pressure inventories, but the purpose of reporting is focused on the </w:t>
      </w:r>
      <w:r w:rsidR="00967CF7" w:rsidRPr="00EE1A30">
        <w:t>‘</w:t>
      </w:r>
      <w:r w:rsidRPr="00EE1A30">
        <w:t>significance</w:t>
      </w:r>
      <w:r w:rsidR="00967CF7" w:rsidRPr="00EE1A30">
        <w:t>’</w:t>
      </w:r>
      <w:r w:rsidRPr="00EE1A30">
        <w:t xml:space="preserve"> in relation to the WFD </w:t>
      </w:r>
      <w:r w:rsidR="00C912E5" w:rsidRPr="00EE1A30">
        <w:t>Environmental Objectives</w:t>
      </w:r>
      <w:r w:rsidRPr="00EE1A30">
        <w:t xml:space="preserve">. Therefore, </w:t>
      </w:r>
      <w:r w:rsidR="00967CF7" w:rsidRPr="00EE1A30">
        <w:t xml:space="preserve">a </w:t>
      </w:r>
      <w:r w:rsidRPr="00EE1A30">
        <w:t xml:space="preserve">pressure </w:t>
      </w:r>
      <w:r w:rsidR="00C24E76" w:rsidRPr="00EE1A30">
        <w:t>or impact</w:t>
      </w:r>
      <w:r w:rsidR="00967CF7" w:rsidRPr="00EE1A30">
        <w:t xml:space="preserve"> should only be reported if it is </w:t>
      </w:r>
      <w:r w:rsidRPr="00EE1A30">
        <w:t xml:space="preserve">significant, alone or in combination with others, because it puts the </w:t>
      </w:r>
      <w:r w:rsidR="00C912E5" w:rsidRPr="00EE1A30">
        <w:t>Environmental Objective</w:t>
      </w:r>
      <w:r w:rsidRPr="00EE1A30">
        <w:t>s</w:t>
      </w:r>
      <w:r w:rsidR="00CE4833" w:rsidRPr="00CE4833">
        <w:t xml:space="preserve"> </w:t>
      </w:r>
      <w:r w:rsidR="00CE4833" w:rsidRPr="00EE1A30">
        <w:t>at risk</w:t>
      </w:r>
      <w:r w:rsidRPr="00EE1A30">
        <w:t xml:space="preserve">. </w:t>
      </w:r>
      <w:r w:rsidR="00C24E76" w:rsidRPr="00EE1A30">
        <w:t xml:space="preserve">For example, the mere existence of point sources </w:t>
      </w:r>
      <w:r w:rsidR="00967CF7" w:rsidRPr="00EE1A30">
        <w:t xml:space="preserve">of pollution </w:t>
      </w:r>
      <w:r w:rsidR="00C24E76" w:rsidRPr="00EE1A30">
        <w:t xml:space="preserve">in a water body is not a reason to report point sources as a significant pressure. It should only be reported if these point sources put the achievement of the </w:t>
      </w:r>
      <w:r w:rsidR="00C912E5" w:rsidRPr="00EE1A30">
        <w:t>Environmental Objective</w:t>
      </w:r>
      <w:r w:rsidR="00C24E76" w:rsidRPr="00EE1A30">
        <w:t>s in the water body</w:t>
      </w:r>
      <w:r w:rsidR="00CE4833" w:rsidRPr="00CE4833">
        <w:t xml:space="preserve"> </w:t>
      </w:r>
      <w:r w:rsidR="00CE4833" w:rsidRPr="00EE1A30">
        <w:t>at risk</w:t>
      </w:r>
      <w:r w:rsidR="00C24E76" w:rsidRPr="00EE1A30">
        <w:t>.</w:t>
      </w:r>
      <w:r w:rsidRPr="00EE1A30">
        <w:t xml:space="preserve"> </w:t>
      </w:r>
      <w:r w:rsidR="00FB53D5" w:rsidRPr="00EE1A30">
        <w:t xml:space="preserve">Significant pressures should only be reported for </w:t>
      </w:r>
      <w:r w:rsidR="00F64E18" w:rsidRPr="00EE1A30">
        <w:t>th</w:t>
      </w:r>
      <w:r w:rsidR="00F64E18">
        <w:t>o</w:t>
      </w:r>
      <w:r w:rsidR="00F64E18" w:rsidRPr="00EE1A30">
        <w:t xml:space="preserve">se </w:t>
      </w:r>
      <w:r w:rsidR="00FB53D5" w:rsidRPr="00EE1A30">
        <w:t>water bodies which have been identified as being at risk.</w:t>
      </w:r>
    </w:p>
    <w:p w14:paraId="19D3D8EB" w14:textId="77777777" w:rsidR="00C24E76" w:rsidRPr="00EE1A30" w:rsidRDefault="00967CF7" w:rsidP="000840F3">
      <w:pPr>
        <w:pStyle w:val="Text4"/>
        <w:tabs>
          <w:tab w:val="clear" w:pos="2302"/>
        </w:tabs>
        <w:ind w:left="0"/>
        <w:jc w:val="both"/>
      </w:pPr>
      <w:r w:rsidRPr="00EE1A30">
        <w:t xml:space="preserve">The </w:t>
      </w:r>
      <w:r w:rsidR="00C24E76" w:rsidRPr="00EE1A30">
        <w:t xml:space="preserve">Article 5 </w:t>
      </w:r>
      <w:r w:rsidRPr="00EE1A30">
        <w:t xml:space="preserve">pressures and impacts </w:t>
      </w:r>
      <w:r w:rsidR="00C24E76" w:rsidRPr="00EE1A30">
        <w:t xml:space="preserve">analysis is a crucial initial step in the planning process. The resulting risk assessment should then be used to design the monitoring programmes. One of the purposes of the monitoring programmes is to validate the risk assessment (see </w:t>
      </w:r>
      <w:r w:rsidRPr="00EE1A30">
        <w:t xml:space="preserve">WFD </w:t>
      </w:r>
      <w:r w:rsidR="00C24E76" w:rsidRPr="00EE1A30">
        <w:t xml:space="preserve">Annex V section 1.3.1). This validation </w:t>
      </w:r>
      <w:r w:rsidR="00FB53D5" w:rsidRPr="00EE1A30">
        <w:t>is</w:t>
      </w:r>
      <w:r w:rsidR="00C24E76" w:rsidRPr="00EE1A30">
        <w:t xml:space="preserve"> then expected to feed </w:t>
      </w:r>
      <w:r w:rsidRPr="00EE1A30">
        <w:t xml:space="preserve">into </w:t>
      </w:r>
      <w:r w:rsidR="00C24E76" w:rsidRPr="00EE1A30">
        <w:t xml:space="preserve">the risk assessment </w:t>
      </w:r>
      <w:r w:rsidR="00FB53D5" w:rsidRPr="00EE1A30">
        <w:t xml:space="preserve">of the next planning cycle </w:t>
      </w:r>
      <w:r w:rsidR="00C24E76" w:rsidRPr="00EE1A30">
        <w:t xml:space="preserve">to refine the definition of </w:t>
      </w:r>
      <w:r w:rsidRPr="00EE1A30">
        <w:t>‘</w:t>
      </w:r>
      <w:r w:rsidR="00C24E76" w:rsidRPr="00EE1A30">
        <w:t>significance</w:t>
      </w:r>
      <w:r w:rsidRPr="00EE1A30">
        <w:t>’</w:t>
      </w:r>
      <w:r w:rsidR="00FB53D5" w:rsidRPr="00EE1A30">
        <w:t xml:space="preserve"> and improve the results</w:t>
      </w:r>
      <w:r w:rsidR="00C24E76" w:rsidRPr="00EE1A30">
        <w:t>. Indeed, in the first RBMP</w:t>
      </w:r>
      <w:r w:rsidRPr="00EE1A30">
        <w:t>s</w:t>
      </w:r>
      <w:r w:rsidR="00C24E76" w:rsidRPr="00EE1A30">
        <w:t xml:space="preserve">, for the first risk assessment, Member States </w:t>
      </w:r>
      <w:r w:rsidR="00FB53D5" w:rsidRPr="00EE1A30">
        <w:t xml:space="preserve">may have </w:t>
      </w:r>
      <w:r w:rsidR="00C24E76" w:rsidRPr="00EE1A30">
        <w:t xml:space="preserve">used certain pressure thresholds </w:t>
      </w:r>
      <w:r w:rsidR="00F74FDF" w:rsidRPr="00EE1A30">
        <w:t xml:space="preserve">or criteria </w:t>
      </w:r>
      <w:r w:rsidR="00C24E76" w:rsidRPr="00EE1A30">
        <w:t xml:space="preserve">to define </w:t>
      </w:r>
      <w:r w:rsidRPr="00EE1A30">
        <w:t>‘</w:t>
      </w:r>
      <w:r w:rsidR="00C24E76" w:rsidRPr="00EE1A30">
        <w:t>significance</w:t>
      </w:r>
      <w:r w:rsidRPr="00EE1A30">
        <w:t>’</w:t>
      </w:r>
      <w:r w:rsidR="00C24E76" w:rsidRPr="00EE1A30">
        <w:t xml:space="preserve">, but given the scarce </w:t>
      </w:r>
      <w:r w:rsidR="00FB53D5" w:rsidRPr="00EE1A30">
        <w:t xml:space="preserve">impact </w:t>
      </w:r>
      <w:r w:rsidR="00C24E76" w:rsidRPr="00EE1A30">
        <w:t>data available at the time (the monitoring programmes had not yet started)</w:t>
      </w:r>
      <w:r w:rsidR="00FB53D5" w:rsidRPr="00EE1A30">
        <w:t xml:space="preserve"> it was not possible to establish a clear link to the impacts in terms of </w:t>
      </w:r>
      <w:r w:rsidR="00C912E5" w:rsidRPr="00EE1A30">
        <w:t>Environmental Objective</w:t>
      </w:r>
      <w:r w:rsidR="00FB53D5" w:rsidRPr="00EE1A30">
        <w:t>s. For the second RBMP</w:t>
      </w:r>
      <w:r w:rsidRPr="00EE1A30">
        <w:t>s</w:t>
      </w:r>
      <w:r w:rsidR="00FB53D5" w:rsidRPr="00EE1A30">
        <w:t xml:space="preserve">, given the significant progress in terms of availability of </w:t>
      </w:r>
      <w:r w:rsidRPr="00EE1A30">
        <w:t xml:space="preserve">information on </w:t>
      </w:r>
      <w:r w:rsidR="00FB53D5" w:rsidRPr="00EE1A30">
        <w:t>pressure</w:t>
      </w:r>
      <w:r w:rsidRPr="00EE1A30">
        <w:t xml:space="preserve">s, </w:t>
      </w:r>
      <w:r w:rsidR="00FB53D5" w:rsidRPr="00EE1A30">
        <w:t>impacts</w:t>
      </w:r>
      <w:r w:rsidRPr="00EE1A30">
        <w:t>,</w:t>
      </w:r>
      <w:r w:rsidR="00FB53D5" w:rsidRPr="00EE1A30">
        <w:t xml:space="preserve"> response</w:t>
      </w:r>
      <w:r w:rsidRPr="00EE1A30">
        <w:t xml:space="preserve">s, </w:t>
      </w:r>
      <w:r w:rsidR="00FB53D5" w:rsidRPr="00EE1A30">
        <w:t>monitoring data and status, the pressure</w:t>
      </w:r>
      <w:r w:rsidRPr="00EE1A30">
        <w:t xml:space="preserve">s and </w:t>
      </w:r>
      <w:r w:rsidR="00FB53D5" w:rsidRPr="00EE1A30">
        <w:t>impact</w:t>
      </w:r>
      <w:r w:rsidRPr="00EE1A30">
        <w:t>s</w:t>
      </w:r>
      <w:r w:rsidR="00FB53D5" w:rsidRPr="00EE1A30">
        <w:t xml:space="preserve"> analysis and the risk assessment should have improved considerably, making this important first step of the planning process much more reliable</w:t>
      </w:r>
      <w:r w:rsidR="00C24E76" w:rsidRPr="00EE1A30">
        <w:t>.</w:t>
      </w:r>
    </w:p>
    <w:p w14:paraId="6F3580D1" w14:textId="77777777" w:rsidR="00FB53D5" w:rsidRPr="00EE1A30" w:rsidRDefault="00FB53D5" w:rsidP="000840F3">
      <w:pPr>
        <w:pStyle w:val="Text4"/>
        <w:tabs>
          <w:tab w:val="clear" w:pos="2302"/>
        </w:tabs>
        <w:ind w:left="0"/>
        <w:jc w:val="both"/>
      </w:pPr>
      <w:r w:rsidRPr="00EE1A30">
        <w:t>This does not mean that the information on pressures and status at water body level should match one to one</w:t>
      </w:r>
      <w:r w:rsidR="00571867" w:rsidRPr="00EE1A30">
        <w:t xml:space="preserve"> in all cases</w:t>
      </w:r>
      <w:r w:rsidRPr="00EE1A30">
        <w:t xml:space="preserve">. It is expected that </w:t>
      </w:r>
      <w:r w:rsidR="00571867" w:rsidRPr="00EE1A30">
        <w:t xml:space="preserve">some </w:t>
      </w:r>
      <w:r w:rsidRPr="00EE1A30">
        <w:t>water bodies</w:t>
      </w:r>
      <w:r w:rsidR="00571867" w:rsidRPr="00EE1A30">
        <w:t xml:space="preserve"> may have been identified as </w:t>
      </w:r>
      <w:r w:rsidR="00967CF7" w:rsidRPr="00EE1A30">
        <w:t>being ‘</w:t>
      </w:r>
      <w:r w:rsidR="00571867" w:rsidRPr="00EE1A30">
        <w:t>at risk</w:t>
      </w:r>
      <w:r w:rsidR="00967CF7" w:rsidRPr="00EE1A30">
        <w:t>’</w:t>
      </w:r>
      <w:r w:rsidR="00571867" w:rsidRPr="00EE1A30">
        <w:t xml:space="preserve"> but the</w:t>
      </w:r>
      <w:r w:rsidR="00967CF7" w:rsidRPr="00EE1A30">
        <w:t>ir</w:t>
      </w:r>
      <w:r w:rsidR="00571867" w:rsidRPr="00EE1A30">
        <w:t xml:space="preserve"> status is </w:t>
      </w:r>
      <w:r w:rsidR="00967CF7" w:rsidRPr="00EE1A30">
        <w:t>’</w:t>
      </w:r>
      <w:r w:rsidR="00571867" w:rsidRPr="00EE1A30">
        <w:t>good</w:t>
      </w:r>
      <w:r w:rsidR="00967CF7" w:rsidRPr="00EE1A30">
        <w:t>’</w:t>
      </w:r>
      <w:r w:rsidR="00571867" w:rsidRPr="00EE1A30">
        <w:t xml:space="preserve">, either because the significant pressures identified are not large enough to cause the water body to be in less than good status in the given local conditions, or because the risk identified is a risk of deterioration. The opposite case (less than good status with no significant pressure) is </w:t>
      </w:r>
      <w:r w:rsidR="00967CF7" w:rsidRPr="00EE1A30">
        <w:t xml:space="preserve">seldom </w:t>
      </w:r>
      <w:r w:rsidR="00571867" w:rsidRPr="00EE1A30">
        <w:t>expected to happen, as the pressure</w:t>
      </w:r>
      <w:r w:rsidR="00967CF7" w:rsidRPr="00EE1A30">
        <w:t>s</w:t>
      </w:r>
      <w:r w:rsidR="00571867" w:rsidRPr="00EE1A30">
        <w:t xml:space="preserve"> analysis should be driven by a precautionary approach and be thorough enough to capture all potential pressures causing risk.</w:t>
      </w:r>
    </w:p>
    <w:p w14:paraId="729BBCC5" w14:textId="77777777" w:rsidR="00302683" w:rsidRPr="00EE1A30" w:rsidRDefault="006F25ED" w:rsidP="0010226A">
      <w:pPr>
        <w:pStyle w:val="Ttulo3"/>
      </w:pPr>
      <w:r w:rsidRPr="006F25ED">
        <w:t>How will the European Commission and the EEA use the information reported?</w:t>
      </w:r>
    </w:p>
    <w:p w14:paraId="5BA5D284" w14:textId="77777777" w:rsidR="001C60A5" w:rsidRPr="00EE1A30" w:rsidRDefault="001C60A5" w:rsidP="000840F3">
      <w:pPr>
        <w:jc w:val="both"/>
      </w:pPr>
      <w:r w:rsidRPr="00EE1A30">
        <w:t>The purpose of the collection of the information is to identify the main pressures within the RBD. The summary information will be used to compile maps at a European level of relevant pressures and to ensure that relevant pressures have been identified at RBD level. Statistics and information will be provided to the European Parliament at EU level. Information will be provided to the public through WISE.</w:t>
      </w:r>
    </w:p>
    <w:p w14:paraId="038A0306" w14:textId="77777777" w:rsidR="00302683" w:rsidRPr="00EE1A30" w:rsidRDefault="00617C57" w:rsidP="000840F3">
      <w:pPr>
        <w:pStyle w:val="Ttulo4"/>
      </w:pPr>
      <w:r w:rsidRPr="00EE1A30">
        <w:t>Products from reporting</w:t>
      </w:r>
    </w:p>
    <w:p w14:paraId="60A2B453" w14:textId="77777777" w:rsidR="00E76D21" w:rsidRPr="00EE1A30" w:rsidRDefault="00E76D21" w:rsidP="000840F3">
      <w:pPr>
        <w:jc w:val="both"/>
      </w:pPr>
      <w:r w:rsidRPr="00EE1A30">
        <w:t xml:space="preserve">Note: for all relevant products, information on </w:t>
      </w:r>
      <w:r w:rsidR="000447E0" w:rsidRPr="00EE1A30">
        <w:t xml:space="preserve">surface </w:t>
      </w:r>
      <w:r w:rsidRPr="00EE1A30">
        <w:t xml:space="preserve">water bodies </w:t>
      </w:r>
      <w:r w:rsidR="00920124" w:rsidRPr="00EE1A30">
        <w:t xml:space="preserve">will </w:t>
      </w:r>
      <w:r w:rsidRPr="00EE1A30">
        <w:t xml:space="preserve">be presented by number of </w:t>
      </w:r>
      <w:r w:rsidR="000447E0" w:rsidRPr="00EE1A30">
        <w:t xml:space="preserve">surface </w:t>
      </w:r>
      <w:r w:rsidRPr="00EE1A30">
        <w:t>water bodies and by size (length or area)</w:t>
      </w:r>
      <w:r w:rsidR="00920124" w:rsidRPr="00EE1A30">
        <w:t xml:space="preserve"> </w:t>
      </w:r>
      <w:r w:rsidR="00430ACE" w:rsidRPr="00EE1A30">
        <w:t>as well as</w:t>
      </w:r>
      <w:r w:rsidR="00920124" w:rsidRPr="00EE1A30">
        <w:t xml:space="preserve"> percentage</w:t>
      </w:r>
      <w:r w:rsidRPr="00EE1A30">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21"/>
        <w:gridCol w:w="851"/>
        <w:gridCol w:w="1276"/>
        <w:gridCol w:w="1984"/>
        <w:gridCol w:w="1843"/>
        <w:gridCol w:w="1559"/>
      </w:tblGrid>
      <w:tr w:rsidR="00C05388" w:rsidRPr="00EE1A30" w14:paraId="56D17838" w14:textId="77777777" w:rsidTr="00C05388">
        <w:trPr>
          <w:cantSplit/>
          <w:tblHeader/>
        </w:trPr>
        <w:tc>
          <w:tcPr>
            <w:tcW w:w="455" w:type="dxa"/>
            <w:shd w:val="clear" w:color="auto" w:fill="auto"/>
          </w:tcPr>
          <w:p w14:paraId="5CECC85D" w14:textId="77777777" w:rsidR="00617C57" w:rsidRPr="00EE1A30" w:rsidRDefault="00617C57" w:rsidP="000840F3">
            <w:pPr>
              <w:spacing w:after="0"/>
              <w:jc w:val="both"/>
              <w:rPr>
                <w:b/>
                <w:sz w:val="18"/>
                <w:szCs w:val="18"/>
              </w:rPr>
            </w:pPr>
            <w:r w:rsidRPr="00EE1A30">
              <w:rPr>
                <w:b/>
                <w:sz w:val="18"/>
                <w:szCs w:val="18"/>
              </w:rPr>
              <w:lastRenderedPageBreak/>
              <w:t>Nb</w:t>
            </w:r>
          </w:p>
        </w:tc>
        <w:tc>
          <w:tcPr>
            <w:tcW w:w="1921" w:type="dxa"/>
            <w:shd w:val="clear" w:color="auto" w:fill="auto"/>
          </w:tcPr>
          <w:p w14:paraId="02CF8D6D" w14:textId="77777777" w:rsidR="00617C57" w:rsidRPr="00EE1A30" w:rsidRDefault="00617C57" w:rsidP="000840F3">
            <w:pPr>
              <w:spacing w:after="0"/>
              <w:jc w:val="both"/>
              <w:rPr>
                <w:b/>
                <w:sz w:val="18"/>
                <w:szCs w:val="18"/>
              </w:rPr>
            </w:pPr>
            <w:r w:rsidRPr="00EE1A30">
              <w:rPr>
                <w:b/>
                <w:sz w:val="18"/>
                <w:szCs w:val="18"/>
              </w:rPr>
              <w:t>Name of product</w:t>
            </w:r>
          </w:p>
        </w:tc>
        <w:tc>
          <w:tcPr>
            <w:tcW w:w="851" w:type="dxa"/>
            <w:shd w:val="clear" w:color="auto" w:fill="auto"/>
          </w:tcPr>
          <w:p w14:paraId="6F7148D0" w14:textId="77777777" w:rsidR="00617C57" w:rsidRPr="00EE1A30" w:rsidRDefault="00617C57" w:rsidP="000840F3">
            <w:pPr>
              <w:spacing w:after="0"/>
              <w:jc w:val="both"/>
              <w:rPr>
                <w:b/>
                <w:sz w:val="18"/>
                <w:szCs w:val="18"/>
              </w:rPr>
            </w:pPr>
            <w:r w:rsidRPr="00EE1A30">
              <w:rPr>
                <w:b/>
                <w:sz w:val="18"/>
                <w:szCs w:val="18"/>
              </w:rPr>
              <w:t xml:space="preserve">Type </w:t>
            </w:r>
            <w:r w:rsidRPr="00EE1A30">
              <w:rPr>
                <w:b/>
                <w:sz w:val="18"/>
                <w:szCs w:val="18"/>
              </w:rPr>
              <w:lastRenderedPageBreak/>
              <w:t>of product</w:t>
            </w:r>
          </w:p>
        </w:tc>
        <w:tc>
          <w:tcPr>
            <w:tcW w:w="1276" w:type="dxa"/>
            <w:shd w:val="clear" w:color="auto" w:fill="auto"/>
          </w:tcPr>
          <w:p w14:paraId="680358EF" w14:textId="77777777" w:rsidR="00617C57" w:rsidRPr="00EE1A30" w:rsidRDefault="00617C57" w:rsidP="000840F3">
            <w:pPr>
              <w:spacing w:after="0"/>
              <w:jc w:val="both"/>
              <w:rPr>
                <w:b/>
                <w:sz w:val="18"/>
                <w:szCs w:val="18"/>
              </w:rPr>
            </w:pPr>
            <w:r w:rsidRPr="00EE1A30">
              <w:rPr>
                <w:b/>
                <w:sz w:val="18"/>
                <w:szCs w:val="18"/>
              </w:rPr>
              <w:t>Scale of information*</w:t>
            </w:r>
          </w:p>
        </w:tc>
        <w:tc>
          <w:tcPr>
            <w:tcW w:w="1984" w:type="dxa"/>
            <w:shd w:val="clear" w:color="auto" w:fill="auto"/>
          </w:tcPr>
          <w:p w14:paraId="6377C5E1" w14:textId="77777777" w:rsidR="00617C57" w:rsidRPr="00EE1A30" w:rsidRDefault="00617C57" w:rsidP="000840F3">
            <w:pPr>
              <w:spacing w:after="0"/>
              <w:jc w:val="both"/>
              <w:rPr>
                <w:b/>
                <w:sz w:val="18"/>
                <w:szCs w:val="18"/>
              </w:rPr>
            </w:pPr>
            <w:r w:rsidRPr="00EE1A30">
              <w:rPr>
                <w:b/>
                <w:sz w:val="18"/>
                <w:szCs w:val="18"/>
              </w:rPr>
              <w:t>Detailed information displayed</w:t>
            </w:r>
          </w:p>
        </w:tc>
        <w:tc>
          <w:tcPr>
            <w:tcW w:w="1843" w:type="dxa"/>
            <w:shd w:val="clear" w:color="auto" w:fill="auto"/>
          </w:tcPr>
          <w:p w14:paraId="04EF28A7" w14:textId="77777777" w:rsidR="00617C57" w:rsidRPr="00EE1A30" w:rsidRDefault="00617C57" w:rsidP="000840F3">
            <w:pPr>
              <w:spacing w:after="0"/>
              <w:jc w:val="both"/>
              <w:rPr>
                <w:b/>
                <w:sz w:val="18"/>
                <w:szCs w:val="18"/>
              </w:rPr>
            </w:pPr>
            <w:r w:rsidRPr="00EE1A30">
              <w:rPr>
                <w:b/>
                <w:sz w:val="18"/>
                <w:szCs w:val="18"/>
              </w:rPr>
              <w:t>Source of detailed information and aggregation rule</w:t>
            </w:r>
          </w:p>
        </w:tc>
        <w:tc>
          <w:tcPr>
            <w:tcW w:w="1559" w:type="dxa"/>
            <w:shd w:val="clear" w:color="auto" w:fill="auto"/>
          </w:tcPr>
          <w:p w14:paraId="65F72EF6" w14:textId="77777777" w:rsidR="00617C57" w:rsidRPr="00EE1A30" w:rsidRDefault="00617C57" w:rsidP="000840F3">
            <w:pPr>
              <w:spacing w:after="0"/>
              <w:jc w:val="both"/>
              <w:rPr>
                <w:b/>
                <w:sz w:val="18"/>
                <w:szCs w:val="18"/>
              </w:rPr>
            </w:pPr>
            <w:r w:rsidRPr="00EE1A30">
              <w:rPr>
                <w:b/>
                <w:sz w:val="18"/>
                <w:szCs w:val="18"/>
              </w:rPr>
              <w:t>Used in 2012 reports?*</w:t>
            </w:r>
          </w:p>
        </w:tc>
      </w:tr>
      <w:tr w:rsidR="00C05388" w:rsidRPr="00EE1A30" w14:paraId="224AF669" w14:textId="77777777" w:rsidTr="00C05388">
        <w:trPr>
          <w:cantSplit/>
        </w:trPr>
        <w:tc>
          <w:tcPr>
            <w:tcW w:w="455" w:type="dxa"/>
            <w:shd w:val="clear" w:color="auto" w:fill="auto"/>
          </w:tcPr>
          <w:p w14:paraId="3CFDE8EA" w14:textId="77777777" w:rsidR="00617C57" w:rsidRPr="00EE1A30" w:rsidRDefault="00C05388" w:rsidP="000840F3">
            <w:pPr>
              <w:spacing w:after="0"/>
              <w:jc w:val="both"/>
              <w:rPr>
                <w:sz w:val="18"/>
                <w:szCs w:val="18"/>
              </w:rPr>
            </w:pPr>
            <w:r>
              <w:rPr>
                <w:sz w:val="18"/>
                <w:szCs w:val="18"/>
              </w:rPr>
              <w:t>1</w:t>
            </w:r>
          </w:p>
        </w:tc>
        <w:tc>
          <w:tcPr>
            <w:tcW w:w="1921" w:type="dxa"/>
            <w:shd w:val="clear" w:color="auto" w:fill="auto"/>
          </w:tcPr>
          <w:p w14:paraId="73DD3A69" w14:textId="77777777" w:rsidR="006C2522" w:rsidRDefault="00617C57" w:rsidP="000840F3">
            <w:pPr>
              <w:spacing w:after="0"/>
              <w:jc w:val="both"/>
              <w:rPr>
                <w:b/>
                <w:sz w:val="18"/>
                <w:szCs w:val="18"/>
              </w:rPr>
            </w:pPr>
            <w:r w:rsidRPr="00EE1A30">
              <w:rPr>
                <w:b/>
                <w:sz w:val="18"/>
                <w:szCs w:val="18"/>
              </w:rPr>
              <w:t xml:space="preserve">Percentage of surface water bodies of each </w:t>
            </w:r>
            <w:r w:rsidR="00886E7E" w:rsidRPr="00EE1A30">
              <w:rPr>
                <w:b/>
                <w:sz w:val="18"/>
                <w:szCs w:val="18"/>
              </w:rPr>
              <w:t>C</w:t>
            </w:r>
            <w:r w:rsidRPr="00EE1A30">
              <w:rPr>
                <w:b/>
                <w:sz w:val="18"/>
                <w:szCs w:val="18"/>
              </w:rPr>
              <w:t>ategory affected by significant pressures of each type</w:t>
            </w:r>
          </w:p>
        </w:tc>
        <w:tc>
          <w:tcPr>
            <w:tcW w:w="851" w:type="dxa"/>
            <w:shd w:val="clear" w:color="auto" w:fill="auto"/>
          </w:tcPr>
          <w:p w14:paraId="0916D372" w14:textId="77777777" w:rsidR="006C2522" w:rsidRDefault="00617C57" w:rsidP="000840F3">
            <w:pPr>
              <w:spacing w:after="0"/>
              <w:jc w:val="both"/>
              <w:rPr>
                <w:sz w:val="18"/>
                <w:szCs w:val="18"/>
              </w:rPr>
            </w:pPr>
            <w:r w:rsidRPr="00EE1A30">
              <w:rPr>
                <w:sz w:val="18"/>
                <w:szCs w:val="18"/>
              </w:rPr>
              <w:t>Map</w:t>
            </w:r>
          </w:p>
        </w:tc>
        <w:tc>
          <w:tcPr>
            <w:tcW w:w="1276" w:type="dxa"/>
            <w:shd w:val="clear" w:color="auto" w:fill="auto"/>
          </w:tcPr>
          <w:p w14:paraId="4BBA7549" w14:textId="77777777" w:rsidR="006C2522" w:rsidRDefault="00617C57" w:rsidP="000840F3">
            <w:pPr>
              <w:spacing w:after="0"/>
              <w:jc w:val="both"/>
              <w:rPr>
                <w:sz w:val="18"/>
                <w:szCs w:val="18"/>
              </w:rPr>
            </w:pPr>
            <w:r w:rsidRPr="00EE1A30">
              <w:rPr>
                <w:sz w:val="18"/>
                <w:szCs w:val="18"/>
              </w:rPr>
              <w:t>RBD/SU</w:t>
            </w:r>
          </w:p>
        </w:tc>
        <w:tc>
          <w:tcPr>
            <w:tcW w:w="1984" w:type="dxa"/>
            <w:shd w:val="clear" w:color="auto" w:fill="auto"/>
          </w:tcPr>
          <w:p w14:paraId="4B324630" w14:textId="77777777" w:rsidR="006C2522" w:rsidRDefault="00617C57" w:rsidP="000840F3">
            <w:pPr>
              <w:spacing w:after="0"/>
              <w:jc w:val="both"/>
              <w:rPr>
                <w:sz w:val="18"/>
                <w:szCs w:val="18"/>
              </w:rPr>
            </w:pPr>
            <w:r w:rsidRPr="00EE1A30">
              <w:rPr>
                <w:sz w:val="18"/>
                <w:szCs w:val="18"/>
              </w:rPr>
              <w:t xml:space="preserve">Percentage of </w:t>
            </w:r>
            <w:r w:rsidR="003D694F" w:rsidRPr="00EE1A30">
              <w:rPr>
                <w:sz w:val="18"/>
                <w:szCs w:val="18"/>
              </w:rPr>
              <w:t xml:space="preserve">surface </w:t>
            </w:r>
            <w:r w:rsidRPr="00EE1A30">
              <w:rPr>
                <w:sz w:val="18"/>
                <w:szCs w:val="18"/>
              </w:rPr>
              <w:t>water bodies</w:t>
            </w:r>
            <w:r w:rsidR="003D694F" w:rsidRPr="00EE1A30">
              <w:rPr>
                <w:sz w:val="18"/>
                <w:szCs w:val="18"/>
              </w:rPr>
              <w:t xml:space="preserve"> by Category </w:t>
            </w:r>
            <w:r w:rsidRPr="00EE1A30">
              <w:rPr>
                <w:sz w:val="18"/>
                <w:szCs w:val="18"/>
              </w:rPr>
              <w:t>subject to significant pressures of each type (point</w:t>
            </w:r>
            <w:r w:rsidR="003A5A4B" w:rsidRPr="00EE1A30">
              <w:rPr>
                <w:sz w:val="18"/>
                <w:szCs w:val="18"/>
              </w:rPr>
              <w:t xml:space="preserve">, </w:t>
            </w:r>
            <w:r w:rsidRPr="00EE1A30">
              <w:rPr>
                <w:sz w:val="18"/>
                <w:szCs w:val="18"/>
              </w:rPr>
              <w:t>diffuse</w:t>
            </w:r>
            <w:r w:rsidR="003A5A4B" w:rsidRPr="00EE1A30">
              <w:rPr>
                <w:sz w:val="18"/>
                <w:szCs w:val="18"/>
              </w:rPr>
              <w:t xml:space="preserve">, </w:t>
            </w:r>
            <w:r w:rsidRPr="00EE1A30">
              <w:rPr>
                <w:sz w:val="18"/>
                <w:szCs w:val="18"/>
              </w:rPr>
              <w:t>hydromorpholog</w:t>
            </w:r>
            <w:r w:rsidR="003D694F" w:rsidRPr="00EE1A30">
              <w:rPr>
                <w:sz w:val="18"/>
                <w:szCs w:val="18"/>
              </w:rPr>
              <w:t>ical</w:t>
            </w:r>
            <w:r w:rsidR="003A5A4B" w:rsidRPr="00EE1A30">
              <w:rPr>
                <w:sz w:val="18"/>
                <w:szCs w:val="18"/>
              </w:rPr>
              <w:t xml:space="preserve">, </w:t>
            </w:r>
            <w:r w:rsidRPr="00EE1A30">
              <w:rPr>
                <w:sz w:val="18"/>
                <w:szCs w:val="18"/>
              </w:rPr>
              <w:t>etc)</w:t>
            </w:r>
            <w:r w:rsidR="003D694F" w:rsidRPr="00EE1A30">
              <w:rPr>
                <w:sz w:val="18"/>
                <w:szCs w:val="18"/>
              </w:rPr>
              <w:t>.</w:t>
            </w:r>
          </w:p>
        </w:tc>
        <w:tc>
          <w:tcPr>
            <w:tcW w:w="1843" w:type="dxa"/>
            <w:shd w:val="clear" w:color="auto" w:fill="auto"/>
          </w:tcPr>
          <w:p w14:paraId="62BB8304" w14:textId="77777777" w:rsidR="006C2522" w:rsidRDefault="00617C57" w:rsidP="000840F3">
            <w:pPr>
              <w:spacing w:after="0"/>
              <w:jc w:val="both"/>
              <w:rPr>
                <w:sz w:val="18"/>
                <w:szCs w:val="18"/>
              </w:rPr>
            </w:pPr>
            <w:r w:rsidRPr="00EE1A30">
              <w:rPr>
                <w:sz w:val="18"/>
                <w:szCs w:val="18"/>
              </w:rPr>
              <w:t xml:space="preserve">Aggregation on the basis of the information on pressures provided at water body level </w:t>
            </w:r>
          </w:p>
        </w:tc>
        <w:tc>
          <w:tcPr>
            <w:tcW w:w="1559" w:type="dxa"/>
            <w:shd w:val="clear" w:color="auto" w:fill="auto"/>
          </w:tcPr>
          <w:p w14:paraId="4E9E19A7" w14:textId="77777777" w:rsidR="006C2522" w:rsidRDefault="00C05388" w:rsidP="000840F3">
            <w:pPr>
              <w:spacing w:after="0"/>
              <w:jc w:val="both"/>
              <w:rPr>
                <w:sz w:val="18"/>
                <w:szCs w:val="18"/>
              </w:rPr>
            </w:pPr>
            <w:r>
              <w:rPr>
                <w:sz w:val="18"/>
                <w:szCs w:val="18"/>
              </w:rPr>
              <w:t>Yes</w:t>
            </w:r>
          </w:p>
        </w:tc>
      </w:tr>
      <w:tr w:rsidR="00C05388" w:rsidRPr="00EE1A30" w14:paraId="2B2764C0" w14:textId="77777777" w:rsidTr="00C05388">
        <w:trPr>
          <w:cantSplit/>
        </w:trPr>
        <w:tc>
          <w:tcPr>
            <w:tcW w:w="455" w:type="dxa"/>
            <w:shd w:val="clear" w:color="auto" w:fill="auto"/>
          </w:tcPr>
          <w:p w14:paraId="30DBCC59" w14:textId="77777777" w:rsidR="006C2522" w:rsidRDefault="00C05388" w:rsidP="000840F3">
            <w:pPr>
              <w:spacing w:after="0"/>
              <w:jc w:val="both"/>
              <w:rPr>
                <w:sz w:val="18"/>
                <w:szCs w:val="18"/>
              </w:rPr>
            </w:pPr>
            <w:r>
              <w:rPr>
                <w:sz w:val="18"/>
                <w:szCs w:val="18"/>
              </w:rPr>
              <w:t>2</w:t>
            </w:r>
          </w:p>
        </w:tc>
        <w:tc>
          <w:tcPr>
            <w:tcW w:w="1921" w:type="dxa"/>
            <w:shd w:val="clear" w:color="auto" w:fill="auto"/>
          </w:tcPr>
          <w:p w14:paraId="7B3B40A1" w14:textId="77777777" w:rsidR="006C2522" w:rsidRDefault="00617C57" w:rsidP="000840F3">
            <w:pPr>
              <w:spacing w:after="0"/>
              <w:jc w:val="both"/>
              <w:rPr>
                <w:b/>
                <w:sz w:val="18"/>
                <w:szCs w:val="18"/>
              </w:rPr>
            </w:pPr>
            <w:r w:rsidRPr="00EE1A30">
              <w:rPr>
                <w:b/>
                <w:sz w:val="18"/>
                <w:szCs w:val="18"/>
              </w:rPr>
              <w:t xml:space="preserve">Aggregation tables: Significant pressures affecting surface water bodies </w:t>
            </w:r>
            <w:r w:rsidR="00CA6C36" w:rsidRPr="00EE1A30">
              <w:rPr>
                <w:b/>
                <w:sz w:val="18"/>
                <w:szCs w:val="18"/>
              </w:rPr>
              <w:t>by number, size and category</w:t>
            </w:r>
          </w:p>
        </w:tc>
        <w:tc>
          <w:tcPr>
            <w:tcW w:w="851" w:type="dxa"/>
            <w:shd w:val="clear" w:color="auto" w:fill="auto"/>
          </w:tcPr>
          <w:p w14:paraId="2B2B5993" w14:textId="77777777" w:rsidR="006C2522" w:rsidRDefault="00617C57" w:rsidP="000840F3">
            <w:pPr>
              <w:spacing w:after="0"/>
              <w:jc w:val="both"/>
              <w:rPr>
                <w:sz w:val="18"/>
                <w:szCs w:val="18"/>
              </w:rPr>
            </w:pPr>
            <w:r w:rsidRPr="00EE1A30">
              <w:rPr>
                <w:sz w:val="18"/>
                <w:szCs w:val="18"/>
              </w:rPr>
              <w:t>Table</w:t>
            </w:r>
          </w:p>
        </w:tc>
        <w:tc>
          <w:tcPr>
            <w:tcW w:w="1276" w:type="dxa"/>
            <w:shd w:val="clear" w:color="auto" w:fill="auto"/>
          </w:tcPr>
          <w:p w14:paraId="39182442" w14:textId="77777777" w:rsidR="006C2522" w:rsidRDefault="003D694F" w:rsidP="000840F3">
            <w:pPr>
              <w:spacing w:after="0"/>
              <w:jc w:val="both"/>
              <w:rPr>
                <w:sz w:val="18"/>
                <w:szCs w:val="18"/>
              </w:rPr>
            </w:pPr>
            <w:r w:rsidRPr="00EE1A30">
              <w:rPr>
                <w:sz w:val="18"/>
                <w:szCs w:val="18"/>
              </w:rPr>
              <w:t>MS</w:t>
            </w:r>
            <w:r w:rsidR="00617C57" w:rsidRPr="00EE1A30">
              <w:rPr>
                <w:sz w:val="18"/>
                <w:szCs w:val="18"/>
              </w:rPr>
              <w:t>/ RBD/</w:t>
            </w:r>
          </w:p>
          <w:p w14:paraId="6E33D93B" w14:textId="77777777" w:rsidR="00617C57" w:rsidRPr="00EE1A30" w:rsidRDefault="00617C57" w:rsidP="000840F3">
            <w:pPr>
              <w:spacing w:after="0"/>
              <w:jc w:val="both"/>
              <w:rPr>
                <w:sz w:val="18"/>
                <w:szCs w:val="18"/>
              </w:rPr>
            </w:pPr>
            <w:r w:rsidRPr="00EE1A30">
              <w:rPr>
                <w:sz w:val="18"/>
                <w:szCs w:val="18"/>
              </w:rPr>
              <w:t>S</w:t>
            </w:r>
            <w:r w:rsidR="003D694F" w:rsidRPr="00EE1A30">
              <w:rPr>
                <w:sz w:val="18"/>
                <w:szCs w:val="18"/>
              </w:rPr>
              <w:t>U</w:t>
            </w:r>
          </w:p>
        </w:tc>
        <w:tc>
          <w:tcPr>
            <w:tcW w:w="1984" w:type="dxa"/>
            <w:shd w:val="clear" w:color="auto" w:fill="auto"/>
          </w:tcPr>
          <w:p w14:paraId="5621A3CB" w14:textId="77777777" w:rsidR="006C2522" w:rsidRDefault="00617C57" w:rsidP="000840F3">
            <w:pPr>
              <w:spacing w:after="0"/>
              <w:jc w:val="both"/>
              <w:rPr>
                <w:sz w:val="18"/>
                <w:szCs w:val="18"/>
              </w:rPr>
            </w:pPr>
            <w:r w:rsidRPr="00EE1A30">
              <w:rPr>
                <w:sz w:val="18"/>
                <w:szCs w:val="18"/>
              </w:rPr>
              <w:t>Number and size (length/area) of surface water bodies affected by significant pressures</w:t>
            </w:r>
            <w:r w:rsidR="00D41E93" w:rsidRPr="00EE1A30">
              <w:rPr>
                <w:sz w:val="18"/>
                <w:szCs w:val="18"/>
              </w:rPr>
              <w:t>, by Category</w:t>
            </w:r>
            <w:r w:rsidR="003D694F" w:rsidRPr="00EE1A30">
              <w:rPr>
                <w:sz w:val="18"/>
                <w:szCs w:val="18"/>
              </w:rPr>
              <w:t>.</w:t>
            </w:r>
          </w:p>
        </w:tc>
        <w:tc>
          <w:tcPr>
            <w:tcW w:w="1843" w:type="dxa"/>
            <w:shd w:val="clear" w:color="auto" w:fill="auto"/>
          </w:tcPr>
          <w:p w14:paraId="63958A38" w14:textId="77777777" w:rsidR="006C2522" w:rsidRDefault="00617C57" w:rsidP="000840F3">
            <w:pPr>
              <w:spacing w:after="0"/>
              <w:jc w:val="both"/>
              <w:rPr>
                <w:sz w:val="18"/>
                <w:szCs w:val="18"/>
              </w:rPr>
            </w:pPr>
            <w:r w:rsidRPr="00EE1A30">
              <w:rPr>
                <w:sz w:val="18"/>
                <w:szCs w:val="18"/>
              </w:rPr>
              <w:t>Aggregation on the basis of the information reported at water body level</w:t>
            </w:r>
          </w:p>
        </w:tc>
        <w:tc>
          <w:tcPr>
            <w:tcW w:w="1559" w:type="dxa"/>
            <w:shd w:val="clear" w:color="auto" w:fill="auto"/>
          </w:tcPr>
          <w:p w14:paraId="7AE480A0" w14:textId="77777777" w:rsidR="00617C57" w:rsidRPr="00EE1A30" w:rsidRDefault="00C05388" w:rsidP="000840F3">
            <w:pPr>
              <w:spacing w:after="0"/>
              <w:jc w:val="both"/>
              <w:rPr>
                <w:sz w:val="18"/>
                <w:szCs w:val="18"/>
              </w:rPr>
            </w:pPr>
            <w:r>
              <w:rPr>
                <w:sz w:val="18"/>
                <w:szCs w:val="18"/>
              </w:rPr>
              <w:t>Yes</w:t>
            </w:r>
          </w:p>
        </w:tc>
      </w:tr>
      <w:tr w:rsidR="00C05388" w:rsidRPr="00EE1A30" w14:paraId="181F18A5" w14:textId="77777777" w:rsidTr="00C05388">
        <w:trPr>
          <w:cantSplit/>
        </w:trPr>
        <w:tc>
          <w:tcPr>
            <w:tcW w:w="455" w:type="dxa"/>
            <w:shd w:val="clear" w:color="auto" w:fill="auto"/>
          </w:tcPr>
          <w:p w14:paraId="2150DF83" w14:textId="77777777" w:rsidR="006C2522" w:rsidRDefault="00C05388" w:rsidP="000840F3">
            <w:pPr>
              <w:spacing w:after="0"/>
              <w:jc w:val="both"/>
              <w:rPr>
                <w:sz w:val="18"/>
                <w:szCs w:val="18"/>
              </w:rPr>
            </w:pPr>
            <w:r>
              <w:rPr>
                <w:sz w:val="18"/>
                <w:szCs w:val="18"/>
              </w:rPr>
              <w:t>3</w:t>
            </w:r>
          </w:p>
        </w:tc>
        <w:tc>
          <w:tcPr>
            <w:tcW w:w="1921" w:type="dxa"/>
            <w:shd w:val="clear" w:color="auto" w:fill="auto"/>
          </w:tcPr>
          <w:p w14:paraId="369B5C30" w14:textId="77777777" w:rsidR="006C2522" w:rsidRDefault="00617C57" w:rsidP="000840F3">
            <w:pPr>
              <w:spacing w:after="0"/>
              <w:jc w:val="both"/>
              <w:rPr>
                <w:b/>
                <w:sz w:val="18"/>
                <w:szCs w:val="18"/>
              </w:rPr>
            </w:pPr>
            <w:r w:rsidRPr="00EE1A30">
              <w:rPr>
                <w:b/>
                <w:sz w:val="18"/>
                <w:szCs w:val="18"/>
              </w:rPr>
              <w:t xml:space="preserve">Aggregation tables: Significant pressures affecting surface water bodies </w:t>
            </w:r>
            <w:r w:rsidR="00CA6C36" w:rsidRPr="00EE1A30">
              <w:rPr>
                <w:b/>
                <w:sz w:val="18"/>
                <w:szCs w:val="18"/>
              </w:rPr>
              <w:t>by number and percentage</w:t>
            </w:r>
          </w:p>
        </w:tc>
        <w:tc>
          <w:tcPr>
            <w:tcW w:w="851" w:type="dxa"/>
            <w:shd w:val="clear" w:color="auto" w:fill="auto"/>
          </w:tcPr>
          <w:p w14:paraId="012C6EBD" w14:textId="77777777" w:rsidR="006C2522" w:rsidRDefault="00617C57" w:rsidP="000840F3">
            <w:pPr>
              <w:spacing w:after="0"/>
              <w:jc w:val="both"/>
              <w:rPr>
                <w:sz w:val="18"/>
                <w:szCs w:val="18"/>
              </w:rPr>
            </w:pPr>
            <w:r w:rsidRPr="00EE1A30">
              <w:rPr>
                <w:sz w:val="18"/>
                <w:szCs w:val="18"/>
              </w:rPr>
              <w:t>Table</w:t>
            </w:r>
          </w:p>
        </w:tc>
        <w:tc>
          <w:tcPr>
            <w:tcW w:w="1276" w:type="dxa"/>
            <w:shd w:val="clear" w:color="auto" w:fill="auto"/>
          </w:tcPr>
          <w:p w14:paraId="20A0FF36" w14:textId="77777777" w:rsidR="006C2522" w:rsidRDefault="003D694F" w:rsidP="000840F3">
            <w:pPr>
              <w:spacing w:after="0"/>
              <w:jc w:val="both"/>
              <w:rPr>
                <w:sz w:val="18"/>
                <w:szCs w:val="18"/>
              </w:rPr>
            </w:pPr>
            <w:r w:rsidRPr="00EE1A30">
              <w:rPr>
                <w:sz w:val="18"/>
                <w:szCs w:val="18"/>
              </w:rPr>
              <w:t>MS</w:t>
            </w:r>
            <w:r w:rsidR="00617C57" w:rsidRPr="00EE1A30">
              <w:rPr>
                <w:sz w:val="18"/>
                <w:szCs w:val="18"/>
              </w:rPr>
              <w:t>/ RBD/</w:t>
            </w:r>
          </w:p>
          <w:p w14:paraId="5B6B7716" w14:textId="77777777" w:rsidR="00617C57" w:rsidRPr="00EE1A30" w:rsidRDefault="00617C57" w:rsidP="000840F3">
            <w:pPr>
              <w:spacing w:after="0"/>
              <w:jc w:val="both"/>
              <w:rPr>
                <w:sz w:val="18"/>
                <w:szCs w:val="18"/>
              </w:rPr>
            </w:pPr>
            <w:r w:rsidRPr="00EE1A30">
              <w:rPr>
                <w:sz w:val="18"/>
                <w:szCs w:val="18"/>
              </w:rPr>
              <w:t>S</w:t>
            </w:r>
            <w:r w:rsidR="003D694F" w:rsidRPr="00EE1A30">
              <w:rPr>
                <w:sz w:val="18"/>
                <w:szCs w:val="18"/>
              </w:rPr>
              <w:t>U</w:t>
            </w:r>
          </w:p>
        </w:tc>
        <w:tc>
          <w:tcPr>
            <w:tcW w:w="1984" w:type="dxa"/>
            <w:shd w:val="clear" w:color="auto" w:fill="auto"/>
          </w:tcPr>
          <w:p w14:paraId="44C45C5F" w14:textId="77777777" w:rsidR="006C2522" w:rsidRDefault="00617C57" w:rsidP="000840F3">
            <w:pPr>
              <w:spacing w:after="0"/>
              <w:jc w:val="both"/>
              <w:rPr>
                <w:sz w:val="18"/>
                <w:szCs w:val="18"/>
              </w:rPr>
            </w:pPr>
            <w:r w:rsidRPr="00EE1A30">
              <w:rPr>
                <w:sz w:val="18"/>
                <w:szCs w:val="18"/>
              </w:rPr>
              <w:t xml:space="preserve">Number and percentage of </w:t>
            </w:r>
            <w:r w:rsidR="003B1BBD" w:rsidRPr="00EE1A30">
              <w:rPr>
                <w:sz w:val="18"/>
                <w:szCs w:val="18"/>
              </w:rPr>
              <w:t xml:space="preserve">surface water </w:t>
            </w:r>
            <w:r w:rsidRPr="00EE1A30">
              <w:rPr>
                <w:sz w:val="18"/>
                <w:szCs w:val="18"/>
              </w:rPr>
              <w:t>bodies affected by significant pressures</w:t>
            </w:r>
            <w:r w:rsidR="003D694F" w:rsidRPr="00EE1A30">
              <w:rPr>
                <w:sz w:val="18"/>
                <w:szCs w:val="18"/>
              </w:rPr>
              <w:t>.</w:t>
            </w:r>
          </w:p>
        </w:tc>
        <w:tc>
          <w:tcPr>
            <w:tcW w:w="1843" w:type="dxa"/>
            <w:shd w:val="clear" w:color="auto" w:fill="auto"/>
          </w:tcPr>
          <w:p w14:paraId="3C1894C9" w14:textId="77777777" w:rsidR="006C2522" w:rsidRDefault="00617C57" w:rsidP="000840F3">
            <w:pPr>
              <w:spacing w:after="0"/>
              <w:jc w:val="both"/>
              <w:rPr>
                <w:sz w:val="18"/>
                <w:szCs w:val="18"/>
              </w:rPr>
            </w:pPr>
            <w:r w:rsidRPr="00EE1A30">
              <w:rPr>
                <w:sz w:val="18"/>
                <w:szCs w:val="18"/>
              </w:rPr>
              <w:t>Aggregation on the basis of the information reported at water body level</w:t>
            </w:r>
          </w:p>
        </w:tc>
        <w:tc>
          <w:tcPr>
            <w:tcW w:w="1559" w:type="dxa"/>
            <w:shd w:val="clear" w:color="auto" w:fill="auto"/>
          </w:tcPr>
          <w:p w14:paraId="1610A88E" w14:textId="77777777" w:rsidR="00617C57" w:rsidRPr="00EE1A30" w:rsidRDefault="00C05388" w:rsidP="000840F3">
            <w:pPr>
              <w:spacing w:after="0"/>
              <w:jc w:val="both"/>
              <w:rPr>
                <w:sz w:val="18"/>
                <w:szCs w:val="18"/>
              </w:rPr>
            </w:pPr>
            <w:r>
              <w:rPr>
                <w:sz w:val="18"/>
                <w:szCs w:val="18"/>
              </w:rPr>
              <w:t>Yes</w:t>
            </w:r>
          </w:p>
        </w:tc>
      </w:tr>
      <w:tr w:rsidR="00C05388" w:rsidRPr="00EE1A30" w14:paraId="7599FA2A" w14:textId="77777777" w:rsidTr="00C05388">
        <w:trPr>
          <w:cantSplit/>
        </w:trPr>
        <w:tc>
          <w:tcPr>
            <w:tcW w:w="455" w:type="dxa"/>
            <w:shd w:val="clear" w:color="auto" w:fill="auto"/>
          </w:tcPr>
          <w:p w14:paraId="7C01293C" w14:textId="77777777" w:rsidR="006C2522" w:rsidRDefault="00C05388" w:rsidP="000840F3">
            <w:pPr>
              <w:spacing w:after="0"/>
              <w:jc w:val="both"/>
              <w:rPr>
                <w:sz w:val="18"/>
                <w:szCs w:val="18"/>
              </w:rPr>
            </w:pPr>
            <w:r>
              <w:rPr>
                <w:sz w:val="18"/>
                <w:szCs w:val="18"/>
              </w:rPr>
              <w:t>4</w:t>
            </w:r>
          </w:p>
        </w:tc>
        <w:tc>
          <w:tcPr>
            <w:tcW w:w="1921" w:type="dxa"/>
            <w:shd w:val="clear" w:color="auto" w:fill="auto"/>
          </w:tcPr>
          <w:p w14:paraId="5397E4F2" w14:textId="77777777" w:rsidR="006C2522" w:rsidRDefault="00617C57" w:rsidP="000840F3">
            <w:pPr>
              <w:spacing w:after="0"/>
              <w:jc w:val="both"/>
              <w:rPr>
                <w:b/>
                <w:sz w:val="18"/>
                <w:szCs w:val="18"/>
              </w:rPr>
            </w:pPr>
            <w:r w:rsidRPr="00EE1A30">
              <w:rPr>
                <w:b/>
                <w:sz w:val="18"/>
                <w:szCs w:val="18"/>
              </w:rPr>
              <w:t xml:space="preserve">Proportion of total number of classified </w:t>
            </w:r>
            <w:r w:rsidR="00886E7E" w:rsidRPr="00EE1A30">
              <w:rPr>
                <w:b/>
                <w:sz w:val="18"/>
                <w:szCs w:val="18"/>
              </w:rPr>
              <w:t xml:space="preserve">surface </w:t>
            </w:r>
            <w:r w:rsidRPr="00EE1A30">
              <w:rPr>
                <w:b/>
                <w:sz w:val="18"/>
                <w:szCs w:val="18"/>
              </w:rPr>
              <w:t xml:space="preserve">water bodies with identified significant pressures, by </w:t>
            </w:r>
            <w:r w:rsidR="00886E7E" w:rsidRPr="00EE1A30">
              <w:rPr>
                <w:b/>
                <w:sz w:val="18"/>
                <w:szCs w:val="18"/>
              </w:rPr>
              <w:t>C</w:t>
            </w:r>
            <w:r w:rsidRPr="00EE1A30">
              <w:rPr>
                <w:b/>
                <w:sz w:val="18"/>
                <w:szCs w:val="18"/>
              </w:rPr>
              <w:t>ategory</w:t>
            </w:r>
          </w:p>
        </w:tc>
        <w:tc>
          <w:tcPr>
            <w:tcW w:w="851" w:type="dxa"/>
            <w:shd w:val="clear" w:color="auto" w:fill="auto"/>
          </w:tcPr>
          <w:p w14:paraId="05370563" w14:textId="77777777" w:rsidR="006C2522" w:rsidRDefault="00617C57" w:rsidP="000840F3">
            <w:pPr>
              <w:spacing w:after="0"/>
              <w:jc w:val="both"/>
              <w:rPr>
                <w:sz w:val="18"/>
                <w:szCs w:val="18"/>
              </w:rPr>
            </w:pPr>
            <w:r w:rsidRPr="00EE1A30">
              <w:rPr>
                <w:sz w:val="18"/>
                <w:szCs w:val="18"/>
              </w:rPr>
              <w:t>Chart</w:t>
            </w:r>
          </w:p>
        </w:tc>
        <w:tc>
          <w:tcPr>
            <w:tcW w:w="1276" w:type="dxa"/>
            <w:shd w:val="clear" w:color="auto" w:fill="auto"/>
          </w:tcPr>
          <w:p w14:paraId="2AD668E7" w14:textId="77777777" w:rsidR="006C2522" w:rsidRDefault="00617C57" w:rsidP="000840F3">
            <w:pPr>
              <w:spacing w:after="0"/>
              <w:jc w:val="both"/>
              <w:rPr>
                <w:sz w:val="18"/>
                <w:szCs w:val="18"/>
              </w:rPr>
            </w:pPr>
            <w:r w:rsidRPr="00EE1A30">
              <w:rPr>
                <w:sz w:val="18"/>
                <w:szCs w:val="18"/>
              </w:rPr>
              <w:t>EU</w:t>
            </w:r>
          </w:p>
        </w:tc>
        <w:tc>
          <w:tcPr>
            <w:tcW w:w="1984" w:type="dxa"/>
            <w:shd w:val="clear" w:color="auto" w:fill="auto"/>
          </w:tcPr>
          <w:p w14:paraId="7E8339C2" w14:textId="77777777" w:rsidR="006C2522" w:rsidRDefault="00617C57" w:rsidP="000840F3">
            <w:pPr>
              <w:spacing w:after="0"/>
              <w:jc w:val="both"/>
              <w:rPr>
                <w:sz w:val="18"/>
                <w:szCs w:val="18"/>
              </w:rPr>
            </w:pPr>
            <w:r w:rsidRPr="00EE1A30">
              <w:rPr>
                <w:sz w:val="18"/>
                <w:szCs w:val="18"/>
              </w:rPr>
              <w:t>Percentage of classified surface water bodies affected by significant pressures</w:t>
            </w:r>
            <w:r w:rsidR="00D41E93" w:rsidRPr="00EE1A30">
              <w:rPr>
                <w:sz w:val="18"/>
                <w:szCs w:val="18"/>
              </w:rPr>
              <w:t>, by Category</w:t>
            </w:r>
            <w:r w:rsidR="003D694F" w:rsidRPr="00EE1A30">
              <w:rPr>
                <w:sz w:val="18"/>
                <w:szCs w:val="18"/>
              </w:rPr>
              <w:t>.</w:t>
            </w:r>
          </w:p>
        </w:tc>
        <w:tc>
          <w:tcPr>
            <w:tcW w:w="1843" w:type="dxa"/>
            <w:shd w:val="clear" w:color="auto" w:fill="auto"/>
          </w:tcPr>
          <w:p w14:paraId="0B4BD17F" w14:textId="77777777" w:rsidR="006C2522" w:rsidRDefault="00617C57" w:rsidP="000840F3">
            <w:pPr>
              <w:spacing w:after="0"/>
              <w:jc w:val="both"/>
              <w:rPr>
                <w:sz w:val="18"/>
                <w:szCs w:val="18"/>
              </w:rPr>
            </w:pPr>
            <w:r w:rsidRPr="00EE1A30">
              <w:rPr>
                <w:sz w:val="18"/>
                <w:szCs w:val="18"/>
              </w:rPr>
              <w:t>Aggregation on the basis of the information reported at water body level – water bodies with unknown status not included</w:t>
            </w:r>
            <w:r w:rsidR="003D694F" w:rsidRPr="00EE1A30">
              <w:rPr>
                <w:sz w:val="18"/>
                <w:szCs w:val="18"/>
              </w:rPr>
              <w:t>.</w:t>
            </w:r>
          </w:p>
        </w:tc>
        <w:tc>
          <w:tcPr>
            <w:tcW w:w="1559" w:type="dxa"/>
            <w:shd w:val="clear" w:color="auto" w:fill="auto"/>
          </w:tcPr>
          <w:p w14:paraId="76B0BEF0" w14:textId="77777777" w:rsidR="006C2522" w:rsidRDefault="00C05388" w:rsidP="000840F3">
            <w:pPr>
              <w:spacing w:after="0"/>
              <w:jc w:val="both"/>
              <w:rPr>
                <w:sz w:val="18"/>
                <w:szCs w:val="18"/>
              </w:rPr>
            </w:pPr>
            <w:r>
              <w:rPr>
                <w:sz w:val="18"/>
                <w:szCs w:val="18"/>
              </w:rPr>
              <w:t>Yes</w:t>
            </w:r>
          </w:p>
        </w:tc>
      </w:tr>
      <w:tr w:rsidR="00C05388" w:rsidRPr="00EE1A30" w14:paraId="6C39F770" w14:textId="77777777" w:rsidTr="00C05388">
        <w:trPr>
          <w:cantSplit/>
        </w:trPr>
        <w:tc>
          <w:tcPr>
            <w:tcW w:w="455" w:type="dxa"/>
            <w:shd w:val="clear" w:color="auto" w:fill="auto"/>
          </w:tcPr>
          <w:p w14:paraId="2F1F1C90" w14:textId="77777777" w:rsidR="006C2522" w:rsidRDefault="00C05388" w:rsidP="000840F3">
            <w:pPr>
              <w:spacing w:after="0"/>
              <w:jc w:val="both"/>
              <w:rPr>
                <w:sz w:val="18"/>
                <w:szCs w:val="18"/>
              </w:rPr>
            </w:pPr>
            <w:r>
              <w:rPr>
                <w:sz w:val="18"/>
                <w:szCs w:val="18"/>
              </w:rPr>
              <w:t>5</w:t>
            </w:r>
          </w:p>
        </w:tc>
        <w:tc>
          <w:tcPr>
            <w:tcW w:w="1921" w:type="dxa"/>
            <w:shd w:val="clear" w:color="auto" w:fill="auto"/>
          </w:tcPr>
          <w:p w14:paraId="57978B2A" w14:textId="77777777" w:rsidR="006C2522" w:rsidRDefault="00617C57" w:rsidP="000840F3">
            <w:pPr>
              <w:spacing w:after="0"/>
              <w:jc w:val="both"/>
              <w:rPr>
                <w:b/>
                <w:sz w:val="18"/>
                <w:szCs w:val="18"/>
              </w:rPr>
            </w:pPr>
            <w:r w:rsidRPr="00EE1A30">
              <w:rPr>
                <w:b/>
                <w:sz w:val="18"/>
                <w:szCs w:val="18"/>
              </w:rPr>
              <w:t>Proportion of river water bodies affected by diffuse and hydromorpholog</w:t>
            </w:r>
            <w:r w:rsidR="003D694F" w:rsidRPr="00EE1A30">
              <w:rPr>
                <w:b/>
                <w:sz w:val="18"/>
                <w:szCs w:val="18"/>
              </w:rPr>
              <w:t>ical</w:t>
            </w:r>
            <w:r w:rsidRPr="00EE1A30">
              <w:rPr>
                <w:b/>
                <w:sz w:val="18"/>
                <w:szCs w:val="18"/>
              </w:rPr>
              <w:t xml:space="preserve"> pressures in different Member States</w:t>
            </w:r>
          </w:p>
        </w:tc>
        <w:tc>
          <w:tcPr>
            <w:tcW w:w="851" w:type="dxa"/>
            <w:shd w:val="clear" w:color="auto" w:fill="auto"/>
          </w:tcPr>
          <w:p w14:paraId="6BC2B5B4" w14:textId="77777777" w:rsidR="006C2522" w:rsidRDefault="00617C57" w:rsidP="000840F3">
            <w:pPr>
              <w:spacing w:after="0"/>
              <w:jc w:val="both"/>
              <w:rPr>
                <w:sz w:val="18"/>
                <w:szCs w:val="18"/>
              </w:rPr>
            </w:pPr>
            <w:r w:rsidRPr="00EE1A30">
              <w:rPr>
                <w:sz w:val="18"/>
                <w:szCs w:val="18"/>
              </w:rPr>
              <w:t>Chart</w:t>
            </w:r>
          </w:p>
        </w:tc>
        <w:tc>
          <w:tcPr>
            <w:tcW w:w="1276" w:type="dxa"/>
            <w:shd w:val="clear" w:color="auto" w:fill="auto"/>
          </w:tcPr>
          <w:p w14:paraId="27C1A65D" w14:textId="77777777" w:rsidR="006C2522" w:rsidRDefault="003D694F" w:rsidP="000840F3">
            <w:pPr>
              <w:spacing w:after="0"/>
              <w:jc w:val="both"/>
              <w:rPr>
                <w:sz w:val="18"/>
                <w:szCs w:val="18"/>
              </w:rPr>
            </w:pPr>
            <w:r w:rsidRPr="00EE1A30">
              <w:rPr>
                <w:sz w:val="18"/>
                <w:szCs w:val="18"/>
              </w:rPr>
              <w:t>MS</w:t>
            </w:r>
          </w:p>
        </w:tc>
        <w:tc>
          <w:tcPr>
            <w:tcW w:w="1984" w:type="dxa"/>
            <w:shd w:val="clear" w:color="auto" w:fill="auto"/>
          </w:tcPr>
          <w:p w14:paraId="4B180DE2" w14:textId="77777777" w:rsidR="006C2522" w:rsidRDefault="00617C57" w:rsidP="000840F3">
            <w:pPr>
              <w:spacing w:after="0"/>
              <w:jc w:val="both"/>
              <w:rPr>
                <w:sz w:val="18"/>
                <w:szCs w:val="18"/>
              </w:rPr>
            </w:pPr>
            <w:r w:rsidRPr="00EE1A30">
              <w:rPr>
                <w:sz w:val="18"/>
                <w:szCs w:val="18"/>
              </w:rPr>
              <w:t>Proportion of river water bodies affected by diffuse and hydromorpholog</w:t>
            </w:r>
            <w:r w:rsidR="003D694F" w:rsidRPr="00EE1A30">
              <w:rPr>
                <w:sz w:val="18"/>
                <w:szCs w:val="18"/>
              </w:rPr>
              <w:t>ical</w:t>
            </w:r>
            <w:r w:rsidRPr="00EE1A30">
              <w:rPr>
                <w:sz w:val="18"/>
                <w:szCs w:val="18"/>
              </w:rPr>
              <w:t xml:space="preserve"> pressures</w:t>
            </w:r>
            <w:r w:rsidR="003D694F" w:rsidRPr="00EE1A30">
              <w:rPr>
                <w:sz w:val="18"/>
                <w:szCs w:val="18"/>
              </w:rPr>
              <w:t>.</w:t>
            </w:r>
          </w:p>
        </w:tc>
        <w:tc>
          <w:tcPr>
            <w:tcW w:w="1843" w:type="dxa"/>
            <w:shd w:val="clear" w:color="auto" w:fill="auto"/>
          </w:tcPr>
          <w:p w14:paraId="74D9779B" w14:textId="77777777" w:rsidR="006C2522" w:rsidRDefault="00617C57" w:rsidP="000840F3">
            <w:pPr>
              <w:spacing w:after="0"/>
              <w:jc w:val="both"/>
              <w:rPr>
                <w:sz w:val="18"/>
                <w:szCs w:val="18"/>
              </w:rPr>
            </w:pPr>
            <w:r w:rsidRPr="00EE1A30">
              <w:rPr>
                <w:sz w:val="18"/>
                <w:szCs w:val="18"/>
              </w:rPr>
              <w:t>Aggregation on the basis of the information reported at water body level – water bodies with unknown status not included</w:t>
            </w:r>
            <w:r w:rsidR="003D694F" w:rsidRPr="00EE1A30">
              <w:rPr>
                <w:sz w:val="18"/>
                <w:szCs w:val="18"/>
              </w:rPr>
              <w:t>.</w:t>
            </w:r>
          </w:p>
        </w:tc>
        <w:tc>
          <w:tcPr>
            <w:tcW w:w="1559" w:type="dxa"/>
            <w:shd w:val="clear" w:color="auto" w:fill="auto"/>
          </w:tcPr>
          <w:p w14:paraId="55CE73B6" w14:textId="77777777" w:rsidR="006C2522" w:rsidRDefault="00C05388" w:rsidP="000840F3">
            <w:pPr>
              <w:spacing w:after="0"/>
              <w:jc w:val="both"/>
              <w:rPr>
                <w:sz w:val="18"/>
                <w:szCs w:val="18"/>
              </w:rPr>
            </w:pPr>
            <w:r>
              <w:rPr>
                <w:sz w:val="18"/>
                <w:szCs w:val="18"/>
              </w:rPr>
              <w:t>Yes</w:t>
            </w:r>
          </w:p>
        </w:tc>
      </w:tr>
      <w:tr w:rsidR="00C05388" w:rsidRPr="00EE1A30" w14:paraId="3F5917E6" w14:textId="77777777" w:rsidTr="00C05388">
        <w:trPr>
          <w:cantSplit/>
        </w:trPr>
        <w:tc>
          <w:tcPr>
            <w:tcW w:w="455" w:type="dxa"/>
            <w:shd w:val="clear" w:color="auto" w:fill="auto"/>
          </w:tcPr>
          <w:p w14:paraId="06D67A3A" w14:textId="77777777" w:rsidR="006C2522" w:rsidRDefault="00C05388" w:rsidP="000840F3">
            <w:pPr>
              <w:spacing w:after="0"/>
              <w:jc w:val="both"/>
              <w:rPr>
                <w:sz w:val="18"/>
                <w:szCs w:val="18"/>
              </w:rPr>
            </w:pPr>
            <w:r>
              <w:rPr>
                <w:sz w:val="18"/>
                <w:szCs w:val="18"/>
              </w:rPr>
              <w:t>6</w:t>
            </w:r>
          </w:p>
        </w:tc>
        <w:tc>
          <w:tcPr>
            <w:tcW w:w="1921" w:type="dxa"/>
            <w:shd w:val="clear" w:color="auto" w:fill="auto"/>
          </w:tcPr>
          <w:p w14:paraId="6D1BC42E" w14:textId="77777777" w:rsidR="006C2522" w:rsidRDefault="00617C57" w:rsidP="000840F3">
            <w:pPr>
              <w:spacing w:after="0"/>
              <w:jc w:val="both"/>
              <w:rPr>
                <w:b/>
                <w:sz w:val="18"/>
                <w:szCs w:val="18"/>
              </w:rPr>
            </w:pPr>
            <w:r w:rsidRPr="00EE1A30">
              <w:rPr>
                <w:b/>
                <w:sz w:val="18"/>
                <w:szCs w:val="18"/>
              </w:rPr>
              <w:t>Proportion of lake water bodies affected by diffuse and hydromorpholog</w:t>
            </w:r>
            <w:r w:rsidR="003D694F" w:rsidRPr="00EE1A30">
              <w:rPr>
                <w:b/>
                <w:sz w:val="18"/>
                <w:szCs w:val="18"/>
              </w:rPr>
              <w:t>ical</w:t>
            </w:r>
            <w:r w:rsidRPr="00EE1A30">
              <w:rPr>
                <w:b/>
                <w:sz w:val="18"/>
                <w:szCs w:val="18"/>
              </w:rPr>
              <w:t xml:space="preserve"> pressures in different Member States</w:t>
            </w:r>
          </w:p>
        </w:tc>
        <w:tc>
          <w:tcPr>
            <w:tcW w:w="851" w:type="dxa"/>
            <w:shd w:val="clear" w:color="auto" w:fill="auto"/>
          </w:tcPr>
          <w:p w14:paraId="5D4212FE" w14:textId="77777777" w:rsidR="006C2522" w:rsidRDefault="00617C57" w:rsidP="000840F3">
            <w:pPr>
              <w:spacing w:after="0"/>
              <w:jc w:val="both"/>
              <w:rPr>
                <w:sz w:val="18"/>
                <w:szCs w:val="18"/>
              </w:rPr>
            </w:pPr>
            <w:r w:rsidRPr="00EE1A30">
              <w:rPr>
                <w:sz w:val="18"/>
                <w:szCs w:val="18"/>
              </w:rPr>
              <w:t>Chart</w:t>
            </w:r>
          </w:p>
        </w:tc>
        <w:tc>
          <w:tcPr>
            <w:tcW w:w="1276" w:type="dxa"/>
            <w:shd w:val="clear" w:color="auto" w:fill="auto"/>
          </w:tcPr>
          <w:p w14:paraId="4ADF84E5" w14:textId="77777777" w:rsidR="006C2522" w:rsidRDefault="003D694F" w:rsidP="000840F3">
            <w:pPr>
              <w:spacing w:after="0"/>
              <w:jc w:val="both"/>
              <w:rPr>
                <w:sz w:val="18"/>
                <w:szCs w:val="18"/>
              </w:rPr>
            </w:pPr>
            <w:r w:rsidRPr="00EE1A30">
              <w:rPr>
                <w:sz w:val="18"/>
                <w:szCs w:val="18"/>
              </w:rPr>
              <w:t>MS</w:t>
            </w:r>
          </w:p>
        </w:tc>
        <w:tc>
          <w:tcPr>
            <w:tcW w:w="1984" w:type="dxa"/>
            <w:shd w:val="clear" w:color="auto" w:fill="auto"/>
          </w:tcPr>
          <w:p w14:paraId="7BFA313C" w14:textId="77777777" w:rsidR="006C2522" w:rsidRDefault="00617C57" w:rsidP="000840F3">
            <w:pPr>
              <w:spacing w:after="0"/>
              <w:jc w:val="both"/>
              <w:rPr>
                <w:sz w:val="18"/>
                <w:szCs w:val="18"/>
              </w:rPr>
            </w:pPr>
            <w:r w:rsidRPr="00EE1A30">
              <w:rPr>
                <w:sz w:val="18"/>
                <w:szCs w:val="18"/>
              </w:rPr>
              <w:t>Proportion of lake water bodies affected by diffuse and hydromorpholog</w:t>
            </w:r>
            <w:r w:rsidR="003D694F" w:rsidRPr="00EE1A30">
              <w:rPr>
                <w:sz w:val="18"/>
                <w:szCs w:val="18"/>
              </w:rPr>
              <w:t>ical</w:t>
            </w:r>
            <w:r w:rsidRPr="00EE1A30">
              <w:rPr>
                <w:sz w:val="18"/>
                <w:szCs w:val="18"/>
              </w:rPr>
              <w:t xml:space="preserve"> pressures</w:t>
            </w:r>
            <w:r w:rsidR="003D694F" w:rsidRPr="00EE1A30">
              <w:rPr>
                <w:sz w:val="18"/>
                <w:szCs w:val="18"/>
              </w:rPr>
              <w:t>.</w:t>
            </w:r>
          </w:p>
        </w:tc>
        <w:tc>
          <w:tcPr>
            <w:tcW w:w="1843" w:type="dxa"/>
            <w:shd w:val="clear" w:color="auto" w:fill="auto"/>
          </w:tcPr>
          <w:p w14:paraId="483FC827" w14:textId="77777777" w:rsidR="006C2522" w:rsidRDefault="00617C57" w:rsidP="000840F3">
            <w:pPr>
              <w:spacing w:after="0"/>
              <w:jc w:val="both"/>
              <w:rPr>
                <w:sz w:val="18"/>
                <w:szCs w:val="18"/>
              </w:rPr>
            </w:pPr>
            <w:r w:rsidRPr="00EE1A30">
              <w:rPr>
                <w:sz w:val="18"/>
                <w:szCs w:val="18"/>
              </w:rPr>
              <w:t>Aggregation on the basis of the information reported at water body level – water bodies with unknown status not included</w:t>
            </w:r>
            <w:r w:rsidR="003D694F" w:rsidRPr="00EE1A30">
              <w:rPr>
                <w:sz w:val="18"/>
                <w:szCs w:val="18"/>
              </w:rPr>
              <w:t>.</w:t>
            </w:r>
          </w:p>
        </w:tc>
        <w:tc>
          <w:tcPr>
            <w:tcW w:w="1559" w:type="dxa"/>
            <w:shd w:val="clear" w:color="auto" w:fill="auto"/>
          </w:tcPr>
          <w:p w14:paraId="51EE55A9" w14:textId="77777777" w:rsidR="006C2522" w:rsidRDefault="00C05388" w:rsidP="000840F3">
            <w:pPr>
              <w:spacing w:after="0"/>
              <w:jc w:val="both"/>
              <w:rPr>
                <w:sz w:val="18"/>
                <w:szCs w:val="18"/>
              </w:rPr>
            </w:pPr>
            <w:r>
              <w:rPr>
                <w:sz w:val="18"/>
                <w:szCs w:val="18"/>
              </w:rPr>
              <w:t>Yes</w:t>
            </w:r>
          </w:p>
        </w:tc>
      </w:tr>
      <w:tr w:rsidR="00C05388" w:rsidRPr="00EE1A30" w14:paraId="66BB2427" w14:textId="77777777" w:rsidTr="00C05388">
        <w:trPr>
          <w:cantSplit/>
        </w:trPr>
        <w:tc>
          <w:tcPr>
            <w:tcW w:w="455" w:type="dxa"/>
            <w:shd w:val="clear" w:color="auto" w:fill="auto"/>
          </w:tcPr>
          <w:p w14:paraId="57F6B4C9" w14:textId="77777777" w:rsidR="006C2522" w:rsidRDefault="00C05388" w:rsidP="000840F3">
            <w:pPr>
              <w:spacing w:after="0"/>
              <w:jc w:val="both"/>
              <w:rPr>
                <w:sz w:val="18"/>
                <w:szCs w:val="18"/>
              </w:rPr>
            </w:pPr>
            <w:r>
              <w:rPr>
                <w:sz w:val="18"/>
                <w:szCs w:val="18"/>
              </w:rPr>
              <w:t>7</w:t>
            </w:r>
          </w:p>
        </w:tc>
        <w:tc>
          <w:tcPr>
            <w:tcW w:w="1921" w:type="dxa"/>
            <w:shd w:val="clear" w:color="auto" w:fill="auto"/>
          </w:tcPr>
          <w:p w14:paraId="2E8261E1" w14:textId="77777777" w:rsidR="006C2522" w:rsidRDefault="00617C57" w:rsidP="000840F3">
            <w:pPr>
              <w:spacing w:after="0"/>
              <w:jc w:val="both"/>
              <w:rPr>
                <w:b/>
                <w:sz w:val="18"/>
                <w:szCs w:val="18"/>
              </w:rPr>
            </w:pPr>
            <w:r w:rsidRPr="00EE1A30">
              <w:rPr>
                <w:b/>
                <w:sz w:val="18"/>
                <w:szCs w:val="18"/>
              </w:rPr>
              <w:t>Proportion of transitional</w:t>
            </w:r>
            <w:r w:rsidR="008F75D6" w:rsidRPr="00EE1A30">
              <w:rPr>
                <w:b/>
                <w:sz w:val="18"/>
                <w:szCs w:val="18"/>
              </w:rPr>
              <w:t>,</w:t>
            </w:r>
            <w:r w:rsidRPr="00EE1A30">
              <w:rPr>
                <w:b/>
                <w:sz w:val="18"/>
                <w:szCs w:val="18"/>
              </w:rPr>
              <w:t xml:space="preserve"> coastal </w:t>
            </w:r>
            <w:r w:rsidR="008F75D6" w:rsidRPr="00EE1A30">
              <w:rPr>
                <w:b/>
                <w:sz w:val="18"/>
                <w:szCs w:val="18"/>
              </w:rPr>
              <w:t>and territorial</w:t>
            </w:r>
            <w:r w:rsidRPr="00EE1A30">
              <w:rPr>
                <w:b/>
                <w:sz w:val="18"/>
                <w:szCs w:val="18"/>
              </w:rPr>
              <w:t xml:space="preserve"> water bodies affected by diffuse and hydromorpholog</w:t>
            </w:r>
            <w:r w:rsidR="003D694F" w:rsidRPr="00EE1A30">
              <w:rPr>
                <w:b/>
                <w:sz w:val="18"/>
                <w:szCs w:val="18"/>
              </w:rPr>
              <w:t>ical</w:t>
            </w:r>
            <w:r w:rsidRPr="00EE1A30">
              <w:rPr>
                <w:b/>
                <w:sz w:val="18"/>
                <w:szCs w:val="18"/>
              </w:rPr>
              <w:t xml:space="preserve"> pressures in different Member States</w:t>
            </w:r>
          </w:p>
        </w:tc>
        <w:tc>
          <w:tcPr>
            <w:tcW w:w="851" w:type="dxa"/>
            <w:shd w:val="clear" w:color="auto" w:fill="auto"/>
          </w:tcPr>
          <w:p w14:paraId="5AF1CCED" w14:textId="77777777" w:rsidR="006C2522" w:rsidRDefault="00617C57" w:rsidP="000840F3">
            <w:pPr>
              <w:spacing w:after="0"/>
              <w:jc w:val="both"/>
              <w:rPr>
                <w:sz w:val="18"/>
                <w:szCs w:val="18"/>
              </w:rPr>
            </w:pPr>
            <w:r w:rsidRPr="00EE1A30">
              <w:rPr>
                <w:sz w:val="18"/>
                <w:szCs w:val="18"/>
              </w:rPr>
              <w:t>Chart</w:t>
            </w:r>
          </w:p>
        </w:tc>
        <w:tc>
          <w:tcPr>
            <w:tcW w:w="1276" w:type="dxa"/>
            <w:shd w:val="clear" w:color="auto" w:fill="auto"/>
          </w:tcPr>
          <w:p w14:paraId="094F9849" w14:textId="77777777" w:rsidR="006C2522" w:rsidRDefault="003D694F" w:rsidP="000840F3">
            <w:pPr>
              <w:spacing w:after="0"/>
              <w:jc w:val="both"/>
              <w:rPr>
                <w:sz w:val="18"/>
                <w:szCs w:val="18"/>
              </w:rPr>
            </w:pPr>
            <w:r w:rsidRPr="00EE1A30">
              <w:rPr>
                <w:sz w:val="18"/>
                <w:szCs w:val="18"/>
              </w:rPr>
              <w:t>MS</w:t>
            </w:r>
          </w:p>
        </w:tc>
        <w:tc>
          <w:tcPr>
            <w:tcW w:w="1984" w:type="dxa"/>
            <w:shd w:val="clear" w:color="auto" w:fill="auto"/>
          </w:tcPr>
          <w:p w14:paraId="4D91E97B" w14:textId="77777777" w:rsidR="006C2522" w:rsidRDefault="00617C57" w:rsidP="000840F3">
            <w:pPr>
              <w:spacing w:after="0"/>
              <w:jc w:val="both"/>
              <w:rPr>
                <w:sz w:val="18"/>
                <w:szCs w:val="18"/>
              </w:rPr>
            </w:pPr>
            <w:r w:rsidRPr="00EE1A30">
              <w:rPr>
                <w:sz w:val="18"/>
                <w:szCs w:val="18"/>
              </w:rPr>
              <w:t>Proportion of transitional</w:t>
            </w:r>
            <w:r w:rsidR="008F75D6" w:rsidRPr="00EE1A30">
              <w:rPr>
                <w:sz w:val="18"/>
                <w:szCs w:val="18"/>
              </w:rPr>
              <w:t xml:space="preserve">, </w:t>
            </w:r>
            <w:r w:rsidRPr="00EE1A30">
              <w:rPr>
                <w:sz w:val="18"/>
                <w:szCs w:val="18"/>
              </w:rPr>
              <w:t>coastal</w:t>
            </w:r>
            <w:r w:rsidR="008F75D6" w:rsidRPr="00EE1A30">
              <w:rPr>
                <w:sz w:val="18"/>
                <w:szCs w:val="18"/>
              </w:rPr>
              <w:t xml:space="preserve"> and territorial</w:t>
            </w:r>
            <w:r w:rsidRPr="00EE1A30">
              <w:rPr>
                <w:sz w:val="18"/>
                <w:szCs w:val="18"/>
              </w:rPr>
              <w:t xml:space="preserve"> water bodies affected by diffuse and hydromorpholog</w:t>
            </w:r>
            <w:r w:rsidR="003D694F" w:rsidRPr="00EE1A30">
              <w:rPr>
                <w:sz w:val="18"/>
                <w:szCs w:val="18"/>
              </w:rPr>
              <w:t>ical</w:t>
            </w:r>
            <w:r w:rsidRPr="00EE1A30">
              <w:rPr>
                <w:sz w:val="18"/>
                <w:szCs w:val="18"/>
              </w:rPr>
              <w:t xml:space="preserve"> pressures</w:t>
            </w:r>
            <w:r w:rsidR="003D694F" w:rsidRPr="00EE1A30">
              <w:rPr>
                <w:sz w:val="18"/>
                <w:szCs w:val="18"/>
              </w:rPr>
              <w:t>.</w:t>
            </w:r>
          </w:p>
        </w:tc>
        <w:tc>
          <w:tcPr>
            <w:tcW w:w="1843" w:type="dxa"/>
            <w:shd w:val="clear" w:color="auto" w:fill="auto"/>
          </w:tcPr>
          <w:p w14:paraId="71B70007" w14:textId="77777777" w:rsidR="006C2522" w:rsidRDefault="00617C57" w:rsidP="000840F3">
            <w:pPr>
              <w:spacing w:after="0"/>
              <w:jc w:val="both"/>
              <w:rPr>
                <w:sz w:val="18"/>
                <w:szCs w:val="18"/>
              </w:rPr>
            </w:pPr>
            <w:r w:rsidRPr="00EE1A30">
              <w:rPr>
                <w:sz w:val="18"/>
                <w:szCs w:val="18"/>
              </w:rPr>
              <w:t>Aggregation on the basis of the information reported at water body level – water bodies with unknown status not included</w:t>
            </w:r>
            <w:r w:rsidR="003D694F" w:rsidRPr="00EE1A30">
              <w:rPr>
                <w:sz w:val="18"/>
                <w:szCs w:val="18"/>
              </w:rPr>
              <w:t>.</w:t>
            </w:r>
          </w:p>
        </w:tc>
        <w:tc>
          <w:tcPr>
            <w:tcW w:w="1559" w:type="dxa"/>
            <w:shd w:val="clear" w:color="auto" w:fill="auto"/>
          </w:tcPr>
          <w:p w14:paraId="1488FF69" w14:textId="77777777" w:rsidR="006C2522" w:rsidRDefault="00C05388" w:rsidP="000840F3">
            <w:pPr>
              <w:spacing w:after="0"/>
              <w:jc w:val="both"/>
              <w:rPr>
                <w:sz w:val="18"/>
                <w:szCs w:val="18"/>
              </w:rPr>
            </w:pPr>
            <w:r>
              <w:rPr>
                <w:sz w:val="18"/>
                <w:szCs w:val="18"/>
              </w:rPr>
              <w:t>Yes</w:t>
            </w:r>
          </w:p>
        </w:tc>
      </w:tr>
      <w:tr w:rsidR="00C05388" w:rsidRPr="00EE1A30" w14:paraId="1E62367E" w14:textId="77777777" w:rsidTr="00C05388">
        <w:trPr>
          <w:cantSplit/>
        </w:trPr>
        <w:tc>
          <w:tcPr>
            <w:tcW w:w="455" w:type="dxa"/>
            <w:shd w:val="clear" w:color="auto" w:fill="auto"/>
          </w:tcPr>
          <w:p w14:paraId="3466D12C" w14:textId="77777777" w:rsidR="006C2522" w:rsidRDefault="00C05388" w:rsidP="000840F3">
            <w:pPr>
              <w:spacing w:after="0"/>
              <w:jc w:val="both"/>
              <w:rPr>
                <w:sz w:val="18"/>
                <w:szCs w:val="18"/>
              </w:rPr>
            </w:pPr>
            <w:r>
              <w:rPr>
                <w:sz w:val="18"/>
                <w:szCs w:val="18"/>
              </w:rPr>
              <w:t>8</w:t>
            </w:r>
          </w:p>
        </w:tc>
        <w:tc>
          <w:tcPr>
            <w:tcW w:w="1921" w:type="dxa"/>
            <w:shd w:val="clear" w:color="auto" w:fill="auto"/>
          </w:tcPr>
          <w:p w14:paraId="67735920" w14:textId="77777777" w:rsidR="006C2522" w:rsidRDefault="00617C57" w:rsidP="000840F3">
            <w:pPr>
              <w:spacing w:after="0"/>
              <w:jc w:val="both"/>
              <w:rPr>
                <w:b/>
                <w:sz w:val="18"/>
                <w:szCs w:val="18"/>
              </w:rPr>
            </w:pPr>
            <w:r w:rsidRPr="00EE1A30">
              <w:rPr>
                <w:b/>
                <w:sz w:val="18"/>
                <w:szCs w:val="18"/>
              </w:rPr>
              <w:t>Pollution</w:t>
            </w:r>
            <w:r w:rsidR="003D694F" w:rsidRPr="00EE1A30">
              <w:rPr>
                <w:b/>
                <w:sz w:val="18"/>
                <w:szCs w:val="18"/>
              </w:rPr>
              <w:t xml:space="preserve"> </w:t>
            </w:r>
            <w:r w:rsidRPr="00EE1A30">
              <w:rPr>
                <w:b/>
                <w:sz w:val="18"/>
                <w:szCs w:val="18"/>
              </w:rPr>
              <w:t>/</w:t>
            </w:r>
            <w:r w:rsidR="003D694F" w:rsidRPr="00EE1A30">
              <w:rPr>
                <w:b/>
                <w:sz w:val="18"/>
                <w:szCs w:val="18"/>
              </w:rPr>
              <w:t xml:space="preserve"> </w:t>
            </w:r>
            <w:r w:rsidRPr="00EE1A30">
              <w:rPr>
                <w:b/>
                <w:sz w:val="18"/>
                <w:szCs w:val="18"/>
              </w:rPr>
              <w:t>hydromorphological pressures of</w:t>
            </w:r>
          </w:p>
          <w:p w14:paraId="4F2F2027" w14:textId="77777777" w:rsidR="00617C57" w:rsidRPr="00EE1A30" w:rsidRDefault="00617C57" w:rsidP="000840F3">
            <w:pPr>
              <w:spacing w:after="0"/>
              <w:jc w:val="both"/>
              <w:rPr>
                <w:b/>
                <w:sz w:val="18"/>
                <w:szCs w:val="18"/>
              </w:rPr>
            </w:pPr>
            <w:r w:rsidRPr="00EE1A30">
              <w:rPr>
                <w:b/>
                <w:sz w:val="18"/>
                <w:szCs w:val="18"/>
              </w:rPr>
              <w:t>classified river water bodies, according to population density and percentage of</w:t>
            </w:r>
          </w:p>
          <w:p w14:paraId="5DF157DA" w14:textId="77777777" w:rsidR="00617C57" w:rsidRPr="00EE1A30" w:rsidRDefault="00617C57" w:rsidP="000840F3">
            <w:pPr>
              <w:spacing w:after="0"/>
              <w:jc w:val="both"/>
              <w:rPr>
                <w:b/>
                <w:sz w:val="18"/>
                <w:szCs w:val="18"/>
              </w:rPr>
            </w:pPr>
            <w:r w:rsidRPr="00EE1A30">
              <w:rPr>
                <w:b/>
                <w:sz w:val="18"/>
                <w:szCs w:val="18"/>
              </w:rPr>
              <w:t>arable land in the river basin</w:t>
            </w:r>
          </w:p>
        </w:tc>
        <w:tc>
          <w:tcPr>
            <w:tcW w:w="851" w:type="dxa"/>
            <w:shd w:val="clear" w:color="auto" w:fill="auto"/>
          </w:tcPr>
          <w:p w14:paraId="0EC41E50" w14:textId="77777777" w:rsidR="006C2522" w:rsidRDefault="00617C57" w:rsidP="000840F3">
            <w:pPr>
              <w:spacing w:after="0"/>
              <w:jc w:val="both"/>
              <w:rPr>
                <w:sz w:val="18"/>
                <w:szCs w:val="18"/>
              </w:rPr>
            </w:pPr>
            <w:r w:rsidRPr="00EE1A30">
              <w:rPr>
                <w:sz w:val="18"/>
                <w:szCs w:val="18"/>
              </w:rPr>
              <w:t>Chart</w:t>
            </w:r>
          </w:p>
        </w:tc>
        <w:tc>
          <w:tcPr>
            <w:tcW w:w="1276" w:type="dxa"/>
            <w:shd w:val="clear" w:color="auto" w:fill="auto"/>
          </w:tcPr>
          <w:p w14:paraId="14CBADEB" w14:textId="77777777" w:rsidR="006C2522" w:rsidRDefault="00617C57" w:rsidP="000840F3">
            <w:pPr>
              <w:spacing w:after="0"/>
              <w:jc w:val="both"/>
              <w:rPr>
                <w:sz w:val="18"/>
                <w:szCs w:val="18"/>
              </w:rPr>
            </w:pPr>
            <w:r w:rsidRPr="00EE1A30">
              <w:rPr>
                <w:sz w:val="18"/>
                <w:szCs w:val="18"/>
              </w:rPr>
              <w:t>EU</w:t>
            </w:r>
          </w:p>
        </w:tc>
        <w:tc>
          <w:tcPr>
            <w:tcW w:w="1984" w:type="dxa"/>
            <w:shd w:val="clear" w:color="auto" w:fill="auto"/>
          </w:tcPr>
          <w:p w14:paraId="64DBD574" w14:textId="77777777" w:rsidR="006C2522" w:rsidRDefault="00617C57" w:rsidP="000840F3">
            <w:pPr>
              <w:spacing w:after="0"/>
              <w:jc w:val="both"/>
              <w:rPr>
                <w:sz w:val="18"/>
                <w:szCs w:val="18"/>
              </w:rPr>
            </w:pPr>
            <w:r w:rsidRPr="00EE1A30">
              <w:rPr>
                <w:sz w:val="18"/>
                <w:szCs w:val="18"/>
              </w:rPr>
              <w:t>River basins grouped according to population density and percentage of arable land (five groups each). Pollution</w:t>
            </w:r>
            <w:r w:rsidR="00D41E93" w:rsidRPr="00EE1A30">
              <w:rPr>
                <w:sz w:val="18"/>
                <w:szCs w:val="18"/>
              </w:rPr>
              <w:t xml:space="preserve"> and </w:t>
            </w:r>
            <w:r w:rsidR="003D694F" w:rsidRPr="00EE1A30">
              <w:rPr>
                <w:sz w:val="18"/>
                <w:szCs w:val="18"/>
              </w:rPr>
              <w:t xml:space="preserve">hydromorphological </w:t>
            </w:r>
            <w:r w:rsidRPr="00EE1A30">
              <w:rPr>
                <w:sz w:val="18"/>
                <w:szCs w:val="18"/>
              </w:rPr>
              <w:t>pressures of all river water bodies in the groups aggregated</w:t>
            </w:r>
            <w:r w:rsidR="00D41E93" w:rsidRPr="00EE1A30">
              <w:rPr>
                <w:sz w:val="18"/>
                <w:szCs w:val="18"/>
              </w:rPr>
              <w:t>. P</w:t>
            </w:r>
            <w:r w:rsidRPr="00EE1A30">
              <w:rPr>
                <w:sz w:val="18"/>
                <w:szCs w:val="18"/>
              </w:rPr>
              <w:t xml:space="preserve">roportion </w:t>
            </w:r>
            <w:r w:rsidR="002A545C" w:rsidRPr="00EE1A30">
              <w:rPr>
                <w:sz w:val="18"/>
                <w:szCs w:val="18"/>
              </w:rPr>
              <w:t xml:space="preserve">of </w:t>
            </w:r>
            <w:r w:rsidR="00D41E93" w:rsidRPr="00EE1A30">
              <w:rPr>
                <w:sz w:val="18"/>
                <w:szCs w:val="18"/>
              </w:rPr>
              <w:t xml:space="preserve">river </w:t>
            </w:r>
            <w:r w:rsidRPr="00EE1A30">
              <w:rPr>
                <w:sz w:val="18"/>
                <w:szCs w:val="18"/>
              </w:rPr>
              <w:t>water bodies affected by the two pressures are presented.</w:t>
            </w:r>
          </w:p>
        </w:tc>
        <w:tc>
          <w:tcPr>
            <w:tcW w:w="1843" w:type="dxa"/>
            <w:shd w:val="clear" w:color="auto" w:fill="auto"/>
          </w:tcPr>
          <w:p w14:paraId="6098AF1C" w14:textId="77777777" w:rsidR="006C2522" w:rsidRDefault="00617C57" w:rsidP="000840F3">
            <w:pPr>
              <w:spacing w:after="0"/>
              <w:jc w:val="both"/>
              <w:rPr>
                <w:sz w:val="18"/>
                <w:szCs w:val="18"/>
              </w:rPr>
            </w:pPr>
            <w:r w:rsidRPr="00EE1A30">
              <w:rPr>
                <w:sz w:val="18"/>
                <w:szCs w:val="18"/>
              </w:rPr>
              <w:t>Aggregation on the basis of the information reported at water body level supplemented with information on population and land use in the RBDs – water bodies with unknown status not included</w:t>
            </w:r>
            <w:r w:rsidR="003D694F" w:rsidRPr="00EE1A30">
              <w:rPr>
                <w:sz w:val="18"/>
                <w:szCs w:val="18"/>
              </w:rPr>
              <w:t>.</w:t>
            </w:r>
          </w:p>
        </w:tc>
        <w:tc>
          <w:tcPr>
            <w:tcW w:w="1559" w:type="dxa"/>
            <w:shd w:val="clear" w:color="auto" w:fill="auto"/>
          </w:tcPr>
          <w:p w14:paraId="5C82BB8F" w14:textId="77777777" w:rsidR="006C2522" w:rsidRDefault="00C05388" w:rsidP="000840F3">
            <w:pPr>
              <w:spacing w:after="0"/>
              <w:jc w:val="both"/>
              <w:rPr>
                <w:sz w:val="18"/>
                <w:szCs w:val="18"/>
              </w:rPr>
            </w:pPr>
            <w:r>
              <w:rPr>
                <w:sz w:val="18"/>
                <w:szCs w:val="18"/>
              </w:rPr>
              <w:t>Yes</w:t>
            </w:r>
          </w:p>
        </w:tc>
      </w:tr>
      <w:tr w:rsidR="00C05388" w:rsidRPr="00EE1A30" w14:paraId="5E101DA9" w14:textId="77777777" w:rsidTr="00C05388">
        <w:trPr>
          <w:cantSplit/>
        </w:trPr>
        <w:tc>
          <w:tcPr>
            <w:tcW w:w="455" w:type="dxa"/>
            <w:shd w:val="clear" w:color="auto" w:fill="auto"/>
          </w:tcPr>
          <w:p w14:paraId="38D13593" w14:textId="77777777" w:rsidR="006C2522" w:rsidRDefault="00C05388" w:rsidP="000840F3">
            <w:pPr>
              <w:spacing w:after="0"/>
              <w:jc w:val="both"/>
              <w:rPr>
                <w:sz w:val="18"/>
                <w:szCs w:val="18"/>
              </w:rPr>
            </w:pPr>
            <w:r>
              <w:rPr>
                <w:sz w:val="18"/>
                <w:szCs w:val="18"/>
              </w:rPr>
              <w:lastRenderedPageBreak/>
              <w:t>9</w:t>
            </w:r>
          </w:p>
        </w:tc>
        <w:tc>
          <w:tcPr>
            <w:tcW w:w="1921" w:type="dxa"/>
            <w:shd w:val="clear" w:color="auto" w:fill="auto"/>
          </w:tcPr>
          <w:p w14:paraId="4D010BEA" w14:textId="77777777" w:rsidR="006C2522" w:rsidRDefault="00617C57" w:rsidP="000840F3">
            <w:pPr>
              <w:spacing w:after="0"/>
              <w:jc w:val="both"/>
              <w:rPr>
                <w:b/>
                <w:sz w:val="18"/>
                <w:szCs w:val="18"/>
              </w:rPr>
            </w:pPr>
            <w:r w:rsidRPr="00EE1A30">
              <w:rPr>
                <w:b/>
                <w:sz w:val="18"/>
                <w:szCs w:val="18"/>
              </w:rPr>
              <w:t>Pollution</w:t>
            </w:r>
            <w:r w:rsidR="003D694F" w:rsidRPr="00EE1A30">
              <w:rPr>
                <w:b/>
                <w:sz w:val="18"/>
                <w:szCs w:val="18"/>
              </w:rPr>
              <w:t xml:space="preserve"> </w:t>
            </w:r>
            <w:r w:rsidRPr="00EE1A30">
              <w:rPr>
                <w:b/>
                <w:sz w:val="18"/>
                <w:szCs w:val="18"/>
              </w:rPr>
              <w:t>/</w:t>
            </w:r>
            <w:r w:rsidR="003D694F" w:rsidRPr="00EE1A30">
              <w:rPr>
                <w:b/>
                <w:sz w:val="18"/>
                <w:szCs w:val="18"/>
              </w:rPr>
              <w:t xml:space="preserve"> </w:t>
            </w:r>
            <w:r w:rsidRPr="00EE1A30">
              <w:rPr>
                <w:b/>
                <w:sz w:val="18"/>
                <w:szCs w:val="18"/>
              </w:rPr>
              <w:t>hydromorphological pressures of</w:t>
            </w:r>
          </w:p>
          <w:p w14:paraId="3C32DCBC" w14:textId="77777777" w:rsidR="00617C57" w:rsidRPr="00EE1A30" w:rsidRDefault="00617C57" w:rsidP="000840F3">
            <w:pPr>
              <w:spacing w:after="0"/>
              <w:jc w:val="both"/>
              <w:rPr>
                <w:b/>
                <w:sz w:val="18"/>
                <w:szCs w:val="18"/>
              </w:rPr>
            </w:pPr>
            <w:r w:rsidRPr="00EE1A30">
              <w:rPr>
                <w:b/>
                <w:sz w:val="18"/>
                <w:szCs w:val="18"/>
              </w:rPr>
              <w:t>classified river water bodies, according to p</w:t>
            </w:r>
            <w:r w:rsidRPr="00EE1A30">
              <w:rPr>
                <w:b/>
                <w:sz w:val="18"/>
                <w:szCs w:val="18"/>
              </w:rPr>
              <w:lastRenderedPageBreak/>
              <w:t>opulation density and percentage of</w:t>
            </w:r>
          </w:p>
          <w:p w14:paraId="064AF224" w14:textId="77777777" w:rsidR="00617C57" w:rsidRPr="00EE1A30" w:rsidRDefault="00617C57" w:rsidP="000840F3">
            <w:pPr>
              <w:spacing w:after="0"/>
              <w:jc w:val="both"/>
              <w:rPr>
                <w:b/>
                <w:sz w:val="18"/>
                <w:szCs w:val="18"/>
              </w:rPr>
            </w:pPr>
            <w:r w:rsidRPr="00EE1A30">
              <w:rPr>
                <w:b/>
                <w:sz w:val="18"/>
                <w:szCs w:val="18"/>
              </w:rPr>
              <w:t xml:space="preserve">arable land </w:t>
            </w:r>
          </w:p>
        </w:tc>
        <w:tc>
          <w:tcPr>
            <w:tcW w:w="851" w:type="dxa"/>
            <w:shd w:val="clear" w:color="auto" w:fill="auto"/>
          </w:tcPr>
          <w:p w14:paraId="0437FA64" w14:textId="77777777" w:rsidR="006C2522" w:rsidRDefault="00617C57" w:rsidP="000840F3">
            <w:pPr>
              <w:spacing w:after="0"/>
              <w:jc w:val="both"/>
              <w:rPr>
                <w:sz w:val="18"/>
                <w:szCs w:val="18"/>
              </w:rPr>
            </w:pPr>
            <w:r w:rsidRPr="00EE1A30">
              <w:rPr>
                <w:sz w:val="18"/>
                <w:szCs w:val="18"/>
              </w:rPr>
              <w:t>Chart</w:t>
            </w:r>
          </w:p>
        </w:tc>
        <w:tc>
          <w:tcPr>
            <w:tcW w:w="1276" w:type="dxa"/>
            <w:shd w:val="clear" w:color="auto" w:fill="auto"/>
          </w:tcPr>
          <w:p w14:paraId="728D815A" w14:textId="77777777" w:rsidR="006C2522" w:rsidRDefault="00617C57" w:rsidP="000840F3">
            <w:pPr>
              <w:spacing w:after="0"/>
              <w:jc w:val="both"/>
              <w:rPr>
                <w:sz w:val="18"/>
                <w:szCs w:val="18"/>
              </w:rPr>
            </w:pPr>
            <w:r w:rsidRPr="00EE1A30">
              <w:rPr>
                <w:sz w:val="18"/>
                <w:szCs w:val="18"/>
              </w:rPr>
              <w:t>EU</w:t>
            </w:r>
          </w:p>
        </w:tc>
        <w:tc>
          <w:tcPr>
            <w:tcW w:w="1984" w:type="dxa"/>
            <w:shd w:val="clear" w:color="auto" w:fill="auto"/>
          </w:tcPr>
          <w:p w14:paraId="39A84E49" w14:textId="77777777" w:rsidR="006C2522" w:rsidRDefault="00617C57" w:rsidP="000840F3">
            <w:pPr>
              <w:spacing w:after="0"/>
              <w:jc w:val="both"/>
              <w:rPr>
                <w:sz w:val="18"/>
                <w:szCs w:val="18"/>
              </w:rPr>
            </w:pPr>
            <w:r w:rsidRPr="00EE1A30">
              <w:rPr>
                <w:sz w:val="18"/>
                <w:szCs w:val="18"/>
              </w:rPr>
              <w:t>Water bodies have been grouped according to population density and percentage of arable land (five groups each). Pollution</w:t>
            </w:r>
            <w:r w:rsidR="002A545C" w:rsidRPr="00EE1A30">
              <w:rPr>
                <w:sz w:val="18"/>
                <w:szCs w:val="18"/>
              </w:rPr>
              <w:t xml:space="preserve"> </w:t>
            </w:r>
            <w:r w:rsidR="00D41E93" w:rsidRPr="00EE1A30">
              <w:rPr>
                <w:sz w:val="18"/>
                <w:szCs w:val="18"/>
              </w:rPr>
              <w:t xml:space="preserve">and </w:t>
            </w:r>
            <w:r w:rsidR="002A545C" w:rsidRPr="00EE1A30">
              <w:rPr>
                <w:sz w:val="18"/>
                <w:szCs w:val="18"/>
              </w:rPr>
              <w:t>hydromorphological</w:t>
            </w:r>
            <w:r w:rsidRPr="00EE1A30">
              <w:rPr>
                <w:sz w:val="18"/>
                <w:szCs w:val="18"/>
              </w:rPr>
              <w:t xml:space="preserve"> pressures of all river water bodies in the groups aggregated</w:t>
            </w:r>
            <w:r w:rsidR="00D41E93" w:rsidRPr="00EE1A30">
              <w:rPr>
                <w:sz w:val="18"/>
                <w:szCs w:val="18"/>
              </w:rPr>
              <w:t>. P</w:t>
            </w:r>
            <w:r w:rsidRPr="00EE1A30">
              <w:rPr>
                <w:sz w:val="18"/>
                <w:szCs w:val="18"/>
              </w:rPr>
              <w:t xml:space="preserve">roportion </w:t>
            </w:r>
            <w:r w:rsidR="00D41E93" w:rsidRPr="00EE1A30">
              <w:rPr>
                <w:sz w:val="18"/>
                <w:szCs w:val="18"/>
              </w:rPr>
              <w:t xml:space="preserve">of river </w:t>
            </w:r>
            <w:r w:rsidRPr="00EE1A30">
              <w:rPr>
                <w:sz w:val="18"/>
                <w:szCs w:val="18"/>
              </w:rPr>
              <w:t>water bodies affected by the two pressures are presented.</w:t>
            </w:r>
          </w:p>
        </w:tc>
        <w:tc>
          <w:tcPr>
            <w:tcW w:w="1843" w:type="dxa"/>
            <w:shd w:val="clear" w:color="auto" w:fill="auto"/>
          </w:tcPr>
          <w:p w14:paraId="08D01247" w14:textId="77777777" w:rsidR="006C2522" w:rsidRDefault="00617C57" w:rsidP="000840F3">
            <w:pPr>
              <w:spacing w:after="0"/>
              <w:jc w:val="both"/>
              <w:rPr>
                <w:sz w:val="18"/>
                <w:szCs w:val="18"/>
              </w:rPr>
            </w:pPr>
            <w:r w:rsidRPr="00EE1A30">
              <w:rPr>
                <w:sz w:val="18"/>
                <w:szCs w:val="18"/>
              </w:rPr>
              <w:t>Aggregation on the basis of the information reported at water body level supplemented with information on population and land use per water body</w:t>
            </w:r>
            <w:r w:rsidR="002A545C" w:rsidRPr="00EE1A30">
              <w:rPr>
                <w:sz w:val="18"/>
                <w:szCs w:val="18"/>
              </w:rPr>
              <w:t>.</w:t>
            </w:r>
          </w:p>
        </w:tc>
        <w:tc>
          <w:tcPr>
            <w:tcW w:w="1559" w:type="dxa"/>
            <w:shd w:val="clear" w:color="auto" w:fill="auto"/>
          </w:tcPr>
          <w:p w14:paraId="3159D368" w14:textId="77777777" w:rsidR="006C2522" w:rsidRDefault="00617C57" w:rsidP="000840F3">
            <w:pPr>
              <w:spacing w:after="0"/>
              <w:jc w:val="both"/>
              <w:rPr>
                <w:sz w:val="18"/>
                <w:szCs w:val="18"/>
              </w:rPr>
            </w:pPr>
            <w:r w:rsidRPr="00EE1A30">
              <w:rPr>
                <w:sz w:val="18"/>
                <w:szCs w:val="18"/>
              </w:rPr>
              <w:t>It was not possible to produce (no information on population and land use was available at water body level)</w:t>
            </w:r>
            <w:r w:rsidR="002A545C" w:rsidRPr="00EE1A30">
              <w:rPr>
                <w:sz w:val="18"/>
                <w:szCs w:val="18"/>
              </w:rPr>
              <w:t>.</w:t>
            </w:r>
          </w:p>
        </w:tc>
      </w:tr>
      <w:tr w:rsidR="00C05388" w:rsidRPr="00EE1A30" w14:paraId="2B31DD01" w14:textId="77777777" w:rsidTr="00C05388">
        <w:trPr>
          <w:cantSplit/>
        </w:trPr>
        <w:tc>
          <w:tcPr>
            <w:tcW w:w="455" w:type="dxa"/>
            <w:shd w:val="clear" w:color="auto" w:fill="auto"/>
          </w:tcPr>
          <w:p w14:paraId="2B4ED747" w14:textId="77777777" w:rsidR="006C2522" w:rsidRDefault="00C05388" w:rsidP="000840F3">
            <w:pPr>
              <w:spacing w:after="0"/>
              <w:jc w:val="both"/>
              <w:rPr>
                <w:sz w:val="18"/>
                <w:szCs w:val="18"/>
              </w:rPr>
            </w:pPr>
            <w:r w:rsidRPr="00EE1A30">
              <w:rPr>
                <w:sz w:val="18"/>
                <w:szCs w:val="18"/>
              </w:rPr>
              <w:t>1</w:t>
            </w:r>
            <w:r>
              <w:rPr>
                <w:sz w:val="18"/>
                <w:szCs w:val="18"/>
              </w:rPr>
              <w:t>0</w:t>
            </w:r>
          </w:p>
        </w:tc>
        <w:tc>
          <w:tcPr>
            <w:tcW w:w="1921" w:type="dxa"/>
            <w:shd w:val="clear" w:color="auto" w:fill="auto"/>
          </w:tcPr>
          <w:p w14:paraId="0AA59471" w14:textId="77777777" w:rsidR="006C2522" w:rsidRDefault="00617C57" w:rsidP="000840F3">
            <w:pPr>
              <w:spacing w:after="0"/>
              <w:jc w:val="both"/>
              <w:rPr>
                <w:b/>
                <w:sz w:val="18"/>
                <w:szCs w:val="18"/>
              </w:rPr>
            </w:pPr>
            <w:r w:rsidRPr="00EE1A30">
              <w:rPr>
                <w:b/>
                <w:sz w:val="18"/>
                <w:szCs w:val="18"/>
              </w:rPr>
              <w:t xml:space="preserve">Aggregation tables: Impacts affecting surface water bodies </w:t>
            </w:r>
          </w:p>
        </w:tc>
        <w:tc>
          <w:tcPr>
            <w:tcW w:w="851" w:type="dxa"/>
            <w:shd w:val="clear" w:color="auto" w:fill="auto"/>
          </w:tcPr>
          <w:p w14:paraId="0D3C57C5" w14:textId="77777777" w:rsidR="006C2522" w:rsidRDefault="00617C57" w:rsidP="000840F3">
            <w:pPr>
              <w:spacing w:after="0"/>
              <w:jc w:val="both"/>
              <w:rPr>
                <w:sz w:val="18"/>
                <w:szCs w:val="18"/>
              </w:rPr>
            </w:pPr>
            <w:r w:rsidRPr="00EE1A30">
              <w:rPr>
                <w:sz w:val="18"/>
                <w:szCs w:val="18"/>
              </w:rPr>
              <w:t>Table</w:t>
            </w:r>
          </w:p>
        </w:tc>
        <w:tc>
          <w:tcPr>
            <w:tcW w:w="1276" w:type="dxa"/>
            <w:shd w:val="clear" w:color="auto" w:fill="auto"/>
          </w:tcPr>
          <w:p w14:paraId="5EFFD431" w14:textId="77777777" w:rsidR="006C2522" w:rsidRDefault="003D694F" w:rsidP="000840F3">
            <w:pPr>
              <w:spacing w:after="0"/>
              <w:jc w:val="both"/>
              <w:rPr>
                <w:sz w:val="18"/>
                <w:szCs w:val="18"/>
              </w:rPr>
            </w:pPr>
            <w:r w:rsidRPr="00EE1A30">
              <w:rPr>
                <w:sz w:val="18"/>
                <w:szCs w:val="18"/>
              </w:rPr>
              <w:t>MS</w:t>
            </w:r>
            <w:r w:rsidR="00617C57" w:rsidRPr="00EE1A30">
              <w:rPr>
                <w:sz w:val="18"/>
                <w:szCs w:val="18"/>
              </w:rPr>
              <w:t>/ RBD/</w:t>
            </w:r>
          </w:p>
          <w:p w14:paraId="177C3B69" w14:textId="77777777" w:rsidR="00617C57" w:rsidRPr="00EE1A30" w:rsidRDefault="003D694F" w:rsidP="000840F3">
            <w:pPr>
              <w:spacing w:after="0"/>
              <w:jc w:val="both"/>
              <w:rPr>
                <w:sz w:val="18"/>
                <w:szCs w:val="18"/>
              </w:rPr>
            </w:pPr>
            <w:r w:rsidRPr="00EE1A30">
              <w:rPr>
                <w:sz w:val="18"/>
                <w:szCs w:val="18"/>
              </w:rPr>
              <w:t>SU</w:t>
            </w:r>
          </w:p>
        </w:tc>
        <w:tc>
          <w:tcPr>
            <w:tcW w:w="1984" w:type="dxa"/>
            <w:shd w:val="clear" w:color="auto" w:fill="auto"/>
          </w:tcPr>
          <w:p w14:paraId="13FFFC4B" w14:textId="77777777" w:rsidR="006C2522" w:rsidRDefault="00617C57" w:rsidP="000840F3">
            <w:pPr>
              <w:spacing w:after="0"/>
              <w:jc w:val="both"/>
              <w:rPr>
                <w:sz w:val="18"/>
                <w:szCs w:val="18"/>
              </w:rPr>
            </w:pPr>
            <w:r w:rsidRPr="00EE1A30">
              <w:rPr>
                <w:sz w:val="18"/>
                <w:szCs w:val="18"/>
              </w:rPr>
              <w:t>Number and size (length/area) of surface water bodies affected by impacts</w:t>
            </w:r>
            <w:r w:rsidR="00D41E93" w:rsidRPr="00EE1A30">
              <w:rPr>
                <w:sz w:val="18"/>
                <w:szCs w:val="18"/>
              </w:rPr>
              <w:t>, by Category</w:t>
            </w:r>
            <w:r w:rsidR="002A545C" w:rsidRPr="00EE1A30">
              <w:rPr>
                <w:sz w:val="18"/>
                <w:szCs w:val="18"/>
              </w:rPr>
              <w:t>.</w:t>
            </w:r>
          </w:p>
        </w:tc>
        <w:tc>
          <w:tcPr>
            <w:tcW w:w="1843" w:type="dxa"/>
            <w:shd w:val="clear" w:color="auto" w:fill="auto"/>
          </w:tcPr>
          <w:p w14:paraId="5E7E9838" w14:textId="77777777" w:rsidR="006C2522" w:rsidRDefault="00617C57" w:rsidP="000840F3">
            <w:pPr>
              <w:spacing w:after="0"/>
              <w:jc w:val="both"/>
              <w:rPr>
                <w:sz w:val="18"/>
                <w:szCs w:val="18"/>
              </w:rPr>
            </w:pPr>
            <w:r w:rsidRPr="00EE1A30">
              <w:rPr>
                <w:sz w:val="18"/>
                <w:szCs w:val="18"/>
              </w:rPr>
              <w:t>Aggregation on the basis of the information reported at water body level</w:t>
            </w:r>
            <w:r w:rsidR="002A545C" w:rsidRPr="00EE1A30">
              <w:rPr>
                <w:sz w:val="18"/>
                <w:szCs w:val="18"/>
              </w:rPr>
              <w:t>.</w:t>
            </w:r>
          </w:p>
        </w:tc>
        <w:tc>
          <w:tcPr>
            <w:tcW w:w="1559" w:type="dxa"/>
            <w:shd w:val="clear" w:color="auto" w:fill="auto"/>
          </w:tcPr>
          <w:p w14:paraId="39A2876B" w14:textId="77777777" w:rsidR="00617C57" w:rsidRPr="00EE1A30" w:rsidRDefault="00C05388" w:rsidP="000840F3">
            <w:pPr>
              <w:spacing w:after="0"/>
              <w:jc w:val="both"/>
              <w:rPr>
                <w:sz w:val="18"/>
                <w:szCs w:val="18"/>
              </w:rPr>
            </w:pPr>
            <w:r>
              <w:rPr>
                <w:sz w:val="18"/>
                <w:szCs w:val="18"/>
              </w:rPr>
              <w:t>Yes</w:t>
            </w:r>
          </w:p>
        </w:tc>
      </w:tr>
      <w:tr w:rsidR="00C05388" w:rsidRPr="00EE1A30" w14:paraId="34FD7E57" w14:textId="77777777" w:rsidTr="00C05388">
        <w:trPr>
          <w:cantSplit/>
        </w:trPr>
        <w:tc>
          <w:tcPr>
            <w:tcW w:w="455" w:type="dxa"/>
            <w:shd w:val="clear" w:color="auto" w:fill="auto"/>
          </w:tcPr>
          <w:p w14:paraId="32F82DA1" w14:textId="77777777" w:rsidR="006C2522" w:rsidRDefault="00C05388" w:rsidP="000840F3">
            <w:pPr>
              <w:spacing w:after="0"/>
              <w:jc w:val="both"/>
              <w:rPr>
                <w:sz w:val="18"/>
                <w:szCs w:val="18"/>
              </w:rPr>
            </w:pPr>
            <w:r w:rsidRPr="00EE1A30">
              <w:rPr>
                <w:sz w:val="18"/>
                <w:szCs w:val="18"/>
              </w:rPr>
              <w:t>1</w:t>
            </w:r>
            <w:r>
              <w:rPr>
                <w:sz w:val="18"/>
                <w:szCs w:val="18"/>
              </w:rPr>
              <w:t>1</w:t>
            </w:r>
          </w:p>
        </w:tc>
        <w:tc>
          <w:tcPr>
            <w:tcW w:w="1921" w:type="dxa"/>
            <w:shd w:val="clear" w:color="auto" w:fill="auto"/>
          </w:tcPr>
          <w:p w14:paraId="75FB5127" w14:textId="77777777" w:rsidR="006C2522" w:rsidRDefault="00617C57" w:rsidP="000840F3">
            <w:pPr>
              <w:spacing w:after="0"/>
              <w:jc w:val="both"/>
              <w:rPr>
                <w:b/>
                <w:sz w:val="18"/>
                <w:szCs w:val="18"/>
              </w:rPr>
            </w:pPr>
            <w:r w:rsidRPr="00EE1A30">
              <w:rPr>
                <w:b/>
                <w:sz w:val="18"/>
                <w:szCs w:val="18"/>
              </w:rPr>
              <w:t xml:space="preserve">Proportion of total number of classified </w:t>
            </w:r>
            <w:r w:rsidR="00886E7E" w:rsidRPr="00EE1A30">
              <w:rPr>
                <w:b/>
                <w:sz w:val="18"/>
                <w:szCs w:val="18"/>
              </w:rPr>
              <w:t xml:space="preserve">surface </w:t>
            </w:r>
            <w:r w:rsidRPr="00EE1A30">
              <w:rPr>
                <w:b/>
                <w:sz w:val="18"/>
                <w:szCs w:val="18"/>
              </w:rPr>
              <w:t>water bodies with identified impacts, for (a) rivers, (b) lakes, (c) coastal waters, (d) transitional waters</w:t>
            </w:r>
            <w:r w:rsidR="008F75D6" w:rsidRPr="00EE1A30">
              <w:rPr>
                <w:b/>
                <w:sz w:val="18"/>
                <w:szCs w:val="18"/>
              </w:rPr>
              <w:t>, and (e) territorial waters</w:t>
            </w:r>
          </w:p>
        </w:tc>
        <w:tc>
          <w:tcPr>
            <w:tcW w:w="851" w:type="dxa"/>
            <w:shd w:val="clear" w:color="auto" w:fill="auto"/>
          </w:tcPr>
          <w:p w14:paraId="456532F0" w14:textId="77777777" w:rsidR="006C2522" w:rsidRDefault="00617C57" w:rsidP="000840F3">
            <w:pPr>
              <w:spacing w:after="0"/>
              <w:jc w:val="both"/>
              <w:rPr>
                <w:sz w:val="18"/>
                <w:szCs w:val="18"/>
              </w:rPr>
            </w:pPr>
            <w:r w:rsidRPr="00EE1A30">
              <w:rPr>
                <w:sz w:val="18"/>
                <w:szCs w:val="18"/>
              </w:rPr>
              <w:t>Chart</w:t>
            </w:r>
          </w:p>
        </w:tc>
        <w:tc>
          <w:tcPr>
            <w:tcW w:w="1276" w:type="dxa"/>
            <w:shd w:val="clear" w:color="auto" w:fill="auto"/>
          </w:tcPr>
          <w:p w14:paraId="565FFF12" w14:textId="77777777" w:rsidR="006C2522" w:rsidRDefault="00617C57" w:rsidP="000840F3">
            <w:pPr>
              <w:spacing w:after="0"/>
              <w:jc w:val="both"/>
              <w:rPr>
                <w:sz w:val="18"/>
                <w:szCs w:val="18"/>
              </w:rPr>
            </w:pPr>
            <w:r w:rsidRPr="00EE1A30">
              <w:rPr>
                <w:sz w:val="18"/>
                <w:szCs w:val="18"/>
              </w:rPr>
              <w:t>EU</w:t>
            </w:r>
          </w:p>
        </w:tc>
        <w:tc>
          <w:tcPr>
            <w:tcW w:w="1984" w:type="dxa"/>
            <w:shd w:val="clear" w:color="auto" w:fill="auto"/>
          </w:tcPr>
          <w:p w14:paraId="3BC9463B" w14:textId="77777777" w:rsidR="006C2522" w:rsidRDefault="00617C57" w:rsidP="000840F3">
            <w:pPr>
              <w:spacing w:after="0"/>
              <w:jc w:val="both"/>
              <w:rPr>
                <w:sz w:val="18"/>
                <w:szCs w:val="18"/>
              </w:rPr>
            </w:pPr>
            <w:r w:rsidRPr="00EE1A30">
              <w:rPr>
                <w:sz w:val="18"/>
                <w:szCs w:val="18"/>
              </w:rPr>
              <w:t>Percentage of surface water bodies affected by significant impacts</w:t>
            </w:r>
            <w:r w:rsidR="00D41E93" w:rsidRPr="00EE1A30">
              <w:rPr>
                <w:sz w:val="18"/>
                <w:szCs w:val="18"/>
              </w:rPr>
              <w:t>, by Category.</w:t>
            </w:r>
          </w:p>
        </w:tc>
        <w:tc>
          <w:tcPr>
            <w:tcW w:w="1843" w:type="dxa"/>
            <w:shd w:val="clear" w:color="auto" w:fill="auto"/>
          </w:tcPr>
          <w:p w14:paraId="33982678" w14:textId="77777777" w:rsidR="006C2522" w:rsidRDefault="00617C57" w:rsidP="000840F3">
            <w:pPr>
              <w:spacing w:after="0"/>
              <w:jc w:val="both"/>
              <w:rPr>
                <w:sz w:val="18"/>
                <w:szCs w:val="18"/>
              </w:rPr>
            </w:pPr>
            <w:r w:rsidRPr="00EE1A30">
              <w:rPr>
                <w:sz w:val="18"/>
                <w:szCs w:val="18"/>
              </w:rPr>
              <w:t>Aggregation on the basis of the information reported at water body level – water bodies with unknown status not included</w:t>
            </w:r>
            <w:r w:rsidR="002A545C" w:rsidRPr="00EE1A30">
              <w:rPr>
                <w:sz w:val="18"/>
                <w:szCs w:val="18"/>
              </w:rPr>
              <w:t>.</w:t>
            </w:r>
          </w:p>
        </w:tc>
        <w:tc>
          <w:tcPr>
            <w:tcW w:w="1559" w:type="dxa"/>
            <w:shd w:val="clear" w:color="auto" w:fill="auto"/>
          </w:tcPr>
          <w:p w14:paraId="6F0885AF" w14:textId="77777777" w:rsidR="006C2522" w:rsidRDefault="00C05388" w:rsidP="000840F3">
            <w:pPr>
              <w:spacing w:after="0"/>
              <w:jc w:val="both"/>
              <w:rPr>
                <w:sz w:val="18"/>
                <w:szCs w:val="18"/>
              </w:rPr>
            </w:pPr>
            <w:r>
              <w:rPr>
                <w:sz w:val="18"/>
                <w:szCs w:val="18"/>
              </w:rPr>
              <w:t>Yes</w:t>
            </w:r>
          </w:p>
        </w:tc>
      </w:tr>
      <w:tr w:rsidR="00C05388" w:rsidRPr="00EE1A30" w14:paraId="6A2B9D01" w14:textId="77777777" w:rsidTr="00C05388">
        <w:trPr>
          <w:cantSplit/>
        </w:trPr>
        <w:tc>
          <w:tcPr>
            <w:tcW w:w="455" w:type="dxa"/>
            <w:shd w:val="clear" w:color="auto" w:fill="auto"/>
          </w:tcPr>
          <w:p w14:paraId="7BE49B81" w14:textId="77777777" w:rsidR="006C2522" w:rsidRDefault="00C05388" w:rsidP="000840F3">
            <w:pPr>
              <w:spacing w:after="0"/>
              <w:jc w:val="both"/>
              <w:rPr>
                <w:sz w:val="18"/>
                <w:szCs w:val="18"/>
              </w:rPr>
            </w:pPr>
            <w:r>
              <w:rPr>
                <w:sz w:val="18"/>
                <w:szCs w:val="18"/>
              </w:rPr>
              <w:t>12</w:t>
            </w:r>
          </w:p>
        </w:tc>
        <w:tc>
          <w:tcPr>
            <w:tcW w:w="1921" w:type="dxa"/>
            <w:shd w:val="clear" w:color="auto" w:fill="auto"/>
          </w:tcPr>
          <w:p w14:paraId="0C2EA425" w14:textId="77777777" w:rsidR="006C2522" w:rsidRDefault="00617C57" w:rsidP="000840F3">
            <w:pPr>
              <w:spacing w:after="0"/>
              <w:jc w:val="both"/>
              <w:rPr>
                <w:b/>
                <w:sz w:val="18"/>
                <w:szCs w:val="18"/>
              </w:rPr>
            </w:pPr>
            <w:r w:rsidRPr="00EE1A30">
              <w:rPr>
                <w:b/>
                <w:sz w:val="18"/>
                <w:szCs w:val="18"/>
              </w:rPr>
              <w:t>Drivers responsible for failure of good status</w:t>
            </w:r>
          </w:p>
        </w:tc>
        <w:tc>
          <w:tcPr>
            <w:tcW w:w="851" w:type="dxa"/>
            <w:shd w:val="clear" w:color="auto" w:fill="auto"/>
          </w:tcPr>
          <w:p w14:paraId="745BD1B7" w14:textId="77777777" w:rsidR="006C2522" w:rsidRDefault="00617C57" w:rsidP="000840F3">
            <w:pPr>
              <w:spacing w:after="0"/>
              <w:jc w:val="both"/>
              <w:rPr>
                <w:sz w:val="18"/>
                <w:szCs w:val="18"/>
              </w:rPr>
            </w:pPr>
            <w:r w:rsidRPr="00EE1A30">
              <w:rPr>
                <w:sz w:val="18"/>
                <w:szCs w:val="18"/>
              </w:rPr>
              <w:t>Table</w:t>
            </w:r>
          </w:p>
        </w:tc>
        <w:tc>
          <w:tcPr>
            <w:tcW w:w="1276" w:type="dxa"/>
            <w:shd w:val="clear" w:color="auto" w:fill="auto"/>
          </w:tcPr>
          <w:p w14:paraId="0189551E" w14:textId="77777777" w:rsidR="006C2522" w:rsidRDefault="00617C57" w:rsidP="000840F3">
            <w:pPr>
              <w:spacing w:after="0"/>
              <w:jc w:val="both"/>
              <w:rPr>
                <w:sz w:val="18"/>
                <w:szCs w:val="18"/>
              </w:rPr>
            </w:pPr>
            <w:r w:rsidRPr="00EE1A30">
              <w:rPr>
                <w:sz w:val="18"/>
                <w:szCs w:val="18"/>
              </w:rPr>
              <w:t>RBD/SU</w:t>
            </w:r>
          </w:p>
        </w:tc>
        <w:tc>
          <w:tcPr>
            <w:tcW w:w="1984" w:type="dxa"/>
            <w:shd w:val="clear" w:color="auto" w:fill="auto"/>
          </w:tcPr>
          <w:p w14:paraId="0C930823" w14:textId="77777777" w:rsidR="006C2522" w:rsidRDefault="00617C57" w:rsidP="000840F3">
            <w:pPr>
              <w:spacing w:after="120"/>
              <w:jc w:val="both"/>
              <w:rPr>
                <w:sz w:val="18"/>
                <w:szCs w:val="18"/>
              </w:rPr>
            </w:pPr>
            <w:r w:rsidRPr="00EE1A30">
              <w:rPr>
                <w:sz w:val="18"/>
                <w:szCs w:val="18"/>
              </w:rPr>
              <w:t>Number of water bodies failing good status due to each driver</w:t>
            </w:r>
            <w:r w:rsidR="002A545C" w:rsidRPr="00EE1A30">
              <w:rPr>
                <w:sz w:val="18"/>
                <w:szCs w:val="18"/>
              </w:rPr>
              <w:t>.</w:t>
            </w:r>
          </w:p>
          <w:p w14:paraId="7FABEEF1" w14:textId="77777777" w:rsidR="00617C57" w:rsidRPr="00EE1A30" w:rsidRDefault="00617C57" w:rsidP="000840F3">
            <w:pPr>
              <w:spacing w:after="0"/>
              <w:jc w:val="both"/>
              <w:rPr>
                <w:sz w:val="18"/>
                <w:szCs w:val="18"/>
              </w:rPr>
            </w:pPr>
            <w:r w:rsidRPr="00EE1A30">
              <w:rPr>
                <w:sz w:val="18"/>
                <w:szCs w:val="18"/>
              </w:rPr>
              <w:t xml:space="preserve">Percentage of water bodies failing good status due to each driver in relation to total number of water bodies failing good status (total and </w:t>
            </w:r>
            <w:r w:rsidR="00D41E93" w:rsidRPr="00EE1A30">
              <w:rPr>
                <w:sz w:val="18"/>
                <w:szCs w:val="18"/>
              </w:rPr>
              <w:t xml:space="preserve">by </w:t>
            </w:r>
            <w:r w:rsidR="002A545C" w:rsidRPr="00EE1A30">
              <w:rPr>
                <w:sz w:val="18"/>
                <w:szCs w:val="18"/>
              </w:rPr>
              <w:t>C</w:t>
            </w:r>
            <w:r w:rsidRPr="00EE1A30">
              <w:rPr>
                <w:sz w:val="18"/>
                <w:szCs w:val="18"/>
              </w:rPr>
              <w:t>ategory)</w:t>
            </w:r>
            <w:r w:rsidR="002A545C" w:rsidRPr="00EE1A30">
              <w:rPr>
                <w:sz w:val="18"/>
                <w:szCs w:val="18"/>
              </w:rPr>
              <w:t>.</w:t>
            </w:r>
          </w:p>
        </w:tc>
        <w:tc>
          <w:tcPr>
            <w:tcW w:w="1843" w:type="dxa"/>
            <w:shd w:val="clear" w:color="auto" w:fill="auto"/>
          </w:tcPr>
          <w:p w14:paraId="01FAA328" w14:textId="77777777" w:rsidR="006C2522" w:rsidRDefault="00617C57" w:rsidP="000840F3">
            <w:pPr>
              <w:spacing w:after="0"/>
              <w:jc w:val="both"/>
              <w:rPr>
                <w:sz w:val="18"/>
                <w:szCs w:val="18"/>
              </w:rPr>
            </w:pPr>
            <w:r w:rsidRPr="00EE1A30">
              <w:rPr>
                <w:sz w:val="18"/>
                <w:szCs w:val="18"/>
              </w:rPr>
              <w:t>Aggregation on the basis of the information on pressures provided at water body level</w:t>
            </w:r>
            <w:r w:rsidR="002A545C" w:rsidRPr="00EE1A30">
              <w:rPr>
                <w:sz w:val="18"/>
                <w:szCs w:val="18"/>
              </w:rPr>
              <w:t>.</w:t>
            </w:r>
          </w:p>
        </w:tc>
        <w:tc>
          <w:tcPr>
            <w:tcW w:w="1559" w:type="dxa"/>
            <w:shd w:val="clear" w:color="auto" w:fill="auto"/>
          </w:tcPr>
          <w:p w14:paraId="0751DA2D" w14:textId="77777777" w:rsidR="006C2522" w:rsidRDefault="00617C57" w:rsidP="000840F3">
            <w:pPr>
              <w:spacing w:after="0"/>
              <w:jc w:val="both"/>
              <w:rPr>
                <w:sz w:val="18"/>
                <w:szCs w:val="18"/>
              </w:rPr>
            </w:pPr>
            <w:r w:rsidRPr="00EE1A30">
              <w:rPr>
                <w:sz w:val="18"/>
                <w:szCs w:val="18"/>
              </w:rPr>
              <w:t>It was not possible to produce (drivers were not reported unless linked to pressures reported at detailed level, which was optional)</w:t>
            </w:r>
            <w:r w:rsidR="002A545C" w:rsidRPr="00EE1A30">
              <w:rPr>
                <w:sz w:val="18"/>
                <w:szCs w:val="18"/>
              </w:rPr>
              <w:t>.</w:t>
            </w:r>
          </w:p>
        </w:tc>
      </w:tr>
    </w:tbl>
    <w:p w14:paraId="26332A17" w14:textId="77777777" w:rsidR="00430ACE" w:rsidRPr="00EE1A30" w:rsidRDefault="00430ACE" w:rsidP="000840F3">
      <w:pPr>
        <w:jc w:val="both"/>
        <w:rPr>
          <w:sz w:val="20"/>
        </w:rPr>
      </w:pPr>
      <w:r w:rsidRPr="00EE1A30">
        <w:rPr>
          <w:b/>
          <w:sz w:val="20"/>
        </w:rPr>
        <w:t>Notes:</w:t>
      </w:r>
      <w:r w:rsidRPr="00EE1A30">
        <w:rPr>
          <w:sz w:val="20"/>
        </w:rPr>
        <w:t xml:space="preserve"> * Scale of information: EU = European; MS = National, Member State; RBD = River Basin District; SU = Sub-unit; WB = water body</w:t>
      </w:r>
    </w:p>
    <w:p w14:paraId="13E26CC8" w14:textId="77777777" w:rsidR="00617C57" w:rsidRPr="00EE1A30" w:rsidRDefault="006F25ED" w:rsidP="0010226A">
      <w:pPr>
        <w:pStyle w:val="Ttulo3"/>
      </w:pPr>
      <w:r w:rsidRPr="006F25ED">
        <w:t>Contents of 2016 reporting</w:t>
      </w:r>
    </w:p>
    <w:p w14:paraId="7073DF83" w14:textId="77777777" w:rsidR="00302683" w:rsidRDefault="00617C57" w:rsidP="000840F3">
      <w:pPr>
        <w:pStyle w:val="Ttulo4"/>
      </w:pPr>
      <w:r w:rsidRPr="00EE1A30">
        <w:t xml:space="preserve">Schema </w:t>
      </w:r>
      <w:r w:rsidR="00AF3BE8" w:rsidRPr="00EE1A30">
        <w:t>s</w:t>
      </w:r>
      <w:r w:rsidRPr="00EE1A30">
        <w:t>ketch</w:t>
      </w:r>
    </w:p>
    <w:p w14:paraId="2852A0E6" w14:textId="77777777" w:rsidR="00EB1235" w:rsidRPr="00EB1235" w:rsidRDefault="00EB1235" w:rsidP="000840F3">
      <w:pPr>
        <w:jc w:val="both"/>
      </w:pPr>
      <w:r>
        <w:t>See Annex 10.2.</w:t>
      </w:r>
    </w:p>
    <w:p w14:paraId="04F35839" w14:textId="77777777" w:rsidR="00302683" w:rsidRPr="00EE1A30" w:rsidRDefault="001C60A5" w:rsidP="000840F3">
      <w:pPr>
        <w:pStyle w:val="Ttulo4"/>
      </w:pPr>
      <w:r w:rsidRPr="00EE1A30">
        <w:t>Information and d</w:t>
      </w:r>
      <w:r w:rsidR="00617C57" w:rsidRPr="00EE1A30">
        <w:t>ata to be reported</w:t>
      </w:r>
      <w:r w:rsidRPr="00EE1A30">
        <w:t xml:space="preserve"> using the schemas</w:t>
      </w:r>
    </w:p>
    <w:p w14:paraId="068C2CD2" w14:textId="77777777" w:rsidR="00CF7FCB" w:rsidRPr="00EE1A30" w:rsidRDefault="00CF7FCB" w:rsidP="000840F3">
      <w:pPr>
        <w:jc w:val="both"/>
      </w:pPr>
      <w:r w:rsidRPr="00EE1A30">
        <w:t>Information regarding the pressures and impacts on surface water bodies should be reported at surface water body level according to the schema SWB.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119DA" w:rsidRPr="00EE1A30" w14:paraId="7D9B1671" w14:textId="77777777" w:rsidTr="00996E79">
        <w:tc>
          <w:tcPr>
            <w:tcW w:w="9889" w:type="dxa"/>
            <w:shd w:val="clear" w:color="auto" w:fill="auto"/>
          </w:tcPr>
          <w:p w14:paraId="4AA02AE9" w14:textId="77777777" w:rsidR="001119DA" w:rsidRPr="00EE1A30" w:rsidRDefault="001119DA" w:rsidP="000840F3">
            <w:pPr>
              <w:spacing w:after="120"/>
              <w:jc w:val="both"/>
              <w:rPr>
                <w:b/>
              </w:rPr>
            </w:pPr>
            <w:r w:rsidRPr="00EE1A30">
              <w:rPr>
                <w:b/>
              </w:rPr>
              <w:t>Schema:</w:t>
            </w:r>
            <w:r w:rsidRPr="00EE1A30">
              <w:rPr>
                <w:b/>
              </w:rPr>
              <w:lastRenderedPageBreak/>
              <w:t xml:space="preserve"> SWB</w:t>
            </w:r>
            <w:r w:rsidR="00881ECE">
              <w:rPr>
                <w:b/>
              </w:rPr>
              <w:t xml:space="preserve"> (continued)</w:t>
            </w:r>
          </w:p>
        </w:tc>
      </w:tr>
      <w:tr w:rsidR="00881ECE" w:rsidRPr="00EE1A30" w14:paraId="4DFAD715" w14:textId="77777777" w:rsidTr="00996E79">
        <w:tc>
          <w:tcPr>
            <w:tcW w:w="9889" w:type="dxa"/>
            <w:shd w:val="clear" w:color="auto" w:fill="auto"/>
          </w:tcPr>
          <w:p w14:paraId="41B8D92C" w14:textId="77777777" w:rsidR="00881ECE" w:rsidRDefault="00881ECE" w:rsidP="000840F3">
            <w:pPr>
              <w:spacing w:after="120"/>
              <w:jc w:val="both"/>
              <w:rPr>
                <w:b/>
                <w:i/>
                <w:szCs w:val="24"/>
              </w:rPr>
            </w:pPr>
            <w:r>
              <w:rPr>
                <w:b/>
                <w:i/>
                <w:szCs w:val="24"/>
              </w:rPr>
              <w:t>Class: SurfaceWaterBody (continued)</w:t>
            </w:r>
          </w:p>
          <w:p w14:paraId="6B704B04" w14:textId="77777777" w:rsidR="00881ECE" w:rsidRPr="00EE1A30" w:rsidRDefault="00881ECE" w:rsidP="000840F3">
            <w:pPr>
              <w:spacing w:after="120"/>
              <w:jc w:val="both"/>
              <w:rPr>
                <w:b/>
                <w:i/>
              </w:rPr>
            </w:pPr>
            <w:r>
              <w:rPr>
                <w:b/>
                <w:i/>
                <w:szCs w:val="24"/>
              </w:rPr>
              <w:t xml:space="preserve">Properties: </w:t>
            </w:r>
            <w:r w:rsidRPr="00577CB2">
              <w:rPr>
                <w:i/>
                <w:szCs w:val="24"/>
              </w:rPr>
              <w:t>maxOccur: unbounded</w:t>
            </w:r>
            <w:r>
              <w:rPr>
                <w:i/>
                <w:szCs w:val="24"/>
              </w:rPr>
              <w:t xml:space="preserve"> minOccur: 1</w:t>
            </w:r>
          </w:p>
        </w:tc>
      </w:tr>
      <w:tr w:rsidR="001119DA" w:rsidRPr="00EE1A30" w14:paraId="45C76B9E" w14:textId="77777777" w:rsidTr="00996E79">
        <w:tc>
          <w:tcPr>
            <w:tcW w:w="9889" w:type="dxa"/>
            <w:shd w:val="clear" w:color="auto" w:fill="auto"/>
          </w:tcPr>
          <w:p w14:paraId="2B1A196C" w14:textId="77777777" w:rsidR="006C2522" w:rsidRDefault="001119DA" w:rsidP="000840F3">
            <w:pPr>
              <w:spacing w:after="120"/>
              <w:jc w:val="both"/>
              <w:rPr>
                <w:b/>
              </w:rPr>
            </w:pPr>
            <w:r w:rsidRPr="00EE1A30">
              <w:rPr>
                <w:b/>
              </w:rPr>
              <w:t>Schema element</w:t>
            </w:r>
            <w:r w:rsidRPr="00EE1A30">
              <w:t>:</w:t>
            </w:r>
            <w:r w:rsidRPr="00EE1A30">
              <w:rPr>
                <w:b/>
              </w:rPr>
              <w:t xml:space="preserve"> </w:t>
            </w:r>
            <w:r w:rsidRPr="00665F72">
              <w:t>swSignificantPressureType</w:t>
            </w:r>
          </w:p>
          <w:p w14:paraId="234E0114" w14:textId="77777777" w:rsidR="001119DA" w:rsidRDefault="001119DA" w:rsidP="000840F3">
            <w:pPr>
              <w:spacing w:after="120"/>
              <w:jc w:val="both"/>
            </w:pPr>
            <w:r w:rsidRPr="00EE1A30">
              <w:rPr>
                <w:b/>
              </w:rPr>
              <w:t xml:space="preserve">Field type / </w:t>
            </w:r>
            <w:r w:rsidRPr="009F3A8E">
              <w:rPr>
                <w:b/>
              </w:rPr>
              <w:t>facets</w:t>
            </w:r>
            <w:r w:rsidRPr="009F3A8E">
              <w:t xml:space="preserve">: </w:t>
            </w:r>
            <w:r w:rsidR="000219C7">
              <w:t>SignificantPressureType_Enum</w:t>
            </w:r>
            <w:r w:rsidR="00881ECE">
              <w:t xml:space="preserve"> (see Annex </w:t>
            </w:r>
            <w:r w:rsidR="00996E79">
              <w:t>1a</w:t>
            </w:r>
            <w:r w:rsidR="00881ECE">
              <w:t>)</w:t>
            </w:r>
          </w:p>
          <w:p w14:paraId="028C22A1" w14:textId="77777777" w:rsidR="001119DA" w:rsidRPr="00EE1A30" w:rsidRDefault="006F25ED" w:rsidP="000840F3">
            <w:pPr>
              <w:spacing w:after="120"/>
              <w:jc w:val="both"/>
            </w:pPr>
            <w:r w:rsidRPr="006F25ED">
              <w:rPr>
                <w:b/>
              </w:rPr>
              <w:lastRenderedPageBreak/>
              <w:t>Properties</w:t>
            </w:r>
            <w:r w:rsidR="001119DA">
              <w:t>:</w:t>
            </w:r>
            <w:r w:rsidR="00665F72">
              <w:t xml:space="preserve"> </w:t>
            </w:r>
            <w:r w:rsidR="001119DA">
              <w:t>maxOccurs =unbounded</w:t>
            </w:r>
            <w:r w:rsidR="00665F72">
              <w:t xml:space="preserve"> </w:t>
            </w:r>
            <w:r w:rsidR="001119DA">
              <w:t>minOccurs = 1</w:t>
            </w:r>
          </w:p>
          <w:p w14:paraId="55191D1B" w14:textId="77777777" w:rsidR="001119DA" w:rsidRPr="00EE1A30" w:rsidRDefault="001119DA" w:rsidP="000840F3">
            <w:pPr>
              <w:spacing w:after="120"/>
              <w:jc w:val="both"/>
              <w:rPr>
                <w:szCs w:val="24"/>
              </w:rPr>
            </w:pPr>
            <w:r w:rsidRPr="00EE1A30">
              <w:rPr>
                <w:b/>
              </w:rPr>
              <w:t>Guidance on completion of schema element</w:t>
            </w:r>
            <w:r w:rsidRPr="00EE1A30">
              <w:t xml:space="preserve">: Required. </w:t>
            </w:r>
            <w:r w:rsidRPr="00EE1A30">
              <w:rPr>
                <w:szCs w:val="24"/>
              </w:rPr>
              <w:t>Indicate the significant pressure type(s) from the enumeration list.</w:t>
            </w:r>
          </w:p>
          <w:p w14:paraId="3F7E6B81" w14:textId="77777777" w:rsidR="001119DA" w:rsidRPr="00EE1A30" w:rsidRDefault="001119DA" w:rsidP="000840F3">
            <w:pPr>
              <w:spacing w:after="120"/>
              <w:jc w:val="both"/>
              <w:rPr>
                <w:szCs w:val="24"/>
              </w:rPr>
            </w:pPr>
            <w:r w:rsidRPr="00EE1A30">
              <w:rPr>
                <w:szCs w:val="24"/>
              </w:rPr>
              <w:t>If a combination of pressure-driver is not significant on its own but it is in combination with others, select all the relevant pressures of that type that are present which make the overall pressure significant (e.g. if abstraction from industry or agriculture is not relevant on their own but they are relevant in combination, select both).</w:t>
            </w:r>
          </w:p>
          <w:p w14:paraId="6FEF0469" w14:textId="77777777" w:rsidR="001119DA" w:rsidRPr="00EE1A30" w:rsidRDefault="001119DA" w:rsidP="000840F3">
            <w:pPr>
              <w:spacing w:after="120"/>
              <w:jc w:val="both"/>
            </w:pPr>
            <w:r w:rsidRPr="00EE1A30">
              <w:t>If the ecological status or potential of the surface water body is less than good, at least one significant pressure type must be reported. The option ‘No significant pressure’ is not valid.</w:t>
            </w:r>
          </w:p>
          <w:p w14:paraId="3F891419" w14:textId="77777777" w:rsidR="001119DA" w:rsidRDefault="001119DA" w:rsidP="000840F3">
            <w:pPr>
              <w:spacing w:after="120"/>
              <w:jc w:val="both"/>
            </w:pPr>
            <w:r w:rsidRPr="00EE1A30">
              <w:t>If the chemical status of the surface water body is less than good, at least one significant pressure type must be reported. The option ‘No significant pressure’ is not valid.</w:t>
            </w:r>
          </w:p>
          <w:p w14:paraId="08D4E8C3" w14:textId="77777777" w:rsidR="001119DA" w:rsidRDefault="001119DA" w:rsidP="000840F3">
            <w:pPr>
              <w:spacing w:after="120"/>
              <w:jc w:val="both"/>
            </w:pPr>
            <w:r w:rsidRPr="00EE1A30">
              <w:rPr>
                <w:b/>
              </w:rPr>
              <w:t>Quality checks</w:t>
            </w:r>
            <w:r w:rsidRPr="00EE1A30">
              <w:t xml:space="preserve">: </w:t>
            </w:r>
            <w:r w:rsidRPr="000C79DD">
              <w:t xml:space="preserve">Within-schema check: the option ‘No significant pressure’ is not compatible with any other. </w:t>
            </w:r>
          </w:p>
          <w:p w14:paraId="6AF246F8" w14:textId="77777777" w:rsidR="001119DA" w:rsidRDefault="001119DA" w:rsidP="000840F3">
            <w:pPr>
              <w:spacing w:after="120"/>
              <w:jc w:val="both"/>
            </w:pPr>
            <w:r w:rsidRPr="000C79DD">
              <w:t xml:space="preserve">Within-schema check: the option 'Not </w:t>
            </w:r>
            <w:r w:rsidR="00E17FF8">
              <w:t>applicable</w:t>
            </w:r>
            <w:r w:rsidRPr="000C79DD">
              <w:t xml:space="preserve">' is not compatible with any other option and can be selected if and only if surfaceWaterBodyCategory is 'TeW' (not compatible with any other surfaceWaterBodyCategory). </w:t>
            </w:r>
          </w:p>
          <w:p w14:paraId="6B9998E5" w14:textId="77777777" w:rsidR="001119DA" w:rsidRDefault="001119DA" w:rsidP="000840F3">
            <w:pPr>
              <w:spacing w:after="120"/>
              <w:jc w:val="both"/>
            </w:pPr>
            <w:r w:rsidRPr="000C79DD">
              <w:t>Within-schema check: If SWB/SurfaceWaterBody/</w:t>
            </w:r>
            <w:r w:rsidR="00696843">
              <w:t>swEcologicalStatusOrPotentialValue</w:t>
            </w:r>
            <w:r w:rsidRPr="000C79DD">
              <w:t xml:space="preserve"> is ‘3’, ‘4’ or ‘5’, at least one significant pressure type must be selected from the enumeration list (can include option ‘8 Unknown pressures’). The option ‘No significant pressure’ is not a valid selection. </w:t>
            </w:r>
          </w:p>
          <w:p w14:paraId="7E8B6C51" w14:textId="77777777" w:rsidR="001119DA" w:rsidRPr="00EE1A30" w:rsidRDefault="001119DA" w:rsidP="000840F3">
            <w:pPr>
              <w:spacing w:after="120"/>
              <w:jc w:val="both"/>
              <w:rPr>
                <w:b/>
              </w:rPr>
            </w:pPr>
            <w:r w:rsidRPr="00DD4505">
              <w:t>Within-schema check: If SWB/SurfaceWaterBody/swChemicalStatusValue is ‘3’, at least one significant pressure type must be selected from the enumeration list (can include ‘8 Unknown pressures’). The option ‘No significant pressure’ is not a valid selection.</w:t>
            </w:r>
          </w:p>
        </w:tc>
      </w:tr>
      <w:tr w:rsidR="001119DA" w:rsidRPr="00EE1A30" w14:paraId="2A018A97" w14:textId="77777777" w:rsidTr="00996E79">
        <w:tc>
          <w:tcPr>
            <w:tcW w:w="9889" w:type="dxa"/>
            <w:shd w:val="clear" w:color="auto" w:fill="auto"/>
          </w:tcPr>
          <w:p w14:paraId="0E78608C" w14:textId="77777777" w:rsidR="006C2522" w:rsidRDefault="001119DA" w:rsidP="000840F3">
            <w:pPr>
              <w:spacing w:after="120"/>
              <w:jc w:val="both"/>
              <w:rPr>
                <w:b/>
              </w:rPr>
            </w:pPr>
            <w:r w:rsidRPr="00EE1A30">
              <w:rPr>
                <w:b/>
              </w:rPr>
              <w:lastRenderedPageBreak/>
              <w:t>Schema element</w:t>
            </w:r>
            <w:r w:rsidRPr="00EE1A30">
              <w:t>:</w:t>
            </w:r>
            <w:r w:rsidRPr="00EE1A30">
              <w:rPr>
                <w:b/>
              </w:rPr>
              <w:t xml:space="preserve"> </w:t>
            </w:r>
            <w:r w:rsidR="00696843">
              <w:t>swSignificantPressureOther</w:t>
            </w:r>
          </w:p>
          <w:p w14:paraId="3B1C8DA9" w14:textId="77777777" w:rsidR="001119DA" w:rsidRDefault="001119DA" w:rsidP="000840F3">
            <w:pPr>
              <w:tabs>
                <w:tab w:val="left" w:pos="2385"/>
              </w:tabs>
              <w:spacing w:after="120"/>
              <w:jc w:val="both"/>
              <w:rPr>
                <w:szCs w:val="24"/>
              </w:rPr>
            </w:pPr>
            <w:r>
              <w:rPr>
                <w:b/>
              </w:rPr>
              <w:t>Field type / facets</w:t>
            </w:r>
            <w:r w:rsidRPr="00EE1A30">
              <w:t xml:space="preserve">: </w:t>
            </w:r>
            <w:r w:rsidRPr="000C79DD">
              <w:rPr>
                <w:szCs w:val="24"/>
              </w:rPr>
              <w:t>String1000Type</w:t>
            </w:r>
          </w:p>
          <w:p w14:paraId="51736C14" w14:textId="77777777" w:rsidR="006C2522" w:rsidRDefault="006F25ED" w:rsidP="000840F3">
            <w:pPr>
              <w:spacing w:after="120"/>
              <w:jc w:val="both"/>
              <w:rPr>
                <w:szCs w:val="24"/>
              </w:rPr>
            </w:pPr>
            <w:r w:rsidRPr="006F25ED">
              <w:rPr>
                <w:b/>
                <w:szCs w:val="24"/>
              </w:rPr>
              <w:t>Properties:</w:t>
            </w:r>
            <w:r w:rsidR="00665F72">
              <w:rPr>
                <w:szCs w:val="24"/>
              </w:rPr>
              <w:t xml:space="preserve"> </w:t>
            </w:r>
            <w:r w:rsidR="002901D3" w:rsidRPr="002901D3">
              <w:rPr>
                <w:szCs w:val="24"/>
              </w:rPr>
              <w:t>maxOccurs =1</w:t>
            </w:r>
            <w:r w:rsidR="00665F72">
              <w:rPr>
                <w:szCs w:val="24"/>
              </w:rPr>
              <w:t xml:space="preserve"> </w:t>
            </w:r>
            <w:r w:rsidR="002901D3" w:rsidRPr="002901D3">
              <w:rPr>
                <w:szCs w:val="24"/>
              </w:rPr>
              <w:t>minOccurs = 0</w:t>
            </w:r>
          </w:p>
          <w:p w14:paraId="54061361" w14:textId="77777777" w:rsidR="001119DA" w:rsidRPr="00EE1A30" w:rsidRDefault="001119DA" w:rsidP="000840F3">
            <w:pPr>
              <w:spacing w:after="120"/>
              <w:jc w:val="both"/>
            </w:pPr>
            <w:r w:rsidRPr="00EE1A30">
              <w:rPr>
                <w:b/>
              </w:rPr>
              <w:t>Guidance on completion of schema element</w:t>
            </w:r>
            <w:r w:rsidRPr="00EE1A30">
              <w:t xml:space="preserve">: Conditional. If </w:t>
            </w:r>
            <w:r w:rsidR="00541F9E">
              <w:t>’</w:t>
            </w:r>
            <w:r w:rsidR="00541F9E" w:rsidRPr="00541F9E">
              <w:t xml:space="preserve">7 – Anthropogenic pressure </w:t>
            </w:r>
            <w:r w:rsidR="00541F9E">
              <w:t>–</w:t>
            </w:r>
            <w:r w:rsidR="00541F9E" w:rsidRPr="00541F9E">
              <w:t xml:space="preserve"> Other</w:t>
            </w:r>
            <w:r w:rsidR="00541F9E">
              <w:t>’</w:t>
            </w:r>
            <w:r w:rsidRPr="00EE1A30">
              <w:t xml:space="preserve"> is selected from the enumeration list and reported under </w:t>
            </w:r>
            <w:r w:rsidR="00665F72">
              <w:t>sw</w:t>
            </w:r>
            <w:r w:rsidRPr="00EE1A30">
              <w:rPr>
                <w:szCs w:val="24"/>
              </w:rPr>
              <w:t xml:space="preserve">SignificantPressureType, </w:t>
            </w:r>
            <w:r w:rsidRPr="00EE1A30">
              <w:t xml:space="preserve">provide details of any other anthropogenic pressure types which are relevant in this element. This element should only be </w:t>
            </w:r>
            <w:r w:rsidRPr="00EE1A30">
              <w:rPr>
                <w:szCs w:val="24"/>
              </w:rPr>
              <w:t>reported if the pressure type is not included in the enumeration list under</w:t>
            </w:r>
            <w:r w:rsidRPr="00EE1A30">
              <w:t xml:space="preserve"> </w:t>
            </w:r>
            <w:r w:rsidR="00665F72">
              <w:t>sw</w:t>
            </w:r>
            <w:r w:rsidRPr="00EE1A30">
              <w:rPr>
                <w:szCs w:val="24"/>
              </w:rPr>
              <w:t>SignificantPressureType.</w:t>
            </w:r>
          </w:p>
          <w:p w14:paraId="08226175" w14:textId="77777777" w:rsidR="001119DA" w:rsidRPr="00EE1A30" w:rsidRDefault="001119DA" w:rsidP="000840F3">
            <w:pPr>
              <w:spacing w:after="120"/>
              <w:jc w:val="both"/>
              <w:rPr>
                <w:b/>
              </w:rPr>
            </w:pPr>
            <w:r w:rsidRPr="00EE1A30">
              <w:rPr>
                <w:b/>
              </w:rPr>
              <w:t>Quality checks</w:t>
            </w:r>
            <w:r w:rsidRPr="00EE1A30">
              <w:t xml:space="preserve">: </w:t>
            </w:r>
            <w:r w:rsidRPr="00CC07DE">
              <w:t>Conditional check: Report if ‘</w:t>
            </w:r>
            <w:r w:rsidR="00541F9E" w:rsidRPr="003E4A2B">
              <w:rPr>
                <w:rFonts w:ascii="Calibri" w:hAnsi="Calibri" w:cs="Calibri"/>
                <w:color w:val="000000"/>
                <w:sz w:val="22"/>
                <w:szCs w:val="22"/>
                <w:lang w:eastAsia="en-GB"/>
              </w:rPr>
              <w:t>7 – Anthropogenic pressure - Other</w:t>
            </w:r>
            <w:r w:rsidRPr="00CC07DE">
              <w:t>’ is selected from the enumeration list under swSignificantPressureType.</w:t>
            </w:r>
          </w:p>
        </w:tc>
      </w:tr>
      <w:tr w:rsidR="001119DA" w:rsidRPr="00EE1A30" w14:paraId="7606A62F" w14:textId="77777777" w:rsidTr="00996E79">
        <w:tc>
          <w:tcPr>
            <w:tcW w:w="9889" w:type="dxa"/>
            <w:shd w:val="clear" w:color="auto" w:fill="auto"/>
          </w:tcPr>
          <w:p w14:paraId="182E8877" w14:textId="77777777" w:rsidR="006C2522" w:rsidRDefault="001119DA" w:rsidP="000840F3">
            <w:pPr>
              <w:spacing w:after="120"/>
              <w:jc w:val="both"/>
              <w:rPr>
                <w:b/>
              </w:rPr>
            </w:pPr>
            <w:r w:rsidRPr="00EE1A30">
              <w:rPr>
                <w:b/>
              </w:rPr>
              <w:t>Schema element</w:t>
            </w:r>
            <w:r w:rsidRPr="00EE1A30">
              <w:t>:</w:t>
            </w:r>
            <w:r w:rsidRPr="00EE1A30">
              <w:rPr>
                <w:b/>
              </w:rPr>
              <w:t xml:space="preserve"> </w:t>
            </w:r>
            <w:r w:rsidRPr="005118F5">
              <w:t>swSignificantImpactType</w:t>
            </w:r>
          </w:p>
          <w:p w14:paraId="4C360D41" w14:textId="77777777" w:rsidR="001119DA" w:rsidRDefault="001119DA" w:rsidP="000840F3">
            <w:pPr>
              <w:spacing w:after="120"/>
              <w:jc w:val="both"/>
            </w:pPr>
            <w:r>
              <w:rPr>
                <w:b/>
              </w:rPr>
              <w:t xml:space="preserve">Field type / facets: </w:t>
            </w:r>
            <w:r w:rsidRPr="005118F5">
              <w:t>SignificantImpactType_Enum</w:t>
            </w:r>
            <w:r w:rsidR="00881ECE">
              <w:t xml:space="preserve">  (see Annex </w:t>
            </w:r>
            <w:r w:rsidR="001840FF">
              <w:t>1b</w:t>
            </w:r>
            <w:r w:rsidR="00881ECE">
              <w:t>)</w:t>
            </w:r>
          </w:p>
          <w:p w14:paraId="50A75027" w14:textId="77777777" w:rsidR="002901D3" w:rsidRPr="00EE1A30" w:rsidRDefault="006F25ED" w:rsidP="000840F3">
            <w:pPr>
              <w:spacing w:after="120"/>
              <w:jc w:val="both"/>
            </w:pPr>
            <w:r w:rsidRPr="006F25ED">
              <w:rPr>
                <w:b/>
              </w:rPr>
              <w:t>Properties</w:t>
            </w:r>
            <w:r w:rsidR="001119DA">
              <w:t>:</w:t>
            </w:r>
            <w:r w:rsidR="00665F72">
              <w:t xml:space="preserve"> </w:t>
            </w:r>
            <w:r w:rsidR="001119DA">
              <w:t>maxOccurs =unbounded</w:t>
            </w:r>
            <w:r w:rsidR="00665F72">
              <w:t xml:space="preserve"> </w:t>
            </w:r>
            <w:r w:rsidR="001119DA">
              <w:t>minOccurs = 1</w:t>
            </w:r>
          </w:p>
          <w:p w14:paraId="3DBAC455" w14:textId="77777777" w:rsidR="001119DA" w:rsidRPr="00EE1A30" w:rsidRDefault="001119DA" w:rsidP="000840F3">
            <w:pPr>
              <w:spacing w:after="120"/>
              <w:jc w:val="both"/>
              <w:rPr>
                <w:szCs w:val="24"/>
              </w:rPr>
            </w:pPr>
            <w:r w:rsidRPr="00EE1A30">
              <w:rPr>
                <w:b/>
              </w:rPr>
              <w:t>Guidance on completion of schema element</w:t>
            </w:r>
            <w:r w:rsidRPr="00EE1A30">
              <w:t xml:space="preserve">: Required. </w:t>
            </w:r>
            <w:r w:rsidRPr="00EE1A30">
              <w:rPr>
                <w:szCs w:val="24"/>
              </w:rPr>
              <w:t>I</w:t>
            </w:r>
            <w:r w:rsidRPr="00EE1A30">
              <w:rPr>
                <w:szCs w:val="24"/>
              </w:rPr>
              <w:lastRenderedPageBreak/>
              <w:t xml:space="preserve">ndicate the impact type(s) from the </w:t>
            </w:r>
            <w:r w:rsidRPr="00EE1A30">
              <w:t xml:space="preserve">enumeration </w:t>
            </w:r>
            <w:r w:rsidRPr="00EE1A30">
              <w:rPr>
                <w:szCs w:val="24"/>
              </w:rPr>
              <w:t>list.</w:t>
            </w:r>
          </w:p>
          <w:p w14:paraId="410AB464" w14:textId="77777777" w:rsidR="001119DA" w:rsidRPr="00EE1A30" w:rsidRDefault="001119DA" w:rsidP="000840F3">
            <w:pPr>
              <w:spacing w:after="120"/>
              <w:jc w:val="both"/>
            </w:pPr>
            <w:r w:rsidRPr="00EE1A30">
              <w:t>If the ecological status or potential of the surface water body is less than good, at least one significant impact type or the option ‘</w:t>
            </w:r>
            <w:r w:rsidR="00541F9E" w:rsidRPr="00CD61ED">
              <w:rPr>
                <w:rFonts w:ascii="Calibri" w:hAnsi="Calibri" w:cs="Calibri"/>
                <w:color w:val="000000"/>
                <w:sz w:val="22"/>
                <w:szCs w:val="22"/>
                <w:lang w:eastAsia="en-GB"/>
              </w:rPr>
              <w:t>UNKN - Unknown impact type</w:t>
            </w:r>
            <w:r w:rsidRPr="00EE1A30">
              <w:t>’ must be reported. The option ‘</w:t>
            </w:r>
            <w:r w:rsidR="00541F9E" w:rsidRPr="00CD61ED">
              <w:rPr>
                <w:rFonts w:ascii="Calibri" w:hAnsi="Calibri" w:cs="Calibri"/>
                <w:color w:val="000000"/>
                <w:sz w:val="22"/>
                <w:szCs w:val="22"/>
                <w:lang w:eastAsia="en-GB"/>
              </w:rPr>
              <w:t>NOSI - No significant impact</w:t>
            </w:r>
            <w:r w:rsidRPr="00EE1A30">
              <w:t>’ is not valid.</w:t>
            </w:r>
          </w:p>
          <w:p w14:paraId="52B72D0E" w14:textId="77777777" w:rsidR="002901D3" w:rsidRPr="00EE1A30" w:rsidRDefault="001119DA" w:rsidP="000840F3">
            <w:pPr>
              <w:spacing w:after="120"/>
              <w:jc w:val="both"/>
            </w:pPr>
            <w:r w:rsidRPr="00EE1A30">
              <w:lastRenderedPageBreak/>
              <w:t>If the chemical status of the surface water body is less than good, at least one significant impact type or the option ‘</w:t>
            </w:r>
            <w:r w:rsidR="00541F9E" w:rsidRPr="00CD61ED">
              <w:rPr>
                <w:rFonts w:ascii="Calibri" w:hAnsi="Calibri" w:cs="Calibri"/>
                <w:color w:val="000000"/>
                <w:sz w:val="22"/>
                <w:szCs w:val="22"/>
                <w:lang w:eastAsia="en-GB"/>
              </w:rPr>
              <w:t>UNKN - Unknown impact type</w:t>
            </w:r>
            <w:r w:rsidRPr="00EE1A30">
              <w:t>’ must be reported. The option ‘</w:t>
            </w:r>
            <w:r w:rsidR="00541F9E" w:rsidRPr="00CD61ED">
              <w:rPr>
                <w:rFonts w:ascii="Calibri" w:hAnsi="Calibri" w:cs="Calibri"/>
                <w:color w:val="000000"/>
                <w:sz w:val="22"/>
                <w:szCs w:val="22"/>
                <w:lang w:eastAsia="en-GB"/>
              </w:rPr>
              <w:t>NOSI - No significant impact</w:t>
            </w:r>
            <w:r w:rsidRPr="00EE1A30">
              <w:t>’ is not valid.</w:t>
            </w:r>
          </w:p>
          <w:p w14:paraId="58484BEC" w14:textId="77777777" w:rsidR="001119DA" w:rsidRDefault="001119DA" w:rsidP="000840F3">
            <w:pPr>
              <w:spacing w:after="120"/>
              <w:jc w:val="both"/>
            </w:pPr>
            <w:r w:rsidRPr="00EE1A30">
              <w:rPr>
                <w:b/>
              </w:rPr>
              <w:t>Quality checks</w:t>
            </w:r>
            <w:r w:rsidRPr="00EE1A30">
              <w:t xml:space="preserve">: </w:t>
            </w:r>
            <w:r w:rsidRPr="005118F5">
              <w:t>Within-schema check: the option ‘</w:t>
            </w:r>
            <w:r w:rsidR="00541F9E" w:rsidRPr="00CD61ED">
              <w:rPr>
                <w:rFonts w:ascii="Calibri" w:hAnsi="Calibri" w:cs="Calibri"/>
                <w:color w:val="000000"/>
                <w:sz w:val="22"/>
                <w:szCs w:val="22"/>
                <w:lang w:eastAsia="en-GB"/>
              </w:rPr>
              <w:t>NOSI - No significant impact</w:t>
            </w:r>
            <w:r w:rsidRPr="005118F5">
              <w:t xml:space="preserve">’ is not compatible with any other. </w:t>
            </w:r>
          </w:p>
          <w:p w14:paraId="689594C4" w14:textId="08B16EAD" w:rsidR="001119DA" w:rsidRDefault="001119DA" w:rsidP="000840F3">
            <w:pPr>
              <w:spacing w:after="120"/>
              <w:jc w:val="both"/>
            </w:pPr>
            <w:r w:rsidRPr="005118F5">
              <w:t xml:space="preserve">Within-schema check: the option </w:t>
            </w:r>
            <w:r w:rsidR="00D472A3">
              <w:t>’</w:t>
            </w:r>
            <w:r w:rsidR="00D472A3" w:rsidRPr="00CD61ED">
              <w:rPr>
                <w:rFonts w:ascii="Calibri" w:hAnsi="Calibri" w:cs="Calibri"/>
                <w:color w:val="000000"/>
                <w:sz w:val="22"/>
                <w:szCs w:val="22"/>
                <w:lang w:eastAsia="en-GB"/>
              </w:rPr>
              <w:t xml:space="preserve"> NOTA - Not applicable</w:t>
            </w:r>
            <w:r w:rsidR="00D472A3">
              <w:rPr>
                <w:rFonts w:ascii="Calibri" w:hAnsi="Calibri" w:cs="Calibri"/>
                <w:color w:val="000000"/>
                <w:sz w:val="22"/>
                <w:szCs w:val="22"/>
                <w:lang w:eastAsia="en-GB"/>
              </w:rPr>
              <w:t>’</w:t>
            </w:r>
            <w:r w:rsidRPr="005118F5">
              <w:t xml:space="preserve"> is not compatible with any other option and must be selected if and only if surfaceWaterBodyCategory is 'TeW' (not compatible with any other surfaceWaterBodyCategory). </w:t>
            </w:r>
          </w:p>
          <w:p w14:paraId="4D7922F5" w14:textId="77777777" w:rsidR="001119DA" w:rsidRPr="00EE1A30" w:rsidDel="005118F5" w:rsidRDefault="001119DA" w:rsidP="000840F3">
            <w:pPr>
              <w:spacing w:after="120"/>
              <w:jc w:val="both"/>
              <w:rPr>
                <w:szCs w:val="24"/>
              </w:rPr>
            </w:pPr>
            <w:r w:rsidRPr="005118F5">
              <w:t>Within-schema check: If SWB/SWEcologicalStatus/</w:t>
            </w:r>
            <w:r w:rsidR="00696843">
              <w:t>SwEcologicalStatusOrPotentialValue</w:t>
            </w:r>
            <w:r w:rsidRPr="005118F5">
              <w:t xml:space="preserve"> is ‘3’, ‘4’ or ‘5’, at least one significant impact type or the option ‘</w:t>
            </w:r>
            <w:r w:rsidR="00541F9E" w:rsidRPr="00CD61ED">
              <w:rPr>
                <w:rFonts w:ascii="Calibri" w:hAnsi="Calibri" w:cs="Calibri"/>
                <w:color w:val="000000"/>
                <w:sz w:val="22"/>
                <w:szCs w:val="22"/>
                <w:lang w:eastAsia="en-GB"/>
              </w:rPr>
              <w:t>UNKN - Unknown impact type</w:t>
            </w:r>
            <w:r w:rsidRPr="005118F5">
              <w:t>’ must be selected from the enumeration list . The option ‘</w:t>
            </w:r>
            <w:r w:rsidR="00541F9E" w:rsidRPr="00CD61ED">
              <w:rPr>
                <w:rFonts w:ascii="Calibri" w:hAnsi="Calibri" w:cs="Calibri"/>
                <w:color w:val="000000"/>
                <w:sz w:val="22"/>
                <w:szCs w:val="22"/>
                <w:lang w:eastAsia="en-GB"/>
              </w:rPr>
              <w:t>NOSI - No significant impact</w:t>
            </w:r>
            <w:r w:rsidRPr="005118F5">
              <w:t>’ is not a valid selection. Within-schema check: If SWB/SurfaceWaterBody/swChemicalStatusValue is ‘3’, at least one significant impact type or the option ‘</w:t>
            </w:r>
            <w:r w:rsidR="00541F9E" w:rsidRPr="00CD61ED">
              <w:rPr>
                <w:rFonts w:ascii="Calibri" w:hAnsi="Calibri" w:cs="Calibri"/>
                <w:color w:val="000000"/>
                <w:sz w:val="22"/>
                <w:szCs w:val="22"/>
                <w:lang w:eastAsia="en-GB"/>
              </w:rPr>
              <w:t>UNKN - Unknown impact type</w:t>
            </w:r>
            <w:r w:rsidRPr="005118F5">
              <w:t>’ must be selected from the enumeration list. The option ‘</w:t>
            </w:r>
            <w:r w:rsidR="00541F9E" w:rsidRPr="00CD61ED">
              <w:rPr>
                <w:rFonts w:ascii="Calibri" w:hAnsi="Calibri" w:cs="Calibri"/>
                <w:color w:val="000000"/>
                <w:sz w:val="22"/>
                <w:szCs w:val="22"/>
                <w:lang w:eastAsia="en-GB"/>
              </w:rPr>
              <w:t>NOSI - No significant impact</w:t>
            </w:r>
            <w:r w:rsidRPr="005118F5">
              <w:t>’ is not a valid selection.</w:t>
            </w:r>
          </w:p>
          <w:p w14:paraId="3B3EDF3B" w14:textId="77777777" w:rsidR="001119DA" w:rsidRPr="00EE1A30" w:rsidRDefault="001119DA" w:rsidP="000840F3">
            <w:pPr>
              <w:spacing w:after="120"/>
              <w:jc w:val="both"/>
            </w:pPr>
          </w:p>
        </w:tc>
      </w:tr>
      <w:tr w:rsidR="001119DA" w:rsidRPr="00EE1A30" w14:paraId="3560B63F" w14:textId="77777777" w:rsidTr="00996E79">
        <w:tc>
          <w:tcPr>
            <w:tcW w:w="9889" w:type="dxa"/>
            <w:shd w:val="clear" w:color="auto" w:fill="auto"/>
          </w:tcPr>
          <w:p w14:paraId="78224B69" w14:textId="77777777" w:rsidR="006C2522" w:rsidRDefault="001119DA" w:rsidP="000840F3">
            <w:pPr>
              <w:spacing w:after="120"/>
              <w:jc w:val="both"/>
              <w:rPr>
                <w:b/>
              </w:rPr>
            </w:pPr>
            <w:r w:rsidRPr="00EE1A30">
              <w:rPr>
                <w:b/>
              </w:rPr>
              <w:lastRenderedPageBreak/>
              <w:t>Schema element</w:t>
            </w:r>
            <w:r w:rsidRPr="00EE1A30">
              <w:t>:</w:t>
            </w:r>
            <w:r w:rsidRPr="00EE1A30">
              <w:rPr>
                <w:b/>
              </w:rPr>
              <w:t xml:space="preserve"> </w:t>
            </w:r>
            <w:r w:rsidR="00696843">
              <w:t>swSignificantImpactOther</w:t>
            </w:r>
          </w:p>
          <w:p w14:paraId="56B40264" w14:textId="77777777" w:rsidR="001119DA" w:rsidRPr="00DD4505" w:rsidRDefault="001119DA" w:rsidP="000840F3">
            <w:pPr>
              <w:spacing w:after="120"/>
              <w:jc w:val="both"/>
              <w:rPr>
                <w:szCs w:val="24"/>
              </w:rPr>
            </w:pPr>
            <w:r>
              <w:rPr>
                <w:b/>
              </w:rPr>
              <w:t xml:space="preserve">Field type / facets: </w:t>
            </w:r>
            <w:r w:rsidRPr="005118F5">
              <w:rPr>
                <w:szCs w:val="24"/>
              </w:rPr>
              <w:t>String1000Type</w:t>
            </w:r>
          </w:p>
          <w:p w14:paraId="52CC8AEC" w14:textId="77777777" w:rsidR="00665F72" w:rsidRPr="00665F72" w:rsidRDefault="00665F72" w:rsidP="000840F3">
            <w:pPr>
              <w:spacing w:after="120"/>
              <w:jc w:val="both"/>
            </w:pPr>
            <w:r w:rsidRPr="00665F72">
              <w:rPr>
                <w:b/>
              </w:rPr>
              <w:t>Properties:</w:t>
            </w:r>
            <w:r>
              <w:rPr>
                <w:b/>
              </w:rPr>
              <w:t xml:space="preserve"> </w:t>
            </w:r>
            <w:r w:rsidR="006F25ED" w:rsidRPr="006F25ED">
              <w:t>maxOccurs =1 minOccurs = 0</w:t>
            </w:r>
          </w:p>
          <w:p w14:paraId="0BFA5C59" w14:textId="77777777" w:rsidR="001119DA" w:rsidRDefault="001119DA" w:rsidP="000840F3">
            <w:pPr>
              <w:spacing w:after="120"/>
              <w:jc w:val="both"/>
              <w:rPr>
                <w:szCs w:val="24"/>
              </w:rPr>
            </w:pPr>
            <w:r w:rsidRPr="00EE1A30">
              <w:rPr>
                <w:b/>
              </w:rPr>
              <w:t>Guidance on completion of schema element</w:t>
            </w:r>
            <w:r w:rsidRPr="00EE1A30">
              <w:t xml:space="preserve">: </w:t>
            </w:r>
            <w:r w:rsidRPr="006E7FEE">
              <w:t xml:space="preserve">Conditional. If </w:t>
            </w:r>
            <w:r w:rsidR="00D472A3">
              <w:t>’</w:t>
            </w:r>
            <w:r w:rsidR="00D472A3" w:rsidRPr="00CD61ED">
              <w:rPr>
                <w:rFonts w:ascii="Calibri" w:hAnsi="Calibri" w:cs="Calibri"/>
                <w:color w:val="000000"/>
                <w:sz w:val="22"/>
                <w:szCs w:val="22"/>
                <w:lang w:eastAsia="en-GB"/>
              </w:rPr>
              <w:t xml:space="preserve"> OTHE - Other significant impact type</w:t>
            </w:r>
            <w:r w:rsidR="00D472A3">
              <w:rPr>
                <w:rFonts w:ascii="Calibri" w:hAnsi="Calibri" w:cs="Calibri"/>
                <w:color w:val="000000"/>
                <w:sz w:val="22"/>
                <w:szCs w:val="22"/>
                <w:lang w:eastAsia="en-GB"/>
              </w:rPr>
              <w:t>’</w:t>
            </w:r>
            <w:r w:rsidRPr="006E7FEE">
              <w:t xml:space="preserve"> is selected from the enumeration list under swSignificantImpactType, provide details of any other impact types which are relevant in this element. This element should only be reported if the impact type is not included in the enumeration list under swSignificantImpactType</w:t>
            </w:r>
            <w:r w:rsidRPr="00EE1A30">
              <w:rPr>
                <w:szCs w:val="24"/>
              </w:rPr>
              <w:t>.</w:t>
            </w:r>
          </w:p>
          <w:p w14:paraId="1EB5894B" w14:textId="77777777" w:rsidR="001119DA" w:rsidRPr="00EE1A30" w:rsidRDefault="001119DA" w:rsidP="000840F3">
            <w:pPr>
              <w:spacing w:after="120"/>
              <w:jc w:val="both"/>
              <w:rPr>
                <w:b/>
              </w:rPr>
            </w:pPr>
            <w:r w:rsidRPr="00EE1A30">
              <w:rPr>
                <w:b/>
              </w:rPr>
              <w:t>Quality checks</w:t>
            </w:r>
            <w:r w:rsidRPr="00EE1A30">
              <w:t xml:space="preserve">: </w:t>
            </w:r>
            <w:r w:rsidRPr="006E7FEE">
              <w:t xml:space="preserve">Conditional check: Report if </w:t>
            </w:r>
            <w:r w:rsidR="00D472A3">
              <w:t>’</w:t>
            </w:r>
            <w:r w:rsidR="00D472A3" w:rsidRPr="00CD61ED">
              <w:rPr>
                <w:rFonts w:ascii="Calibri" w:hAnsi="Calibri" w:cs="Calibri"/>
                <w:color w:val="000000"/>
                <w:sz w:val="22"/>
                <w:szCs w:val="22"/>
                <w:lang w:eastAsia="en-GB"/>
              </w:rPr>
              <w:t xml:space="preserve"> OTHE - Other significant impact type</w:t>
            </w:r>
            <w:r w:rsidR="00D472A3">
              <w:rPr>
                <w:rFonts w:ascii="Calibri" w:hAnsi="Calibri" w:cs="Calibri"/>
                <w:color w:val="000000"/>
                <w:sz w:val="22"/>
                <w:szCs w:val="22"/>
                <w:lang w:eastAsia="en-GB"/>
              </w:rPr>
              <w:t>’</w:t>
            </w:r>
            <w:r w:rsidRPr="006E7FEE">
              <w:t xml:space="preserve"> is selected from the enumeration list under swSignificantImpactType</w:t>
            </w:r>
          </w:p>
        </w:tc>
      </w:tr>
    </w:tbl>
    <w:p w14:paraId="5A3C6AF9" w14:textId="77777777" w:rsidR="001C60A5" w:rsidRPr="00EE1A30" w:rsidRDefault="001C60A5" w:rsidP="000840F3">
      <w:pPr>
        <w:jc w:val="both"/>
      </w:pPr>
    </w:p>
    <w:p w14:paraId="5AE0B55C" w14:textId="77777777" w:rsidR="00617C57" w:rsidRPr="00EE1A30" w:rsidRDefault="00617C57" w:rsidP="000840F3">
      <w:pPr>
        <w:pStyle w:val="Ttulo4"/>
      </w:pPr>
      <w:bookmarkStart w:id="33" w:name="_Ref374567359"/>
      <w:r w:rsidRPr="00EE1A30">
        <w:t>Guidance on contents of RBMPs/background documents</w:t>
      </w:r>
    </w:p>
    <w:p w14:paraId="799A81A1" w14:textId="77777777" w:rsidR="000B4E9A" w:rsidRPr="00EE1A30" w:rsidRDefault="009702C2" w:rsidP="000840F3">
      <w:pPr>
        <w:jc w:val="both"/>
      </w:pPr>
      <w:r w:rsidRPr="00EE1A30">
        <w:t xml:space="preserve">See SWMET schema for information requested on methodologies for </w:t>
      </w:r>
      <w:r w:rsidR="00EB1235">
        <w:t>pressure and impact analysis</w:t>
      </w:r>
      <w:r w:rsidR="00AC14F3" w:rsidRPr="00EE1A30">
        <w:t>.</w:t>
      </w:r>
    </w:p>
    <w:p w14:paraId="376BFD51" w14:textId="77777777" w:rsidR="006C204E" w:rsidRPr="00EE1A30" w:rsidRDefault="006C204E" w:rsidP="000840F3">
      <w:pPr>
        <w:pStyle w:val="Ttulo4"/>
      </w:pPr>
      <w:r w:rsidRPr="00EE1A30">
        <w:t>Glossary: clarification of terms and reporting requirements</w:t>
      </w:r>
      <w:bookmarkEnd w:id="33"/>
    </w:p>
    <w:p w14:paraId="44E1E19F" w14:textId="77777777" w:rsidR="00593649" w:rsidRPr="00EE1A30" w:rsidRDefault="00593649" w:rsidP="000840F3">
      <w:pPr>
        <w:jc w:val="both"/>
      </w:pPr>
      <w:r w:rsidRPr="00EE1A30">
        <w:t xml:space="preserve">Some </w:t>
      </w:r>
      <w:r w:rsidR="00AC14F3" w:rsidRPr="00EE1A30">
        <w:t xml:space="preserve">Member States </w:t>
      </w:r>
      <w:r w:rsidRPr="00EE1A30">
        <w:t>which have large number of water bodies with low pressures</w:t>
      </w:r>
      <w:r w:rsidR="005F45E1" w:rsidRPr="00EE1A30">
        <w:t xml:space="preserve"> may </w:t>
      </w:r>
      <w:r w:rsidRPr="00EE1A30">
        <w:rPr>
          <w:b/>
        </w:rPr>
        <w:t>group water bodies</w:t>
      </w:r>
      <w:r w:rsidRPr="00EE1A30">
        <w:t xml:space="preserve"> for the assessment of pressures and status. The information reported for the water bodies belonging to a group will therefore be identical.</w:t>
      </w:r>
    </w:p>
    <w:p w14:paraId="28995865" w14:textId="77777777" w:rsidR="00C36E50" w:rsidRPr="00EE1A30" w:rsidRDefault="00AC14F3" w:rsidP="000840F3">
      <w:pPr>
        <w:jc w:val="both"/>
      </w:pPr>
      <w:r w:rsidRPr="00EE1A30">
        <w:t>’</w:t>
      </w:r>
      <w:r w:rsidR="00C36E50" w:rsidRPr="00EE1A30">
        <w:t>Significant Pressures</w:t>
      </w:r>
      <w:r w:rsidRPr="00EE1A30">
        <w:t>’</w:t>
      </w:r>
      <w:r w:rsidR="00C36E50" w:rsidRPr="00EE1A30">
        <w:t xml:space="preserve"> are those pressures which, either alone, or in combination with other pressures</w:t>
      </w:r>
      <w:r w:rsidR="00353523" w:rsidRPr="00EE1A30">
        <w:t xml:space="preserve"> prevent or put at risk the achievement of WFD Article 4(1) </w:t>
      </w:r>
      <w:r w:rsidR="00C912E5" w:rsidRPr="00EE1A30">
        <w:t>Environmental Objective</w:t>
      </w:r>
      <w:r w:rsidR="00353523" w:rsidRPr="00EE1A30">
        <w:t xml:space="preserve">s including the achievement of good status, the </w:t>
      </w:r>
      <w:r w:rsidR="003D5C27" w:rsidRPr="00EE1A30">
        <w:t>non-</w:t>
      </w:r>
      <w:r w:rsidR="00353523" w:rsidRPr="00EE1A30">
        <w:t xml:space="preserve">deterioration of status, </w:t>
      </w:r>
      <w:r w:rsidR="003D5C27" w:rsidRPr="00EE1A30">
        <w:t xml:space="preserve">the </w:t>
      </w:r>
      <w:r w:rsidR="00353523" w:rsidRPr="00EE1A30">
        <w:t>a</w:t>
      </w:r>
      <w:r w:rsidR="003D5C27" w:rsidRPr="00EE1A30">
        <w:t>voidance of a</w:t>
      </w:r>
      <w:r w:rsidR="00353523" w:rsidRPr="00EE1A30">
        <w:t xml:space="preserve"> significant and sustained upward trend in pollution of groundwater</w:t>
      </w:r>
      <w:r w:rsidRPr="00EE1A30">
        <w:t>,</w:t>
      </w:r>
      <w:r w:rsidR="00353523" w:rsidRPr="00EE1A30">
        <w:t xml:space="preserve"> and the achievement of objectives in WFD protected areas. </w:t>
      </w:r>
      <w:r w:rsidR="002F6455" w:rsidRPr="00EE1A30">
        <w:t>This means that for the second RBMP</w:t>
      </w:r>
      <w:r w:rsidRPr="00EE1A30">
        <w:t>s</w:t>
      </w:r>
      <w:r w:rsidR="002F6455" w:rsidRPr="00EE1A30">
        <w:t>, all water bodies which are below good status and are not expected to achieve good status in 2015 are at risk</w:t>
      </w:r>
      <w:r w:rsidR="005864FC" w:rsidRPr="00EE1A30">
        <w:t xml:space="preserve"> and M</w:t>
      </w:r>
      <w:r w:rsidRPr="00EE1A30">
        <w:t xml:space="preserve">ember </w:t>
      </w:r>
      <w:r w:rsidR="005864FC" w:rsidRPr="00EE1A30">
        <w:t>S</w:t>
      </w:r>
      <w:r w:rsidRPr="00EE1A30">
        <w:t>tates</w:t>
      </w:r>
      <w:r w:rsidR="005864FC" w:rsidRPr="00EE1A30">
        <w:t xml:space="preserve"> are expected to identify significant pressures </w:t>
      </w:r>
      <w:r w:rsidR="003D5C27" w:rsidRPr="00EE1A30">
        <w:t>for</w:t>
      </w:r>
      <w:r w:rsidR="005864FC" w:rsidRPr="00EE1A30">
        <w:t xml:space="preserve"> them</w:t>
      </w:r>
      <w:r w:rsidR="002F6455" w:rsidRPr="00EE1A30">
        <w:t>.</w:t>
      </w:r>
    </w:p>
    <w:p w14:paraId="1DE0E70C" w14:textId="77777777" w:rsidR="00C36E50" w:rsidRPr="00EE1A30" w:rsidRDefault="00C36E50" w:rsidP="000840F3">
      <w:pPr>
        <w:jc w:val="both"/>
      </w:pPr>
      <w:r w:rsidRPr="00EE1A30">
        <w:t>Pressures may combine to</w:t>
      </w:r>
      <w:r w:rsidRPr="00EE1A30">
        <w:lastRenderedPageBreak/>
        <w:t xml:space="preserve"> cause water bodies to be failing, or to be at risk of failing, WFD </w:t>
      </w:r>
      <w:r w:rsidR="00C912E5" w:rsidRPr="00EE1A30">
        <w:t>Environmental Objective</w:t>
      </w:r>
      <w:r w:rsidRPr="00EE1A30">
        <w:t>s. For example, a point source discharge may not present a risk on its own</w:t>
      </w:r>
      <w:r w:rsidR="00CE4833">
        <w:t>,</w:t>
      </w:r>
      <w:r w:rsidRPr="00EE1A30">
        <w:t xml:space="preserve"> but when combined with a reduction in flow will have an impact on a water body.</w:t>
      </w:r>
      <w:r w:rsidR="00353523" w:rsidRPr="00EE1A30">
        <w:t xml:space="preserve"> </w:t>
      </w:r>
      <w:r w:rsidR="003D5C27" w:rsidRPr="00EE1A30">
        <w:t>In that case</w:t>
      </w:r>
      <w:r w:rsidR="00AC14F3" w:rsidRPr="00EE1A30">
        <w:t>,</w:t>
      </w:r>
      <w:r w:rsidR="003D5C27" w:rsidRPr="00EE1A30">
        <w:t xml:space="preserve"> b</w:t>
      </w:r>
      <w:r w:rsidR="00353523" w:rsidRPr="00EE1A30">
        <w:t xml:space="preserve">oth </w:t>
      </w:r>
      <w:r w:rsidR="00353523" w:rsidRPr="00EE1A30">
        <w:lastRenderedPageBreak/>
        <w:t>pressures (point source and abstraction) should be identified as significant. The same happens when there are different pressures of the same type but cause</w:t>
      </w:r>
      <w:r w:rsidR="00AC14F3" w:rsidRPr="00EE1A30">
        <w:t>d</w:t>
      </w:r>
      <w:r w:rsidR="00353523" w:rsidRPr="00EE1A30">
        <w:t xml:space="preserve"> by different drivers</w:t>
      </w:r>
      <w:r w:rsidR="00AC14F3" w:rsidRPr="00EE1A30">
        <w:t>. F</w:t>
      </w:r>
      <w:r w:rsidR="00353523" w:rsidRPr="00EE1A30">
        <w:t xml:space="preserve">or example </w:t>
      </w:r>
      <w:r w:rsidR="002F6455" w:rsidRPr="00EE1A30">
        <w:t>abstraction for drinking water supply and for industry in a particular water body may not be significant on their own</w:t>
      </w:r>
      <w:r w:rsidR="00023A1D">
        <w:t>,</w:t>
      </w:r>
      <w:r w:rsidR="002F6455" w:rsidRPr="00EE1A30">
        <w:t xml:space="preserve"> but </w:t>
      </w:r>
      <w:r w:rsidR="003D5C27" w:rsidRPr="00EE1A30">
        <w:t xml:space="preserve">if they are </w:t>
      </w:r>
      <w:r w:rsidR="00023A1D">
        <w:t>when combined</w:t>
      </w:r>
      <w:r w:rsidR="002F6455" w:rsidRPr="00EE1A30">
        <w:t xml:space="preserve">, </w:t>
      </w:r>
      <w:r w:rsidR="003D5C27" w:rsidRPr="00EE1A30">
        <w:t xml:space="preserve">they should </w:t>
      </w:r>
      <w:r w:rsidR="002F6455" w:rsidRPr="00EE1A30">
        <w:t>be identified as significant.</w:t>
      </w:r>
    </w:p>
    <w:p w14:paraId="580C6E5B" w14:textId="77777777" w:rsidR="004D0678" w:rsidRPr="00EE1A30" w:rsidRDefault="006F25ED" w:rsidP="000840F3">
      <w:pPr>
        <w:pStyle w:val="Ttulo2"/>
        <w:jc w:val="both"/>
      </w:pPr>
      <w:bookmarkStart w:id="34" w:name="_Toc375220048"/>
      <w:bookmarkStart w:id="35" w:name="_Toc386464215"/>
      <w:bookmarkStart w:id="36" w:name="_Toc425522042"/>
      <w:bookmarkStart w:id="37" w:name="_Toc430961550"/>
      <w:bookmarkStart w:id="38" w:name="_Toc433807975"/>
      <w:r w:rsidRPr="006F25ED">
        <w:t>Ecological status and exemptions</w:t>
      </w:r>
      <w:bookmarkEnd w:id="34"/>
      <w:bookmarkEnd w:id="35"/>
      <w:bookmarkEnd w:id="36"/>
      <w:bookmarkEnd w:id="37"/>
      <w:bookmarkEnd w:id="38"/>
    </w:p>
    <w:p w14:paraId="6FF27F55" w14:textId="77777777" w:rsidR="0031760E" w:rsidRPr="00EE1A30" w:rsidRDefault="006F25ED" w:rsidP="0010226A">
      <w:pPr>
        <w:pStyle w:val="Ttulo3"/>
      </w:pPr>
      <w:bookmarkStart w:id="39" w:name="_Toc375220049"/>
      <w:r w:rsidRPr="006F25ED">
        <w:t>Introduction</w:t>
      </w:r>
    </w:p>
    <w:bookmarkEnd w:id="39"/>
    <w:p w14:paraId="450BDDC2" w14:textId="77777777" w:rsidR="00430ACE" w:rsidRPr="00EE1A30" w:rsidRDefault="00511BA6" w:rsidP="000840F3">
      <w:pPr>
        <w:jc w:val="both"/>
        <w:rPr>
          <w:szCs w:val="24"/>
        </w:rPr>
      </w:pPr>
      <w:r w:rsidRPr="00EE1A30">
        <w:rPr>
          <w:szCs w:val="24"/>
        </w:rPr>
        <w:t xml:space="preserve">The WFD defines its </w:t>
      </w:r>
      <w:r w:rsidR="00C912E5" w:rsidRPr="00EE1A30">
        <w:rPr>
          <w:szCs w:val="24"/>
        </w:rPr>
        <w:t>Environmental Objective</w:t>
      </w:r>
      <w:r w:rsidRPr="00EE1A30">
        <w:rPr>
          <w:szCs w:val="24"/>
        </w:rPr>
        <w:t>s in Article 4 and sets the aim for long</w:t>
      </w:r>
      <w:r w:rsidR="00430ACE" w:rsidRPr="00EE1A30">
        <w:rPr>
          <w:szCs w:val="24"/>
        </w:rPr>
        <w:t xml:space="preserve"> </w:t>
      </w:r>
      <w:r w:rsidRPr="00EE1A30">
        <w:rPr>
          <w:szCs w:val="24"/>
        </w:rPr>
        <w:t>term sustainable water management. Article 4(1) defines the WFD</w:t>
      </w:r>
      <w:r w:rsidR="00430ACE" w:rsidRPr="00EE1A30">
        <w:rPr>
          <w:szCs w:val="24"/>
        </w:rPr>
        <w:t>’s</w:t>
      </w:r>
      <w:r w:rsidRPr="00EE1A30">
        <w:rPr>
          <w:szCs w:val="24"/>
        </w:rPr>
        <w:t xml:space="preserve"> general objective to be achieved in all surface and groundwater bodies, i.e. good status </w:t>
      </w:r>
      <w:r w:rsidR="00430ACE" w:rsidRPr="00EE1A30">
        <w:rPr>
          <w:szCs w:val="24"/>
        </w:rPr>
        <w:t xml:space="preserve">(for natural water bodies) </w:t>
      </w:r>
      <w:r w:rsidRPr="00EE1A30">
        <w:rPr>
          <w:szCs w:val="24"/>
        </w:rPr>
        <w:t xml:space="preserve">or potential (for </w:t>
      </w:r>
      <w:r w:rsidR="00430ACE" w:rsidRPr="00EE1A30">
        <w:rPr>
          <w:szCs w:val="24"/>
        </w:rPr>
        <w:t>Artificial or Heavily Modified Water Bodies</w:t>
      </w:r>
      <w:r w:rsidRPr="00EE1A30">
        <w:rPr>
          <w:szCs w:val="24"/>
        </w:rPr>
        <w:t>) by 2015, and introduces the principle of preventing any further deterioration of status. A number of exemptions to the general objectives are possible under certain conditions.</w:t>
      </w:r>
    </w:p>
    <w:p w14:paraId="73473B4F" w14:textId="77777777" w:rsidR="00430ACE" w:rsidRPr="00EE1A30" w:rsidRDefault="00511BA6" w:rsidP="00463FDD">
      <w:pPr>
        <w:pStyle w:val="ListNumber2Level4"/>
        <w:numPr>
          <w:ilvl w:val="0"/>
          <w:numId w:val="76"/>
        </w:numPr>
        <w:jc w:val="both"/>
        <w:rPr>
          <w:szCs w:val="24"/>
        </w:rPr>
      </w:pPr>
      <w:r w:rsidRPr="00EE1A30">
        <w:rPr>
          <w:szCs w:val="24"/>
        </w:rPr>
        <w:t>Article 4(4) allows for an extension of the deadline beyond 2015</w:t>
      </w:r>
      <w:r w:rsidR="00430ACE" w:rsidRPr="00EE1A30">
        <w:rPr>
          <w:szCs w:val="24"/>
        </w:rPr>
        <w:t>.</w:t>
      </w:r>
    </w:p>
    <w:p w14:paraId="0EBB2BC1" w14:textId="77777777" w:rsidR="00430ACE" w:rsidRPr="00EE1A30" w:rsidRDefault="00511BA6" w:rsidP="00463FDD">
      <w:pPr>
        <w:pStyle w:val="ListNumber2Level4"/>
        <w:numPr>
          <w:ilvl w:val="0"/>
          <w:numId w:val="76"/>
        </w:numPr>
        <w:jc w:val="both"/>
        <w:rPr>
          <w:szCs w:val="24"/>
        </w:rPr>
      </w:pPr>
      <w:r w:rsidRPr="00EE1A30">
        <w:rPr>
          <w:szCs w:val="24"/>
        </w:rPr>
        <w:t>Article 4(5) allows for the achievement of less stringent objectives</w:t>
      </w:r>
      <w:r w:rsidR="00430ACE" w:rsidRPr="00EE1A30">
        <w:rPr>
          <w:szCs w:val="24"/>
        </w:rPr>
        <w:t>.</w:t>
      </w:r>
    </w:p>
    <w:p w14:paraId="3D8A4DBA" w14:textId="77777777" w:rsidR="00430ACE" w:rsidRPr="00EE1A30" w:rsidRDefault="00511BA6" w:rsidP="00463FDD">
      <w:pPr>
        <w:pStyle w:val="ListNumber2Level4"/>
        <w:numPr>
          <w:ilvl w:val="0"/>
          <w:numId w:val="76"/>
        </w:numPr>
        <w:jc w:val="both"/>
        <w:rPr>
          <w:szCs w:val="24"/>
        </w:rPr>
      </w:pPr>
      <w:r w:rsidRPr="00EE1A30">
        <w:rPr>
          <w:szCs w:val="24"/>
        </w:rPr>
        <w:t>Article 4(6) allows a temporary deterioration in the status of water bodies</w:t>
      </w:r>
      <w:r w:rsidR="00430ACE" w:rsidRPr="00EE1A30">
        <w:rPr>
          <w:szCs w:val="24"/>
        </w:rPr>
        <w:t>.</w:t>
      </w:r>
    </w:p>
    <w:p w14:paraId="7DD49E66" w14:textId="77777777" w:rsidR="00511BA6" w:rsidRPr="00EE1A30" w:rsidRDefault="00511BA6" w:rsidP="00463FDD">
      <w:pPr>
        <w:pStyle w:val="ListNumber2Level4"/>
        <w:numPr>
          <w:ilvl w:val="0"/>
          <w:numId w:val="76"/>
        </w:numPr>
        <w:jc w:val="both"/>
        <w:rPr>
          <w:szCs w:val="24"/>
        </w:rPr>
      </w:pPr>
      <w:r w:rsidRPr="00EE1A30">
        <w:rPr>
          <w:szCs w:val="24"/>
        </w:rPr>
        <w:t xml:space="preserve">Article 4(7) sets out conditions in which deterioration of status or failure to achieve certain of the WFD </w:t>
      </w:r>
      <w:r w:rsidR="00C912E5" w:rsidRPr="00EE1A30">
        <w:t>Environmental Objectives</w:t>
      </w:r>
      <w:r w:rsidR="00C912E5" w:rsidRPr="00EE1A30">
        <w:rPr>
          <w:szCs w:val="24"/>
        </w:rPr>
        <w:t xml:space="preserve"> </w:t>
      </w:r>
      <w:r w:rsidRPr="00EE1A30">
        <w:rPr>
          <w:szCs w:val="24"/>
        </w:rPr>
        <w:t>may be permitted for new modifications to the physical characteristics of surface water bodies, and deterioration from high to good status may be possible as a result of new sustainable human development activities.</w:t>
      </w:r>
    </w:p>
    <w:p w14:paraId="60CDBA58" w14:textId="77777777" w:rsidR="00511BA6" w:rsidRPr="00DD6DEC" w:rsidRDefault="00511BA6" w:rsidP="000840F3">
      <w:pPr>
        <w:jc w:val="both"/>
        <w:rPr>
          <w:szCs w:val="24"/>
        </w:rPr>
      </w:pPr>
      <w:r w:rsidRPr="00EE1A30">
        <w:rPr>
          <w:szCs w:val="24"/>
        </w:rPr>
        <w:t>The WFD provides the general framework on exemptions but there is scope for differences in understanding and implementation. From the outset of implementation</w:t>
      </w:r>
      <w:r w:rsidR="00430ACE" w:rsidRPr="00EE1A30">
        <w:rPr>
          <w:szCs w:val="24"/>
        </w:rPr>
        <w:t>,</w:t>
      </w:r>
      <w:r w:rsidRPr="00EE1A30">
        <w:rPr>
          <w:szCs w:val="24"/>
        </w:rPr>
        <w:t xml:space="preserve"> it was clear that the use of exemptions needed to be explained further and the rules for application had to be made clearer. These clarifications can be found in the CIS Guidance Document </w:t>
      </w:r>
      <w:r w:rsidR="009A6223" w:rsidRPr="00EE1A30">
        <w:rPr>
          <w:szCs w:val="24"/>
        </w:rPr>
        <w:t xml:space="preserve">No. </w:t>
      </w:r>
      <w:r w:rsidRPr="00EE1A30">
        <w:rPr>
          <w:szCs w:val="24"/>
        </w:rPr>
        <w:t>20</w:t>
      </w:r>
      <w:r w:rsidR="009A6223" w:rsidRPr="00EE1A30">
        <w:rPr>
          <w:szCs w:val="24"/>
        </w:rPr>
        <w:t xml:space="preserve">: </w:t>
      </w:r>
      <w:r w:rsidRPr="00EE1A30">
        <w:rPr>
          <w:szCs w:val="24"/>
        </w:rPr>
        <w:t>Exemptions to the Environmental Objectives</w:t>
      </w:r>
      <w:r w:rsidR="009A6223" w:rsidRPr="00EE1A30">
        <w:rPr>
          <w:rStyle w:val="Refdenotaalpie"/>
          <w:szCs w:val="24"/>
        </w:rPr>
        <w:footnoteReference w:id="10"/>
      </w:r>
      <w:r w:rsidRPr="00EE1A30">
        <w:rPr>
          <w:szCs w:val="24"/>
        </w:rPr>
        <w:t xml:space="preserve"> published</w:t>
      </w:r>
      <w:r w:rsidRPr="00DD6DEC">
        <w:rPr>
          <w:szCs w:val="24"/>
        </w:rPr>
        <w:t xml:space="preserve"> in 2009.</w:t>
      </w:r>
    </w:p>
    <w:p w14:paraId="4F72B595" w14:textId="77777777" w:rsidR="00511BA6" w:rsidRPr="00EE1A30" w:rsidRDefault="00511BA6" w:rsidP="000840F3">
      <w:pPr>
        <w:spacing w:after="120"/>
        <w:jc w:val="both"/>
        <w:rPr>
          <w:szCs w:val="24"/>
        </w:rPr>
      </w:pPr>
      <w:r w:rsidRPr="00851B21">
        <w:rPr>
          <w:szCs w:val="24"/>
        </w:rPr>
        <w:t>Annex V of the WFD</w:t>
      </w:r>
      <w:r w:rsidRPr="00851B21">
        <w:rPr>
          <w:szCs w:val="24"/>
        </w:rPr>
        <w:lastRenderedPageBreak/>
        <w:t xml:space="preserve"> specifies how M</w:t>
      </w:r>
      <w:r w:rsidR="00430ACE" w:rsidRPr="00896C74">
        <w:rPr>
          <w:szCs w:val="24"/>
        </w:rPr>
        <w:t xml:space="preserve">ember </w:t>
      </w:r>
      <w:r w:rsidRPr="00896C74">
        <w:rPr>
          <w:szCs w:val="24"/>
        </w:rPr>
        <w:t>S</w:t>
      </w:r>
      <w:r w:rsidR="00430ACE" w:rsidRPr="00896C74">
        <w:rPr>
          <w:szCs w:val="24"/>
        </w:rPr>
        <w:t>tates</w:t>
      </w:r>
      <w:r w:rsidRPr="0071782C">
        <w:rPr>
          <w:szCs w:val="24"/>
        </w:rPr>
        <w:t xml:space="preserve"> are to monitor and present overall </w:t>
      </w:r>
      <w:r w:rsidR="00430ACE" w:rsidRPr="0071782C">
        <w:rPr>
          <w:szCs w:val="24"/>
        </w:rPr>
        <w:t>‘</w:t>
      </w:r>
      <w:r w:rsidRPr="0071782C">
        <w:rPr>
          <w:szCs w:val="24"/>
        </w:rPr>
        <w:t>status</w:t>
      </w:r>
      <w:r w:rsidR="00430ACE" w:rsidRPr="00587683">
        <w:rPr>
          <w:szCs w:val="24"/>
        </w:rPr>
        <w:t>’</w:t>
      </w:r>
      <w:r w:rsidRPr="00587683">
        <w:rPr>
          <w:szCs w:val="24"/>
        </w:rPr>
        <w:t xml:space="preserve"> classification for each of their water bodies in all wate</w:t>
      </w:r>
      <w:r w:rsidRPr="00EE1A30">
        <w:rPr>
          <w:szCs w:val="24"/>
        </w:rPr>
        <w:t xml:space="preserve">r categories, as well as the status for each of the </w:t>
      </w:r>
      <w:r w:rsidR="004D7FA9" w:rsidRPr="00EE1A30">
        <w:rPr>
          <w:szCs w:val="24"/>
        </w:rPr>
        <w:t>Biological Quality Elements (</w:t>
      </w:r>
      <w:r w:rsidRPr="00EE1A30">
        <w:rPr>
          <w:szCs w:val="24"/>
        </w:rPr>
        <w:t>BQEs</w:t>
      </w:r>
      <w:r w:rsidR="004D7FA9" w:rsidRPr="00EE1A30">
        <w:rPr>
          <w:szCs w:val="24"/>
        </w:rPr>
        <w:t>)</w:t>
      </w:r>
      <w:r w:rsidR="00430ACE" w:rsidRPr="00EE1A30">
        <w:rPr>
          <w:szCs w:val="24"/>
        </w:rPr>
        <w:t xml:space="preserve"> </w:t>
      </w:r>
      <w:r w:rsidRPr="00EE1A30">
        <w:rPr>
          <w:szCs w:val="24"/>
        </w:rPr>
        <w:t>/</w:t>
      </w:r>
      <w:r w:rsidR="00430ACE" w:rsidRPr="00EE1A30">
        <w:rPr>
          <w:szCs w:val="24"/>
        </w:rPr>
        <w:t xml:space="preserve"> </w:t>
      </w:r>
      <w:r w:rsidR="004D7FA9" w:rsidRPr="00EE1A30">
        <w:rPr>
          <w:szCs w:val="24"/>
        </w:rPr>
        <w:t>Quality Elements (</w:t>
      </w:r>
      <w:r w:rsidRPr="00EE1A30">
        <w:rPr>
          <w:szCs w:val="24"/>
        </w:rPr>
        <w:t>QEs</w:t>
      </w:r>
      <w:r w:rsidR="004D7FA9" w:rsidRPr="00EE1A30">
        <w:rPr>
          <w:szCs w:val="24"/>
        </w:rPr>
        <w:t>)</w:t>
      </w:r>
      <w:r w:rsidRPr="00EE1A30">
        <w:rPr>
          <w:szCs w:val="24"/>
        </w:rPr>
        <w:t xml:space="preserve"> used.</w:t>
      </w:r>
    </w:p>
    <w:p w14:paraId="7EACF961" w14:textId="77777777" w:rsidR="00511BA6" w:rsidRPr="00EE1A30" w:rsidRDefault="006F25ED" w:rsidP="0010226A">
      <w:pPr>
        <w:pStyle w:val="Ttulo3"/>
      </w:pPr>
      <w:r w:rsidRPr="006F25ED">
        <w:t>How will the European Commission and the EEA use the information reported?</w:t>
      </w:r>
    </w:p>
    <w:p w14:paraId="4CE7FFCA" w14:textId="77777777" w:rsidR="005F45E1" w:rsidRPr="00EE1A30" w:rsidRDefault="006F25ED" w:rsidP="000840F3">
      <w:pPr>
        <w:pStyle w:val="Textoindependiente"/>
        <w:jc w:val="both"/>
      </w:pPr>
      <w:r w:rsidRPr="006F25ED">
        <w:t>Information on the status of water bodies is the basic indicator which informs whether the implementation of the WFD is successful. The majority of the data and information reported by Member States will be used for visualisation in maps, graphs and charts and for providing information to the public through WISE. Furthermore, the data and maps will provide a comparison of current status with the baseline status reported in the first RBMPs (e.g. answering the question, has the ecological status improved since the Programme of Measures required by the WFD was implemented?)</w:t>
      </w:r>
      <w:r w:rsidR="00023A1D">
        <w:t>.</w:t>
      </w:r>
      <w:r w:rsidRPr="006F25ED">
        <w:t xml:space="preserve"> This means that the requested data and maps will be essential for trend analyses, for policy development and for the assessment of policy effectiveness. </w:t>
      </w:r>
    </w:p>
    <w:p w14:paraId="7B4CC477" w14:textId="77777777" w:rsidR="00511BA6" w:rsidRPr="00EE1A30" w:rsidRDefault="006F25ED" w:rsidP="000840F3">
      <w:pPr>
        <w:pStyle w:val="Textoindependiente"/>
        <w:jc w:val="both"/>
      </w:pPr>
      <w:r w:rsidRPr="006F25ED">
        <w:lastRenderedPageBreak/>
        <w:t xml:space="preserve">Statistics and information will be provided to the European Parliament at EU level. Information will be provided to the public through WISE. </w:t>
      </w:r>
    </w:p>
    <w:p w14:paraId="4B1A1280" w14:textId="77777777" w:rsidR="004B42D9" w:rsidRPr="00EE1A30" w:rsidRDefault="004B42D9" w:rsidP="000840F3">
      <w:pPr>
        <w:pStyle w:val="Ttulo4"/>
      </w:pPr>
      <w:r w:rsidRPr="00EE1A30">
        <w:t>Products from reporting</w:t>
      </w:r>
    </w:p>
    <w:p w14:paraId="42448959" w14:textId="77777777" w:rsidR="00E76D21" w:rsidRPr="00EE1A30" w:rsidRDefault="00E76D21" w:rsidP="000840F3">
      <w:pPr>
        <w:jc w:val="both"/>
      </w:pPr>
      <w:r w:rsidRPr="00EE1A30">
        <w:t xml:space="preserve">Note: for all relevant products, information on </w:t>
      </w:r>
      <w:r w:rsidR="000447E0" w:rsidRPr="00EE1A30">
        <w:t xml:space="preserve">surface </w:t>
      </w:r>
      <w:r w:rsidRPr="00EE1A30">
        <w:t xml:space="preserve">water bodies </w:t>
      </w:r>
      <w:r w:rsidR="00430ACE" w:rsidRPr="00EE1A30">
        <w:t xml:space="preserve">will </w:t>
      </w:r>
      <w:r w:rsidRPr="00EE1A30">
        <w:t xml:space="preserve">be presented by number of </w:t>
      </w:r>
      <w:r w:rsidR="000447E0" w:rsidRPr="00EE1A30">
        <w:t xml:space="preserve">surface </w:t>
      </w:r>
      <w:r w:rsidRPr="00EE1A30">
        <w:t>water bodies and by size (length or area)</w:t>
      </w:r>
      <w:r w:rsidR="00430ACE" w:rsidRPr="00EE1A30">
        <w:t xml:space="preserve"> as well as percentage</w:t>
      </w:r>
      <w:r w:rsidRPr="00EE1A30">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6"/>
        <w:gridCol w:w="850"/>
        <w:gridCol w:w="1276"/>
        <w:gridCol w:w="2127"/>
        <w:gridCol w:w="1984"/>
        <w:gridCol w:w="1701"/>
      </w:tblGrid>
      <w:tr w:rsidR="00053ACF" w:rsidRPr="00EE1A30" w14:paraId="74577D66" w14:textId="77777777" w:rsidTr="00053ACF">
        <w:trPr>
          <w:cantSplit/>
          <w:tblHeader/>
        </w:trPr>
        <w:tc>
          <w:tcPr>
            <w:tcW w:w="455" w:type="dxa"/>
            <w:shd w:val="clear" w:color="auto" w:fill="auto"/>
          </w:tcPr>
          <w:p w14:paraId="5A55F4CC" w14:textId="77777777" w:rsidR="00AB7C1F" w:rsidRPr="00EE1A30" w:rsidRDefault="00AB7C1F" w:rsidP="000840F3">
            <w:pPr>
              <w:spacing w:after="0"/>
              <w:jc w:val="both"/>
              <w:rPr>
                <w:b/>
                <w:sz w:val="18"/>
                <w:szCs w:val="18"/>
              </w:rPr>
            </w:pPr>
            <w:r w:rsidRPr="00EE1A30">
              <w:rPr>
                <w:b/>
                <w:sz w:val="18"/>
                <w:szCs w:val="18"/>
              </w:rPr>
              <w:t>Nb</w:t>
            </w:r>
          </w:p>
        </w:tc>
        <w:tc>
          <w:tcPr>
            <w:tcW w:w="1496" w:type="dxa"/>
            <w:shd w:val="clear" w:color="auto" w:fill="auto"/>
          </w:tcPr>
          <w:p w14:paraId="2E9D0B4E" w14:textId="77777777" w:rsidR="00AB7C1F" w:rsidRPr="00EE1A30" w:rsidRDefault="00AB7C1F" w:rsidP="000840F3">
            <w:pPr>
              <w:spacing w:after="0"/>
              <w:jc w:val="both"/>
              <w:rPr>
                <w:b/>
                <w:sz w:val="18"/>
                <w:szCs w:val="18"/>
              </w:rPr>
            </w:pPr>
            <w:r w:rsidRPr="00EE1A30">
              <w:rPr>
                <w:b/>
                <w:sz w:val="18"/>
                <w:szCs w:val="18"/>
              </w:rPr>
              <w:t>Name of product</w:t>
            </w:r>
          </w:p>
        </w:tc>
        <w:tc>
          <w:tcPr>
            <w:tcW w:w="850" w:type="dxa"/>
            <w:shd w:val="clear" w:color="auto" w:fill="auto"/>
          </w:tcPr>
          <w:p w14:paraId="59C776F7" w14:textId="77777777" w:rsidR="00AB7C1F" w:rsidRPr="00EE1A30" w:rsidRDefault="00AB7C1F" w:rsidP="000840F3">
            <w:pPr>
              <w:spacing w:after="0"/>
              <w:jc w:val="both"/>
              <w:rPr>
                <w:b/>
                <w:sz w:val="18"/>
                <w:szCs w:val="18"/>
              </w:rPr>
            </w:pPr>
            <w:r w:rsidRPr="00EE1A30">
              <w:rPr>
                <w:b/>
                <w:sz w:val="18"/>
                <w:szCs w:val="18"/>
              </w:rPr>
              <w:t>Type of product</w:t>
            </w:r>
          </w:p>
        </w:tc>
        <w:tc>
          <w:tcPr>
            <w:tcW w:w="1276" w:type="dxa"/>
            <w:shd w:val="clear" w:color="auto" w:fill="auto"/>
          </w:tcPr>
          <w:p w14:paraId="542BD472" w14:textId="77777777" w:rsidR="00AB7C1F" w:rsidRPr="00EE1A30" w:rsidRDefault="00AB7C1F" w:rsidP="000840F3">
            <w:pPr>
              <w:spacing w:after="0"/>
              <w:jc w:val="both"/>
              <w:rPr>
                <w:b/>
                <w:sz w:val="18"/>
                <w:szCs w:val="18"/>
              </w:rPr>
            </w:pPr>
            <w:r w:rsidRPr="00EE1A30">
              <w:rPr>
                <w:b/>
                <w:sz w:val="18"/>
                <w:szCs w:val="18"/>
              </w:rPr>
              <w:t>Scale of information*</w:t>
            </w:r>
          </w:p>
        </w:tc>
        <w:tc>
          <w:tcPr>
            <w:tcW w:w="2127" w:type="dxa"/>
            <w:shd w:val="clear" w:color="auto" w:fill="auto"/>
          </w:tcPr>
          <w:p w14:paraId="3081F6C7" w14:textId="77777777" w:rsidR="00AB7C1F" w:rsidRPr="00EE1A30" w:rsidRDefault="00AB7C1F" w:rsidP="000840F3">
            <w:pPr>
              <w:spacing w:after="0"/>
              <w:jc w:val="both"/>
              <w:rPr>
                <w:b/>
                <w:sz w:val="18"/>
                <w:szCs w:val="18"/>
              </w:rPr>
            </w:pPr>
            <w:r w:rsidRPr="00EE1A30">
              <w:rPr>
                <w:b/>
                <w:sz w:val="18"/>
                <w:szCs w:val="18"/>
              </w:rPr>
              <w:t>Detailed information displayed</w:t>
            </w:r>
          </w:p>
        </w:tc>
        <w:tc>
          <w:tcPr>
            <w:tcW w:w="1984" w:type="dxa"/>
            <w:shd w:val="clear" w:color="auto" w:fill="auto"/>
          </w:tcPr>
          <w:p w14:paraId="04E4F036" w14:textId="77777777" w:rsidR="00AB7C1F" w:rsidRPr="00EE1A30" w:rsidRDefault="00AB7C1F" w:rsidP="000840F3">
            <w:pPr>
              <w:spacing w:after="0"/>
              <w:jc w:val="both"/>
              <w:rPr>
                <w:b/>
                <w:sz w:val="18"/>
                <w:szCs w:val="18"/>
              </w:rPr>
            </w:pPr>
            <w:r w:rsidRPr="00EE1A30">
              <w:rPr>
                <w:b/>
                <w:sz w:val="18"/>
                <w:szCs w:val="18"/>
              </w:rPr>
              <w:t>Source of detailed information and aggregation rule</w:t>
            </w:r>
          </w:p>
        </w:tc>
        <w:tc>
          <w:tcPr>
            <w:tcW w:w="1701" w:type="dxa"/>
            <w:shd w:val="clear" w:color="auto" w:fill="auto"/>
          </w:tcPr>
          <w:p w14:paraId="5DDFF8C5" w14:textId="77777777" w:rsidR="00AB7C1F" w:rsidRPr="00EE1A30" w:rsidRDefault="00AB7C1F" w:rsidP="000840F3">
            <w:pPr>
              <w:spacing w:after="0"/>
              <w:jc w:val="both"/>
              <w:rPr>
                <w:b/>
                <w:sz w:val="18"/>
                <w:szCs w:val="18"/>
              </w:rPr>
            </w:pPr>
            <w:r w:rsidRPr="00EE1A30">
              <w:rPr>
                <w:b/>
                <w:sz w:val="18"/>
                <w:szCs w:val="18"/>
              </w:rPr>
              <w:t>Used in 2012 reports?*</w:t>
            </w:r>
          </w:p>
        </w:tc>
      </w:tr>
      <w:tr w:rsidR="00053ACF" w:rsidRPr="00EE1A30" w14:paraId="662A9240" w14:textId="77777777" w:rsidTr="00053ACF">
        <w:trPr>
          <w:cantSplit/>
        </w:trPr>
        <w:tc>
          <w:tcPr>
            <w:tcW w:w="455" w:type="dxa"/>
            <w:shd w:val="clear" w:color="auto" w:fill="auto"/>
          </w:tcPr>
          <w:p w14:paraId="5B72981B" w14:textId="77777777" w:rsidR="00AB7C1F" w:rsidRPr="00EE1A30" w:rsidRDefault="00C05388" w:rsidP="000840F3">
            <w:pPr>
              <w:spacing w:after="0"/>
              <w:jc w:val="both"/>
              <w:rPr>
                <w:sz w:val="18"/>
                <w:szCs w:val="18"/>
              </w:rPr>
            </w:pPr>
            <w:r>
              <w:rPr>
                <w:sz w:val="18"/>
                <w:szCs w:val="18"/>
              </w:rPr>
              <w:t>1</w:t>
            </w:r>
          </w:p>
        </w:tc>
        <w:tc>
          <w:tcPr>
            <w:tcW w:w="1496" w:type="dxa"/>
            <w:shd w:val="clear" w:color="auto" w:fill="auto"/>
          </w:tcPr>
          <w:p w14:paraId="56422CC8" w14:textId="77777777" w:rsidR="006C2522" w:rsidRDefault="00AB7C1F" w:rsidP="000840F3">
            <w:pPr>
              <w:spacing w:after="0"/>
              <w:jc w:val="both"/>
              <w:rPr>
                <w:b/>
                <w:sz w:val="18"/>
                <w:szCs w:val="18"/>
              </w:rPr>
            </w:pPr>
            <w:r w:rsidRPr="00EE1A30">
              <w:rPr>
                <w:b/>
                <w:sz w:val="18"/>
                <w:szCs w:val="18"/>
              </w:rPr>
              <w:t>Number and percentage of surface water bodies of high or good status and expected improvement</w:t>
            </w:r>
          </w:p>
        </w:tc>
        <w:tc>
          <w:tcPr>
            <w:tcW w:w="850" w:type="dxa"/>
            <w:shd w:val="clear" w:color="auto" w:fill="auto"/>
          </w:tcPr>
          <w:p w14:paraId="43BCE0DA"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400AF020" w14:textId="77777777" w:rsidR="006C2522" w:rsidRDefault="00AB7C1F" w:rsidP="000840F3">
            <w:pPr>
              <w:spacing w:after="0"/>
              <w:jc w:val="both"/>
              <w:rPr>
                <w:sz w:val="18"/>
                <w:szCs w:val="18"/>
              </w:rPr>
            </w:pPr>
            <w:r w:rsidRPr="00EE1A30">
              <w:rPr>
                <w:sz w:val="18"/>
                <w:szCs w:val="18"/>
              </w:rPr>
              <w:t>WB</w:t>
            </w:r>
          </w:p>
        </w:tc>
        <w:tc>
          <w:tcPr>
            <w:tcW w:w="2127" w:type="dxa"/>
            <w:shd w:val="clear" w:color="auto" w:fill="auto"/>
          </w:tcPr>
          <w:p w14:paraId="7EAAC8CC" w14:textId="77777777" w:rsidR="006C2522" w:rsidRDefault="00AB7C1F" w:rsidP="000840F3">
            <w:pPr>
              <w:spacing w:after="120"/>
              <w:jc w:val="both"/>
              <w:rPr>
                <w:sz w:val="18"/>
                <w:szCs w:val="18"/>
              </w:rPr>
            </w:pPr>
            <w:r w:rsidRPr="00EE1A30">
              <w:rPr>
                <w:sz w:val="18"/>
                <w:szCs w:val="18"/>
              </w:rPr>
              <w:t>Number and percentage of surface water bodies of high or good ecological status or potential and expected improvement.</w:t>
            </w:r>
          </w:p>
          <w:p w14:paraId="78E63DC1" w14:textId="77777777" w:rsidR="00AB7C1F" w:rsidRPr="00EE1A30" w:rsidRDefault="00AB7C1F" w:rsidP="000840F3">
            <w:pPr>
              <w:spacing w:after="0"/>
              <w:jc w:val="both"/>
              <w:rPr>
                <w:sz w:val="18"/>
                <w:szCs w:val="18"/>
              </w:rPr>
            </w:pPr>
            <w:r w:rsidRPr="00EE1A30">
              <w:rPr>
                <w:sz w:val="18"/>
                <w:szCs w:val="18"/>
              </w:rPr>
              <w:t>Number and percentage of surface water bodies of good chemical status and expected improvement.</w:t>
            </w:r>
          </w:p>
        </w:tc>
        <w:tc>
          <w:tcPr>
            <w:tcW w:w="1984" w:type="dxa"/>
            <w:shd w:val="clear" w:color="auto" w:fill="auto"/>
          </w:tcPr>
          <w:p w14:paraId="33DC1ADD" w14:textId="77777777" w:rsidR="006C2522" w:rsidRDefault="00AB7C1F" w:rsidP="000840F3">
            <w:pPr>
              <w:spacing w:after="0"/>
              <w:jc w:val="both"/>
              <w:rPr>
                <w:sz w:val="18"/>
                <w:szCs w:val="18"/>
              </w:rPr>
            </w:pPr>
            <w:r w:rsidRPr="00EE1A30">
              <w:rPr>
                <w:sz w:val="18"/>
                <w:szCs w:val="18"/>
              </w:rPr>
              <w:t>Aggregation on the basis of the information provided at water body level,</w:t>
            </w:r>
          </w:p>
        </w:tc>
        <w:tc>
          <w:tcPr>
            <w:tcW w:w="1701" w:type="dxa"/>
            <w:shd w:val="clear" w:color="auto" w:fill="auto"/>
          </w:tcPr>
          <w:p w14:paraId="1DFF4C9B" w14:textId="77777777" w:rsidR="006C2522" w:rsidRDefault="00053ACF" w:rsidP="000840F3">
            <w:pPr>
              <w:spacing w:after="0"/>
              <w:jc w:val="both"/>
              <w:rPr>
                <w:sz w:val="18"/>
                <w:szCs w:val="18"/>
              </w:rPr>
            </w:pPr>
            <w:r>
              <w:rPr>
                <w:sz w:val="18"/>
                <w:szCs w:val="18"/>
              </w:rPr>
              <w:t>Yes</w:t>
            </w:r>
          </w:p>
        </w:tc>
      </w:tr>
      <w:tr w:rsidR="00053ACF" w:rsidRPr="00EE1A30" w14:paraId="11B37042" w14:textId="77777777" w:rsidTr="00053ACF">
        <w:trPr>
          <w:cantSplit/>
        </w:trPr>
        <w:tc>
          <w:tcPr>
            <w:tcW w:w="455" w:type="dxa"/>
            <w:shd w:val="clear" w:color="auto" w:fill="auto"/>
          </w:tcPr>
          <w:p w14:paraId="0A398715" w14:textId="77777777" w:rsidR="006C2522" w:rsidRDefault="00C05388" w:rsidP="000840F3">
            <w:pPr>
              <w:spacing w:after="0"/>
              <w:jc w:val="both"/>
              <w:rPr>
                <w:sz w:val="18"/>
                <w:szCs w:val="18"/>
              </w:rPr>
            </w:pPr>
            <w:r>
              <w:rPr>
                <w:sz w:val="18"/>
                <w:szCs w:val="18"/>
              </w:rPr>
              <w:t>2</w:t>
            </w:r>
          </w:p>
        </w:tc>
        <w:tc>
          <w:tcPr>
            <w:tcW w:w="1496" w:type="dxa"/>
            <w:shd w:val="clear" w:color="auto" w:fill="auto"/>
          </w:tcPr>
          <w:p w14:paraId="5BFFDE55" w14:textId="77777777" w:rsidR="006C2522" w:rsidRDefault="00AB7C1F" w:rsidP="000840F3">
            <w:pPr>
              <w:spacing w:after="0"/>
              <w:jc w:val="both"/>
              <w:rPr>
                <w:b/>
                <w:sz w:val="18"/>
                <w:szCs w:val="18"/>
              </w:rPr>
            </w:pPr>
            <w:r w:rsidRPr="00EE1A30">
              <w:rPr>
                <w:b/>
                <w:sz w:val="18"/>
                <w:szCs w:val="18"/>
              </w:rPr>
              <w:t>Surface water bodies of good ecological status and use of exemptions</w:t>
            </w:r>
          </w:p>
        </w:tc>
        <w:tc>
          <w:tcPr>
            <w:tcW w:w="850" w:type="dxa"/>
            <w:shd w:val="clear" w:color="auto" w:fill="auto"/>
          </w:tcPr>
          <w:p w14:paraId="02015B71"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091DBB7F"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54AEA884" w14:textId="77777777" w:rsidR="006C2522" w:rsidRDefault="00AB7C1F" w:rsidP="000840F3">
            <w:pPr>
              <w:spacing w:after="120"/>
              <w:jc w:val="both"/>
              <w:rPr>
                <w:sz w:val="18"/>
                <w:szCs w:val="18"/>
              </w:rPr>
            </w:pPr>
            <w:r w:rsidRPr="00EE1A30">
              <w:rPr>
                <w:sz w:val="18"/>
                <w:szCs w:val="18"/>
              </w:rPr>
              <w:t>Percentage of surface water bodies currently of good or better ecological status or potential.</w:t>
            </w:r>
          </w:p>
          <w:p w14:paraId="4B83B552" w14:textId="77777777" w:rsidR="00AB7C1F" w:rsidRPr="00EE1A30" w:rsidRDefault="00AB7C1F" w:rsidP="000840F3">
            <w:pPr>
              <w:spacing w:after="120"/>
              <w:jc w:val="both"/>
              <w:rPr>
                <w:sz w:val="18"/>
                <w:szCs w:val="18"/>
              </w:rPr>
            </w:pPr>
            <w:r w:rsidRPr="00EE1A30">
              <w:rPr>
                <w:sz w:val="18"/>
                <w:szCs w:val="18"/>
              </w:rPr>
              <w:t>Percentage of surface water bodies of unknown status.</w:t>
            </w:r>
          </w:p>
          <w:p w14:paraId="16CFF27E" w14:textId="77777777" w:rsidR="00AB7C1F" w:rsidRPr="00EE1A30" w:rsidRDefault="00AB7C1F" w:rsidP="000840F3">
            <w:pPr>
              <w:spacing w:after="0"/>
              <w:jc w:val="both"/>
              <w:rPr>
                <w:sz w:val="18"/>
                <w:szCs w:val="18"/>
              </w:rPr>
            </w:pPr>
            <w:r w:rsidRPr="00EE1A30">
              <w:rPr>
                <w:sz w:val="18"/>
                <w:szCs w:val="18"/>
              </w:rPr>
              <w:t>Percentage of surface water bodies in which exemptions are applied.</w:t>
            </w:r>
          </w:p>
        </w:tc>
        <w:tc>
          <w:tcPr>
            <w:tcW w:w="1984" w:type="dxa"/>
            <w:shd w:val="clear" w:color="auto" w:fill="auto"/>
          </w:tcPr>
          <w:p w14:paraId="42968E3C"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24DB720F" w14:textId="77777777" w:rsidR="006C2522" w:rsidRDefault="00053ACF" w:rsidP="000840F3">
            <w:pPr>
              <w:spacing w:after="0"/>
              <w:jc w:val="both"/>
              <w:rPr>
                <w:sz w:val="18"/>
                <w:szCs w:val="18"/>
              </w:rPr>
            </w:pPr>
            <w:r>
              <w:rPr>
                <w:sz w:val="18"/>
                <w:szCs w:val="18"/>
              </w:rPr>
              <w:t>Yes</w:t>
            </w:r>
          </w:p>
        </w:tc>
      </w:tr>
      <w:tr w:rsidR="00053ACF" w:rsidRPr="00EE1A30" w14:paraId="6A527F0D" w14:textId="77777777" w:rsidTr="00053ACF">
        <w:trPr>
          <w:cantSplit/>
        </w:trPr>
        <w:tc>
          <w:tcPr>
            <w:tcW w:w="455" w:type="dxa"/>
            <w:shd w:val="clear" w:color="auto" w:fill="auto"/>
          </w:tcPr>
          <w:p w14:paraId="2BE66068" w14:textId="77777777" w:rsidR="006C2522" w:rsidRDefault="00C05388" w:rsidP="000840F3">
            <w:pPr>
              <w:spacing w:after="0"/>
              <w:jc w:val="both"/>
              <w:rPr>
                <w:sz w:val="18"/>
                <w:szCs w:val="18"/>
              </w:rPr>
            </w:pPr>
            <w:r>
              <w:rPr>
                <w:sz w:val="18"/>
                <w:szCs w:val="18"/>
              </w:rPr>
              <w:t>3</w:t>
            </w:r>
          </w:p>
        </w:tc>
        <w:tc>
          <w:tcPr>
            <w:tcW w:w="1496" w:type="dxa"/>
            <w:shd w:val="clear" w:color="auto" w:fill="auto"/>
          </w:tcPr>
          <w:p w14:paraId="400D33BF" w14:textId="77777777" w:rsidR="006C2522" w:rsidRDefault="00AB7C1F" w:rsidP="000840F3">
            <w:pPr>
              <w:spacing w:after="0"/>
              <w:jc w:val="both"/>
              <w:rPr>
                <w:b/>
                <w:sz w:val="18"/>
                <w:szCs w:val="18"/>
              </w:rPr>
            </w:pPr>
            <w:r w:rsidRPr="00EE1A30">
              <w:rPr>
                <w:b/>
                <w:sz w:val="18"/>
                <w:szCs w:val="18"/>
              </w:rPr>
              <w:t>Percentage of surface water bodies of less than good ecological status</w:t>
            </w:r>
          </w:p>
        </w:tc>
        <w:tc>
          <w:tcPr>
            <w:tcW w:w="850" w:type="dxa"/>
            <w:shd w:val="clear" w:color="auto" w:fill="auto"/>
          </w:tcPr>
          <w:p w14:paraId="5587088B" w14:textId="77777777" w:rsidR="006C2522" w:rsidRDefault="00AB7C1F" w:rsidP="000840F3">
            <w:pPr>
              <w:spacing w:after="0"/>
              <w:jc w:val="both"/>
              <w:rPr>
                <w:sz w:val="18"/>
                <w:szCs w:val="18"/>
              </w:rPr>
            </w:pPr>
            <w:r w:rsidRPr="00EE1A30">
              <w:rPr>
                <w:sz w:val="18"/>
                <w:szCs w:val="18"/>
              </w:rPr>
              <w:t>Map</w:t>
            </w:r>
          </w:p>
        </w:tc>
        <w:tc>
          <w:tcPr>
            <w:tcW w:w="1276" w:type="dxa"/>
            <w:shd w:val="clear" w:color="auto" w:fill="auto"/>
          </w:tcPr>
          <w:p w14:paraId="385F9463" w14:textId="77777777" w:rsidR="006C2522" w:rsidRDefault="00AB7C1F" w:rsidP="000840F3">
            <w:pPr>
              <w:spacing w:after="0"/>
              <w:jc w:val="both"/>
              <w:rPr>
                <w:sz w:val="18"/>
                <w:szCs w:val="18"/>
              </w:rPr>
            </w:pPr>
            <w:r w:rsidRPr="00EE1A30">
              <w:rPr>
                <w:sz w:val="18"/>
                <w:szCs w:val="18"/>
              </w:rPr>
              <w:t>RBD</w:t>
            </w:r>
          </w:p>
        </w:tc>
        <w:tc>
          <w:tcPr>
            <w:tcW w:w="2127" w:type="dxa"/>
            <w:shd w:val="clear" w:color="auto" w:fill="auto"/>
          </w:tcPr>
          <w:p w14:paraId="45CC7647" w14:textId="77777777" w:rsidR="006C2522" w:rsidRDefault="00AB7C1F" w:rsidP="000840F3">
            <w:pPr>
              <w:spacing w:after="0"/>
              <w:jc w:val="both"/>
              <w:rPr>
                <w:sz w:val="18"/>
                <w:szCs w:val="18"/>
              </w:rPr>
            </w:pPr>
            <w:r w:rsidRPr="00EE1A30">
              <w:rPr>
                <w:sz w:val="18"/>
                <w:szCs w:val="18"/>
              </w:rPr>
              <w:t>Proportion of classified surface water bodies of less than</w:t>
            </w:r>
          </w:p>
          <w:p w14:paraId="4FE2533D" w14:textId="77777777" w:rsidR="00AB7C1F" w:rsidRPr="00EE1A30" w:rsidRDefault="00AB7C1F" w:rsidP="000840F3">
            <w:pPr>
              <w:spacing w:after="0"/>
              <w:jc w:val="both"/>
              <w:rPr>
                <w:sz w:val="18"/>
                <w:szCs w:val="18"/>
              </w:rPr>
            </w:pPr>
            <w:r w:rsidRPr="00EE1A30">
              <w:rPr>
                <w:sz w:val="18"/>
                <w:szCs w:val="18"/>
              </w:rPr>
              <w:t>good ecological status or potential, by Category.</w:t>
            </w:r>
          </w:p>
        </w:tc>
        <w:tc>
          <w:tcPr>
            <w:tcW w:w="1984" w:type="dxa"/>
            <w:shd w:val="clear" w:color="auto" w:fill="auto"/>
          </w:tcPr>
          <w:p w14:paraId="38A03602"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7544C550" w14:textId="77777777" w:rsidR="006C2522" w:rsidRDefault="00053ACF" w:rsidP="000840F3">
            <w:pPr>
              <w:spacing w:after="0"/>
              <w:jc w:val="both"/>
              <w:rPr>
                <w:sz w:val="18"/>
                <w:szCs w:val="18"/>
              </w:rPr>
            </w:pPr>
            <w:r>
              <w:rPr>
                <w:sz w:val="18"/>
                <w:szCs w:val="18"/>
              </w:rPr>
              <w:t>Yes</w:t>
            </w:r>
          </w:p>
        </w:tc>
      </w:tr>
      <w:tr w:rsidR="00053ACF" w:rsidRPr="00EE1A30" w14:paraId="53F9643B" w14:textId="77777777" w:rsidTr="00053ACF">
        <w:trPr>
          <w:cantSplit/>
        </w:trPr>
        <w:tc>
          <w:tcPr>
            <w:tcW w:w="455" w:type="dxa"/>
            <w:shd w:val="clear" w:color="auto" w:fill="auto"/>
          </w:tcPr>
          <w:p w14:paraId="79E112A0" w14:textId="77777777" w:rsidR="00AB7C1F" w:rsidRPr="00EE1A30" w:rsidRDefault="00C05388" w:rsidP="000840F3">
            <w:pPr>
              <w:spacing w:after="0"/>
              <w:jc w:val="both"/>
              <w:rPr>
                <w:sz w:val="18"/>
                <w:szCs w:val="18"/>
              </w:rPr>
            </w:pPr>
            <w:r>
              <w:rPr>
                <w:sz w:val="18"/>
                <w:szCs w:val="18"/>
              </w:rPr>
              <w:t>4</w:t>
            </w:r>
          </w:p>
        </w:tc>
        <w:tc>
          <w:tcPr>
            <w:tcW w:w="1496" w:type="dxa"/>
            <w:shd w:val="clear" w:color="auto" w:fill="auto"/>
          </w:tcPr>
          <w:p w14:paraId="4A947C76" w14:textId="77777777" w:rsidR="006C2522" w:rsidRDefault="00AB7C1F" w:rsidP="000840F3">
            <w:pPr>
              <w:spacing w:after="0"/>
              <w:jc w:val="both"/>
              <w:rPr>
                <w:sz w:val="18"/>
                <w:szCs w:val="18"/>
              </w:rPr>
            </w:pPr>
            <w:r w:rsidRPr="00EE1A30">
              <w:rPr>
                <w:b/>
                <w:sz w:val="18"/>
                <w:szCs w:val="18"/>
              </w:rPr>
              <w:t>Percentage of surface water bodies of unknown status</w:t>
            </w:r>
          </w:p>
        </w:tc>
        <w:tc>
          <w:tcPr>
            <w:tcW w:w="850" w:type="dxa"/>
            <w:shd w:val="clear" w:color="auto" w:fill="auto"/>
          </w:tcPr>
          <w:p w14:paraId="3D7789C4"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2DED084F" w14:textId="77777777" w:rsidR="006C2522" w:rsidRDefault="00AB7C1F" w:rsidP="000840F3">
            <w:pPr>
              <w:spacing w:after="0"/>
              <w:jc w:val="both"/>
              <w:rPr>
                <w:sz w:val="18"/>
                <w:szCs w:val="18"/>
              </w:rPr>
            </w:pPr>
            <w:r w:rsidRPr="00EE1A30">
              <w:rPr>
                <w:sz w:val="18"/>
                <w:szCs w:val="18"/>
              </w:rPr>
              <w:t>MS/RBD</w:t>
            </w:r>
          </w:p>
        </w:tc>
        <w:tc>
          <w:tcPr>
            <w:tcW w:w="2127" w:type="dxa"/>
            <w:shd w:val="clear" w:color="auto" w:fill="auto"/>
          </w:tcPr>
          <w:p w14:paraId="79648BF2" w14:textId="77777777" w:rsidR="006C2522" w:rsidRDefault="00AB7C1F" w:rsidP="000840F3">
            <w:pPr>
              <w:spacing w:after="0"/>
              <w:jc w:val="both"/>
              <w:rPr>
                <w:sz w:val="18"/>
                <w:szCs w:val="18"/>
              </w:rPr>
            </w:pPr>
            <w:r w:rsidRPr="00EE1A30">
              <w:rPr>
                <w:sz w:val="18"/>
                <w:szCs w:val="18"/>
              </w:rPr>
              <w:t>Proportion of classified surface water bodies of unknown status.</w:t>
            </w:r>
          </w:p>
        </w:tc>
        <w:tc>
          <w:tcPr>
            <w:tcW w:w="1984" w:type="dxa"/>
            <w:shd w:val="clear" w:color="auto" w:fill="auto"/>
          </w:tcPr>
          <w:p w14:paraId="2159CD89" w14:textId="77777777" w:rsidR="00AB7C1F" w:rsidRPr="00EE1A30" w:rsidRDefault="00AB7C1F" w:rsidP="000840F3">
            <w:pPr>
              <w:spacing w:after="0"/>
              <w:jc w:val="both"/>
              <w:rPr>
                <w:sz w:val="18"/>
                <w:szCs w:val="18"/>
              </w:rPr>
            </w:pPr>
          </w:p>
        </w:tc>
        <w:tc>
          <w:tcPr>
            <w:tcW w:w="1701" w:type="dxa"/>
            <w:shd w:val="clear" w:color="auto" w:fill="auto"/>
          </w:tcPr>
          <w:p w14:paraId="0D2EB599" w14:textId="77777777" w:rsidR="00AB7C1F" w:rsidRPr="00EE1A30" w:rsidRDefault="00053ACF" w:rsidP="000840F3">
            <w:pPr>
              <w:spacing w:after="0"/>
              <w:jc w:val="both"/>
              <w:rPr>
                <w:sz w:val="18"/>
                <w:szCs w:val="18"/>
              </w:rPr>
            </w:pPr>
            <w:r>
              <w:rPr>
                <w:sz w:val="18"/>
                <w:szCs w:val="18"/>
              </w:rPr>
              <w:t>No</w:t>
            </w:r>
          </w:p>
        </w:tc>
      </w:tr>
      <w:tr w:rsidR="00053ACF" w:rsidRPr="00EE1A30" w14:paraId="41A189E3" w14:textId="77777777" w:rsidTr="00053ACF">
        <w:trPr>
          <w:cantSplit/>
        </w:trPr>
        <w:tc>
          <w:tcPr>
            <w:tcW w:w="455" w:type="dxa"/>
            <w:shd w:val="clear" w:color="auto" w:fill="auto"/>
          </w:tcPr>
          <w:p w14:paraId="2187075F" w14:textId="77777777" w:rsidR="006C2522" w:rsidRDefault="00C05388" w:rsidP="000840F3">
            <w:pPr>
              <w:spacing w:after="0"/>
              <w:jc w:val="both"/>
              <w:rPr>
                <w:sz w:val="18"/>
                <w:szCs w:val="18"/>
              </w:rPr>
            </w:pPr>
            <w:r>
              <w:rPr>
                <w:sz w:val="18"/>
                <w:szCs w:val="18"/>
              </w:rPr>
              <w:t>5</w:t>
            </w:r>
          </w:p>
        </w:tc>
        <w:tc>
          <w:tcPr>
            <w:tcW w:w="1496" w:type="dxa"/>
            <w:shd w:val="clear" w:color="auto" w:fill="auto"/>
          </w:tcPr>
          <w:p w14:paraId="54329C7B" w14:textId="77777777" w:rsidR="006C2522" w:rsidRDefault="00AB7C1F" w:rsidP="000840F3">
            <w:pPr>
              <w:spacing w:after="0"/>
              <w:jc w:val="both"/>
              <w:rPr>
                <w:b/>
                <w:sz w:val="18"/>
                <w:szCs w:val="18"/>
              </w:rPr>
            </w:pPr>
            <w:r w:rsidRPr="00EE1A30">
              <w:rPr>
                <w:b/>
                <w:sz w:val="18"/>
                <w:szCs w:val="18"/>
              </w:rPr>
              <w:t>River Basin Specific Pollutants (RBSPs) monitored and RBSPs causing failure of good ecological status, with EQS</w:t>
            </w:r>
          </w:p>
        </w:tc>
        <w:tc>
          <w:tcPr>
            <w:tcW w:w="850" w:type="dxa"/>
            <w:shd w:val="clear" w:color="auto" w:fill="auto"/>
          </w:tcPr>
          <w:p w14:paraId="34A9F3C6"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76F9CBA4"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6806552D" w14:textId="77777777" w:rsidR="006C2522" w:rsidRDefault="00AB7C1F" w:rsidP="000840F3">
            <w:pPr>
              <w:spacing w:after="0"/>
              <w:jc w:val="both"/>
              <w:rPr>
                <w:sz w:val="18"/>
                <w:szCs w:val="18"/>
              </w:rPr>
            </w:pPr>
            <w:r w:rsidRPr="00EE1A30">
              <w:rPr>
                <w:sz w:val="18"/>
                <w:szCs w:val="18"/>
              </w:rPr>
              <w:t>RBSPs monitored and RBSPs causing failure of good ecological status, with EQS.</w:t>
            </w:r>
          </w:p>
        </w:tc>
        <w:tc>
          <w:tcPr>
            <w:tcW w:w="1984" w:type="dxa"/>
            <w:shd w:val="clear" w:color="auto" w:fill="auto"/>
          </w:tcPr>
          <w:p w14:paraId="55FE9043" w14:textId="77777777" w:rsidR="006C2522" w:rsidRDefault="00AB7C1F" w:rsidP="000840F3">
            <w:pPr>
              <w:spacing w:after="0"/>
              <w:jc w:val="both"/>
              <w:rPr>
                <w:sz w:val="18"/>
                <w:szCs w:val="18"/>
              </w:rPr>
            </w:pPr>
            <w:r w:rsidRPr="00EE1A30">
              <w:rPr>
                <w:sz w:val="18"/>
                <w:szCs w:val="18"/>
              </w:rPr>
              <w:t>Aggregation of information reported at RBD level.</w:t>
            </w:r>
          </w:p>
        </w:tc>
        <w:tc>
          <w:tcPr>
            <w:tcW w:w="1701" w:type="dxa"/>
            <w:shd w:val="clear" w:color="auto" w:fill="auto"/>
          </w:tcPr>
          <w:p w14:paraId="21F15047" w14:textId="77777777" w:rsidR="006C2522" w:rsidRDefault="00AB7C1F" w:rsidP="000840F3">
            <w:pPr>
              <w:spacing w:after="0"/>
              <w:jc w:val="both"/>
              <w:rPr>
                <w:sz w:val="18"/>
                <w:szCs w:val="18"/>
              </w:rPr>
            </w:pPr>
            <w:r w:rsidRPr="00EE1A30">
              <w:rPr>
                <w:sz w:val="18"/>
                <w:szCs w:val="18"/>
              </w:rPr>
              <w:t>It was not possible to produce (necessary information was not included in reporting requirements)</w:t>
            </w:r>
          </w:p>
        </w:tc>
      </w:tr>
      <w:tr w:rsidR="00053ACF" w:rsidRPr="00EE1A30" w14:paraId="6C5C9FA2" w14:textId="77777777" w:rsidTr="00053ACF">
        <w:trPr>
          <w:cantSplit/>
        </w:trPr>
        <w:tc>
          <w:tcPr>
            <w:tcW w:w="455" w:type="dxa"/>
            <w:shd w:val="clear" w:color="auto" w:fill="auto"/>
          </w:tcPr>
          <w:p w14:paraId="6D3397FD" w14:textId="77777777" w:rsidR="006C2522" w:rsidRDefault="00C05388" w:rsidP="000840F3">
            <w:pPr>
              <w:spacing w:after="0"/>
              <w:jc w:val="both"/>
              <w:rPr>
                <w:sz w:val="18"/>
                <w:szCs w:val="18"/>
              </w:rPr>
            </w:pPr>
            <w:r>
              <w:rPr>
                <w:sz w:val="18"/>
                <w:szCs w:val="18"/>
              </w:rPr>
              <w:t>6</w:t>
            </w:r>
          </w:p>
        </w:tc>
        <w:tc>
          <w:tcPr>
            <w:tcW w:w="1496" w:type="dxa"/>
            <w:shd w:val="clear" w:color="auto" w:fill="auto"/>
          </w:tcPr>
          <w:p w14:paraId="6F5AAC89" w14:textId="77777777" w:rsidR="006C2522" w:rsidRDefault="00AB7C1F" w:rsidP="000840F3">
            <w:pPr>
              <w:spacing w:after="0"/>
              <w:jc w:val="both"/>
              <w:rPr>
                <w:b/>
                <w:sz w:val="18"/>
                <w:szCs w:val="18"/>
              </w:rPr>
            </w:pPr>
            <w:r w:rsidRPr="00EE1A30">
              <w:rPr>
                <w:b/>
                <w:sz w:val="18"/>
                <w:szCs w:val="18"/>
              </w:rPr>
              <w:t>Percentage of failure of good ecological status attributable to RBSPs</w:t>
            </w:r>
          </w:p>
        </w:tc>
        <w:tc>
          <w:tcPr>
            <w:tcW w:w="850" w:type="dxa"/>
            <w:shd w:val="clear" w:color="auto" w:fill="auto"/>
          </w:tcPr>
          <w:p w14:paraId="0499E5B4"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1F0DED74"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745B446B" w14:textId="77777777" w:rsidR="006C2522" w:rsidRDefault="00AB7C1F" w:rsidP="000840F3">
            <w:pPr>
              <w:spacing w:after="0"/>
              <w:jc w:val="both"/>
              <w:rPr>
                <w:sz w:val="18"/>
                <w:szCs w:val="18"/>
              </w:rPr>
            </w:pPr>
            <w:r w:rsidRPr="00EE1A30">
              <w:rPr>
                <w:sz w:val="18"/>
                <w:szCs w:val="18"/>
              </w:rPr>
              <w:t>Percentage of failure of good ecological status attributable to RBSPs.</w:t>
            </w:r>
          </w:p>
        </w:tc>
        <w:tc>
          <w:tcPr>
            <w:tcW w:w="1984" w:type="dxa"/>
            <w:shd w:val="clear" w:color="auto" w:fill="auto"/>
          </w:tcPr>
          <w:p w14:paraId="6C5CAF6F" w14:textId="77777777" w:rsidR="006C2522" w:rsidRDefault="00AB7C1F" w:rsidP="000840F3">
            <w:pPr>
              <w:spacing w:after="0"/>
              <w:jc w:val="both"/>
              <w:rPr>
                <w:sz w:val="18"/>
                <w:szCs w:val="18"/>
              </w:rPr>
            </w:pPr>
            <w:r w:rsidRPr="00EE1A30">
              <w:rPr>
                <w:sz w:val="18"/>
                <w:szCs w:val="18"/>
              </w:rPr>
              <w:t>Aggregation of information reported at water body level.</w:t>
            </w:r>
          </w:p>
        </w:tc>
        <w:tc>
          <w:tcPr>
            <w:tcW w:w="1701" w:type="dxa"/>
            <w:shd w:val="clear" w:color="auto" w:fill="auto"/>
          </w:tcPr>
          <w:p w14:paraId="3AC32B30" w14:textId="77777777" w:rsidR="006C2522" w:rsidRDefault="00AB7C1F" w:rsidP="000840F3">
            <w:pPr>
              <w:spacing w:after="0"/>
              <w:jc w:val="both"/>
              <w:rPr>
                <w:sz w:val="18"/>
                <w:szCs w:val="18"/>
              </w:rPr>
            </w:pPr>
            <w:r w:rsidRPr="00EE1A30">
              <w:rPr>
                <w:sz w:val="18"/>
                <w:szCs w:val="18"/>
              </w:rPr>
              <w:t>It was not possible to produce (necessary information was not included in reporting requirements)</w:t>
            </w:r>
          </w:p>
        </w:tc>
      </w:tr>
      <w:tr w:rsidR="00053ACF" w:rsidRPr="00EE1A30" w14:paraId="0C254BCA" w14:textId="77777777" w:rsidTr="00053ACF">
        <w:trPr>
          <w:cantSplit/>
        </w:trPr>
        <w:tc>
          <w:tcPr>
            <w:tcW w:w="455" w:type="dxa"/>
            <w:shd w:val="clear" w:color="auto" w:fill="auto"/>
          </w:tcPr>
          <w:p w14:paraId="386509D4" w14:textId="77777777" w:rsidR="006C2522" w:rsidRDefault="00C05388" w:rsidP="000840F3">
            <w:pPr>
              <w:spacing w:after="0"/>
              <w:jc w:val="both"/>
              <w:rPr>
                <w:sz w:val="18"/>
                <w:szCs w:val="18"/>
              </w:rPr>
            </w:pPr>
            <w:r>
              <w:rPr>
                <w:sz w:val="18"/>
                <w:szCs w:val="18"/>
              </w:rPr>
              <w:t>7</w:t>
            </w:r>
          </w:p>
        </w:tc>
        <w:tc>
          <w:tcPr>
            <w:tcW w:w="1496" w:type="dxa"/>
            <w:shd w:val="clear" w:color="auto" w:fill="auto"/>
          </w:tcPr>
          <w:p w14:paraId="1736ED26" w14:textId="77777777" w:rsidR="006C2522" w:rsidRDefault="00AB7C1F" w:rsidP="000840F3">
            <w:pPr>
              <w:spacing w:after="0"/>
              <w:jc w:val="both"/>
              <w:rPr>
                <w:b/>
                <w:sz w:val="18"/>
                <w:szCs w:val="18"/>
              </w:rPr>
            </w:pPr>
            <w:r w:rsidRPr="00EE1A30">
              <w:rPr>
                <w:b/>
                <w:sz w:val="18"/>
                <w:szCs w:val="18"/>
              </w:rPr>
              <w:t xml:space="preserve">Aggregation tables: Ecological status of surface water bodies </w:t>
            </w:r>
          </w:p>
        </w:tc>
        <w:tc>
          <w:tcPr>
            <w:tcW w:w="850" w:type="dxa"/>
            <w:shd w:val="clear" w:color="auto" w:fill="auto"/>
          </w:tcPr>
          <w:p w14:paraId="31348A32"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47A66D44" w14:textId="77777777" w:rsidR="006C2522" w:rsidRDefault="00AB7C1F" w:rsidP="000840F3">
            <w:pPr>
              <w:spacing w:after="0"/>
              <w:jc w:val="both"/>
              <w:rPr>
                <w:sz w:val="18"/>
                <w:szCs w:val="18"/>
              </w:rPr>
            </w:pPr>
            <w:r w:rsidRPr="00EE1A30">
              <w:rPr>
                <w:sz w:val="18"/>
                <w:szCs w:val="18"/>
              </w:rPr>
              <w:t>MS/ RBD/SU</w:t>
            </w:r>
          </w:p>
        </w:tc>
        <w:tc>
          <w:tcPr>
            <w:tcW w:w="2127" w:type="dxa"/>
            <w:shd w:val="clear" w:color="auto" w:fill="auto"/>
          </w:tcPr>
          <w:p w14:paraId="56BAA005" w14:textId="77777777" w:rsidR="006C2522" w:rsidRDefault="00AB7C1F" w:rsidP="000840F3">
            <w:pPr>
              <w:spacing w:after="0"/>
              <w:jc w:val="both"/>
              <w:rPr>
                <w:sz w:val="18"/>
                <w:szCs w:val="18"/>
              </w:rPr>
            </w:pPr>
            <w:r w:rsidRPr="00EE1A30">
              <w:rPr>
                <w:sz w:val="18"/>
                <w:szCs w:val="18"/>
              </w:rPr>
              <w:t>Number and size (length/area) of surface water bodies by ecological status or potential class, by Category.</w:t>
            </w:r>
          </w:p>
        </w:tc>
        <w:tc>
          <w:tcPr>
            <w:tcW w:w="1984" w:type="dxa"/>
            <w:shd w:val="clear" w:color="auto" w:fill="auto"/>
          </w:tcPr>
          <w:p w14:paraId="5099C33F" w14:textId="77777777" w:rsidR="006C2522" w:rsidRDefault="00AB7C1F" w:rsidP="000840F3">
            <w:pPr>
              <w:spacing w:after="0"/>
              <w:jc w:val="both"/>
              <w:rPr>
                <w:sz w:val="18"/>
                <w:szCs w:val="18"/>
              </w:rPr>
            </w:pPr>
            <w:r w:rsidRPr="00EE1A30">
              <w:rPr>
                <w:sz w:val="18"/>
                <w:szCs w:val="18"/>
              </w:rPr>
              <w:t>Aggreg</w:t>
            </w:r>
            <w:r w:rsidRPr="00EE1A30">
              <w:rPr>
                <w:sz w:val="18"/>
                <w:szCs w:val="18"/>
              </w:rPr>
              <w:lastRenderedPageBreak/>
              <w:t>ation on the basis of the information reported at water body level.</w:t>
            </w:r>
          </w:p>
        </w:tc>
        <w:tc>
          <w:tcPr>
            <w:tcW w:w="1701" w:type="dxa"/>
            <w:shd w:val="clear" w:color="auto" w:fill="auto"/>
          </w:tcPr>
          <w:p w14:paraId="35E42326" w14:textId="77777777" w:rsidR="00AB7C1F" w:rsidRPr="00EE1A30" w:rsidRDefault="00053ACF" w:rsidP="000840F3">
            <w:pPr>
              <w:spacing w:after="0"/>
              <w:jc w:val="both"/>
              <w:rPr>
                <w:sz w:val="18"/>
                <w:szCs w:val="18"/>
              </w:rPr>
            </w:pPr>
            <w:r>
              <w:rPr>
                <w:sz w:val="18"/>
                <w:szCs w:val="18"/>
              </w:rPr>
              <w:t>Yes</w:t>
            </w:r>
          </w:p>
        </w:tc>
      </w:tr>
      <w:tr w:rsidR="00053ACF" w:rsidRPr="00EE1A30" w14:paraId="47A3B9BB" w14:textId="77777777" w:rsidTr="00053ACF">
        <w:trPr>
          <w:cantSplit/>
        </w:trPr>
        <w:tc>
          <w:tcPr>
            <w:tcW w:w="455" w:type="dxa"/>
            <w:shd w:val="clear" w:color="auto" w:fill="auto"/>
          </w:tcPr>
          <w:p w14:paraId="0DD935D7" w14:textId="77777777" w:rsidR="006C2522" w:rsidRDefault="00C05388" w:rsidP="000840F3">
            <w:pPr>
              <w:spacing w:after="0"/>
              <w:jc w:val="both"/>
              <w:rPr>
                <w:sz w:val="18"/>
                <w:szCs w:val="18"/>
              </w:rPr>
            </w:pPr>
            <w:r>
              <w:rPr>
                <w:sz w:val="18"/>
                <w:szCs w:val="18"/>
              </w:rPr>
              <w:lastRenderedPageBreak/>
              <w:t>8</w:t>
            </w:r>
          </w:p>
        </w:tc>
        <w:tc>
          <w:tcPr>
            <w:tcW w:w="1496" w:type="dxa"/>
            <w:shd w:val="clear" w:color="auto" w:fill="auto"/>
          </w:tcPr>
          <w:p w14:paraId="60F32815" w14:textId="77777777" w:rsidR="006C2522" w:rsidRDefault="00AB7C1F" w:rsidP="000840F3">
            <w:pPr>
              <w:spacing w:after="0"/>
              <w:jc w:val="both"/>
              <w:rPr>
                <w:b/>
                <w:sz w:val="18"/>
                <w:szCs w:val="18"/>
              </w:rPr>
            </w:pPr>
            <w:r w:rsidRPr="00EE1A30">
              <w:rPr>
                <w:b/>
                <w:sz w:val="18"/>
                <w:szCs w:val="18"/>
              </w:rPr>
              <w:t>Distribution of ecological status or potential of classified rivers, lakes, transitional and coastal</w:t>
            </w:r>
          </w:p>
        </w:tc>
        <w:tc>
          <w:tcPr>
            <w:tcW w:w="850" w:type="dxa"/>
            <w:shd w:val="clear" w:color="auto" w:fill="auto"/>
          </w:tcPr>
          <w:p w14:paraId="6B55A98F"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5056BD6C" w14:textId="77777777" w:rsidR="006C2522" w:rsidRDefault="00AB7C1F" w:rsidP="000840F3">
            <w:pPr>
              <w:spacing w:after="0"/>
              <w:jc w:val="both"/>
              <w:rPr>
                <w:sz w:val="18"/>
                <w:szCs w:val="18"/>
              </w:rPr>
            </w:pPr>
            <w:r w:rsidRPr="00EE1A30">
              <w:rPr>
                <w:sz w:val="18"/>
                <w:szCs w:val="18"/>
              </w:rPr>
              <w:t>EU</w:t>
            </w:r>
          </w:p>
        </w:tc>
        <w:tc>
          <w:tcPr>
            <w:tcW w:w="2127" w:type="dxa"/>
            <w:shd w:val="clear" w:color="auto" w:fill="auto"/>
          </w:tcPr>
          <w:p w14:paraId="2AADB66C" w14:textId="77777777" w:rsidR="006C2522" w:rsidRDefault="00AB7C1F" w:rsidP="000840F3">
            <w:pPr>
              <w:spacing w:after="0"/>
              <w:jc w:val="both"/>
              <w:rPr>
                <w:sz w:val="18"/>
                <w:szCs w:val="18"/>
              </w:rPr>
            </w:pPr>
            <w:r w:rsidRPr="00EE1A30">
              <w:rPr>
                <w:sz w:val="18"/>
                <w:szCs w:val="18"/>
              </w:rPr>
              <w:t>Percentage of surface water bodies by ecological status or potential class, by Category.</w:t>
            </w:r>
          </w:p>
        </w:tc>
        <w:tc>
          <w:tcPr>
            <w:tcW w:w="1984" w:type="dxa"/>
            <w:shd w:val="clear" w:color="auto" w:fill="auto"/>
          </w:tcPr>
          <w:p w14:paraId="653C0D12" w14:textId="77777777" w:rsidR="006C2522" w:rsidRDefault="00AB7C1F" w:rsidP="000840F3">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701" w:type="dxa"/>
            <w:shd w:val="clear" w:color="auto" w:fill="auto"/>
          </w:tcPr>
          <w:p w14:paraId="4BCE6273" w14:textId="77777777" w:rsidR="006C2522" w:rsidRDefault="00053ACF" w:rsidP="000840F3">
            <w:pPr>
              <w:spacing w:after="0"/>
              <w:jc w:val="both"/>
              <w:rPr>
                <w:sz w:val="18"/>
                <w:szCs w:val="18"/>
              </w:rPr>
            </w:pPr>
            <w:r>
              <w:rPr>
                <w:sz w:val="18"/>
                <w:szCs w:val="18"/>
              </w:rPr>
              <w:t>Yes</w:t>
            </w:r>
          </w:p>
        </w:tc>
      </w:tr>
      <w:tr w:rsidR="00053ACF" w:rsidRPr="00EE1A30" w14:paraId="51BD40B7" w14:textId="77777777" w:rsidTr="00053ACF">
        <w:trPr>
          <w:cantSplit/>
        </w:trPr>
        <w:tc>
          <w:tcPr>
            <w:tcW w:w="455" w:type="dxa"/>
            <w:shd w:val="clear" w:color="auto" w:fill="auto"/>
          </w:tcPr>
          <w:p w14:paraId="6F19209C" w14:textId="77777777" w:rsidR="006C2522" w:rsidRDefault="00C05388" w:rsidP="000840F3">
            <w:pPr>
              <w:spacing w:after="0"/>
              <w:jc w:val="both"/>
              <w:rPr>
                <w:sz w:val="18"/>
                <w:szCs w:val="18"/>
              </w:rPr>
            </w:pPr>
            <w:r>
              <w:rPr>
                <w:sz w:val="18"/>
                <w:szCs w:val="18"/>
              </w:rPr>
              <w:t>9</w:t>
            </w:r>
          </w:p>
        </w:tc>
        <w:tc>
          <w:tcPr>
            <w:tcW w:w="1496" w:type="dxa"/>
            <w:shd w:val="clear" w:color="auto" w:fill="auto"/>
          </w:tcPr>
          <w:p w14:paraId="3204ED2B" w14:textId="77777777" w:rsidR="006C2522" w:rsidRDefault="00AB7C1F" w:rsidP="000840F3">
            <w:pPr>
              <w:spacing w:after="0"/>
              <w:jc w:val="both"/>
              <w:rPr>
                <w:b/>
                <w:sz w:val="18"/>
                <w:szCs w:val="18"/>
              </w:rPr>
            </w:pPr>
            <w:r w:rsidRPr="00EE1A30">
              <w:rPr>
                <w:b/>
                <w:sz w:val="18"/>
                <w:szCs w:val="18"/>
              </w:rPr>
              <w:t>Ecological status or potential of classified river water bodies</w:t>
            </w:r>
          </w:p>
        </w:tc>
        <w:tc>
          <w:tcPr>
            <w:tcW w:w="850" w:type="dxa"/>
            <w:shd w:val="clear" w:color="auto" w:fill="auto"/>
          </w:tcPr>
          <w:p w14:paraId="020B6510"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0A30D382"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0E2EDAA7" w14:textId="77777777" w:rsidR="006C2522" w:rsidRDefault="00AB7C1F" w:rsidP="000840F3">
            <w:pPr>
              <w:spacing w:after="0"/>
              <w:jc w:val="both"/>
              <w:rPr>
                <w:sz w:val="18"/>
                <w:szCs w:val="18"/>
              </w:rPr>
            </w:pPr>
            <w:r w:rsidRPr="00EE1A30">
              <w:rPr>
                <w:sz w:val="18"/>
                <w:szCs w:val="18"/>
              </w:rPr>
              <w:t>Percentage of river water bodies by ecological status or potential class.</w:t>
            </w:r>
          </w:p>
        </w:tc>
        <w:tc>
          <w:tcPr>
            <w:tcW w:w="1984" w:type="dxa"/>
            <w:shd w:val="clear" w:color="auto" w:fill="auto"/>
          </w:tcPr>
          <w:p w14:paraId="3686FA85" w14:textId="77777777" w:rsidR="006C2522" w:rsidRDefault="00AB7C1F" w:rsidP="000840F3">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701" w:type="dxa"/>
            <w:shd w:val="clear" w:color="auto" w:fill="auto"/>
          </w:tcPr>
          <w:p w14:paraId="7345A44E" w14:textId="77777777" w:rsidR="006C2522" w:rsidRDefault="00053ACF" w:rsidP="000840F3">
            <w:pPr>
              <w:spacing w:after="0"/>
              <w:jc w:val="both"/>
              <w:rPr>
                <w:sz w:val="18"/>
                <w:szCs w:val="18"/>
              </w:rPr>
            </w:pPr>
            <w:r>
              <w:rPr>
                <w:sz w:val="18"/>
                <w:szCs w:val="18"/>
              </w:rPr>
              <w:t>Yes</w:t>
            </w:r>
          </w:p>
        </w:tc>
      </w:tr>
      <w:tr w:rsidR="00053ACF" w:rsidRPr="00EE1A30" w14:paraId="25A5F16B" w14:textId="77777777" w:rsidTr="00053ACF">
        <w:trPr>
          <w:cantSplit/>
        </w:trPr>
        <w:tc>
          <w:tcPr>
            <w:tcW w:w="455" w:type="dxa"/>
            <w:shd w:val="clear" w:color="auto" w:fill="auto"/>
          </w:tcPr>
          <w:p w14:paraId="64689A66" w14:textId="77777777" w:rsidR="006C2522" w:rsidRDefault="00C05388" w:rsidP="000840F3">
            <w:pPr>
              <w:spacing w:after="0"/>
              <w:jc w:val="both"/>
              <w:rPr>
                <w:sz w:val="18"/>
                <w:szCs w:val="18"/>
              </w:rPr>
            </w:pPr>
            <w:r>
              <w:rPr>
                <w:sz w:val="18"/>
                <w:szCs w:val="18"/>
              </w:rPr>
              <w:t>10</w:t>
            </w:r>
          </w:p>
        </w:tc>
        <w:tc>
          <w:tcPr>
            <w:tcW w:w="1496" w:type="dxa"/>
            <w:shd w:val="clear" w:color="auto" w:fill="auto"/>
          </w:tcPr>
          <w:p w14:paraId="1BF826CE" w14:textId="77777777" w:rsidR="006C2522" w:rsidRDefault="00AB7C1F" w:rsidP="000840F3">
            <w:pPr>
              <w:spacing w:after="0"/>
              <w:jc w:val="both"/>
              <w:rPr>
                <w:b/>
                <w:sz w:val="18"/>
                <w:szCs w:val="18"/>
              </w:rPr>
            </w:pPr>
            <w:r w:rsidRPr="00EE1A30">
              <w:rPr>
                <w:b/>
                <w:sz w:val="18"/>
                <w:szCs w:val="18"/>
              </w:rPr>
              <w:t>Ecological status or potential of classified lake water bodies</w:t>
            </w:r>
          </w:p>
        </w:tc>
        <w:tc>
          <w:tcPr>
            <w:tcW w:w="850" w:type="dxa"/>
            <w:shd w:val="clear" w:color="auto" w:fill="auto"/>
          </w:tcPr>
          <w:p w14:paraId="19F567F5"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76A1E18A"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3B566C89" w14:textId="77777777" w:rsidR="006C2522" w:rsidRDefault="00AB7C1F" w:rsidP="000840F3">
            <w:pPr>
              <w:spacing w:after="0"/>
              <w:jc w:val="both"/>
              <w:rPr>
                <w:sz w:val="18"/>
                <w:szCs w:val="18"/>
              </w:rPr>
            </w:pPr>
            <w:r w:rsidRPr="00EE1A30">
              <w:rPr>
                <w:sz w:val="18"/>
                <w:szCs w:val="18"/>
              </w:rPr>
              <w:t>Percentage of lake water bodies by ecological status or potential class.</w:t>
            </w:r>
          </w:p>
        </w:tc>
        <w:tc>
          <w:tcPr>
            <w:tcW w:w="1984" w:type="dxa"/>
            <w:shd w:val="clear" w:color="auto" w:fill="auto"/>
          </w:tcPr>
          <w:p w14:paraId="7D8E91EB" w14:textId="77777777" w:rsidR="006C2522" w:rsidRDefault="00AB7C1F" w:rsidP="000840F3">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701" w:type="dxa"/>
            <w:shd w:val="clear" w:color="auto" w:fill="auto"/>
          </w:tcPr>
          <w:p w14:paraId="6180CF84" w14:textId="77777777" w:rsidR="006C2522" w:rsidRDefault="00053ACF" w:rsidP="000840F3">
            <w:pPr>
              <w:spacing w:after="0"/>
              <w:jc w:val="both"/>
              <w:rPr>
                <w:sz w:val="18"/>
                <w:szCs w:val="18"/>
              </w:rPr>
            </w:pPr>
            <w:r>
              <w:rPr>
                <w:sz w:val="18"/>
                <w:szCs w:val="18"/>
              </w:rPr>
              <w:t>Yes</w:t>
            </w:r>
          </w:p>
        </w:tc>
      </w:tr>
      <w:tr w:rsidR="00053ACF" w:rsidRPr="00EE1A30" w14:paraId="7686FE3B" w14:textId="77777777" w:rsidTr="00053ACF">
        <w:trPr>
          <w:cantSplit/>
        </w:trPr>
        <w:tc>
          <w:tcPr>
            <w:tcW w:w="455" w:type="dxa"/>
            <w:shd w:val="clear" w:color="auto" w:fill="auto"/>
          </w:tcPr>
          <w:p w14:paraId="6A2B5003" w14:textId="77777777" w:rsidR="006C2522" w:rsidRDefault="00C05388" w:rsidP="000840F3">
            <w:pPr>
              <w:spacing w:after="0"/>
              <w:jc w:val="both"/>
              <w:rPr>
                <w:sz w:val="18"/>
                <w:szCs w:val="18"/>
              </w:rPr>
            </w:pPr>
            <w:r>
              <w:rPr>
                <w:sz w:val="18"/>
                <w:szCs w:val="18"/>
              </w:rPr>
              <w:t>11</w:t>
            </w:r>
          </w:p>
        </w:tc>
        <w:tc>
          <w:tcPr>
            <w:tcW w:w="1496" w:type="dxa"/>
            <w:shd w:val="clear" w:color="auto" w:fill="auto"/>
          </w:tcPr>
          <w:p w14:paraId="1AA9817F" w14:textId="77777777" w:rsidR="006C2522" w:rsidRDefault="00AB7C1F" w:rsidP="000840F3">
            <w:pPr>
              <w:spacing w:after="0"/>
              <w:jc w:val="both"/>
              <w:rPr>
                <w:b/>
                <w:sz w:val="18"/>
                <w:szCs w:val="18"/>
              </w:rPr>
            </w:pPr>
            <w:r w:rsidRPr="00EE1A30">
              <w:rPr>
                <w:b/>
                <w:sz w:val="18"/>
                <w:szCs w:val="18"/>
              </w:rPr>
              <w:t>Ecological status or potential of classified transitional and coastal water bodies</w:t>
            </w:r>
          </w:p>
        </w:tc>
        <w:tc>
          <w:tcPr>
            <w:tcW w:w="850" w:type="dxa"/>
            <w:shd w:val="clear" w:color="auto" w:fill="auto"/>
          </w:tcPr>
          <w:p w14:paraId="73D9A905"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00361464"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35B8DF46" w14:textId="77777777" w:rsidR="006C2522" w:rsidRDefault="00AB7C1F" w:rsidP="000840F3">
            <w:pPr>
              <w:spacing w:after="0"/>
              <w:jc w:val="both"/>
              <w:rPr>
                <w:sz w:val="18"/>
                <w:szCs w:val="18"/>
              </w:rPr>
            </w:pPr>
            <w:r w:rsidRPr="00EE1A30">
              <w:rPr>
                <w:sz w:val="18"/>
                <w:szCs w:val="18"/>
              </w:rPr>
              <w:t>Percentage of transitional and coastal water bodies by ecological status or potential class.</w:t>
            </w:r>
          </w:p>
        </w:tc>
        <w:tc>
          <w:tcPr>
            <w:tcW w:w="1984" w:type="dxa"/>
            <w:shd w:val="clear" w:color="auto" w:fill="auto"/>
          </w:tcPr>
          <w:p w14:paraId="105A5AF3" w14:textId="77777777" w:rsidR="006C2522" w:rsidRDefault="00AB7C1F" w:rsidP="000840F3">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701" w:type="dxa"/>
            <w:shd w:val="clear" w:color="auto" w:fill="auto"/>
          </w:tcPr>
          <w:p w14:paraId="755FC7F5" w14:textId="77777777" w:rsidR="006C2522" w:rsidRDefault="00053ACF" w:rsidP="000840F3">
            <w:pPr>
              <w:spacing w:after="0"/>
              <w:jc w:val="both"/>
              <w:rPr>
                <w:sz w:val="18"/>
                <w:szCs w:val="18"/>
              </w:rPr>
            </w:pPr>
            <w:r>
              <w:rPr>
                <w:sz w:val="18"/>
                <w:szCs w:val="18"/>
              </w:rPr>
              <w:t>Yes</w:t>
            </w:r>
          </w:p>
        </w:tc>
      </w:tr>
      <w:tr w:rsidR="00053ACF" w:rsidRPr="00EE1A30" w14:paraId="02160CA1" w14:textId="77777777" w:rsidTr="00053ACF">
        <w:trPr>
          <w:cantSplit/>
        </w:trPr>
        <w:tc>
          <w:tcPr>
            <w:tcW w:w="455" w:type="dxa"/>
            <w:shd w:val="clear" w:color="auto" w:fill="auto"/>
          </w:tcPr>
          <w:p w14:paraId="33D423C8" w14:textId="77777777" w:rsidR="006C2522" w:rsidRDefault="00C05388" w:rsidP="000840F3">
            <w:pPr>
              <w:spacing w:after="0"/>
              <w:jc w:val="both"/>
              <w:rPr>
                <w:sz w:val="18"/>
                <w:szCs w:val="18"/>
              </w:rPr>
            </w:pPr>
            <w:r>
              <w:rPr>
                <w:sz w:val="18"/>
                <w:szCs w:val="18"/>
              </w:rPr>
              <w:t>12</w:t>
            </w:r>
          </w:p>
        </w:tc>
        <w:tc>
          <w:tcPr>
            <w:tcW w:w="1496" w:type="dxa"/>
            <w:shd w:val="clear" w:color="auto" w:fill="auto"/>
          </w:tcPr>
          <w:p w14:paraId="6C6D7D5B" w14:textId="77777777" w:rsidR="00AB7C1F" w:rsidRPr="00EE1A30" w:rsidRDefault="00AB7C1F" w:rsidP="000840F3">
            <w:pPr>
              <w:spacing w:after="0"/>
              <w:jc w:val="both"/>
              <w:rPr>
                <w:b/>
                <w:sz w:val="18"/>
                <w:szCs w:val="18"/>
              </w:rPr>
            </w:pPr>
            <w:r w:rsidRPr="00EE1A30">
              <w:rPr>
                <w:b/>
                <w:sz w:val="18"/>
                <w:szCs w:val="18"/>
              </w:rPr>
              <w:t>Ecological status/potential of</w:t>
            </w:r>
            <w:r w:rsidR="00023A1D">
              <w:rPr>
                <w:b/>
                <w:sz w:val="18"/>
                <w:szCs w:val="18"/>
              </w:rPr>
              <w:t xml:space="preserve"> </w:t>
            </w:r>
            <w:r w:rsidRPr="00EE1A30">
              <w:rPr>
                <w:b/>
                <w:sz w:val="18"/>
                <w:szCs w:val="18"/>
              </w:rPr>
              <w:t>classified river water bodies, according to population density and percentage of</w:t>
            </w:r>
            <w:r w:rsidR="00023A1D">
              <w:rPr>
                <w:b/>
                <w:sz w:val="18"/>
                <w:szCs w:val="18"/>
              </w:rPr>
              <w:t xml:space="preserve"> </w:t>
            </w:r>
            <w:r w:rsidRPr="00EE1A30">
              <w:rPr>
                <w:b/>
                <w:sz w:val="18"/>
                <w:szCs w:val="18"/>
              </w:rPr>
              <w:t>arable land in the river basin</w:t>
            </w:r>
          </w:p>
        </w:tc>
        <w:tc>
          <w:tcPr>
            <w:tcW w:w="850" w:type="dxa"/>
            <w:shd w:val="clear" w:color="auto" w:fill="auto"/>
          </w:tcPr>
          <w:p w14:paraId="3F6EF3C2"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1E8A424E" w14:textId="77777777" w:rsidR="006C2522" w:rsidRDefault="00AB7C1F" w:rsidP="000840F3">
            <w:pPr>
              <w:spacing w:after="0"/>
              <w:jc w:val="both"/>
              <w:rPr>
                <w:sz w:val="18"/>
                <w:szCs w:val="18"/>
              </w:rPr>
            </w:pPr>
            <w:r w:rsidRPr="00EE1A30">
              <w:rPr>
                <w:sz w:val="18"/>
                <w:szCs w:val="18"/>
              </w:rPr>
              <w:t>EU</w:t>
            </w:r>
          </w:p>
        </w:tc>
        <w:tc>
          <w:tcPr>
            <w:tcW w:w="2127" w:type="dxa"/>
            <w:shd w:val="clear" w:color="auto" w:fill="auto"/>
          </w:tcPr>
          <w:p w14:paraId="391E623C" w14:textId="77777777" w:rsidR="006C2522" w:rsidRDefault="00AB7C1F" w:rsidP="000840F3">
            <w:pPr>
              <w:spacing w:after="0"/>
              <w:jc w:val="both"/>
              <w:rPr>
                <w:sz w:val="18"/>
                <w:szCs w:val="18"/>
              </w:rPr>
            </w:pPr>
            <w:r w:rsidRPr="00EE1A30">
              <w:rPr>
                <w:sz w:val="18"/>
                <w:szCs w:val="18"/>
              </w:rPr>
              <w:t>River basins grouped according to population density and percentage of arable land (five groups each). Ecological status or potential of all river water bodies in the groups aggregated. Proportion presented by class.</w:t>
            </w:r>
          </w:p>
        </w:tc>
        <w:tc>
          <w:tcPr>
            <w:tcW w:w="1984" w:type="dxa"/>
            <w:shd w:val="clear" w:color="auto" w:fill="auto"/>
          </w:tcPr>
          <w:p w14:paraId="5DAB5E9A" w14:textId="77777777" w:rsidR="006C2522" w:rsidRDefault="00AB7C1F" w:rsidP="000840F3">
            <w:pPr>
              <w:spacing w:after="0"/>
              <w:jc w:val="both"/>
              <w:rPr>
                <w:sz w:val="18"/>
                <w:szCs w:val="18"/>
              </w:rPr>
            </w:pPr>
            <w:r w:rsidRPr="00EE1A30">
              <w:rPr>
                <w:sz w:val="18"/>
                <w:szCs w:val="18"/>
              </w:rPr>
              <w:t>Aggregation on the basis of the information reported at water body level supplemented with information on population and land use in the RBDs – water bodies with unknown status not included.</w:t>
            </w:r>
          </w:p>
        </w:tc>
        <w:tc>
          <w:tcPr>
            <w:tcW w:w="1701" w:type="dxa"/>
            <w:shd w:val="clear" w:color="auto" w:fill="auto"/>
          </w:tcPr>
          <w:p w14:paraId="12592CBD" w14:textId="77777777" w:rsidR="006C2522" w:rsidRDefault="00053ACF" w:rsidP="000840F3">
            <w:pPr>
              <w:spacing w:after="0"/>
              <w:jc w:val="both"/>
              <w:rPr>
                <w:sz w:val="18"/>
                <w:szCs w:val="18"/>
              </w:rPr>
            </w:pPr>
            <w:r>
              <w:rPr>
                <w:sz w:val="18"/>
                <w:szCs w:val="18"/>
              </w:rPr>
              <w:t>Yes</w:t>
            </w:r>
          </w:p>
        </w:tc>
      </w:tr>
      <w:tr w:rsidR="00053ACF" w:rsidRPr="00EE1A30" w14:paraId="5E90F64C" w14:textId="77777777" w:rsidTr="00053ACF">
        <w:trPr>
          <w:cantSplit/>
        </w:trPr>
        <w:tc>
          <w:tcPr>
            <w:tcW w:w="455" w:type="dxa"/>
            <w:shd w:val="clear" w:color="auto" w:fill="auto"/>
          </w:tcPr>
          <w:p w14:paraId="22EF3848" w14:textId="77777777" w:rsidR="006C2522" w:rsidRDefault="00C05388" w:rsidP="000840F3">
            <w:pPr>
              <w:spacing w:after="0"/>
              <w:jc w:val="both"/>
              <w:rPr>
                <w:sz w:val="18"/>
                <w:szCs w:val="18"/>
              </w:rPr>
            </w:pPr>
            <w:r>
              <w:rPr>
                <w:sz w:val="18"/>
                <w:szCs w:val="18"/>
              </w:rPr>
              <w:t>13</w:t>
            </w:r>
          </w:p>
        </w:tc>
        <w:tc>
          <w:tcPr>
            <w:tcW w:w="1496" w:type="dxa"/>
            <w:shd w:val="clear" w:color="auto" w:fill="auto"/>
          </w:tcPr>
          <w:p w14:paraId="4E4EFA0D" w14:textId="77777777" w:rsidR="00AB7C1F" w:rsidRPr="00EE1A30" w:rsidRDefault="00AB7C1F" w:rsidP="000840F3">
            <w:pPr>
              <w:spacing w:after="0"/>
              <w:jc w:val="both"/>
              <w:rPr>
                <w:b/>
                <w:sz w:val="18"/>
                <w:szCs w:val="18"/>
              </w:rPr>
            </w:pPr>
            <w:r w:rsidRPr="00EE1A30">
              <w:rPr>
                <w:b/>
                <w:sz w:val="18"/>
                <w:szCs w:val="18"/>
              </w:rPr>
              <w:t>Ecological status/potential of</w:t>
            </w:r>
            <w:r w:rsidR="00023A1D">
              <w:rPr>
                <w:b/>
                <w:sz w:val="18"/>
                <w:szCs w:val="18"/>
              </w:rPr>
              <w:t xml:space="preserve"> </w:t>
            </w:r>
            <w:r w:rsidRPr="00EE1A30">
              <w:rPr>
                <w:b/>
                <w:sz w:val="18"/>
                <w:szCs w:val="18"/>
              </w:rPr>
              <w:t>classified river water bodies, according to population density and percentage of</w:t>
            </w:r>
            <w:r w:rsidR="00023A1D">
              <w:rPr>
                <w:b/>
                <w:sz w:val="18"/>
                <w:szCs w:val="18"/>
              </w:rPr>
              <w:t xml:space="preserve"> </w:t>
            </w:r>
            <w:r w:rsidRPr="00EE1A30">
              <w:rPr>
                <w:b/>
                <w:sz w:val="18"/>
                <w:szCs w:val="18"/>
              </w:rPr>
              <w:t xml:space="preserve">arable land </w:t>
            </w:r>
          </w:p>
        </w:tc>
        <w:tc>
          <w:tcPr>
            <w:tcW w:w="850" w:type="dxa"/>
            <w:shd w:val="clear" w:color="auto" w:fill="auto"/>
          </w:tcPr>
          <w:p w14:paraId="46DB91AD"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7070623A" w14:textId="77777777" w:rsidR="006C2522" w:rsidRDefault="00AB7C1F" w:rsidP="000840F3">
            <w:pPr>
              <w:spacing w:after="0"/>
              <w:jc w:val="both"/>
              <w:rPr>
                <w:sz w:val="18"/>
                <w:szCs w:val="18"/>
              </w:rPr>
            </w:pPr>
            <w:r w:rsidRPr="00EE1A30">
              <w:rPr>
                <w:sz w:val="18"/>
                <w:szCs w:val="18"/>
              </w:rPr>
              <w:t>EU</w:t>
            </w:r>
          </w:p>
        </w:tc>
        <w:tc>
          <w:tcPr>
            <w:tcW w:w="2127" w:type="dxa"/>
            <w:shd w:val="clear" w:color="auto" w:fill="auto"/>
          </w:tcPr>
          <w:p w14:paraId="227536BF" w14:textId="77777777" w:rsidR="006C2522" w:rsidRDefault="00AB7C1F" w:rsidP="000840F3">
            <w:pPr>
              <w:spacing w:after="0"/>
              <w:jc w:val="both"/>
              <w:rPr>
                <w:sz w:val="18"/>
                <w:szCs w:val="18"/>
              </w:rPr>
            </w:pPr>
            <w:r w:rsidRPr="00EE1A30">
              <w:rPr>
                <w:sz w:val="18"/>
                <w:szCs w:val="18"/>
              </w:rPr>
              <w:t>Water bodies grouped according to population density and percentage of arable land (five groups each). Ecological status or potential of all river water bodies in the groups aggregated. Proportion presented by class</w:t>
            </w:r>
          </w:p>
        </w:tc>
        <w:tc>
          <w:tcPr>
            <w:tcW w:w="1984" w:type="dxa"/>
            <w:shd w:val="clear" w:color="auto" w:fill="auto"/>
          </w:tcPr>
          <w:p w14:paraId="05C1F19E" w14:textId="77777777" w:rsidR="006C2522" w:rsidRDefault="00AB7C1F" w:rsidP="000840F3">
            <w:pPr>
              <w:spacing w:after="0"/>
              <w:jc w:val="both"/>
              <w:rPr>
                <w:sz w:val="18"/>
                <w:szCs w:val="18"/>
              </w:rPr>
            </w:pPr>
            <w:r w:rsidRPr="00EE1A30">
              <w:rPr>
                <w:sz w:val="18"/>
                <w:szCs w:val="18"/>
              </w:rPr>
              <w:t>Aggregation on the basis of the information reported at water body level supplemented with information on population and land use per water body.</w:t>
            </w:r>
          </w:p>
        </w:tc>
        <w:tc>
          <w:tcPr>
            <w:tcW w:w="1701" w:type="dxa"/>
            <w:shd w:val="clear" w:color="auto" w:fill="auto"/>
          </w:tcPr>
          <w:p w14:paraId="7C5EDEA9" w14:textId="77777777" w:rsidR="006C2522" w:rsidRDefault="00AB7C1F" w:rsidP="000840F3">
            <w:pPr>
              <w:spacing w:after="0"/>
              <w:jc w:val="both"/>
              <w:rPr>
                <w:sz w:val="18"/>
                <w:szCs w:val="18"/>
              </w:rPr>
            </w:pPr>
            <w:r w:rsidRPr="00EE1A30">
              <w:rPr>
                <w:sz w:val="18"/>
                <w:szCs w:val="18"/>
              </w:rPr>
              <w:t>It was not possible to produce (no information on population and land use was available at water body level).</w:t>
            </w:r>
          </w:p>
        </w:tc>
      </w:tr>
      <w:tr w:rsidR="00053ACF" w:rsidRPr="00EE1A30" w14:paraId="5B06AD22" w14:textId="77777777" w:rsidTr="00053ACF">
        <w:trPr>
          <w:cantSplit/>
        </w:trPr>
        <w:tc>
          <w:tcPr>
            <w:tcW w:w="455" w:type="dxa"/>
            <w:shd w:val="clear" w:color="auto" w:fill="auto"/>
          </w:tcPr>
          <w:p w14:paraId="7A45BA04" w14:textId="77777777" w:rsidR="006C2522" w:rsidRDefault="00C05388" w:rsidP="000840F3">
            <w:pPr>
              <w:spacing w:after="0"/>
              <w:jc w:val="both"/>
              <w:rPr>
                <w:sz w:val="18"/>
                <w:szCs w:val="18"/>
              </w:rPr>
            </w:pPr>
            <w:r>
              <w:rPr>
                <w:sz w:val="18"/>
                <w:szCs w:val="18"/>
              </w:rPr>
              <w:t>14</w:t>
            </w:r>
          </w:p>
        </w:tc>
        <w:tc>
          <w:tcPr>
            <w:tcW w:w="1496" w:type="dxa"/>
            <w:shd w:val="clear" w:color="auto" w:fill="auto"/>
          </w:tcPr>
          <w:p w14:paraId="5FFE27AF" w14:textId="77777777" w:rsidR="006C2522" w:rsidRDefault="00AB7C1F" w:rsidP="000840F3">
            <w:pPr>
              <w:spacing w:after="0"/>
              <w:jc w:val="both"/>
              <w:rPr>
                <w:b/>
                <w:sz w:val="18"/>
                <w:szCs w:val="18"/>
              </w:rPr>
            </w:pPr>
            <w:r w:rsidRPr="00EE1A30">
              <w:rPr>
                <w:b/>
                <w:sz w:val="18"/>
                <w:szCs w:val="18"/>
              </w:rPr>
              <w:t xml:space="preserve">Aggregation tables: Ecological and chemical status of surface water bodies </w:t>
            </w:r>
          </w:p>
        </w:tc>
        <w:tc>
          <w:tcPr>
            <w:tcW w:w="850" w:type="dxa"/>
            <w:shd w:val="clear" w:color="auto" w:fill="auto"/>
          </w:tcPr>
          <w:p w14:paraId="3445448F"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6063EF93" w14:textId="77777777" w:rsidR="006C2522" w:rsidRDefault="00AB7C1F" w:rsidP="000840F3">
            <w:pPr>
              <w:spacing w:after="0"/>
              <w:jc w:val="both"/>
              <w:rPr>
                <w:sz w:val="18"/>
                <w:szCs w:val="18"/>
              </w:rPr>
            </w:pPr>
            <w:r w:rsidRPr="00EE1A30">
              <w:rPr>
                <w:sz w:val="18"/>
                <w:szCs w:val="18"/>
              </w:rPr>
              <w:t>MS/ RBD/</w:t>
            </w:r>
          </w:p>
          <w:p w14:paraId="74EABB22" w14:textId="77777777" w:rsidR="00AB7C1F" w:rsidRPr="00EE1A30" w:rsidRDefault="00AB7C1F" w:rsidP="000840F3">
            <w:pPr>
              <w:spacing w:after="0"/>
              <w:jc w:val="both"/>
              <w:rPr>
                <w:sz w:val="18"/>
                <w:szCs w:val="18"/>
              </w:rPr>
            </w:pPr>
            <w:r w:rsidRPr="00EE1A30">
              <w:rPr>
                <w:sz w:val="18"/>
                <w:szCs w:val="18"/>
              </w:rPr>
              <w:t>SU</w:t>
            </w:r>
          </w:p>
        </w:tc>
        <w:tc>
          <w:tcPr>
            <w:tcW w:w="2127" w:type="dxa"/>
            <w:shd w:val="clear" w:color="auto" w:fill="auto"/>
          </w:tcPr>
          <w:p w14:paraId="6C19F44C" w14:textId="77777777" w:rsidR="006C2522" w:rsidRDefault="00AB7C1F" w:rsidP="000840F3">
            <w:pPr>
              <w:spacing w:after="0"/>
              <w:jc w:val="both"/>
              <w:rPr>
                <w:sz w:val="18"/>
                <w:szCs w:val="18"/>
              </w:rPr>
            </w:pPr>
            <w:r w:rsidRPr="00EE1A30">
              <w:rPr>
                <w:sz w:val="18"/>
                <w:szCs w:val="18"/>
              </w:rPr>
              <w:t>Num</w:t>
            </w:r>
            <w:r w:rsidRPr="00EE1A30">
              <w:rPr>
                <w:sz w:val="18"/>
                <w:szCs w:val="18"/>
              </w:rPr>
              <w:lastRenderedPageBreak/>
              <w:t>ber and size (length/area) of chemical status of surface water bodies, by Category.</w:t>
            </w:r>
          </w:p>
        </w:tc>
        <w:tc>
          <w:tcPr>
            <w:tcW w:w="1984" w:type="dxa"/>
            <w:shd w:val="clear" w:color="auto" w:fill="auto"/>
          </w:tcPr>
          <w:p w14:paraId="3ABDE57F"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221A038B" w14:textId="77777777" w:rsidR="00AB7C1F" w:rsidRPr="00EE1A30" w:rsidRDefault="00053ACF" w:rsidP="000840F3">
            <w:pPr>
              <w:spacing w:after="0"/>
              <w:jc w:val="both"/>
              <w:rPr>
                <w:sz w:val="18"/>
                <w:szCs w:val="18"/>
              </w:rPr>
            </w:pPr>
            <w:r>
              <w:rPr>
                <w:sz w:val="18"/>
                <w:szCs w:val="18"/>
              </w:rPr>
              <w:t>Yes</w:t>
            </w:r>
          </w:p>
        </w:tc>
      </w:tr>
      <w:tr w:rsidR="00053ACF" w:rsidRPr="00EE1A30" w14:paraId="2B7D7ED0" w14:textId="77777777" w:rsidTr="00053ACF">
        <w:trPr>
          <w:cantSplit/>
        </w:trPr>
        <w:tc>
          <w:tcPr>
            <w:tcW w:w="455" w:type="dxa"/>
            <w:shd w:val="clear" w:color="auto" w:fill="auto"/>
          </w:tcPr>
          <w:p w14:paraId="2A2CCFB0" w14:textId="77777777" w:rsidR="006C2522" w:rsidRDefault="00C05388" w:rsidP="000840F3">
            <w:pPr>
              <w:spacing w:after="0"/>
              <w:jc w:val="both"/>
              <w:rPr>
                <w:sz w:val="18"/>
                <w:szCs w:val="18"/>
              </w:rPr>
            </w:pPr>
            <w:r>
              <w:rPr>
                <w:sz w:val="18"/>
                <w:szCs w:val="18"/>
              </w:rPr>
              <w:t>15</w:t>
            </w:r>
          </w:p>
        </w:tc>
        <w:tc>
          <w:tcPr>
            <w:tcW w:w="1496" w:type="dxa"/>
            <w:shd w:val="clear" w:color="auto" w:fill="auto"/>
          </w:tcPr>
          <w:p w14:paraId="142860B7" w14:textId="77777777" w:rsidR="00AB7C1F" w:rsidRPr="00C85500" w:rsidRDefault="00AB7C1F" w:rsidP="000840F3">
            <w:pPr>
              <w:spacing w:after="0"/>
              <w:jc w:val="both"/>
              <w:rPr>
                <w:b/>
                <w:sz w:val="18"/>
                <w:szCs w:val="18"/>
              </w:rPr>
            </w:pPr>
            <w:r w:rsidRPr="00C85500">
              <w:rPr>
                <w:b/>
                <w:sz w:val="18"/>
                <w:szCs w:val="18"/>
              </w:rPr>
              <w:t>Ecological status/potential of</w:t>
            </w:r>
            <w:r w:rsidR="00023A1D" w:rsidRPr="00C85500">
              <w:rPr>
                <w:b/>
                <w:sz w:val="18"/>
                <w:szCs w:val="18"/>
              </w:rPr>
              <w:t xml:space="preserve"> </w:t>
            </w:r>
            <w:r w:rsidRPr="00C85500">
              <w:rPr>
                <w:b/>
                <w:sz w:val="18"/>
                <w:szCs w:val="18"/>
              </w:rPr>
              <w:t xml:space="preserve">classified surface water bodies, according to broad water types </w:t>
            </w:r>
          </w:p>
        </w:tc>
        <w:tc>
          <w:tcPr>
            <w:tcW w:w="850" w:type="dxa"/>
            <w:shd w:val="clear" w:color="auto" w:fill="auto"/>
          </w:tcPr>
          <w:p w14:paraId="6C1314C9"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331147B9" w14:textId="77777777" w:rsidR="006C2522" w:rsidRDefault="00AB7C1F" w:rsidP="000840F3">
            <w:pPr>
              <w:spacing w:after="0"/>
              <w:jc w:val="both"/>
              <w:rPr>
                <w:sz w:val="18"/>
                <w:szCs w:val="18"/>
              </w:rPr>
            </w:pPr>
            <w:r w:rsidRPr="00EE1A30">
              <w:rPr>
                <w:sz w:val="18"/>
                <w:szCs w:val="18"/>
              </w:rPr>
              <w:t>EU/MS/RBD</w:t>
            </w:r>
          </w:p>
        </w:tc>
        <w:tc>
          <w:tcPr>
            <w:tcW w:w="2127" w:type="dxa"/>
            <w:shd w:val="clear" w:color="auto" w:fill="auto"/>
          </w:tcPr>
          <w:p w14:paraId="38F962D8" w14:textId="77777777" w:rsidR="006C2522" w:rsidRDefault="00AB7C1F" w:rsidP="000840F3">
            <w:pPr>
              <w:spacing w:after="0"/>
              <w:jc w:val="both"/>
              <w:rPr>
                <w:sz w:val="18"/>
                <w:szCs w:val="18"/>
              </w:rPr>
            </w:pPr>
            <w:r w:rsidRPr="00EE1A30">
              <w:rPr>
                <w:sz w:val="18"/>
                <w:szCs w:val="18"/>
              </w:rPr>
              <w:t>Surface water bodies grouped according to broad water types. Ecological status or potential of all river water bodies in the groups aggregated. Proportion presented by class.</w:t>
            </w:r>
          </w:p>
        </w:tc>
        <w:tc>
          <w:tcPr>
            <w:tcW w:w="1984" w:type="dxa"/>
            <w:shd w:val="clear" w:color="auto" w:fill="auto"/>
          </w:tcPr>
          <w:p w14:paraId="5251BBC1" w14:textId="77777777" w:rsidR="006C2522" w:rsidRDefault="00AB7C1F" w:rsidP="000840F3">
            <w:pPr>
              <w:spacing w:after="0"/>
              <w:jc w:val="both"/>
              <w:rPr>
                <w:sz w:val="18"/>
                <w:szCs w:val="18"/>
              </w:rPr>
            </w:pPr>
            <w:r w:rsidRPr="00EE1A30">
              <w:rPr>
                <w:sz w:val="18"/>
                <w:szCs w:val="18"/>
              </w:rPr>
              <w:t>Aggregation on the basis of the information reported at water body level supplemented with information on population and land use per water body.</w:t>
            </w:r>
          </w:p>
        </w:tc>
        <w:tc>
          <w:tcPr>
            <w:tcW w:w="1701" w:type="dxa"/>
            <w:shd w:val="clear" w:color="auto" w:fill="auto"/>
          </w:tcPr>
          <w:p w14:paraId="249CB94D" w14:textId="77777777" w:rsidR="006C2522" w:rsidRDefault="00AB7C1F" w:rsidP="000840F3">
            <w:pPr>
              <w:spacing w:after="0"/>
              <w:jc w:val="both"/>
              <w:rPr>
                <w:sz w:val="18"/>
                <w:szCs w:val="18"/>
              </w:rPr>
            </w:pPr>
            <w:r w:rsidRPr="00EE1A30">
              <w:rPr>
                <w:sz w:val="18"/>
                <w:szCs w:val="18"/>
              </w:rPr>
              <w:t>It was not possible to produce (too many national types and no detailed information on typology available)</w:t>
            </w:r>
          </w:p>
        </w:tc>
      </w:tr>
      <w:tr w:rsidR="00053ACF" w:rsidRPr="00EE1A30" w14:paraId="0B5BE365" w14:textId="77777777" w:rsidTr="00053ACF">
        <w:trPr>
          <w:cantSplit/>
        </w:trPr>
        <w:tc>
          <w:tcPr>
            <w:tcW w:w="455" w:type="dxa"/>
            <w:shd w:val="clear" w:color="auto" w:fill="auto"/>
          </w:tcPr>
          <w:p w14:paraId="0876C21D" w14:textId="77777777" w:rsidR="006C2522" w:rsidRDefault="00C05388" w:rsidP="000840F3">
            <w:pPr>
              <w:spacing w:after="0"/>
              <w:jc w:val="both"/>
              <w:rPr>
                <w:sz w:val="18"/>
                <w:szCs w:val="18"/>
              </w:rPr>
            </w:pPr>
            <w:r>
              <w:rPr>
                <w:sz w:val="18"/>
                <w:szCs w:val="18"/>
              </w:rPr>
              <w:lastRenderedPageBreak/>
              <w:t>16</w:t>
            </w:r>
          </w:p>
        </w:tc>
        <w:tc>
          <w:tcPr>
            <w:tcW w:w="1496" w:type="dxa"/>
            <w:shd w:val="clear" w:color="auto" w:fill="auto"/>
          </w:tcPr>
          <w:p w14:paraId="4F019020" w14:textId="77777777" w:rsidR="006C2522" w:rsidRDefault="00AB7C1F" w:rsidP="000840F3">
            <w:pPr>
              <w:spacing w:after="0"/>
              <w:jc w:val="both"/>
              <w:rPr>
                <w:b/>
                <w:sz w:val="18"/>
                <w:szCs w:val="18"/>
              </w:rPr>
            </w:pPr>
            <w:r w:rsidRPr="00EE1A30">
              <w:rPr>
                <w:b/>
                <w:sz w:val="18"/>
                <w:szCs w:val="18"/>
              </w:rPr>
              <w:t>Trend in median (a) total ammonium, (b) total phosphorus and (c) nitrate concentrations of river water bodies, grouped by ecological status/potential class</w:t>
            </w:r>
          </w:p>
        </w:tc>
        <w:tc>
          <w:tcPr>
            <w:tcW w:w="850" w:type="dxa"/>
            <w:shd w:val="clear" w:color="auto" w:fill="auto"/>
          </w:tcPr>
          <w:p w14:paraId="0A03014E"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3055D378" w14:textId="77777777" w:rsidR="006C2522" w:rsidRDefault="00AB7C1F" w:rsidP="000840F3">
            <w:pPr>
              <w:spacing w:after="0"/>
              <w:jc w:val="both"/>
              <w:rPr>
                <w:sz w:val="18"/>
                <w:szCs w:val="18"/>
              </w:rPr>
            </w:pPr>
            <w:r w:rsidRPr="00EE1A30">
              <w:rPr>
                <w:sz w:val="18"/>
                <w:szCs w:val="18"/>
              </w:rPr>
              <w:t>EU</w:t>
            </w:r>
          </w:p>
        </w:tc>
        <w:tc>
          <w:tcPr>
            <w:tcW w:w="2127" w:type="dxa"/>
            <w:shd w:val="clear" w:color="auto" w:fill="auto"/>
          </w:tcPr>
          <w:p w14:paraId="679E7D08" w14:textId="77777777" w:rsidR="006C2522" w:rsidRDefault="00AB7C1F" w:rsidP="000840F3">
            <w:pPr>
              <w:spacing w:after="0"/>
              <w:jc w:val="both"/>
              <w:rPr>
                <w:sz w:val="18"/>
                <w:szCs w:val="18"/>
              </w:rPr>
            </w:pPr>
            <w:r w:rsidRPr="00EE1A30">
              <w:rPr>
                <w:sz w:val="18"/>
                <w:szCs w:val="18"/>
              </w:rPr>
              <w:t>WFD water body data linked with WISE-SoE long time series data on water quality in rivers ((a) total ammonium, (b) total phosphorus and (c) nitrate concentrations). Trend in water quality presented for each class extrapolated to 2027 to illustrate whether water bodies in moderate to poor ecological status or potential are approaching high to good ecological status or potential.</w:t>
            </w:r>
          </w:p>
        </w:tc>
        <w:tc>
          <w:tcPr>
            <w:tcW w:w="1984" w:type="dxa"/>
            <w:shd w:val="clear" w:color="auto" w:fill="auto"/>
          </w:tcPr>
          <w:p w14:paraId="462F7EF6" w14:textId="77777777" w:rsidR="006C2522" w:rsidRDefault="00AB7C1F" w:rsidP="000840F3">
            <w:pPr>
              <w:spacing w:after="0"/>
              <w:jc w:val="both"/>
              <w:rPr>
                <w:sz w:val="18"/>
                <w:szCs w:val="18"/>
              </w:rPr>
            </w:pPr>
            <w:r w:rsidRPr="00EE1A30">
              <w:rPr>
                <w:sz w:val="18"/>
                <w:szCs w:val="18"/>
              </w:rPr>
              <w:t xml:space="preserve">Aggregation on the basis of the information reported at water body level combined with information on river water quality from the WISE-SoE database. </w:t>
            </w:r>
          </w:p>
        </w:tc>
        <w:tc>
          <w:tcPr>
            <w:tcW w:w="1701" w:type="dxa"/>
            <w:shd w:val="clear" w:color="auto" w:fill="auto"/>
          </w:tcPr>
          <w:p w14:paraId="27268227" w14:textId="77777777" w:rsidR="006C2522" w:rsidRDefault="00053ACF" w:rsidP="000840F3">
            <w:pPr>
              <w:spacing w:after="0"/>
              <w:jc w:val="both"/>
              <w:rPr>
                <w:sz w:val="18"/>
                <w:szCs w:val="18"/>
              </w:rPr>
            </w:pPr>
            <w:r>
              <w:rPr>
                <w:sz w:val="18"/>
                <w:szCs w:val="18"/>
              </w:rPr>
              <w:t>Yes</w:t>
            </w:r>
          </w:p>
        </w:tc>
      </w:tr>
      <w:tr w:rsidR="00053ACF" w:rsidRPr="00EE1A30" w14:paraId="3963A35E" w14:textId="77777777" w:rsidTr="00053ACF">
        <w:trPr>
          <w:cantSplit/>
        </w:trPr>
        <w:tc>
          <w:tcPr>
            <w:tcW w:w="455" w:type="dxa"/>
            <w:shd w:val="clear" w:color="auto" w:fill="auto"/>
          </w:tcPr>
          <w:p w14:paraId="5F2F4945" w14:textId="77777777" w:rsidR="006C2522" w:rsidRDefault="00C05388" w:rsidP="000840F3">
            <w:pPr>
              <w:spacing w:after="0"/>
              <w:jc w:val="both"/>
              <w:rPr>
                <w:sz w:val="18"/>
                <w:szCs w:val="18"/>
              </w:rPr>
            </w:pPr>
            <w:r>
              <w:rPr>
                <w:sz w:val="18"/>
                <w:szCs w:val="18"/>
              </w:rPr>
              <w:t>17</w:t>
            </w:r>
          </w:p>
        </w:tc>
        <w:tc>
          <w:tcPr>
            <w:tcW w:w="1496" w:type="dxa"/>
            <w:shd w:val="clear" w:color="auto" w:fill="auto"/>
          </w:tcPr>
          <w:p w14:paraId="341AC305" w14:textId="77777777" w:rsidR="006C2522" w:rsidRDefault="00AB7C1F" w:rsidP="000840F3">
            <w:pPr>
              <w:spacing w:after="0"/>
              <w:jc w:val="both"/>
              <w:rPr>
                <w:b/>
                <w:sz w:val="18"/>
                <w:szCs w:val="18"/>
              </w:rPr>
            </w:pPr>
            <w:r w:rsidRPr="00EE1A30">
              <w:rPr>
                <w:b/>
                <w:sz w:val="18"/>
                <w:szCs w:val="18"/>
              </w:rPr>
              <w:t>Progress in achieving good status since the first RBMP</w:t>
            </w:r>
          </w:p>
        </w:tc>
        <w:tc>
          <w:tcPr>
            <w:tcW w:w="850" w:type="dxa"/>
            <w:shd w:val="clear" w:color="auto" w:fill="auto"/>
          </w:tcPr>
          <w:p w14:paraId="01B86053" w14:textId="77777777" w:rsidR="006C2522" w:rsidRDefault="00AB7C1F" w:rsidP="000840F3">
            <w:pPr>
              <w:spacing w:after="0"/>
              <w:jc w:val="both"/>
              <w:rPr>
                <w:sz w:val="18"/>
                <w:szCs w:val="18"/>
              </w:rPr>
            </w:pPr>
            <w:r w:rsidRPr="00EE1A30">
              <w:rPr>
                <w:sz w:val="18"/>
                <w:szCs w:val="18"/>
              </w:rPr>
              <w:t>Map/ Chart</w:t>
            </w:r>
          </w:p>
        </w:tc>
        <w:tc>
          <w:tcPr>
            <w:tcW w:w="1276" w:type="dxa"/>
            <w:shd w:val="clear" w:color="auto" w:fill="auto"/>
          </w:tcPr>
          <w:p w14:paraId="19540AE6" w14:textId="77777777" w:rsidR="006C2522" w:rsidRDefault="00AB7C1F" w:rsidP="000840F3">
            <w:pPr>
              <w:spacing w:after="0"/>
              <w:jc w:val="both"/>
              <w:rPr>
                <w:sz w:val="18"/>
                <w:szCs w:val="18"/>
              </w:rPr>
            </w:pPr>
            <w:r w:rsidRPr="00EE1A30">
              <w:rPr>
                <w:sz w:val="18"/>
                <w:szCs w:val="18"/>
              </w:rPr>
              <w:t>MS/ RBD/SU</w:t>
            </w:r>
          </w:p>
        </w:tc>
        <w:tc>
          <w:tcPr>
            <w:tcW w:w="2127" w:type="dxa"/>
            <w:shd w:val="clear" w:color="auto" w:fill="auto"/>
          </w:tcPr>
          <w:p w14:paraId="4832DC9E" w14:textId="77777777" w:rsidR="006C2522" w:rsidRDefault="00AB7C1F" w:rsidP="000840F3">
            <w:pPr>
              <w:spacing w:after="0"/>
              <w:jc w:val="both"/>
              <w:rPr>
                <w:sz w:val="18"/>
                <w:szCs w:val="18"/>
              </w:rPr>
            </w:pPr>
            <w:r w:rsidRPr="00EE1A30">
              <w:rPr>
                <w:sz w:val="18"/>
                <w:szCs w:val="18"/>
              </w:rPr>
              <w:t>Percentage of water bodies which have achieved good ecological status or potential since the first RBMP.</w:t>
            </w:r>
          </w:p>
        </w:tc>
        <w:tc>
          <w:tcPr>
            <w:tcW w:w="1984" w:type="dxa"/>
            <w:shd w:val="clear" w:color="auto" w:fill="auto"/>
          </w:tcPr>
          <w:p w14:paraId="624679AE"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44B6F1B6" w14:textId="77777777" w:rsidR="006C2522" w:rsidRDefault="00AB7C1F" w:rsidP="000840F3">
            <w:pPr>
              <w:spacing w:after="0"/>
              <w:jc w:val="both"/>
              <w:rPr>
                <w:sz w:val="18"/>
                <w:szCs w:val="18"/>
              </w:rPr>
            </w:pPr>
            <w:r w:rsidRPr="00EE1A30">
              <w:rPr>
                <w:sz w:val="18"/>
                <w:szCs w:val="18"/>
              </w:rPr>
              <w:t>Not relevant in 2010 reporting</w:t>
            </w:r>
          </w:p>
        </w:tc>
      </w:tr>
      <w:tr w:rsidR="00053ACF" w:rsidRPr="00EE1A30" w14:paraId="27DC0375" w14:textId="77777777" w:rsidTr="00053ACF">
        <w:trPr>
          <w:cantSplit/>
        </w:trPr>
        <w:tc>
          <w:tcPr>
            <w:tcW w:w="455" w:type="dxa"/>
            <w:shd w:val="clear" w:color="auto" w:fill="auto"/>
          </w:tcPr>
          <w:p w14:paraId="3E7F153B" w14:textId="77777777" w:rsidR="006C2522" w:rsidRDefault="00C05388" w:rsidP="000840F3">
            <w:pPr>
              <w:spacing w:after="0"/>
              <w:jc w:val="both"/>
              <w:rPr>
                <w:sz w:val="18"/>
                <w:szCs w:val="18"/>
              </w:rPr>
            </w:pPr>
            <w:r>
              <w:rPr>
                <w:sz w:val="18"/>
                <w:szCs w:val="18"/>
              </w:rPr>
              <w:t>18</w:t>
            </w:r>
          </w:p>
        </w:tc>
        <w:tc>
          <w:tcPr>
            <w:tcW w:w="1496" w:type="dxa"/>
            <w:shd w:val="clear" w:color="auto" w:fill="auto"/>
          </w:tcPr>
          <w:p w14:paraId="2C5E483C" w14:textId="77777777" w:rsidR="006C2522" w:rsidRDefault="00AB7C1F" w:rsidP="000840F3">
            <w:pPr>
              <w:spacing w:after="0"/>
              <w:jc w:val="both"/>
              <w:rPr>
                <w:b/>
                <w:sz w:val="18"/>
                <w:szCs w:val="18"/>
              </w:rPr>
            </w:pPr>
            <w:r w:rsidRPr="00EE1A30">
              <w:rPr>
                <w:b/>
                <w:sz w:val="18"/>
                <w:szCs w:val="18"/>
              </w:rPr>
              <w:t>Progress towards achievement of good status since the first RBMP by quality element</w:t>
            </w:r>
          </w:p>
        </w:tc>
        <w:tc>
          <w:tcPr>
            <w:tcW w:w="850" w:type="dxa"/>
            <w:shd w:val="clear" w:color="auto" w:fill="auto"/>
          </w:tcPr>
          <w:p w14:paraId="3805EA6F" w14:textId="77777777" w:rsidR="006C2522" w:rsidRDefault="00AB7C1F" w:rsidP="000840F3">
            <w:pPr>
              <w:spacing w:after="0"/>
              <w:jc w:val="both"/>
              <w:rPr>
                <w:sz w:val="18"/>
                <w:szCs w:val="18"/>
              </w:rPr>
            </w:pPr>
            <w:r w:rsidRPr="00EE1A30">
              <w:rPr>
                <w:sz w:val="18"/>
                <w:szCs w:val="18"/>
              </w:rPr>
              <w:t>Map/ Chart</w:t>
            </w:r>
          </w:p>
        </w:tc>
        <w:tc>
          <w:tcPr>
            <w:tcW w:w="1276" w:type="dxa"/>
            <w:shd w:val="clear" w:color="auto" w:fill="auto"/>
          </w:tcPr>
          <w:p w14:paraId="55FF667C" w14:textId="77777777" w:rsidR="006C2522" w:rsidRDefault="00AB7C1F" w:rsidP="000840F3">
            <w:pPr>
              <w:spacing w:after="0"/>
              <w:jc w:val="both"/>
              <w:rPr>
                <w:sz w:val="18"/>
                <w:szCs w:val="18"/>
              </w:rPr>
            </w:pPr>
            <w:r w:rsidRPr="00EE1A30">
              <w:rPr>
                <w:sz w:val="18"/>
                <w:szCs w:val="18"/>
              </w:rPr>
              <w:t>MS/ RBD/</w:t>
            </w:r>
          </w:p>
          <w:p w14:paraId="420B8BCC" w14:textId="77777777" w:rsidR="00AB7C1F" w:rsidRPr="00EE1A30" w:rsidRDefault="00AB7C1F" w:rsidP="000840F3">
            <w:pPr>
              <w:spacing w:after="0"/>
              <w:jc w:val="both"/>
              <w:rPr>
                <w:sz w:val="18"/>
                <w:szCs w:val="18"/>
              </w:rPr>
            </w:pPr>
            <w:r w:rsidRPr="00EE1A30">
              <w:rPr>
                <w:sz w:val="18"/>
                <w:szCs w:val="18"/>
              </w:rPr>
              <w:t>SU</w:t>
            </w:r>
          </w:p>
        </w:tc>
        <w:tc>
          <w:tcPr>
            <w:tcW w:w="2127" w:type="dxa"/>
            <w:shd w:val="clear" w:color="auto" w:fill="auto"/>
          </w:tcPr>
          <w:p w14:paraId="4FFEE866" w14:textId="77777777" w:rsidR="006C2522" w:rsidRDefault="00AB7C1F" w:rsidP="000840F3">
            <w:pPr>
              <w:spacing w:after="0"/>
              <w:jc w:val="both"/>
              <w:rPr>
                <w:sz w:val="18"/>
                <w:szCs w:val="18"/>
              </w:rPr>
            </w:pPr>
            <w:r w:rsidRPr="00EE1A30">
              <w:rPr>
                <w:sz w:val="18"/>
                <w:szCs w:val="18"/>
              </w:rPr>
              <w:t>Percentage of surface water bodies which have improved ecological status or potential since the first RBMP by quality element.</w:t>
            </w:r>
          </w:p>
        </w:tc>
        <w:tc>
          <w:tcPr>
            <w:tcW w:w="1984" w:type="dxa"/>
            <w:shd w:val="clear" w:color="auto" w:fill="auto"/>
          </w:tcPr>
          <w:p w14:paraId="0126825A"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3D635C62" w14:textId="77777777" w:rsidR="006C2522" w:rsidRDefault="00AB7C1F" w:rsidP="000840F3">
            <w:pPr>
              <w:spacing w:after="0"/>
              <w:jc w:val="both"/>
              <w:rPr>
                <w:sz w:val="18"/>
                <w:szCs w:val="18"/>
              </w:rPr>
            </w:pPr>
            <w:r w:rsidRPr="00EE1A30">
              <w:rPr>
                <w:sz w:val="18"/>
                <w:szCs w:val="18"/>
              </w:rPr>
              <w:t>Not relevant in 2010 reporting</w:t>
            </w:r>
          </w:p>
        </w:tc>
      </w:tr>
      <w:tr w:rsidR="00053ACF" w:rsidRPr="00EE1A30" w14:paraId="41FAADEB" w14:textId="77777777" w:rsidTr="00053ACF">
        <w:trPr>
          <w:cantSplit/>
        </w:trPr>
        <w:tc>
          <w:tcPr>
            <w:tcW w:w="455" w:type="dxa"/>
            <w:shd w:val="clear" w:color="auto" w:fill="auto"/>
          </w:tcPr>
          <w:p w14:paraId="3E7D5501" w14:textId="77777777" w:rsidR="006C2522" w:rsidRDefault="00C05388" w:rsidP="000840F3">
            <w:pPr>
              <w:spacing w:after="0"/>
              <w:jc w:val="both"/>
              <w:rPr>
                <w:sz w:val="18"/>
                <w:szCs w:val="18"/>
              </w:rPr>
            </w:pPr>
            <w:r>
              <w:rPr>
                <w:sz w:val="18"/>
                <w:szCs w:val="18"/>
              </w:rPr>
              <w:t>19</w:t>
            </w:r>
          </w:p>
        </w:tc>
        <w:tc>
          <w:tcPr>
            <w:tcW w:w="1496" w:type="dxa"/>
            <w:shd w:val="clear" w:color="auto" w:fill="auto"/>
          </w:tcPr>
          <w:p w14:paraId="6932D55D" w14:textId="77777777" w:rsidR="006C2522" w:rsidRDefault="00AB7C1F" w:rsidP="000840F3">
            <w:pPr>
              <w:spacing w:after="0"/>
              <w:jc w:val="both"/>
              <w:rPr>
                <w:b/>
                <w:sz w:val="18"/>
                <w:szCs w:val="18"/>
              </w:rPr>
            </w:pPr>
            <w:r w:rsidRPr="00EE1A30">
              <w:rPr>
                <w:b/>
                <w:sz w:val="18"/>
                <w:szCs w:val="18"/>
              </w:rPr>
              <w:t>Reasons behind WFD Article 4(4) exemption</w:t>
            </w:r>
            <w:r w:rsidR="00B3365E" w:rsidRPr="00EE1A30">
              <w:rPr>
                <w:b/>
                <w:sz w:val="18"/>
                <w:szCs w:val="18"/>
              </w:rPr>
              <w:t>s</w:t>
            </w:r>
          </w:p>
        </w:tc>
        <w:tc>
          <w:tcPr>
            <w:tcW w:w="850" w:type="dxa"/>
            <w:shd w:val="clear" w:color="auto" w:fill="auto"/>
          </w:tcPr>
          <w:p w14:paraId="5E302DFF"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796167F9"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28DEC195" w14:textId="77777777" w:rsidR="006C2522" w:rsidRDefault="00AB7C1F" w:rsidP="000840F3">
            <w:pPr>
              <w:spacing w:after="0"/>
              <w:jc w:val="both"/>
              <w:rPr>
                <w:sz w:val="18"/>
                <w:szCs w:val="18"/>
              </w:rPr>
            </w:pPr>
            <w:r w:rsidRPr="00EE1A30">
              <w:rPr>
                <w:sz w:val="18"/>
                <w:szCs w:val="18"/>
              </w:rPr>
              <w:t>Exemptions reported by Member States to extend the deadline of the achievement of good status beyond 2015 and reasons given (natural condition, technical feasibility, disproportionate costs or combinations).</w:t>
            </w:r>
          </w:p>
        </w:tc>
        <w:tc>
          <w:tcPr>
            <w:tcW w:w="1984" w:type="dxa"/>
            <w:shd w:val="clear" w:color="auto" w:fill="auto"/>
          </w:tcPr>
          <w:p w14:paraId="04B529DB"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351356EE" w14:textId="77777777" w:rsidR="006C2522" w:rsidRDefault="00053ACF" w:rsidP="000840F3">
            <w:pPr>
              <w:spacing w:after="0"/>
              <w:jc w:val="both"/>
              <w:rPr>
                <w:sz w:val="18"/>
                <w:lang w:val="da-DK"/>
              </w:rPr>
            </w:pPr>
            <w:r>
              <w:rPr>
                <w:sz w:val="18"/>
                <w:szCs w:val="18"/>
              </w:rPr>
              <w:t>Yes</w:t>
            </w:r>
          </w:p>
        </w:tc>
      </w:tr>
      <w:tr w:rsidR="00053ACF" w:rsidRPr="00EE1A30" w14:paraId="7DC0C5D6" w14:textId="77777777" w:rsidTr="00053ACF">
        <w:trPr>
          <w:cantSplit/>
        </w:trPr>
        <w:tc>
          <w:tcPr>
            <w:tcW w:w="455" w:type="dxa"/>
            <w:shd w:val="clear" w:color="auto" w:fill="auto"/>
          </w:tcPr>
          <w:p w14:paraId="48EEF8D2" w14:textId="77777777" w:rsidR="006C2522" w:rsidRDefault="00C05388" w:rsidP="000840F3">
            <w:pPr>
              <w:spacing w:after="0"/>
              <w:jc w:val="both"/>
              <w:rPr>
                <w:sz w:val="18"/>
                <w:szCs w:val="18"/>
              </w:rPr>
            </w:pPr>
            <w:r>
              <w:rPr>
                <w:sz w:val="18"/>
                <w:szCs w:val="18"/>
              </w:rPr>
              <w:t>20</w:t>
            </w:r>
          </w:p>
        </w:tc>
        <w:tc>
          <w:tcPr>
            <w:tcW w:w="1496" w:type="dxa"/>
            <w:shd w:val="clear" w:color="auto" w:fill="auto"/>
          </w:tcPr>
          <w:p w14:paraId="12CC7213" w14:textId="77777777" w:rsidR="006C2522" w:rsidRDefault="00AB7C1F" w:rsidP="000840F3">
            <w:pPr>
              <w:spacing w:after="0"/>
              <w:jc w:val="both"/>
              <w:rPr>
                <w:b/>
                <w:sz w:val="18"/>
                <w:szCs w:val="18"/>
              </w:rPr>
            </w:pPr>
            <w:r w:rsidRPr="00EE1A30">
              <w:rPr>
                <w:b/>
                <w:sz w:val="18"/>
                <w:szCs w:val="18"/>
              </w:rPr>
              <w:t>Percentage of surface water bodies of good ecological status in 2015</w:t>
            </w:r>
          </w:p>
        </w:tc>
        <w:tc>
          <w:tcPr>
            <w:tcW w:w="850" w:type="dxa"/>
            <w:shd w:val="clear" w:color="auto" w:fill="auto"/>
          </w:tcPr>
          <w:p w14:paraId="4840F7F4" w14:textId="77777777" w:rsidR="006C2522" w:rsidRDefault="00AB7C1F" w:rsidP="000840F3">
            <w:pPr>
              <w:spacing w:after="0"/>
              <w:jc w:val="both"/>
              <w:rPr>
                <w:sz w:val="18"/>
                <w:szCs w:val="18"/>
              </w:rPr>
            </w:pPr>
            <w:r w:rsidRPr="00EE1A30">
              <w:rPr>
                <w:sz w:val="18"/>
                <w:szCs w:val="18"/>
              </w:rPr>
              <w:t>Map/ Chart/ Table</w:t>
            </w:r>
          </w:p>
        </w:tc>
        <w:tc>
          <w:tcPr>
            <w:tcW w:w="1276" w:type="dxa"/>
            <w:shd w:val="clear" w:color="auto" w:fill="auto"/>
          </w:tcPr>
          <w:p w14:paraId="7F751631" w14:textId="77777777" w:rsidR="006C2522" w:rsidRDefault="00AB7C1F" w:rsidP="000840F3">
            <w:pPr>
              <w:spacing w:after="0"/>
              <w:jc w:val="both"/>
              <w:rPr>
                <w:sz w:val="18"/>
                <w:szCs w:val="18"/>
              </w:rPr>
            </w:pPr>
            <w:r w:rsidRPr="00EE1A30">
              <w:rPr>
                <w:sz w:val="18"/>
                <w:szCs w:val="18"/>
              </w:rPr>
              <w:t>EU/MS/RBD/SU</w:t>
            </w:r>
          </w:p>
        </w:tc>
        <w:tc>
          <w:tcPr>
            <w:tcW w:w="2127" w:type="dxa"/>
            <w:shd w:val="clear" w:color="auto" w:fill="auto"/>
          </w:tcPr>
          <w:p w14:paraId="49E14BBD" w14:textId="77777777" w:rsidR="006C2522" w:rsidRDefault="00AB7C1F" w:rsidP="000840F3">
            <w:pPr>
              <w:spacing w:after="0"/>
              <w:jc w:val="both"/>
              <w:rPr>
                <w:sz w:val="18"/>
                <w:szCs w:val="18"/>
              </w:rPr>
            </w:pPr>
            <w:r w:rsidRPr="00EE1A30">
              <w:rPr>
                <w:sz w:val="18"/>
                <w:szCs w:val="18"/>
              </w:rPr>
              <w:t>Percentage of surface water bodies of good ecological status or potential in 2015, aggregated for all surface waters, by Category.</w:t>
            </w:r>
          </w:p>
        </w:tc>
        <w:tc>
          <w:tcPr>
            <w:tcW w:w="1984" w:type="dxa"/>
            <w:shd w:val="clear" w:color="auto" w:fill="auto"/>
          </w:tcPr>
          <w:p w14:paraId="632367C0"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605025A3" w14:textId="77777777" w:rsidR="006C2522" w:rsidRDefault="00053ACF" w:rsidP="000840F3">
            <w:pPr>
              <w:spacing w:after="0"/>
              <w:jc w:val="both"/>
              <w:rPr>
                <w:sz w:val="18"/>
                <w:szCs w:val="18"/>
              </w:rPr>
            </w:pPr>
            <w:r>
              <w:rPr>
                <w:sz w:val="18"/>
                <w:szCs w:val="18"/>
              </w:rPr>
              <w:t>No</w:t>
            </w:r>
          </w:p>
        </w:tc>
      </w:tr>
    </w:tbl>
    <w:p w14:paraId="6772AAF6" w14:textId="77777777" w:rsidR="00430ACE" w:rsidRPr="00EE1A30" w:rsidRDefault="00430ACE" w:rsidP="000840F3">
      <w:pPr>
        <w:spacing w:before="240"/>
        <w:jc w:val="both"/>
        <w:rPr>
          <w:sz w:val="20"/>
        </w:rPr>
      </w:pPr>
      <w:r w:rsidRPr="00EE1A30">
        <w:rPr>
          <w:b/>
          <w:sz w:val="20"/>
        </w:rPr>
        <w:t>Notes:</w:t>
      </w:r>
      <w:r w:rsidRPr="00EE1A30">
        <w:rPr>
          <w:sz w:val="20"/>
        </w:rPr>
        <w:t xml:space="preserve"> * Scale of information: EU = European; MS = National, Member State; RBD = River Basin District; SU = Sub-unit; WB = water body</w:t>
      </w:r>
    </w:p>
    <w:p w14:paraId="351581C0" w14:textId="77777777" w:rsidR="00511BA6" w:rsidRPr="00EE1A30" w:rsidRDefault="006F25ED" w:rsidP="0010226A">
      <w:pPr>
        <w:pStyle w:val="Ttulo3"/>
      </w:pPr>
      <w:bookmarkStart w:id="40" w:name="_Toc375220050"/>
      <w:r w:rsidRPr="006F25ED">
        <w:t>Contents of the 2016 reporting</w:t>
      </w:r>
      <w:bookmarkEnd w:id="40"/>
    </w:p>
    <w:p w14:paraId="151F692F" w14:textId="77777777" w:rsidR="00AF3BE8" w:rsidRDefault="00511BA6" w:rsidP="000840F3">
      <w:pPr>
        <w:pStyle w:val="Ttulo4"/>
      </w:pPr>
      <w:r w:rsidRPr="00EE1A30">
        <w:t xml:space="preserve">Schema </w:t>
      </w:r>
      <w:r w:rsidR="00AF3BE8" w:rsidRPr="00EE1A30">
        <w:t>s</w:t>
      </w:r>
      <w:r w:rsidRPr="00EE1A30">
        <w:t>ketch</w:t>
      </w:r>
    </w:p>
    <w:p w14:paraId="71130005" w14:textId="77777777" w:rsidR="00EB1235" w:rsidRPr="00EB1235" w:rsidRDefault="00EB1235" w:rsidP="000840F3">
      <w:pPr>
        <w:jc w:val="both"/>
      </w:pPr>
      <w:r>
        <w:t>See Annex 10.2.</w:t>
      </w:r>
    </w:p>
    <w:p w14:paraId="00F4B8C1" w14:textId="77777777" w:rsidR="00511BA6" w:rsidRPr="00EE1A30" w:rsidRDefault="00511BA6" w:rsidP="000840F3">
      <w:pPr>
        <w:pStyle w:val="Ttulo4"/>
      </w:pPr>
      <w:bookmarkStart w:id="41" w:name="_Ref382297513"/>
      <w:r w:rsidRPr="00EE1A30">
        <w:t>Information and data to be reported using the schemas</w:t>
      </w:r>
      <w:bookmarkEnd w:id="41"/>
    </w:p>
    <w:p w14:paraId="47607E08" w14:textId="77777777" w:rsidR="00511BA6" w:rsidRPr="00EE1A30" w:rsidRDefault="006F25ED" w:rsidP="000840F3">
      <w:pPr>
        <w:pStyle w:val="Textoindependiente"/>
        <w:jc w:val="both"/>
        <w:rPr>
          <w:b/>
        </w:rPr>
      </w:pPr>
      <w:r w:rsidRPr="006F25ED">
        <w:rPr>
          <w:b/>
        </w:rPr>
        <w:t>General guidance for QEs:</w:t>
      </w:r>
    </w:p>
    <w:p w14:paraId="5BCFE268" w14:textId="77777777" w:rsidR="00511BA6" w:rsidRPr="00EE1A30" w:rsidRDefault="006F25ED" w:rsidP="000840F3">
      <w:pPr>
        <w:pStyle w:val="Textoindependiente"/>
        <w:jc w:val="both"/>
      </w:pPr>
      <w:r w:rsidRPr="006F25ED">
        <w:t>Reporting of the status assessment of Quality Elements (QEs) is expected not only where monitoring results are available for specific water bodies but also for all w</w:t>
      </w:r>
      <w:r w:rsidRPr="006F25ED">
        <w:lastRenderedPageBreak/>
        <w:t xml:space="preserve">ater bodies for which this information is available (e.g. through grouping or extrapolation). A status value should, therefore, be given for </w:t>
      </w:r>
      <w:r w:rsidRPr="006F25ED">
        <w:lastRenderedPageBreak/>
        <w:t>each of the relevant QEs that have been assessed for the water body and subsequently used to classify the ecological status or potential of the water body.</w:t>
      </w:r>
    </w:p>
    <w:p w14:paraId="512D8B7E" w14:textId="77777777" w:rsidR="00511BA6" w:rsidRPr="00EE1A30" w:rsidRDefault="006F25ED" w:rsidP="000840F3">
      <w:pPr>
        <w:pStyle w:val="Textoindependiente"/>
        <w:jc w:val="both"/>
      </w:pPr>
      <w:r w:rsidRPr="006F25ED">
        <w:t>If the status of QEs is not reported then it is assumed that it is not used in the classification of the ecological status of the water body.</w:t>
      </w:r>
      <w:r w:rsidR="004D3520" w:rsidRPr="00EE1A30">
        <w:t xml:space="preserve"> </w:t>
      </w:r>
    </w:p>
    <w:p w14:paraId="5B4D4733" w14:textId="77777777" w:rsidR="00CF7FCB" w:rsidRPr="00EE1A30" w:rsidRDefault="00CF7FCB" w:rsidP="000840F3">
      <w:pPr>
        <w:jc w:val="both"/>
      </w:pPr>
      <w:r w:rsidRPr="00EE1A30">
        <w:t>Information regarding the ecological status of surface water bodies should be reported at surface water body level according to the schema SWB.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EB1235" w:rsidRPr="00EE1A30" w14:paraId="3415F8C7" w14:textId="77777777" w:rsidTr="0041574C">
        <w:tc>
          <w:tcPr>
            <w:tcW w:w="9853" w:type="dxa"/>
            <w:tcBorders>
              <w:top w:val="single" w:sz="4" w:space="0" w:color="auto"/>
              <w:left w:val="single" w:sz="4" w:space="0" w:color="auto"/>
              <w:bottom w:val="single" w:sz="4" w:space="0" w:color="auto"/>
              <w:right w:val="single" w:sz="4" w:space="0" w:color="auto"/>
            </w:tcBorders>
            <w:shd w:val="clear" w:color="auto" w:fill="auto"/>
          </w:tcPr>
          <w:p w14:paraId="3EB154FB" w14:textId="77777777" w:rsidR="00EB1235" w:rsidRPr="00EE1A30" w:rsidRDefault="00EB1235" w:rsidP="000840F3">
            <w:pPr>
              <w:spacing w:after="120"/>
              <w:jc w:val="both"/>
              <w:rPr>
                <w:b/>
                <w:szCs w:val="24"/>
              </w:rPr>
            </w:pPr>
            <w:r w:rsidRPr="00EE1A30">
              <w:rPr>
                <w:b/>
              </w:rPr>
              <w:t>Schema: SWB</w:t>
            </w:r>
            <w:r>
              <w:rPr>
                <w:b/>
              </w:rPr>
              <w:t xml:space="preserve"> (continued)</w:t>
            </w:r>
          </w:p>
        </w:tc>
      </w:tr>
      <w:tr w:rsidR="00EB1235" w:rsidRPr="00EE1A30" w14:paraId="51B86CA2" w14:textId="77777777" w:rsidTr="0041574C">
        <w:tc>
          <w:tcPr>
            <w:tcW w:w="9853" w:type="dxa"/>
            <w:tcBorders>
              <w:top w:val="single" w:sz="4" w:space="0" w:color="auto"/>
              <w:left w:val="single" w:sz="4" w:space="0" w:color="auto"/>
              <w:bottom w:val="single" w:sz="4" w:space="0" w:color="auto"/>
              <w:right w:val="single" w:sz="4" w:space="0" w:color="auto"/>
            </w:tcBorders>
            <w:shd w:val="clear" w:color="auto" w:fill="auto"/>
          </w:tcPr>
          <w:p w14:paraId="49F5AABB" w14:textId="77777777" w:rsidR="00EB1235" w:rsidRDefault="00EB1235" w:rsidP="000840F3">
            <w:pPr>
              <w:spacing w:after="120"/>
              <w:jc w:val="both"/>
              <w:rPr>
                <w:b/>
                <w:i/>
                <w:szCs w:val="24"/>
              </w:rPr>
            </w:pPr>
            <w:r>
              <w:rPr>
                <w:b/>
                <w:i/>
                <w:szCs w:val="24"/>
              </w:rPr>
              <w:t>Class: SurfaceWaterBody (continued)</w:t>
            </w:r>
          </w:p>
          <w:p w14:paraId="70A3A9DD" w14:textId="77777777" w:rsidR="00EB1235" w:rsidRPr="00EE1A30" w:rsidRDefault="00EB1235" w:rsidP="000840F3">
            <w:pPr>
              <w:spacing w:after="120"/>
              <w:jc w:val="both"/>
              <w:rPr>
                <w:b/>
                <w:i/>
                <w:szCs w:val="24"/>
              </w:rPr>
            </w:pPr>
            <w:r>
              <w:rPr>
                <w:b/>
                <w:i/>
                <w:szCs w:val="24"/>
              </w:rPr>
              <w:t xml:space="preserve">Properties: </w:t>
            </w:r>
            <w:r w:rsidRPr="00577CB2">
              <w:rPr>
                <w:i/>
                <w:szCs w:val="24"/>
              </w:rPr>
              <w:t>maxOccur: unbounded</w:t>
            </w:r>
            <w:r>
              <w:rPr>
                <w:i/>
                <w:szCs w:val="24"/>
              </w:rPr>
              <w:t xml:space="preserve"> minOccur: 1</w:t>
            </w:r>
          </w:p>
        </w:tc>
      </w:tr>
      <w:tr w:rsidR="0025584B" w:rsidRPr="00EE1A30" w14:paraId="2E0BA1B9" w14:textId="77777777" w:rsidTr="0041574C">
        <w:tc>
          <w:tcPr>
            <w:tcW w:w="9853" w:type="dxa"/>
            <w:tcBorders>
              <w:top w:val="single" w:sz="4" w:space="0" w:color="auto"/>
              <w:left w:val="single" w:sz="4" w:space="0" w:color="auto"/>
              <w:bottom w:val="single" w:sz="4" w:space="0" w:color="auto"/>
              <w:right w:val="single" w:sz="4" w:space="0" w:color="auto"/>
            </w:tcBorders>
            <w:shd w:val="clear" w:color="auto" w:fill="auto"/>
          </w:tcPr>
          <w:p w14:paraId="2B2C6B87" w14:textId="77777777" w:rsidR="006C2522" w:rsidRDefault="0025584B"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696843">
              <w:rPr>
                <w:szCs w:val="24"/>
              </w:rPr>
              <w:t>swEcologicalStatusOrPotentialValue</w:t>
            </w:r>
          </w:p>
          <w:p w14:paraId="6225EA5D" w14:textId="77777777" w:rsidR="0025584B" w:rsidRPr="00EE1A30" w:rsidRDefault="0025584B" w:rsidP="000840F3">
            <w:pPr>
              <w:spacing w:after="120"/>
              <w:jc w:val="both"/>
              <w:rPr>
                <w:szCs w:val="24"/>
              </w:rPr>
            </w:pPr>
            <w:r>
              <w:rPr>
                <w:b/>
                <w:szCs w:val="24"/>
              </w:rPr>
              <w:t xml:space="preserve">Field type / facets: </w:t>
            </w:r>
            <w:r w:rsidR="00696843">
              <w:rPr>
                <w:szCs w:val="24"/>
              </w:rPr>
              <w:t>EcologicalStatusCode_Enum</w:t>
            </w:r>
            <w:r>
              <w:rPr>
                <w:szCs w:val="24"/>
              </w:rPr>
              <w:t>:</w:t>
            </w:r>
            <w:r w:rsidR="00EB1235">
              <w:rPr>
                <w:szCs w:val="24"/>
              </w:rPr>
              <w:t xml:space="preserve"> </w:t>
            </w:r>
            <w:r w:rsidRPr="00EE1A30">
              <w:rPr>
                <w:szCs w:val="24"/>
              </w:rPr>
              <w:t>1</w:t>
            </w:r>
            <w:r w:rsidR="00EB1235">
              <w:rPr>
                <w:szCs w:val="24"/>
              </w:rPr>
              <w:t xml:space="preserve">, </w:t>
            </w:r>
            <w:r w:rsidRPr="00EE1A30">
              <w:rPr>
                <w:szCs w:val="24"/>
              </w:rPr>
              <w:t>2</w:t>
            </w:r>
            <w:r w:rsidR="00EB1235">
              <w:rPr>
                <w:szCs w:val="24"/>
              </w:rPr>
              <w:t xml:space="preserve">, </w:t>
            </w:r>
            <w:r w:rsidRPr="00EE1A30">
              <w:rPr>
                <w:szCs w:val="24"/>
              </w:rPr>
              <w:t>3</w:t>
            </w:r>
            <w:r w:rsidR="00EB1235">
              <w:rPr>
                <w:szCs w:val="24"/>
              </w:rPr>
              <w:t xml:space="preserve">, </w:t>
            </w:r>
            <w:r w:rsidRPr="00EE1A30">
              <w:rPr>
                <w:szCs w:val="24"/>
              </w:rPr>
              <w:t>4</w:t>
            </w:r>
            <w:r w:rsidR="00EB1235">
              <w:rPr>
                <w:szCs w:val="24"/>
              </w:rPr>
              <w:t xml:space="preserve">, </w:t>
            </w:r>
            <w:r w:rsidRPr="00EE1A30">
              <w:rPr>
                <w:szCs w:val="24"/>
              </w:rPr>
              <w:t>5</w:t>
            </w:r>
            <w:r w:rsidR="00EB1235">
              <w:rPr>
                <w:szCs w:val="24"/>
              </w:rPr>
              <w:t xml:space="preserve">, </w:t>
            </w:r>
            <w:r w:rsidRPr="00EE1A30">
              <w:rPr>
                <w:szCs w:val="24"/>
              </w:rPr>
              <w:t>U</w:t>
            </w:r>
            <w:r w:rsidR="0050452F">
              <w:rPr>
                <w:szCs w:val="24"/>
              </w:rPr>
              <w:t>nknown, Not applicable</w:t>
            </w:r>
          </w:p>
          <w:p w14:paraId="639CE732" w14:textId="77777777" w:rsidR="0025584B" w:rsidRDefault="0025584B" w:rsidP="000840F3">
            <w:pPr>
              <w:spacing w:after="120"/>
              <w:jc w:val="both"/>
              <w:rPr>
                <w:szCs w:val="24"/>
              </w:rPr>
            </w:pPr>
            <w:r w:rsidRPr="007707A0">
              <w:rPr>
                <w:b/>
                <w:szCs w:val="24"/>
              </w:rPr>
              <w:t>Properties</w:t>
            </w:r>
            <w:r w:rsidRPr="006F5737">
              <w:rPr>
                <w:szCs w:val="24"/>
              </w:rPr>
              <w:t>:</w:t>
            </w:r>
            <w:r w:rsidR="00665F72">
              <w:rPr>
                <w:szCs w:val="24"/>
              </w:rPr>
              <w:t xml:space="preserve"> </w:t>
            </w:r>
            <w:r w:rsidRPr="006F5737">
              <w:rPr>
                <w:szCs w:val="24"/>
              </w:rPr>
              <w:t>maxOccurs =1</w:t>
            </w:r>
            <w:r w:rsidR="00665F72">
              <w:rPr>
                <w:szCs w:val="24"/>
              </w:rPr>
              <w:t xml:space="preserve"> </w:t>
            </w:r>
            <w:r w:rsidRPr="006F5737">
              <w:rPr>
                <w:szCs w:val="24"/>
              </w:rPr>
              <w:t>minOccurs = 1</w:t>
            </w:r>
          </w:p>
          <w:p w14:paraId="155E5B35" w14:textId="77777777" w:rsidR="0025584B" w:rsidRPr="00EE1A30" w:rsidRDefault="0025584B" w:rsidP="000840F3">
            <w:pPr>
              <w:spacing w:after="120"/>
              <w:jc w:val="both"/>
              <w:rPr>
                <w:szCs w:val="24"/>
              </w:rPr>
            </w:pPr>
            <w:r w:rsidRPr="00EE1A30">
              <w:rPr>
                <w:b/>
                <w:szCs w:val="24"/>
              </w:rPr>
              <w:t>Guidance on completion of schema element</w:t>
            </w:r>
            <w:r w:rsidRPr="00EE1A30">
              <w:rPr>
                <w:szCs w:val="24"/>
              </w:rPr>
              <w:t>: Required. Indicate the ecological status or potential of the surface water body, based on the most recently assessed status of the surface water body.</w:t>
            </w:r>
          </w:p>
          <w:p w14:paraId="5FDDC543" w14:textId="77777777" w:rsidR="0025584B" w:rsidRPr="00EE1A30" w:rsidRDefault="0025584B" w:rsidP="000840F3">
            <w:pPr>
              <w:spacing w:after="120"/>
              <w:jc w:val="both"/>
              <w:rPr>
                <w:szCs w:val="24"/>
              </w:rPr>
            </w:pPr>
            <w:r w:rsidRPr="00EE1A30">
              <w:rPr>
                <w:szCs w:val="24"/>
              </w:rPr>
              <w:t>‘1’ = High status or maximum potential.</w:t>
            </w:r>
          </w:p>
          <w:p w14:paraId="59E58058" w14:textId="77777777" w:rsidR="0025584B" w:rsidRPr="00EE1A30" w:rsidRDefault="0025584B" w:rsidP="000840F3">
            <w:pPr>
              <w:spacing w:after="120"/>
              <w:jc w:val="both"/>
              <w:rPr>
                <w:szCs w:val="24"/>
              </w:rPr>
            </w:pPr>
            <w:r w:rsidRPr="00EE1A30">
              <w:rPr>
                <w:szCs w:val="24"/>
              </w:rPr>
              <w:t>‘2’ = Good status or potential.</w:t>
            </w:r>
          </w:p>
          <w:p w14:paraId="5479841D" w14:textId="77777777" w:rsidR="0025584B" w:rsidRPr="00EE1A30" w:rsidRDefault="0025584B" w:rsidP="000840F3">
            <w:pPr>
              <w:spacing w:after="120"/>
              <w:jc w:val="both"/>
              <w:rPr>
                <w:szCs w:val="24"/>
              </w:rPr>
            </w:pPr>
            <w:r w:rsidRPr="00EE1A30">
              <w:rPr>
                <w:szCs w:val="24"/>
              </w:rPr>
              <w:t>‘3’ = Moderate status or potential.</w:t>
            </w:r>
          </w:p>
          <w:p w14:paraId="54CE25B3" w14:textId="77777777" w:rsidR="0025584B" w:rsidRPr="00EE1A30" w:rsidRDefault="0025584B" w:rsidP="000840F3">
            <w:pPr>
              <w:spacing w:after="120"/>
              <w:jc w:val="both"/>
              <w:rPr>
                <w:szCs w:val="24"/>
              </w:rPr>
            </w:pPr>
            <w:r w:rsidRPr="00EE1A30">
              <w:rPr>
                <w:szCs w:val="24"/>
              </w:rPr>
              <w:t>‘4’ = Poor status or potential.</w:t>
            </w:r>
          </w:p>
          <w:p w14:paraId="038923B7" w14:textId="77777777" w:rsidR="0025584B" w:rsidRPr="00EE1A30" w:rsidRDefault="0025584B" w:rsidP="000840F3">
            <w:pPr>
              <w:spacing w:after="120"/>
              <w:jc w:val="both"/>
              <w:rPr>
                <w:szCs w:val="24"/>
              </w:rPr>
            </w:pPr>
            <w:r w:rsidRPr="00EE1A30">
              <w:rPr>
                <w:szCs w:val="24"/>
              </w:rPr>
              <w:t>‘5’ = Bad status or potential.</w:t>
            </w:r>
          </w:p>
          <w:p w14:paraId="3F2BD53C" w14:textId="77777777" w:rsidR="0025584B" w:rsidRDefault="0025584B" w:rsidP="000840F3">
            <w:pPr>
              <w:spacing w:after="120"/>
              <w:jc w:val="both"/>
              <w:rPr>
                <w:szCs w:val="24"/>
              </w:rPr>
            </w:pPr>
            <w:r w:rsidRPr="00EE1A30">
              <w:rPr>
                <w:szCs w:val="24"/>
              </w:rPr>
              <w:t>‘U</w:t>
            </w:r>
            <w:r w:rsidR="0050452F">
              <w:rPr>
                <w:szCs w:val="24"/>
              </w:rPr>
              <w:t>nknown</w:t>
            </w:r>
            <w:r w:rsidRPr="00EE1A30">
              <w:rPr>
                <w:szCs w:val="24"/>
              </w:rPr>
              <w:t>’ = Unknown status or potential.</w:t>
            </w:r>
          </w:p>
          <w:p w14:paraId="0FA029A7" w14:textId="77777777" w:rsidR="000D1067" w:rsidRDefault="0050452F" w:rsidP="000840F3">
            <w:pPr>
              <w:spacing w:after="120"/>
              <w:jc w:val="both"/>
              <w:rPr>
                <w:szCs w:val="24"/>
              </w:rPr>
            </w:pPr>
            <w:r w:rsidRPr="00EE1A30">
              <w:rPr>
                <w:szCs w:val="24"/>
              </w:rPr>
              <w:t>‘</w:t>
            </w:r>
            <w:r>
              <w:rPr>
                <w:szCs w:val="24"/>
              </w:rPr>
              <w:t>Not applicable</w:t>
            </w:r>
            <w:r w:rsidRPr="00EE1A30">
              <w:rPr>
                <w:szCs w:val="24"/>
              </w:rPr>
              <w:t xml:space="preserve">’ = </w:t>
            </w:r>
            <w:r>
              <w:rPr>
                <w:szCs w:val="24"/>
              </w:rPr>
              <w:t>Not applicable (for territorial waters only)</w:t>
            </w:r>
            <w:r w:rsidRPr="00EE1A30">
              <w:rPr>
                <w:szCs w:val="24"/>
              </w:rPr>
              <w:t>.</w:t>
            </w:r>
          </w:p>
          <w:p w14:paraId="0E6AB0C1" w14:textId="77777777" w:rsidR="0025584B" w:rsidRPr="00EE1A30" w:rsidRDefault="0025584B" w:rsidP="000840F3">
            <w:pPr>
              <w:spacing w:after="120"/>
              <w:jc w:val="both"/>
              <w:rPr>
                <w:b/>
                <w:szCs w:val="24"/>
              </w:rPr>
            </w:pPr>
            <w:r w:rsidRPr="00EE1A30">
              <w:rPr>
                <w:b/>
                <w:szCs w:val="24"/>
              </w:rPr>
              <w:t>Quality checks</w:t>
            </w:r>
            <w:r w:rsidRPr="00EE1A30">
              <w:rPr>
                <w:szCs w:val="24"/>
              </w:rPr>
              <w:t xml:space="preserve">: </w:t>
            </w:r>
            <w:r w:rsidRPr="00FB3DB4">
              <w:rPr>
                <w:szCs w:val="24"/>
              </w:rPr>
              <w:t>Within-schema check: if surfaceWaterBodyCategory is 'TeW' then '</w:t>
            </w:r>
            <w:r w:rsidR="0050452F">
              <w:rPr>
                <w:szCs w:val="24"/>
              </w:rPr>
              <w:t>Not applicable</w:t>
            </w:r>
            <w:r w:rsidRPr="00FB3DB4">
              <w:rPr>
                <w:szCs w:val="24"/>
              </w:rPr>
              <w:t>' must be selected.</w:t>
            </w:r>
          </w:p>
        </w:tc>
      </w:tr>
      <w:tr w:rsidR="0025584B" w:rsidRPr="00EE1A30" w14:paraId="56AF635F" w14:textId="77777777" w:rsidTr="0041574C">
        <w:tc>
          <w:tcPr>
            <w:tcW w:w="9853" w:type="dxa"/>
            <w:tcBorders>
              <w:top w:val="single" w:sz="4" w:space="0" w:color="auto"/>
              <w:left w:val="single" w:sz="4" w:space="0" w:color="auto"/>
              <w:bottom w:val="single" w:sz="4" w:space="0" w:color="auto"/>
              <w:right w:val="single" w:sz="4" w:space="0" w:color="auto"/>
            </w:tcBorders>
            <w:shd w:val="clear" w:color="auto" w:fill="auto"/>
          </w:tcPr>
          <w:p w14:paraId="0F48063C" w14:textId="77777777" w:rsidR="0025584B" w:rsidRPr="00EE1A30"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25584B" w:rsidRPr="00EB777B">
              <w:rPr>
                <w:szCs w:val="24"/>
              </w:rPr>
              <w:t>swEcologicalAssessmentYear</w:t>
            </w:r>
          </w:p>
          <w:p w14:paraId="5923DEF9" w14:textId="77777777" w:rsidR="00EB1235" w:rsidRDefault="0025584B" w:rsidP="000840F3">
            <w:pPr>
              <w:spacing w:after="120"/>
              <w:jc w:val="both"/>
              <w:rPr>
                <w:szCs w:val="24"/>
              </w:rPr>
            </w:pPr>
            <w:r>
              <w:rPr>
                <w:b/>
                <w:szCs w:val="24"/>
              </w:rPr>
              <w:t xml:space="preserve">Field type / facets: </w:t>
            </w:r>
            <w:r w:rsidR="00E064E1">
              <w:rPr>
                <w:szCs w:val="24"/>
              </w:rPr>
              <w:t>YearRange</w:t>
            </w:r>
            <w:r w:rsidR="00E064E1" w:rsidRPr="00EB777B">
              <w:rPr>
                <w:szCs w:val="24"/>
              </w:rPr>
              <w:t>Type</w:t>
            </w:r>
            <w:r w:rsidR="00E064E1" w:rsidRPr="00EB777B" w:rsidDel="00EB777B">
              <w:rPr>
                <w:szCs w:val="24"/>
              </w:rPr>
              <w:t xml:space="preserve"> </w:t>
            </w:r>
          </w:p>
          <w:p w14:paraId="502DD29E" w14:textId="77777777" w:rsidR="0025584B" w:rsidRPr="00EB777B" w:rsidRDefault="0025584B" w:rsidP="000840F3">
            <w:pPr>
              <w:spacing w:after="120"/>
              <w:jc w:val="both"/>
              <w:rPr>
                <w:szCs w:val="24"/>
              </w:rPr>
            </w:pPr>
            <w:r w:rsidRPr="00EB777B">
              <w:rPr>
                <w:b/>
                <w:szCs w:val="24"/>
              </w:rPr>
              <w:t>Properties:</w:t>
            </w:r>
            <w:r w:rsidR="00665F72">
              <w:rPr>
                <w:b/>
                <w:szCs w:val="24"/>
              </w:rPr>
              <w:t xml:space="preserve"> </w:t>
            </w:r>
            <w:r w:rsidR="006F25ED" w:rsidRPr="006F25ED">
              <w:rPr>
                <w:szCs w:val="24"/>
              </w:rPr>
              <w:t>maxOccurs =1</w:t>
            </w:r>
            <w:r w:rsidR="00665F72">
              <w:rPr>
                <w:szCs w:val="24"/>
              </w:rPr>
              <w:t xml:space="preserve"> </w:t>
            </w:r>
            <w:r w:rsidR="006F25ED" w:rsidRPr="006F25ED">
              <w:rPr>
                <w:szCs w:val="24"/>
              </w:rPr>
              <w:t>minOccurs = 1</w:t>
            </w:r>
          </w:p>
          <w:p w14:paraId="08F5E147" w14:textId="77777777" w:rsidR="0025584B" w:rsidRPr="00EE1A30" w:rsidRDefault="0025584B" w:rsidP="000840F3">
            <w:pPr>
              <w:spacing w:after="120"/>
              <w:jc w:val="both"/>
              <w:rPr>
                <w:szCs w:val="24"/>
              </w:rPr>
            </w:pPr>
            <w:r w:rsidRPr="00EE1A30">
              <w:rPr>
                <w:b/>
                <w:szCs w:val="24"/>
              </w:rPr>
              <w:t>Guidance on completion of schema element</w:t>
            </w:r>
            <w:r w:rsidRPr="00EE1A30">
              <w:rPr>
                <w:szCs w:val="24"/>
              </w:rPr>
              <w:t>: Required. Provide the year on which the assessment of status or potential is based. This may be the year that the surface water body was monitored. In case of grouping this may be the year in which monitoring took place in the surface water bodies within a group that are used to extrapolate results to non-monitored surface water bodies within the same group. A period is possible (e.g. 2011-</w:t>
            </w:r>
            <w:r w:rsidR="00332810">
              <w:rPr>
                <w:szCs w:val="24"/>
              </w:rPr>
              <w:t>-</w:t>
            </w:r>
            <w:r w:rsidRPr="00EE1A30">
              <w:rPr>
                <w:szCs w:val="24"/>
              </w:rPr>
              <w:t>2013).</w:t>
            </w:r>
          </w:p>
          <w:p w14:paraId="5BD00728" w14:textId="77777777" w:rsidR="0025584B" w:rsidRPr="00DD6DEC" w:rsidRDefault="0025584B" w:rsidP="000840F3">
            <w:pPr>
              <w:spacing w:after="120"/>
              <w:jc w:val="both"/>
              <w:rPr>
                <w:b/>
                <w:szCs w:val="24"/>
              </w:rPr>
            </w:pPr>
            <w:r w:rsidRPr="00EE1A30">
              <w:rPr>
                <w:b/>
                <w:szCs w:val="24"/>
              </w:rPr>
              <w:t>Quality checks</w:t>
            </w:r>
            <w:r w:rsidRPr="00EE1A30">
              <w:rPr>
                <w:szCs w:val="24"/>
              </w:rPr>
              <w:t xml:space="preserve">: </w:t>
            </w:r>
            <w:r w:rsidRPr="00EB777B">
              <w:rPr>
                <w:szCs w:val="24"/>
              </w:rPr>
              <w:t>Within-schema check: if surfaceWaterBodyCategory is 'TeW' then '0000' must be reported.</w:t>
            </w:r>
          </w:p>
        </w:tc>
      </w:tr>
      <w:tr w:rsidR="0025584B" w:rsidRPr="00EE1A30" w14:paraId="755596D7" w14:textId="77777777" w:rsidTr="0041574C">
        <w:tc>
          <w:tcPr>
            <w:tcW w:w="9853" w:type="dxa"/>
            <w:tcBorders>
              <w:top w:val="single" w:sz="4" w:space="0" w:color="auto"/>
              <w:left w:val="single" w:sz="4" w:space="0" w:color="auto"/>
              <w:bottom w:val="single" w:sz="4" w:space="0" w:color="auto"/>
              <w:right w:val="single" w:sz="4" w:space="0" w:color="auto"/>
            </w:tcBorders>
            <w:shd w:val="clear" w:color="auto" w:fill="auto"/>
          </w:tcPr>
          <w:p w14:paraId="21840530" w14:textId="77777777" w:rsidR="0025584B" w:rsidRPr="00EE1A30" w:rsidRDefault="006F25ED" w:rsidP="000840F3">
            <w:pPr>
              <w:spacing w:after="120"/>
              <w:jc w:val="both"/>
              <w:rPr>
                <w:b/>
                <w:szCs w:val="24"/>
              </w:rPr>
            </w:pPr>
            <w:r w:rsidRPr="006F25ED">
              <w:rPr>
                <w:b/>
                <w:szCs w:val="24"/>
              </w:rPr>
              <w:t>Schema element</w:t>
            </w:r>
            <w:r w:rsidRPr="006F25ED">
              <w:rPr>
                <w:szCs w:val="24"/>
              </w:rPr>
              <w:t xml:space="preserve">: </w:t>
            </w:r>
            <w:r w:rsidR="00696843">
              <w:rPr>
                <w:szCs w:val="24"/>
              </w:rPr>
              <w:t>swEcologicalAssessmentConfidence</w:t>
            </w:r>
          </w:p>
          <w:p w14:paraId="60C7B576" w14:textId="77777777" w:rsidR="0025584B" w:rsidRDefault="0025584B" w:rsidP="000840F3">
            <w:pPr>
              <w:spacing w:after="120"/>
              <w:jc w:val="both"/>
              <w:rPr>
                <w:szCs w:val="24"/>
              </w:rPr>
            </w:pPr>
            <w:r>
              <w:rPr>
                <w:b/>
                <w:szCs w:val="24"/>
              </w:rPr>
              <w:t xml:space="preserve">Field type / facets: </w:t>
            </w:r>
            <w:r w:rsidRPr="00DD4505">
              <w:rPr>
                <w:szCs w:val="24"/>
              </w:rPr>
              <w:t>Confidence_Enum</w:t>
            </w:r>
            <w:r>
              <w:rPr>
                <w:szCs w:val="24"/>
              </w:rPr>
              <w:t>:</w:t>
            </w:r>
            <w:r w:rsidR="00EB1235">
              <w:rPr>
                <w:szCs w:val="24"/>
              </w:rPr>
              <w:t xml:space="preserve"> </w:t>
            </w:r>
            <w:r w:rsidRPr="00EE1A30">
              <w:rPr>
                <w:szCs w:val="24"/>
              </w:rPr>
              <w:t>0</w:t>
            </w:r>
            <w:r w:rsidR="00EB1235">
              <w:rPr>
                <w:szCs w:val="24"/>
              </w:rPr>
              <w:t xml:space="preserve">, </w:t>
            </w:r>
            <w:r w:rsidRPr="00EE1A30">
              <w:rPr>
                <w:szCs w:val="24"/>
              </w:rPr>
              <w:t>1</w:t>
            </w:r>
            <w:r w:rsidR="00EB1235">
              <w:rPr>
                <w:szCs w:val="24"/>
              </w:rPr>
              <w:t xml:space="preserve">, </w:t>
            </w:r>
            <w:r w:rsidRPr="00EE1A30">
              <w:rPr>
                <w:szCs w:val="24"/>
              </w:rPr>
              <w:t>2</w:t>
            </w:r>
            <w:r w:rsidR="00EB1235">
              <w:rPr>
                <w:szCs w:val="24"/>
              </w:rPr>
              <w:t xml:space="preserve">, </w:t>
            </w:r>
            <w:r w:rsidRPr="00EE1A30">
              <w:rPr>
                <w:szCs w:val="24"/>
              </w:rPr>
              <w:t>3</w:t>
            </w:r>
          </w:p>
          <w:p w14:paraId="68896474" w14:textId="77777777" w:rsidR="0025584B" w:rsidRPr="00EE1A30" w:rsidRDefault="006F25ED" w:rsidP="000840F3">
            <w:pPr>
              <w:spacing w:after="120"/>
              <w:jc w:val="both"/>
              <w:rPr>
                <w:szCs w:val="24"/>
              </w:rPr>
            </w:pPr>
            <w:r w:rsidRPr="006F25ED">
              <w:rPr>
                <w:b/>
                <w:szCs w:val="24"/>
              </w:rPr>
              <w:t>Properties</w:t>
            </w:r>
            <w:r w:rsidR="0025584B" w:rsidRPr="00DD4505">
              <w:rPr>
                <w:szCs w:val="24"/>
              </w:rPr>
              <w:t>:</w:t>
            </w:r>
            <w:r w:rsidR="00665F72">
              <w:rPr>
                <w:szCs w:val="24"/>
              </w:rPr>
              <w:t xml:space="preserve"> </w:t>
            </w:r>
            <w:r w:rsidR="0025584B" w:rsidRPr="00DD4505">
              <w:rPr>
                <w:szCs w:val="24"/>
              </w:rPr>
              <w:t>maxOccurs =1</w:t>
            </w:r>
            <w:r w:rsidR="00665F72">
              <w:rPr>
                <w:szCs w:val="24"/>
              </w:rPr>
              <w:t xml:space="preserve"> </w:t>
            </w:r>
            <w:r w:rsidR="0025584B" w:rsidRPr="00DD4505">
              <w:rPr>
                <w:szCs w:val="24"/>
              </w:rPr>
              <w:t>minOccurs = 1</w:t>
            </w:r>
          </w:p>
          <w:p w14:paraId="79DFA841" w14:textId="77777777" w:rsidR="0025584B" w:rsidRPr="00EE1A30" w:rsidRDefault="0025584B" w:rsidP="000840F3">
            <w:pPr>
              <w:spacing w:after="120"/>
              <w:jc w:val="both"/>
              <w:rPr>
                <w:szCs w:val="24"/>
              </w:rPr>
            </w:pPr>
            <w:r w:rsidRPr="00EE1A30">
              <w:rPr>
                <w:b/>
                <w:szCs w:val="24"/>
              </w:rPr>
              <w:t>Guidance on completion of schema element</w:t>
            </w:r>
            <w:r w:rsidRPr="00EE1A30">
              <w:rPr>
                <w:szCs w:val="24"/>
              </w:rPr>
              <w:t xml:space="preserve">: Required. Indicate the confidence on the ecological status or potential </w:t>
            </w:r>
            <w:r w:rsidRPr="00EE1A30">
              <w:rPr>
                <w:szCs w:val="24"/>
              </w:rPr>
              <w:lastRenderedPageBreak/>
              <w:t>assigned,</w:t>
            </w:r>
          </w:p>
          <w:p w14:paraId="1446B7F5" w14:textId="77777777" w:rsidR="0025584B" w:rsidRPr="00EE1A30" w:rsidRDefault="0025584B" w:rsidP="000840F3">
            <w:pPr>
              <w:spacing w:after="120"/>
              <w:jc w:val="both"/>
              <w:rPr>
                <w:szCs w:val="24"/>
              </w:rPr>
            </w:pPr>
            <w:r w:rsidRPr="00EE1A30">
              <w:rPr>
                <w:szCs w:val="24"/>
              </w:rPr>
              <w:lastRenderedPageBreak/>
              <w:t>‘0’ = No information.</w:t>
            </w:r>
          </w:p>
          <w:p w14:paraId="780BEC85" w14:textId="77777777" w:rsidR="0025584B" w:rsidRPr="00EE1A30" w:rsidRDefault="0025584B" w:rsidP="000840F3">
            <w:pPr>
              <w:spacing w:after="120"/>
              <w:jc w:val="both"/>
              <w:rPr>
                <w:szCs w:val="24"/>
              </w:rPr>
            </w:pPr>
            <w:r w:rsidRPr="00EE1A30">
              <w:rPr>
                <w:szCs w:val="24"/>
              </w:rPr>
              <w:t>‘1’ = Low confidence.</w:t>
            </w:r>
          </w:p>
          <w:p w14:paraId="7C7DA532" w14:textId="77777777" w:rsidR="0025584B" w:rsidRPr="00EE1A30" w:rsidRDefault="0025584B" w:rsidP="000840F3">
            <w:pPr>
              <w:spacing w:after="120"/>
              <w:jc w:val="both"/>
              <w:rPr>
                <w:szCs w:val="24"/>
              </w:rPr>
            </w:pPr>
            <w:r w:rsidRPr="00EE1A30">
              <w:rPr>
                <w:szCs w:val="24"/>
              </w:rPr>
              <w:t>‘2’ = Medium confidence.</w:t>
            </w:r>
          </w:p>
          <w:p w14:paraId="7B376B2B" w14:textId="77777777" w:rsidR="0025584B" w:rsidRPr="00EE1A30" w:rsidRDefault="0025584B" w:rsidP="000840F3">
            <w:pPr>
              <w:spacing w:after="120"/>
              <w:jc w:val="both"/>
              <w:rPr>
                <w:szCs w:val="24"/>
              </w:rPr>
            </w:pPr>
            <w:r w:rsidRPr="00EE1A30">
              <w:rPr>
                <w:szCs w:val="24"/>
              </w:rPr>
              <w:t>‘3’ = High confidence.</w:t>
            </w:r>
          </w:p>
          <w:p w14:paraId="18174224" w14:textId="77777777" w:rsidR="0025584B" w:rsidRPr="00EE1A30" w:rsidRDefault="0025584B" w:rsidP="000840F3">
            <w:pPr>
              <w:spacing w:after="120"/>
              <w:jc w:val="both"/>
              <w:rPr>
                <w:szCs w:val="24"/>
              </w:rPr>
            </w:pPr>
            <w:r w:rsidRPr="00EE1A30">
              <w:rPr>
                <w:szCs w:val="24"/>
              </w:rPr>
              <w:t>The criteria used by Member States to assess confidence vary considerably, but general guidance may be: Low = no monitoring data; Medium = supporting QE data and/or limited data on one BQE; High = good data for at least one BQE and the most relevant supporting QE.</w:t>
            </w:r>
          </w:p>
          <w:p w14:paraId="4F5119BF" w14:textId="77777777" w:rsidR="0025584B" w:rsidRPr="00EB1235" w:rsidRDefault="0025584B" w:rsidP="000840F3">
            <w:pPr>
              <w:spacing w:after="120"/>
              <w:jc w:val="both"/>
              <w:rPr>
                <w:szCs w:val="24"/>
              </w:rPr>
            </w:pPr>
            <w:r w:rsidRPr="00EE1A30">
              <w:rPr>
                <w:szCs w:val="24"/>
              </w:rPr>
              <w:t xml:space="preserve">In case </w:t>
            </w:r>
            <w:r w:rsidRPr="00665F72">
              <w:rPr>
                <w:szCs w:val="24"/>
              </w:rPr>
              <w:t>surfaceWaterBodyCategory</w:t>
            </w:r>
            <w:r w:rsidRPr="00EE1A30">
              <w:rPr>
                <w:szCs w:val="24"/>
              </w:rPr>
              <w:t xml:space="preserve"> is 'TeW', '0' should be selected and interpreted as '</w:t>
            </w:r>
            <w:r w:rsidR="00701BFC">
              <w:rPr>
                <w:szCs w:val="24"/>
              </w:rPr>
              <w:t>Not applicable</w:t>
            </w:r>
            <w:r w:rsidRPr="00EE1A30">
              <w:rPr>
                <w:szCs w:val="24"/>
              </w:rPr>
              <w:t>'.</w:t>
            </w:r>
          </w:p>
        </w:tc>
      </w:tr>
      <w:tr w:rsidR="0025584B" w:rsidRPr="00EE1A30" w14:paraId="1AA93D0E" w14:textId="77777777" w:rsidTr="0041574C">
        <w:tc>
          <w:tcPr>
            <w:tcW w:w="9853" w:type="dxa"/>
            <w:tcBorders>
              <w:top w:val="single" w:sz="4" w:space="0" w:color="auto"/>
              <w:left w:val="single" w:sz="4" w:space="0" w:color="auto"/>
              <w:bottom w:val="single" w:sz="4" w:space="0" w:color="auto"/>
              <w:right w:val="single" w:sz="4" w:space="0" w:color="auto"/>
            </w:tcBorders>
            <w:shd w:val="clear" w:color="auto" w:fill="auto"/>
          </w:tcPr>
          <w:p w14:paraId="6F88A9DE" w14:textId="77777777" w:rsidR="0025584B" w:rsidRPr="00EE1A30"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696843">
              <w:rPr>
                <w:szCs w:val="24"/>
              </w:rPr>
              <w:t>swEcologicalStatusOrPotentialExpectedGoodIn2015</w:t>
            </w:r>
          </w:p>
          <w:p w14:paraId="68E99BE9" w14:textId="77777777" w:rsidR="00EB1235" w:rsidRDefault="0025584B" w:rsidP="000840F3">
            <w:pPr>
              <w:spacing w:after="120"/>
              <w:jc w:val="both"/>
              <w:rPr>
                <w:szCs w:val="24"/>
              </w:rPr>
            </w:pPr>
            <w:r>
              <w:rPr>
                <w:b/>
                <w:szCs w:val="24"/>
              </w:rPr>
              <w:t xml:space="preserve">Field type / facets: </w:t>
            </w:r>
            <w:r w:rsidRPr="00DD4505">
              <w:rPr>
                <w:szCs w:val="24"/>
              </w:rPr>
              <w:t>Yes</w:t>
            </w:r>
            <w:r w:rsidR="00701BFC">
              <w:rPr>
                <w:szCs w:val="24"/>
              </w:rPr>
              <w:t>NoNotApplicable</w:t>
            </w:r>
            <w:r w:rsidRPr="00DD4505">
              <w:rPr>
                <w:szCs w:val="24"/>
              </w:rPr>
              <w:t>_</w:t>
            </w:r>
            <w:r w:rsidR="00B7771E">
              <w:rPr>
                <w:szCs w:val="24"/>
              </w:rPr>
              <w:t>Union_</w:t>
            </w:r>
            <w:r w:rsidRPr="00DD4505">
              <w:rPr>
                <w:szCs w:val="24"/>
              </w:rPr>
              <w:t>Enum</w:t>
            </w:r>
            <w:r>
              <w:rPr>
                <w:szCs w:val="24"/>
              </w:rPr>
              <w:t>:</w:t>
            </w:r>
            <w:r w:rsidR="00EB1235">
              <w:rPr>
                <w:szCs w:val="24"/>
              </w:rPr>
              <w:t xml:space="preserve"> </w:t>
            </w:r>
            <w:r w:rsidRPr="00EE1A30">
              <w:rPr>
                <w:szCs w:val="24"/>
              </w:rPr>
              <w:t>Yes</w:t>
            </w:r>
            <w:r w:rsidR="00EB1235">
              <w:rPr>
                <w:szCs w:val="24"/>
              </w:rPr>
              <w:t xml:space="preserve">, </w:t>
            </w:r>
            <w:r w:rsidR="00701BFC">
              <w:rPr>
                <w:szCs w:val="24"/>
              </w:rPr>
              <w:t>No, Not applicable</w:t>
            </w:r>
          </w:p>
          <w:p w14:paraId="650F39FF" w14:textId="77777777" w:rsidR="0025584B" w:rsidRDefault="0025584B" w:rsidP="000840F3">
            <w:pPr>
              <w:spacing w:after="120"/>
              <w:jc w:val="both"/>
              <w:rPr>
                <w:szCs w:val="24"/>
              </w:rPr>
            </w:pPr>
            <w:r w:rsidRPr="00DD4505">
              <w:rPr>
                <w:b/>
                <w:szCs w:val="24"/>
              </w:rPr>
              <w:t>Properties:</w:t>
            </w:r>
            <w:r w:rsidR="00665F72">
              <w:rPr>
                <w:b/>
                <w:szCs w:val="24"/>
              </w:rPr>
              <w:t xml:space="preserve"> </w:t>
            </w:r>
            <w:r w:rsidR="006F25ED" w:rsidRPr="006F25ED">
              <w:rPr>
                <w:szCs w:val="24"/>
              </w:rPr>
              <w:t>maxOccurs =1</w:t>
            </w:r>
            <w:r w:rsidR="00665F72">
              <w:rPr>
                <w:szCs w:val="24"/>
              </w:rPr>
              <w:t xml:space="preserve"> </w:t>
            </w:r>
            <w:r w:rsidR="006F25ED" w:rsidRPr="006F25ED">
              <w:rPr>
                <w:szCs w:val="24"/>
              </w:rPr>
              <w:t>minOccurs = 1</w:t>
            </w:r>
          </w:p>
          <w:p w14:paraId="1430CB40" w14:textId="77777777" w:rsidR="0025584B" w:rsidRPr="00EE1A30" w:rsidRDefault="0025584B" w:rsidP="000840F3">
            <w:pPr>
              <w:spacing w:after="120"/>
              <w:jc w:val="both"/>
              <w:rPr>
                <w:szCs w:val="24"/>
              </w:rPr>
            </w:pPr>
            <w:r w:rsidRPr="00EE1A30">
              <w:rPr>
                <w:b/>
                <w:szCs w:val="24"/>
              </w:rPr>
              <w:t>Guidance on completion of schema element</w:t>
            </w:r>
            <w:r w:rsidRPr="00EE1A30">
              <w:rPr>
                <w:szCs w:val="24"/>
              </w:rPr>
              <w:t>: Required. Indicate whether it is expected that this surface water body will achieve good (or better) ecological status or potential by the end of 2015.</w:t>
            </w:r>
          </w:p>
          <w:p w14:paraId="2EF20109" w14:textId="77777777" w:rsidR="0025584B" w:rsidRPr="00EE1A30" w:rsidRDefault="0025584B" w:rsidP="000840F3">
            <w:pPr>
              <w:spacing w:after="120"/>
              <w:jc w:val="both"/>
              <w:rPr>
                <w:szCs w:val="24"/>
              </w:rPr>
            </w:pPr>
            <w:r w:rsidRPr="00EE1A30">
              <w:rPr>
                <w:szCs w:val="24"/>
              </w:rPr>
              <w:t xml:space="preserve">This may differ from the data reported under </w:t>
            </w:r>
            <w:r w:rsidR="00550A70">
              <w:rPr>
                <w:szCs w:val="24"/>
              </w:rPr>
              <w:t>s</w:t>
            </w:r>
            <w:r w:rsidR="00696843">
              <w:rPr>
                <w:szCs w:val="24"/>
              </w:rPr>
              <w:t>wEcologicalStatusOrPotentialValue</w:t>
            </w:r>
            <w:r w:rsidRPr="00EE1A30">
              <w:rPr>
                <w:szCs w:val="24"/>
              </w:rPr>
              <w:t xml:space="preserve"> because the assessment of status included in the second RBMP will most likely be based on monitoring data from the period 2010-2014, given that the second RBMP will be prepared in 2014 for public consultation. Therefore, the status communicated in the second RBMP may not necessarily reflect the expected status in 2015. The methodology of this assessment should be clearly explained in the RBMP or background documents (reference reported under classification methodologies</w:t>
            </w:r>
            <w:r w:rsidR="006F25ED" w:rsidRPr="006F25ED">
              <w:rPr>
                <w:szCs w:val="24"/>
              </w:rPr>
              <w:t xml:space="preserve"> (see Section </w:t>
            </w:r>
            <w:r w:rsidR="00FD7F29">
              <w:fldChar w:fldCharType="begin"/>
            </w:r>
            <w:r w:rsidR="00FD7F29">
              <w:instrText xml:space="preserve"> REF _Ref385315934 \r \h  \* MERGEFORMAT </w:instrText>
            </w:r>
            <w:r w:rsidR="00FD7F29">
              <w:fldChar w:fldCharType="separate"/>
            </w:r>
            <w:r w:rsidR="00F66939" w:rsidRPr="00F66939">
              <w:rPr>
                <w:szCs w:val="24"/>
              </w:rPr>
              <w:t>7.3</w:t>
            </w:r>
            <w:r w:rsidR="00FD7F29">
              <w:fldChar w:fldCharType="end"/>
            </w:r>
            <w:r w:rsidR="006F25ED" w:rsidRPr="006F25ED">
              <w:rPr>
                <w:szCs w:val="24"/>
              </w:rPr>
              <w:t>)).</w:t>
            </w:r>
          </w:p>
          <w:p w14:paraId="151E853F" w14:textId="77777777" w:rsidR="0025584B" w:rsidRPr="00896C74" w:rsidRDefault="0025584B" w:rsidP="000840F3">
            <w:pPr>
              <w:spacing w:after="120"/>
              <w:jc w:val="both"/>
              <w:rPr>
                <w:szCs w:val="24"/>
              </w:rPr>
            </w:pPr>
            <w:r w:rsidRPr="00DD6DEC">
              <w:rPr>
                <w:szCs w:val="24"/>
              </w:rPr>
              <w:t xml:space="preserve">If an Article </w:t>
            </w:r>
            <w:r w:rsidRPr="00851B21">
              <w:rPr>
                <w:szCs w:val="24"/>
              </w:rPr>
              <w:t xml:space="preserve">4(4) or </w:t>
            </w:r>
            <w:r w:rsidRPr="00896C74">
              <w:rPr>
                <w:szCs w:val="24"/>
              </w:rPr>
              <w:t>4(5) exemption for ecological status is applied then 'No' should be selected.</w:t>
            </w:r>
          </w:p>
          <w:p w14:paraId="4EEA8698" w14:textId="77777777" w:rsidR="0025584B" w:rsidRPr="00587683" w:rsidRDefault="0025584B" w:rsidP="000840F3">
            <w:pPr>
              <w:spacing w:after="120"/>
              <w:jc w:val="both"/>
              <w:rPr>
                <w:szCs w:val="24"/>
              </w:rPr>
            </w:pPr>
            <w:r w:rsidRPr="00896C74">
              <w:rPr>
                <w:szCs w:val="24"/>
              </w:rPr>
              <w:t>'</w:t>
            </w:r>
            <w:r w:rsidR="00701BFC">
              <w:rPr>
                <w:szCs w:val="24"/>
              </w:rPr>
              <w:t>Not applicable</w:t>
            </w:r>
            <w:r w:rsidRPr="00587683">
              <w:rPr>
                <w:szCs w:val="24"/>
              </w:rPr>
              <w:t>' is only valid in case SurfaceWaterCategory is 'TeW'.</w:t>
            </w:r>
          </w:p>
          <w:p w14:paraId="163A64B7" w14:textId="77777777" w:rsidR="0025584B" w:rsidRDefault="0025584B" w:rsidP="000840F3">
            <w:pPr>
              <w:tabs>
                <w:tab w:val="left" w:pos="4113"/>
              </w:tabs>
              <w:spacing w:after="120"/>
              <w:jc w:val="both"/>
              <w:rPr>
                <w:szCs w:val="24"/>
              </w:rPr>
            </w:pPr>
            <w:r w:rsidRPr="00EE1A30">
              <w:rPr>
                <w:b/>
                <w:szCs w:val="24"/>
              </w:rPr>
              <w:t>Quality checks</w:t>
            </w:r>
            <w:r w:rsidRPr="00EE1A30">
              <w:rPr>
                <w:szCs w:val="24"/>
              </w:rPr>
              <w:t xml:space="preserve">: </w:t>
            </w:r>
            <w:r w:rsidRPr="00B75BC7">
              <w:rPr>
                <w:szCs w:val="24"/>
              </w:rPr>
              <w:t xml:space="preserve">Within-schema check: If swEcologicalExemptionType is 'Article 4(4)…' or ‘Article 4(5)…’ , the option ‘No’ must be selected from the enumeration list. All other options are not valid selections. </w:t>
            </w:r>
          </w:p>
          <w:p w14:paraId="59367EBF" w14:textId="77777777" w:rsidR="0025584B" w:rsidRPr="00EE1A30" w:rsidRDefault="0025584B" w:rsidP="000840F3">
            <w:pPr>
              <w:tabs>
                <w:tab w:val="left" w:pos="4113"/>
              </w:tabs>
              <w:spacing w:after="120"/>
              <w:jc w:val="both"/>
              <w:rPr>
                <w:b/>
                <w:szCs w:val="24"/>
              </w:rPr>
            </w:pPr>
            <w:r w:rsidRPr="00B75BC7">
              <w:rPr>
                <w:szCs w:val="24"/>
              </w:rPr>
              <w:t>Within-schema check: if surfaceWaterBodyCategory is 'TeW' then '</w:t>
            </w:r>
            <w:r w:rsidR="00701BFC">
              <w:rPr>
                <w:szCs w:val="24"/>
              </w:rPr>
              <w:t>Not applicable</w:t>
            </w:r>
            <w:r w:rsidRPr="00B75BC7">
              <w:rPr>
                <w:szCs w:val="24"/>
              </w:rPr>
              <w:t>' must be selected.</w:t>
            </w:r>
          </w:p>
        </w:tc>
      </w:tr>
      <w:tr w:rsidR="0025584B" w:rsidRPr="00EE1A30" w14:paraId="6923F3C0" w14:textId="77777777" w:rsidTr="0041574C">
        <w:tc>
          <w:tcPr>
            <w:tcW w:w="9853" w:type="dxa"/>
            <w:tcBorders>
              <w:top w:val="single" w:sz="4" w:space="0" w:color="auto"/>
              <w:left w:val="single" w:sz="4" w:space="0" w:color="auto"/>
              <w:bottom w:val="single" w:sz="4" w:space="0" w:color="auto"/>
              <w:right w:val="single" w:sz="4" w:space="0" w:color="auto"/>
            </w:tcBorders>
            <w:shd w:val="clear" w:color="auto" w:fill="auto"/>
          </w:tcPr>
          <w:p w14:paraId="6998097E" w14:textId="77777777" w:rsidR="006C2522" w:rsidRDefault="0025584B"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00696843">
              <w:rPr>
                <w:szCs w:val="24"/>
              </w:rPr>
              <w:t>swEcologicalStatusOrPotentialExpectedAchievementDate</w:t>
            </w:r>
          </w:p>
          <w:p w14:paraId="08B10496" w14:textId="77777777" w:rsidR="0025584B" w:rsidRDefault="0025584B" w:rsidP="000840F3">
            <w:pPr>
              <w:spacing w:after="120"/>
              <w:jc w:val="both"/>
              <w:rPr>
                <w:szCs w:val="24"/>
              </w:rPr>
            </w:pPr>
            <w:r>
              <w:rPr>
                <w:b/>
                <w:szCs w:val="24"/>
              </w:rPr>
              <w:t xml:space="preserve">Field type / facets: </w:t>
            </w:r>
            <w:r w:rsidRPr="00B64FF6">
              <w:rPr>
                <w:szCs w:val="24"/>
              </w:rPr>
              <w:t>GoodStatus_Enum</w:t>
            </w:r>
            <w:r w:rsidR="009646BE">
              <w:rPr>
                <w:szCs w:val="24"/>
              </w:rPr>
              <w:t>:</w:t>
            </w:r>
          </w:p>
          <w:p w14:paraId="0A09B1DB" w14:textId="77777777" w:rsidR="0025584B" w:rsidRPr="00EE1A30" w:rsidRDefault="0025584B" w:rsidP="000840F3">
            <w:pPr>
              <w:spacing w:after="120"/>
              <w:jc w:val="both"/>
              <w:rPr>
                <w:szCs w:val="24"/>
              </w:rPr>
            </w:pPr>
            <w:r w:rsidRPr="00EE1A30">
              <w:rPr>
                <w:szCs w:val="24"/>
              </w:rPr>
              <w:t>2016-</w:t>
            </w:r>
            <w:r w:rsidR="00332810">
              <w:rPr>
                <w:szCs w:val="24"/>
              </w:rPr>
              <w:t>-</w:t>
            </w:r>
            <w:r w:rsidRPr="00EE1A30">
              <w:rPr>
                <w:szCs w:val="24"/>
              </w:rPr>
              <w:t>2021</w:t>
            </w:r>
          </w:p>
          <w:p w14:paraId="30F8DD5A" w14:textId="77777777" w:rsidR="0025584B" w:rsidRPr="00EE1A30" w:rsidRDefault="0025584B" w:rsidP="000840F3">
            <w:pPr>
              <w:spacing w:after="120"/>
              <w:jc w:val="both"/>
              <w:rPr>
                <w:szCs w:val="24"/>
              </w:rPr>
            </w:pPr>
            <w:r w:rsidRPr="00EE1A30">
              <w:rPr>
                <w:szCs w:val="24"/>
              </w:rPr>
              <w:t>2022</w:t>
            </w:r>
            <w:r w:rsidR="00332810">
              <w:rPr>
                <w:szCs w:val="24"/>
              </w:rPr>
              <w:t>-</w:t>
            </w:r>
            <w:r w:rsidRPr="00EE1A30">
              <w:rPr>
                <w:szCs w:val="24"/>
              </w:rPr>
              <w:t>-2027</w:t>
            </w:r>
          </w:p>
          <w:p w14:paraId="5650816A" w14:textId="77777777" w:rsidR="0025584B" w:rsidRPr="00EE1A30" w:rsidRDefault="0025584B" w:rsidP="000840F3">
            <w:pPr>
              <w:spacing w:after="120"/>
              <w:jc w:val="both"/>
              <w:rPr>
                <w:szCs w:val="24"/>
              </w:rPr>
            </w:pPr>
            <w:r w:rsidRPr="00EE1A30">
              <w:rPr>
                <w:szCs w:val="24"/>
              </w:rPr>
              <w:t>Beyond 2027</w:t>
            </w:r>
          </w:p>
          <w:p w14:paraId="6981906E" w14:textId="77777777" w:rsidR="0025584B" w:rsidRPr="00EE1A30" w:rsidRDefault="0025584B" w:rsidP="000840F3">
            <w:pPr>
              <w:spacing w:after="120"/>
              <w:jc w:val="both"/>
              <w:rPr>
                <w:szCs w:val="24"/>
              </w:rPr>
            </w:pPr>
            <w:r w:rsidRPr="00EE1A30">
              <w:rPr>
                <w:szCs w:val="24"/>
              </w:rPr>
              <w:t>Unknown</w:t>
            </w:r>
          </w:p>
          <w:p w14:paraId="2A8EAC65" w14:textId="77777777" w:rsidR="0025584B" w:rsidRDefault="0025584B" w:rsidP="000840F3">
            <w:pPr>
              <w:spacing w:after="120"/>
              <w:jc w:val="both"/>
              <w:rPr>
                <w:szCs w:val="24"/>
              </w:rPr>
            </w:pPr>
            <w:r w:rsidRPr="00EE1A30">
              <w:rPr>
                <w:szCs w:val="24"/>
              </w:rPr>
              <w:t>Less stringent objectives already achieved</w:t>
            </w:r>
          </w:p>
          <w:p w14:paraId="3E786FC4" w14:textId="77777777" w:rsidR="0025584B" w:rsidRPr="00EE1A30" w:rsidRDefault="0025584B" w:rsidP="000840F3">
            <w:pPr>
              <w:spacing w:after="120"/>
              <w:jc w:val="both"/>
              <w:rPr>
                <w:szCs w:val="24"/>
              </w:rPr>
            </w:pPr>
            <w:r w:rsidRPr="007244F9">
              <w:rPr>
                <w:b/>
                <w:szCs w:val="24"/>
              </w:rPr>
              <w:t>Properties</w:t>
            </w:r>
            <w:r w:rsidRPr="00B64FF6">
              <w:rPr>
                <w:szCs w:val="24"/>
              </w:rPr>
              <w:t>:</w:t>
            </w:r>
            <w:r w:rsidR="00665F72">
              <w:rPr>
                <w:szCs w:val="24"/>
              </w:rPr>
              <w:t xml:space="preserve"> </w:t>
            </w:r>
            <w:r w:rsidRPr="00B64FF6">
              <w:rPr>
                <w:szCs w:val="24"/>
              </w:rPr>
              <w:t>maxOccurs =1</w:t>
            </w:r>
            <w:r w:rsidR="00665F72">
              <w:rPr>
                <w:szCs w:val="24"/>
              </w:rPr>
              <w:t xml:space="preserve"> </w:t>
            </w:r>
            <w:r w:rsidRPr="00B64FF6">
              <w:rPr>
                <w:szCs w:val="24"/>
              </w:rPr>
              <w:t>minOccurs = 0</w:t>
            </w:r>
          </w:p>
          <w:p w14:paraId="2D647A36" w14:textId="77777777" w:rsidR="0025584B" w:rsidRPr="007839EC" w:rsidRDefault="0025584B" w:rsidP="000840F3">
            <w:pPr>
              <w:spacing w:after="120"/>
              <w:jc w:val="both"/>
              <w:rPr>
                <w:szCs w:val="24"/>
              </w:rPr>
            </w:pPr>
            <w:r w:rsidRPr="00EE1A30">
              <w:rPr>
                <w:b/>
                <w:szCs w:val="24"/>
              </w:rPr>
              <w:t>Guidance on completion of schema element</w:t>
            </w:r>
            <w:r w:rsidRPr="00EE1A30">
              <w:rPr>
                <w:szCs w:val="24"/>
              </w:rPr>
              <w:t xml:space="preserve">: </w:t>
            </w:r>
            <w:r w:rsidRPr="007839EC">
              <w:rPr>
                <w:szCs w:val="24"/>
              </w:rPr>
              <w:t>Conditional. If good ecological status or potential will NOT be achieved by 2015 (</w:t>
            </w:r>
            <w:r w:rsidR="00696843">
              <w:rPr>
                <w:szCs w:val="24"/>
              </w:rPr>
              <w:t>swEcologicalStatusOrPotentialExpectedGoodIn2015</w:t>
            </w:r>
            <w:r w:rsidRPr="007839EC">
              <w:rPr>
                <w:szCs w:val="24"/>
              </w:rPr>
              <w:t xml:space="preserve"> is No), report the date by which it is expected that it will be achieved in full. The methodology of this assessment should be clearly explained in the RBMP or background documents (reference reported under </w:t>
            </w:r>
            <w:r w:rsidRPr="007839EC">
              <w:rPr>
                <w:szCs w:val="24"/>
              </w:rPr>
              <w:lastRenderedPageBreak/>
              <w:t xml:space="preserve">classification methodologies). If good ecological status or potential will not be achieved by 2015, exemptions should be applied. Please report the date by which it is expected that good ecological status or potential will be achieved in full, not the date relating to individual exemptions. However, please note the following: </w:t>
            </w:r>
          </w:p>
          <w:p w14:paraId="02B13274" w14:textId="77777777" w:rsidR="0025584B" w:rsidRPr="007839EC" w:rsidRDefault="0025584B" w:rsidP="000840F3">
            <w:pPr>
              <w:spacing w:after="120"/>
              <w:jc w:val="both"/>
              <w:rPr>
                <w:szCs w:val="24"/>
              </w:rPr>
            </w:pPr>
            <w:r w:rsidRPr="007839EC">
              <w:rPr>
                <w:szCs w:val="24"/>
              </w:rPr>
              <w:t>Article 4(4) exemptions relate to the extension of deadlines. According to Article 4(4)c of the WFD, postponing the achievement of objectives beyond 2027 is only possible due to natural conditions.</w:t>
            </w:r>
          </w:p>
          <w:p w14:paraId="62E92E88" w14:textId="77777777" w:rsidR="0025584B" w:rsidRPr="007839EC" w:rsidRDefault="0025584B" w:rsidP="000840F3">
            <w:pPr>
              <w:spacing w:after="120"/>
              <w:jc w:val="both"/>
              <w:rPr>
                <w:szCs w:val="24"/>
              </w:rPr>
            </w:pPr>
            <w:r w:rsidRPr="007839EC">
              <w:rPr>
                <w:szCs w:val="24"/>
              </w:rPr>
              <w:t>If Article 4(5) exemptions apply, report the date by when the less stringent objective is to be achieved. If the less stringent objective has already been achieved then select 'Less stringent objectives already achieved'. If good ecological status or potential will be achived by 2015 (</w:t>
            </w:r>
            <w:r w:rsidR="00696843">
              <w:rPr>
                <w:szCs w:val="24"/>
              </w:rPr>
              <w:t>swEcologicalStatusOrPotentialExpectedGoodIn2015</w:t>
            </w:r>
            <w:r w:rsidRPr="007839EC">
              <w:rPr>
                <w:szCs w:val="24"/>
              </w:rPr>
              <w:t xml:space="preserve"> is Yes) this element should not be reported. </w:t>
            </w:r>
          </w:p>
          <w:p w14:paraId="26AAFF90" w14:textId="77777777" w:rsidR="0025584B" w:rsidRDefault="0025584B" w:rsidP="000840F3">
            <w:pPr>
              <w:spacing w:after="120"/>
              <w:jc w:val="both"/>
              <w:rPr>
                <w:szCs w:val="24"/>
              </w:rPr>
            </w:pPr>
            <w:r w:rsidRPr="007839EC">
              <w:rPr>
                <w:szCs w:val="24"/>
              </w:rPr>
              <w:t>This</w:t>
            </w:r>
            <w:r w:rsidRPr="007839EC">
              <w:rPr>
                <w:szCs w:val="24"/>
              </w:rPr>
              <w:lastRenderedPageBreak/>
              <w:t xml:space="preserve"> element should not be reported if surfaceWaterBodyCategor</w:t>
            </w:r>
            <w:r>
              <w:rPr>
                <w:szCs w:val="24"/>
              </w:rPr>
              <w:t>y is 'TeW' (territorial waters).</w:t>
            </w:r>
          </w:p>
          <w:p w14:paraId="091AEDDD" w14:textId="77777777" w:rsidR="0025584B" w:rsidRPr="00EE1A30" w:rsidRDefault="0025584B" w:rsidP="000840F3">
            <w:pPr>
              <w:spacing w:after="120"/>
              <w:jc w:val="both"/>
              <w:rPr>
                <w:szCs w:val="24"/>
              </w:rPr>
            </w:pPr>
            <w:r w:rsidRPr="00EE1A30">
              <w:rPr>
                <w:b/>
                <w:szCs w:val="24"/>
              </w:rPr>
              <w:t>Quality checks</w:t>
            </w:r>
            <w:r w:rsidRPr="00EE1A30">
              <w:rPr>
                <w:szCs w:val="24"/>
              </w:rPr>
              <w:t xml:space="preserve">: </w:t>
            </w:r>
            <w:r w:rsidRPr="007839EC">
              <w:rPr>
                <w:szCs w:val="24"/>
              </w:rPr>
              <w:t xml:space="preserve">Conditional check: Report if </w:t>
            </w:r>
            <w:r w:rsidR="00696843">
              <w:rPr>
                <w:szCs w:val="24"/>
              </w:rPr>
              <w:t>swEcologicalStatusOrPotentialExpectedGoodIn2015</w:t>
            </w:r>
            <w:r w:rsidRPr="007839EC">
              <w:rPr>
                <w:szCs w:val="24"/>
              </w:rPr>
              <w:t xml:space="preserve"> is ‘No’. Within-schema check: 'Less stringent objectives already achieved' is only a valid entry if 'Article 4(5)…' is reported under swEcologicalExemptionType.</w:t>
            </w:r>
          </w:p>
        </w:tc>
      </w:tr>
    </w:tbl>
    <w:p w14:paraId="234AFCFF" w14:textId="77777777" w:rsidR="00FB114D" w:rsidRDefault="00FB114D" w:rsidP="000840F3">
      <w:pPr>
        <w:spacing w:after="120"/>
        <w:jc w:val="both"/>
        <w:rPr>
          <w:b/>
          <w:szCs w:val="24"/>
        </w:rPr>
      </w:pPr>
    </w:p>
    <w:p w14:paraId="0ED879DD" w14:textId="77777777" w:rsidR="004C0323" w:rsidRPr="00FB114D" w:rsidRDefault="004C0323" w:rsidP="000840F3">
      <w:pPr>
        <w:spacing w:after="120"/>
        <w:jc w:val="both"/>
        <w:rPr>
          <w:szCs w:val="24"/>
        </w:rPr>
      </w:pPr>
      <w:r w:rsidRPr="00E5475F">
        <w:rPr>
          <w:szCs w:val="24"/>
        </w:rPr>
        <w:t xml:space="preserve">The following class </w:t>
      </w:r>
      <w:r>
        <w:rPr>
          <w:szCs w:val="24"/>
        </w:rPr>
        <w:t>(child of Su</w:t>
      </w:r>
      <w:r>
        <w:rPr>
          <w:szCs w:val="24"/>
        </w:rPr>
        <w:lastRenderedPageBreak/>
        <w:t xml:space="preserve">rfaceWaterBody) </w:t>
      </w:r>
      <w:r w:rsidRPr="00E5475F">
        <w:rPr>
          <w:szCs w:val="24"/>
        </w:rPr>
        <w:t xml:space="preserve">is used to report </w:t>
      </w:r>
      <w:r>
        <w:rPr>
          <w:szCs w:val="24"/>
        </w:rPr>
        <w:t>RBSPs for which the</w:t>
      </w:r>
      <w:r>
        <w:rPr>
          <w:szCs w:val="24"/>
        </w:rPr>
        <w:lastRenderedPageBreak/>
        <w:t xml:space="preserve"> </w:t>
      </w:r>
      <w:r>
        <w:rPr>
          <w:szCs w:val="24"/>
        </w:rPr>
        <w:t>status or potential is less than good: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1574C" w:rsidRPr="00EE1A30" w14:paraId="0760612E" w14:textId="77777777" w:rsidTr="004C0323">
        <w:tc>
          <w:tcPr>
            <w:tcW w:w="9853" w:type="dxa"/>
            <w:tcBorders>
              <w:top w:val="single" w:sz="4" w:space="0" w:color="auto"/>
              <w:left w:val="single" w:sz="4" w:space="0" w:color="auto"/>
              <w:bottom w:val="single" w:sz="4" w:space="0" w:color="auto"/>
              <w:right w:val="single" w:sz="4" w:space="0" w:color="auto"/>
            </w:tcBorders>
            <w:shd w:val="clear" w:color="auto" w:fill="auto"/>
          </w:tcPr>
          <w:p w14:paraId="21C7C1BE" w14:textId="77777777" w:rsidR="0041574C" w:rsidRPr="00EE1A30" w:rsidRDefault="0041574C" w:rsidP="000840F3">
            <w:pPr>
              <w:spacing w:after="120"/>
              <w:jc w:val="both"/>
              <w:rPr>
                <w:b/>
                <w:szCs w:val="24"/>
              </w:rPr>
            </w:pPr>
            <w:r w:rsidRPr="00EE1A30">
              <w:rPr>
                <w:b/>
              </w:rPr>
              <w:t>Schema: SWB</w:t>
            </w:r>
            <w:r>
              <w:rPr>
                <w:b/>
              </w:rPr>
              <w:t xml:space="preserve"> (continued)</w:t>
            </w:r>
          </w:p>
        </w:tc>
      </w:tr>
      <w:tr w:rsidR="0041574C" w:rsidRPr="00EE1A30" w14:paraId="5B2DAB2C" w14:textId="77777777" w:rsidTr="004C0323">
        <w:tc>
          <w:tcPr>
            <w:tcW w:w="9853" w:type="dxa"/>
            <w:tcBorders>
              <w:top w:val="single" w:sz="4" w:space="0" w:color="auto"/>
              <w:left w:val="single" w:sz="4" w:space="0" w:color="auto"/>
              <w:bottom w:val="single" w:sz="4" w:space="0" w:color="auto"/>
              <w:right w:val="single" w:sz="4" w:space="0" w:color="auto"/>
            </w:tcBorders>
            <w:shd w:val="clear" w:color="auto" w:fill="auto"/>
          </w:tcPr>
          <w:p w14:paraId="177CDC4F" w14:textId="77777777" w:rsidR="0041574C" w:rsidRDefault="0041574C" w:rsidP="000840F3">
            <w:pPr>
              <w:spacing w:after="120"/>
              <w:jc w:val="both"/>
              <w:rPr>
                <w:b/>
                <w:i/>
                <w:szCs w:val="24"/>
              </w:rPr>
            </w:pPr>
            <w:r>
              <w:rPr>
                <w:b/>
                <w:i/>
                <w:szCs w:val="24"/>
              </w:rPr>
              <w:t>Class: FailingRBSP</w:t>
            </w:r>
          </w:p>
          <w:p w14:paraId="2C1C77D3" w14:textId="77777777" w:rsidR="0041574C" w:rsidRPr="00EE1A30" w:rsidRDefault="0041574C" w:rsidP="000840F3">
            <w:pPr>
              <w:spacing w:after="120"/>
              <w:jc w:val="both"/>
              <w:rPr>
                <w:b/>
                <w:i/>
                <w:szCs w:val="24"/>
              </w:rPr>
            </w:pPr>
            <w:r>
              <w:rPr>
                <w:b/>
                <w:i/>
                <w:szCs w:val="24"/>
              </w:rPr>
              <w:t xml:space="preserve">Properties: </w:t>
            </w:r>
            <w:r w:rsidRPr="00577CB2">
              <w:rPr>
                <w:i/>
                <w:szCs w:val="24"/>
              </w:rPr>
              <w:t>maxOccur: unbounded</w:t>
            </w:r>
            <w:r>
              <w:rPr>
                <w:i/>
                <w:szCs w:val="24"/>
              </w:rPr>
              <w:t xml:space="preserve"> minOccur: 0</w:t>
            </w:r>
          </w:p>
        </w:tc>
      </w:tr>
      <w:tr w:rsidR="0041574C" w:rsidRPr="00EE1A30" w14:paraId="60A67942" w14:textId="77777777" w:rsidTr="004C0323">
        <w:tc>
          <w:tcPr>
            <w:tcW w:w="9853" w:type="dxa"/>
            <w:tcBorders>
              <w:top w:val="single" w:sz="4" w:space="0" w:color="auto"/>
              <w:left w:val="single" w:sz="4" w:space="0" w:color="auto"/>
              <w:bottom w:val="single" w:sz="4" w:space="0" w:color="auto"/>
              <w:right w:val="single" w:sz="4" w:space="0" w:color="auto"/>
            </w:tcBorders>
            <w:shd w:val="clear" w:color="auto" w:fill="auto"/>
          </w:tcPr>
          <w:p w14:paraId="020CA8CE" w14:textId="77777777" w:rsidR="0041574C" w:rsidRPr="00EE1A30" w:rsidRDefault="0041574C"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Pr="005C5D19">
              <w:rPr>
                <w:szCs w:val="24"/>
              </w:rPr>
              <w:t>swFailingRBSP</w:t>
            </w:r>
          </w:p>
          <w:p w14:paraId="3AB496F1" w14:textId="77777777" w:rsidR="0041574C" w:rsidRDefault="0041574C" w:rsidP="000840F3">
            <w:pPr>
              <w:spacing w:after="120"/>
              <w:jc w:val="both"/>
              <w:rPr>
                <w:szCs w:val="24"/>
              </w:rPr>
            </w:pPr>
            <w:r>
              <w:rPr>
                <w:b/>
                <w:szCs w:val="24"/>
              </w:rPr>
              <w:t xml:space="preserve">Field type / facets: </w:t>
            </w:r>
            <w:r>
              <w:rPr>
                <w:szCs w:val="24"/>
              </w:rPr>
              <w:t>RBSP_Enum  (see Annex 8b)</w:t>
            </w:r>
            <w:r w:rsidRPr="00587683">
              <w:rPr>
                <w:szCs w:val="24"/>
              </w:rPr>
              <w:t xml:space="preserve"> </w:t>
            </w:r>
          </w:p>
          <w:p w14:paraId="3D0F668F" w14:textId="77777777" w:rsidR="0041574C" w:rsidRPr="00587683" w:rsidRDefault="0041574C" w:rsidP="000840F3">
            <w:pPr>
              <w:spacing w:after="120"/>
              <w:jc w:val="both"/>
              <w:rPr>
                <w:szCs w:val="24"/>
              </w:rPr>
            </w:pPr>
            <w:r w:rsidRPr="007244F9">
              <w:rPr>
                <w:b/>
                <w:szCs w:val="24"/>
              </w:rPr>
              <w:t>Properties</w:t>
            </w:r>
            <w:r w:rsidRPr="005C5D19">
              <w:rPr>
                <w:szCs w:val="24"/>
              </w:rPr>
              <w:t>:</w:t>
            </w:r>
            <w:r>
              <w:rPr>
                <w:szCs w:val="24"/>
              </w:rPr>
              <w:t xml:space="preserve"> </w:t>
            </w:r>
            <w:r w:rsidRPr="005C5D19">
              <w:rPr>
                <w:szCs w:val="24"/>
              </w:rPr>
              <w:t>maxOccurs =</w:t>
            </w:r>
            <w:r>
              <w:rPr>
                <w:szCs w:val="24"/>
              </w:rPr>
              <w:t>1 minOccurs = 1</w:t>
            </w:r>
          </w:p>
          <w:p w14:paraId="12DE3F9D" w14:textId="77777777" w:rsidR="0041574C" w:rsidRPr="005C5D19" w:rsidRDefault="0041574C" w:rsidP="000840F3">
            <w:pPr>
              <w:spacing w:after="120"/>
              <w:jc w:val="both"/>
              <w:rPr>
                <w:szCs w:val="24"/>
              </w:rPr>
            </w:pPr>
            <w:r w:rsidRPr="00EE1A30">
              <w:rPr>
                <w:b/>
                <w:szCs w:val="24"/>
              </w:rPr>
              <w:t>Guidance on completion of schema element</w:t>
            </w:r>
            <w:r w:rsidRPr="00EE1A30">
              <w:rPr>
                <w:szCs w:val="24"/>
              </w:rPr>
              <w:t>:</w:t>
            </w:r>
            <w:r w:rsidRPr="005C5D19">
              <w:rPr>
                <w:szCs w:val="24"/>
              </w:rPr>
              <w:t xml:space="preserve"> </w:t>
            </w:r>
            <w:r>
              <w:rPr>
                <w:szCs w:val="24"/>
              </w:rPr>
              <w:t>Required</w:t>
            </w:r>
            <w:r>
              <w:rPr>
                <w:rStyle w:val="Refdenotaalpie"/>
                <w:szCs w:val="24"/>
              </w:rPr>
              <w:footnoteReference w:id="11"/>
            </w:r>
            <w:r w:rsidRPr="005C5D19">
              <w:rPr>
                <w:szCs w:val="24"/>
              </w:rPr>
              <w:t>. If the status or potential of QE 3-3 River Basin Specific Pollutants is less than good</w:t>
            </w:r>
            <w:r>
              <w:rPr>
                <w:szCs w:val="24"/>
              </w:rPr>
              <w:t xml:space="preserve"> (as reported in class QualityElement, see below)</w:t>
            </w:r>
            <w:r w:rsidRPr="005C5D19">
              <w:rPr>
                <w:szCs w:val="24"/>
              </w:rPr>
              <w:t xml:space="preserve">, </w:t>
            </w:r>
            <w:r>
              <w:rPr>
                <w:szCs w:val="24"/>
              </w:rPr>
              <w:t>select</w:t>
            </w:r>
            <w:r w:rsidRPr="005C5D19">
              <w:rPr>
                <w:szCs w:val="24"/>
              </w:rPr>
              <w:t xml:space="preserve"> the </w:t>
            </w:r>
            <w:r>
              <w:rPr>
                <w:szCs w:val="24"/>
              </w:rPr>
              <w:t xml:space="preserve">code </w:t>
            </w:r>
            <w:r w:rsidRPr="005C5D19">
              <w:rPr>
                <w:szCs w:val="24"/>
              </w:rPr>
              <w:t xml:space="preserve">and name of the RBSP. </w:t>
            </w:r>
          </w:p>
          <w:p w14:paraId="733B1E55" w14:textId="77777777" w:rsidR="0041574C" w:rsidRDefault="0041574C" w:rsidP="000840F3">
            <w:pPr>
              <w:spacing w:after="120"/>
              <w:jc w:val="both"/>
              <w:rPr>
                <w:szCs w:val="24"/>
              </w:rPr>
            </w:pPr>
            <w:r w:rsidRPr="005C5D19">
              <w:rPr>
                <w:szCs w:val="24"/>
              </w:rPr>
              <w:t xml:space="preserve">The RBSPs selected from the enumeration list must be included in the methodology schema (SWMET/SWRBSP/rbsp) where details of all RBSPs’ good-moderate EQS are reported, i.e. the RBSPs reported in this element are those that are failing their associated good-moderate EQS in this surface water body. </w:t>
            </w:r>
          </w:p>
          <w:p w14:paraId="3E079AD7" w14:textId="19EF9953" w:rsidR="0041574C" w:rsidRDefault="0041574C" w:rsidP="000840F3">
            <w:pPr>
              <w:spacing w:after="120"/>
              <w:jc w:val="both"/>
              <w:rPr>
                <w:szCs w:val="24"/>
              </w:rPr>
            </w:pPr>
            <w:r w:rsidRPr="00EE1A30">
              <w:rPr>
                <w:b/>
                <w:szCs w:val="24"/>
              </w:rPr>
              <w:t>Quality checks</w:t>
            </w:r>
            <w:r w:rsidRPr="00EE1A30">
              <w:rPr>
                <w:szCs w:val="24"/>
              </w:rPr>
              <w:t>:</w:t>
            </w:r>
            <w:r>
              <w:t xml:space="preserve"> </w:t>
            </w:r>
            <w:r w:rsidRPr="005C5D19">
              <w:rPr>
                <w:szCs w:val="24"/>
              </w:rPr>
              <w:t>Conditional check: Report if</w:t>
            </w:r>
            <w:r w:rsidR="00B71C8C">
              <w:rPr>
                <w:szCs w:val="24"/>
              </w:rPr>
              <w:t>,</w:t>
            </w:r>
            <w:r w:rsidRPr="005C5D19">
              <w:rPr>
                <w:szCs w:val="24"/>
              </w:rPr>
              <w:t xml:space="preserve"> </w:t>
            </w:r>
            <w:r w:rsidR="00B71C8C" w:rsidRPr="00B71C8C">
              <w:rPr>
                <w:szCs w:val="24"/>
              </w:rPr>
              <w:t>in Class 'QualityElement', qeStatusOrPotentialValue='3' when qeCode='QE3-3 - River Basin Specific Pollutants'</w:t>
            </w:r>
            <w:r w:rsidRPr="005C5D19">
              <w:rPr>
                <w:szCs w:val="24"/>
              </w:rPr>
              <w:t xml:space="preserve">. </w:t>
            </w:r>
          </w:p>
          <w:p w14:paraId="44CBFC9A" w14:textId="77777777" w:rsidR="0041574C" w:rsidRPr="00EE1A30" w:rsidRDefault="0041574C" w:rsidP="000840F3">
            <w:pPr>
              <w:spacing w:after="120"/>
              <w:jc w:val="both"/>
              <w:rPr>
                <w:b/>
                <w:szCs w:val="24"/>
              </w:rPr>
            </w:pPr>
            <w:r w:rsidRPr="005C5D19">
              <w:rPr>
                <w:szCs w:val="24"/>
              </w:rPr>
              <w:t>Cross-schema check: The selected RBSPs must be consistent with the values reported in SWMET/SWRBSP/rbsp</w:t>
            </w:r>
          </w:p>
        </w:tc>
      </w:tr>
      <w:tr w:rsidR="0041574C" w:rsidRPr="00EE1A30" w14:paraId="72E3FBCA" w14:textId="77777777" w:rsidTr="004C0323">
        <w:tc>
          <w:tcPr>
            <w:tcW w:w="9853" w:type="dxa"/>
            <w:tcBorders>
              <w:top w:val="single" w:sz="4" w:space="0" w:color="auto"/>
              <w:left w:val="single" w:sz="4" w:space="0" w:color="auto"/>
              <w:bottom w:val="single" w:sz="4" w:space="0" w:color="auto"/>
              <w:right w:val="single" w:sz="4" w:space="0" w:color="auto"/>
            </w:tcBorders>
            <w:shd w:val="clear" w:color="auto" w:fill="auto"/>
          </w:tcPr>
          <w:p w14:paraId="6D86C698" w14:textId="77777777" w:rsidR="0041574C" w:rsidRPr="00EE1A30" w:rsidRDefault="0041574C"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Pr="006F382F">
              <w:t>swFailingRBSPOther</w:t>
            </w:r>
          </w:p>
          <w:p w14:paraId="667DAB74" w14:textId="77777777" w:rsidR="0041574C" w:rsidRDefault="0041574C" w:rsidP="000840F3">
            <w:pPr>
              <w:spacing w:after="120"/>
              <w:jc w:val="both"/>
              <w:rPr>
                <w:szCs w:val="24"/>
              </w:rPr>
            </w:pPr>
            <w:r>
              <w:rPr>
                <w:b/>
                <w:szCs w:val="24"/>
              </w:rPr>
              <w:t>Field type / facets:</w:t>
            </w:r>
            <w:r w:rsidR="00A32881">
              <w:rPr>
                <w:szCs w:val="24"/>
              </w:rPr>
              <w:t xml:space="preserve"> String</w:t>
            </w:r>
            <w:r>
              <w:rPr>
                <w:szCs w:val="24"/>
              </w:rPr>
              <w:t>100Type</w:t>
            </w:r>
          </w:p>
          <w:p w14:paraId="7E27731A" w14:textId="77777777" w:rsidR="0041574C" w:rsidRPr="00587683" w:rsidRDefault="0041574C" w:rsidP="000840F3">
            <w:pPr>
              <w:spacing w:after="120"/>
              <w:jc w:val="both"/>
              <w:rPr>
                <w:szCs w:val="24"/>
              </w:rPr>
            </w:pPr>
            <w:r w:rsidRPr="007244F9">
              <w:rPr>
                <w:b/>
                <w:szCs w:val="24"/>
              </w:rPr>
              <w:t>Properties</w:t>
            </w:r>
            <w:r w:rsidRPr="005C5D19">
              <w:rPr>
                <w:szCs w:val="24"/>
              </w:rPr>
              <w:t>:</w:t>
            </w:r>
            <w:r>
              <w:rPr>
                <w:szCs w:val="24"/>
              </w:rPr>
              <w:t xml:space="preserve"> </w:t>
            </w:r>
            <w:r w:rsidRPr="005C5D19">
              <w:rPr>
                <w:szCs w:val="24"/>
              </w:rPr>
              <w:t>maxOccurs =</w:t>
            </w:r>
            <w:r>
              <w:rPr>
                <w:szCs w:val="24"/>
              </w:rPr>
              <w:t xml:space="preserve"> </w:t>
            </w:r>
            <w:r w:rsidR="00A32881">
              <w:rPr>
                <w:szCs w:val="24"/>
              </w:rPr>
              <w:t>1</w:t>
            </w:r>
            <w:r>
              <w:rPr>
                <w:szCs w:val="24"/>
              </w:rPr>
              <w:t xml:space="preserve"> </w:t>
            </w:r>
            <w:r w:rsidRPr="005C5D19">
              <w:rPr>
                <w:szCs w:val="24"/>
              </w:rPr>
              <w:t>minOccurs = 0</w:t>
            </w:r>
          </w:p>
          <w:p w14:paraId="4A77B736" w14:textId="77777777" w:rsidR="0041574C" w:rsidRDefault="0041574C" w:rsidP="000840F3">
            <w:pPr>
              <w:jc w:val="both"/>
            </w:pPr>
            <w:r w:rsidRPr="00EE1A30">
              <w:rPr>
                <w:b/>
                <w:szCs w:val="24"/>
              </w:rPr>
              <w:lastRenderedPageBreak/>
              <w:t>Guidance on completion of schema element</w:t>
            </w:r>
            <w:r w:rsidRPr="00EE1A30">
              <w:rPr>
                <w:szCs w:val="24"/>
              </w:rPr>
              <w:t>:</w:t>
            </w:r>
            <w:r w:rsidRPr="005C5D19">
              <w:rPr>
                <w:szCs w:val="24"/>
              </w:rPr>
              <w:t xml:space="preserve"> </w:t>
            </w:r>
            <w:r>
              <w:t>Conditional. Report CAS number and name of the RBSP failing if not on the enumeration list under swFailingRBSP.</w:t>
            </w:r>
          </w:p>
          <w:p w14:paraId="6DBC7BBD" w14:textId="28D648D1" w:rsidR="0041574C" w:rsidRPr="00B403EA" w:rsidRDefault="0041574C" w:rsidP="000840F3">
            <w:pPr>
              <w:spacing w:after="120"/>
              <w:jc w:val="both"/>
              <w:rPr>
                <w:szCs w:val="24"/>
              </w:rPr>
            </w:pPr>
            <w:r w:rsidRPr="00EE1A30">
              <w:rPr>
                <w:b/>
                <w:szCs w:val="24"/>
              </w:rPr>
              <w:t>Quality checks</w:t>
            </w:r>
            <w:r w:rsidRPr="00EE1A30">
              <w:rPr>
                <w:szCs w:val="24"/>
              </w:rPr>
              <w:t>:</w:t>
            </w:r>
            <w:r>
              <w:t xml:space="preserve"> Conditional check: report at least 1 if </w:t>
            </w:r>
            <w:r w:rsidR="00937B19">
              <w:t>‘</w:t>
            </w:r>
            <w:r w:rsidR="00937B19" w:rsidRPr="00937B19">
              <w:t>EEA_00-00-0 - Other chemical parameter</w:t>
            </w:r>
            <w:r>
              <w:t>' is chosen under 'swFailingRBSP'</w:t>
            </w:r>
            <w:r w:rsidRPr="005C5D19">
              <w:rPr>
                <w:szCs w:val="24"/>
              </w:rPr>
              <w:t xml:space="preserve">. </w:t>
            </w:r>
          </w:p>
        </w:tc>
      </w:tr>
    </w:tbl>
    <w:p w14:paraId="2F3F776F" w14:textId="77777777" w:rsidR="0041574C" w:rsidRDefault="0041574C" w:rsidP="000840F3">
      <w:pPr>
        <w:spacing w:after="120"/>
        <w:jc w:val="both"/>
        <w:rPr>
          <w:b/>
          <w:szCs w:val="24"/>
        </w:rPr>
      </w:pPr>
    </w:p>
    <w:p w14:paraId="30D5AB53" w14:textId="77777777" w:rsidR="00FB114D" w:rsidRPr="00FB114D" w:rsidRDefault="00E5475F" w:rsidP="000840F3">
      <w:pPr>
        <w:spacing w:after="120"/>
        <w:jc w:val="both"/>
        <w:rPr>
          <w:szCs w:val="24"/>
        </w:rPr>
      </w:pPr>
      <w:r w:rsidRPr="00E5475F">
        <w:rPr>
          <w:szCs w:val="24"/>
        </w:rPr>
        <w:t xml:space="preserve">The following class </w:t>
      </w:r>
      <w:r w:rsidR="00FB114D">
        <w:rPr>
          <w:szCs w:val="24"/>
        </w:rPr>
        <w:t xml:space="preserve">(child of SurfaceWaterBody) </w:t>
      </w:r>
      <w:r w:rsidRPr="00E5475F">
        <w:rPr>
          <w:szCs w:val="24"/>
        </w:rPr>
        <w:t>is used to report exemptions at water body level</w:t>
      </w:r>
      <w:r w:rsidR="00FB114D">
        <w:rPr>
          <w:szCs w:val="24"/>
        </w:rPr>
        <w:t xml:space="preserve"> at global ecological status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FA1BFD" w:rsidRPr="00EE1A30" w14:paraId="60BC0420" w14:textId="77777777" w:rsidTr="00B61BFB">
        <w:tc>
          <w:tcPr>
            <w:tcW w:w="9853" w:type="dxa"/>
            <w:tcBorders>
              <w:top w:val="single" w:sz="4" w:space="0" w:color="auto"/>
              <w:left w:val="single" w:sz="4" w:space="0" w:color="auto"/>
              <w:bottom w:val="single" w:sz="4" w:space="0" w:color="auto"/>
              <w:right w:val="single" w:sz="4" w:space="0" w:color="auto"/>
            </w:tcBorders>
            <w:shd w:val="clear" w:color="auto" w:fill="auto"/>
          </w:tcPr>
          <w:p w14:paraId="101A6C5E" w14:textId="77777777" w:rsidR="00FA1BFD" w:rsidRPr="00EE1A30" w:rsidRDefault="00FA1BFD" w:rsidP="000840F3">
            <w:pPr>
              <w:spacing w:after="120"/>
              <w:jc w:val="both"/>
              <w:rPr>
                <w:b/>
                <w:szCs w:val="24"/>
              </w:rPr>
            </w:pPr>
            <w:r w:rsidRPr="00EE1A30">
              <w:rPr>
                <w:b/>
              </w:rPr>
              <w:t>Schema: SWB</w:t>
            </w:r>
            <w:r>
              <w:rPr>
                <w:b/>
              </w:rPr>
              <w:t xml:space="preserve"> (continued)</w:t>
            </w:r>
          </w:p>
        </w:tc>
      </w:tr>
      <w:tr w:rsidR="000568F4" w:rsidRPr="00EE1A30" w14:paraId="7F2813AB" w14:textId="77777777" w:rsidTr="0025584B">
        <w:tc>
          <w:tcPr>
            <w:tcW w:w="9853" w:type="dxa"/>
            <w:tcBorders>
              <w:top w:val="single" w:sz="4" w:space="0" w:color="auto"/>
              <w:left w:val="single" w:sz="4" w:space="0" w:color="auto"/>
              <w:bottom w:val="single" w:sz="4" w:space="0" w:color="auto"/>
              <w:right w:val="single" w:sz="4" w:space="0" w:color="auto"/>
            </w:tcBorders>
            <w:shd w:val="clear" w:color="auto" w:fill="auto"/>
          </w:tcPr>
          <w:p w14:paraId="27F71F63" w14:textId="77777777" w:rsidR="000568F4" w:rsidRPr="00FB114D" w:rsidRDefault="00E5475F" w:rsidP="000840F3">
            <w:pPr>
              <w:spacing w:after="120"/>
              <w:jc w:val="both"/>
              <w:rPr>
                <w:b/>
                <w:i/>
                <w:szCs w:val="24"/>
              </w:rPr>
            </w:pPr>
            <w:r w:rsidRPr="00E5475F">
              <w:rPr>
                <w:b/>
                <w:i/>
                <w:szCs w:val="24"/>
              </w:rPr>
              <w:t>Class: SWEcologicalExemptionType</w:t>
            </w:r>
          </w:p>
          <w:p w14:paraId="4E7BD1AF" w14:textId="77777777" w:rsidR="00FB114D" w:rsidRPr="00FB114D" w:rsidRDefault="00E5475F" w:rsidP="000840F3">
            <w:pPr>
              <w:spacing w:after="120"/>
              <w:jc w:val="both"/>
              <w:rPr>
                <w:i/>
                <w:szCs w:val="24"/>
              </w:rPr>
            </w:pPr>
            <w:r w:rsidRPr="00E5475F">
              <w:rPr>
                <w:b/>
                <w:i/>
                <w:szCs w:val="24"/>
              </w:rPr>
              <w:t>Properties</w:t>
            </w:r>
            <w:r w:rsidRPr="00E5475F">
              <w:rPr>
                <w:i/>
                <w:szCs w:val="24"/>
              </w:rPr>
              <w:t>; max Occur: unbounded minOccur: 1</w:t>
            </w:r>
          </w:p>
        </w:tc>
      </w:tr>
      <w:tr w:rsidR="0025584B" w:rsidRPr="00EE1A30" w14:paraId="3DAB6B9D" w14:textId="77777777" w:rsidTr="0025584B">
        <w:tc>
          <w:tcPr>
            <w:tcW w:w="9853" w:type="dxa"/>
            <w:tcBorders>
              <w:top w:val="single" w:sz="4" w:space="0" w:color="auto"/>
              <w:left w:val="single" w:sz="4" w:space="0" w:color="auto"/>
              <w:bottom w:val="single" w:sz="4" w:space="0" w:color="auto"/>
              <w:right w:val="single" w:sz="4" w:space="0" w:color="auto"/>
            </w:tcBorders>
            <w:shd w:val="clear" w:color="auto" w:fill="auto"/>
          </w:tcPr>
          <w:p w14:paraId="3F8772F1" w14:textId="77777777" w:rsidR="0025584B" w:rsidRPr="00EE1A30"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25584B" w:rsidRPr="0097078A">
              <w:rPr>
                <w:szCs w:val="24"/>
              </w:rPr>
              <w:t>swEcologicalExemptionType</w:t>
            </w:r>
          </w:p>
          <w:p w14:paraId="4A517013" w14:textId="77777777" w:rsidR="0025584B" w:rsidRPr="00EE1A30" w:rsidRDefault="0025584B" w:rsidP="000840F3">
            <w:pPr>
              <w:spacing w:after="120"/>
              <w:jc w:val="both"/>
              <w:rPr>
                <w:szCs w:val="24"/>
              </w:rPr>
            </w:pPr>
            <w:r w:rsidRPr="00DD6DEC">
              <w:rPr>
                <w:b/>
                <w:szCs w:val="24"/>
              </w:rPr>
              <w:t>Field type / facets / relationship</w:t>
            </w:r>
            <w:r w:rsidRPr="00851B21">
              <w:rPr>
                <w:szCs w:val="24"/>
              </w:rPr>
              <w:t xml:space="preserve">: </w:t>
            </w:r>
            <w:r w:rsidRPr="0097078A">
              <w:rPr>
                <w:szCs w:val="24"/>
              </w:rPr>
              <w:t>ExemptionType_Enum</w:t>
            </w:r>
            <w:r w:rsidR="00446396">
              <w:rPr>
                <w:szCs w:val="24"/>
              </w:rPr>
              <w:t xml:space="preserve"> (see Annex 8</w:t>
            </w:r>
            <w:r w:rsidR="00AA657B">
              <w:rPr>
                <w:szCs w:val="24"/>
              </w:rPr>
              <w:t>g</w:t>
            </w:r>
            <w:r w:rsidR="00446396">
              <w:rPr>
                <w:szCs w:val="24"/>
              </w:rPr>
              <w:t xml:space="preserve">) </w:t>
            </w:r>
          </w:p>
          <w:p w14:paraId="314571A7" w14:textId="77777777" w:rsidR="0025584B" w:rsidRPr="0097078A" w:rsidRDefault="0025584B" w:rsidP="000840F3">
            <w:pPr>
              <w:spacing w:after="120"/>
              <w:jc w:val="both"/>
              <w:rPr>
                <w:szCs w:val="24"/>
              </w:rPr>
            </w:pPr>
            <w:r w:rsidRPr="0097078A">
              <w:rPr>
                <w:b/>
                <w:szCs w:val="24"/>
              </w:rPr>
              <w:t>Properties:</w:t>
            </w:r>
            <w:r>
              <w:rPr>
                <w:b/>
                <w:szCs w:val="24"/>
              </w:rPr>
              <w:t xml:space="preserve"> </w:t>
            </w:r>
            <w:r w:rsidR="006F25ED" w:rsidRPr="006F25ED">
              <w:rPr>
                <w:szCs w:val="24"/>
              </w:rPr>
              <w:t>maxOccurs =1</w:t>
            </w:r>
            <w:r>
              <w:rPr>
                <w:szCs w:val="24"/>
              </w:rPr>
              <w:t xml:space="preserve"> </w:t>
            </w:r>
            <w:r w:rsidR="006F25ED" w:rsidRPr="006F25ED">
              <w:rPr>
                <w:szCs w:val="24"/>
              </w:rPr>
              <w:t>minOccurs = 1</w:t>
            </w:r>
          </w:p>
          <w:p w14:paraId="5025EAF5" w14:textId="77777777" w:rsidR="0025584B" w:rsidRPr="00EE1A30" w:rsidRDefault="0025584B" w:rsidP="000840F3">
            <w:pPr>
              <w:spacing w:after="120"/>
              <w:jc w:val="both"/>
              <w:rPr>
                <w:szCs w:val="24"/>
              </w:rPr>
            </w:pPr>
            <w:r w:rsidRPr="00EE1A30">
              <w:rPr>
                <w:b/>
                <w:szCs w:val="24"/>
              </w:rPr>
              <w:t>Guidance on completion of schema element</w:t>
            </w:r>
            <w:r w:rsidRPr="00EE1A30">
              <w:rPr>
                <w:szCs w:val="24"/>
              </w:rPr>
              <w:t>: Required. Report which type(s) of exemption(s) apply if good ecological status or potential is not expected to be achieved by 2015. More than one exemption may apply to a surface water body.</w:t>
            </w:r>
          </w:p>
          <w:p w14:paraId="59B3AA4B" w14:textId="77777777" w:rsidR="0025584B" w:rsidRPr="00EE1A30" w:rsidRDefault="0025584B" w:rsidP="000840F3">
            <w:pPr>
              <w:spacing w:after="120"/>
              <w:jc w:val="both"/>
              <w:rPr>
                <w:szCs w:val="24"/>
              </w:rPr>
            </w:pPr>
            <w:r w:rsidRPr="00EE1A30">
              <w:rPr>
                <w:szCs w:val="24"/>
              </w:rPr>
              <w:t xml:space="preserve">In case </w:t>
            </w:r>
            <w:r w:rsidR="00446396">
              <w:rPr>
                <w:szCs w:val="24"/>
              </w:rPr>
              <w:t>s</w:t>
            </w:r>
            <w:r w:rsidRPr="00EE1A30">
              <w:rPr>
                <w:szCs w:val="24"/>
              </w:rPr>
              <w:t>urfaceWaterCategory is 'TeW', 'No exemption' should be reported and interpreted as '</w:t>
            </w:r>
            <w:r w:rsidR="00701BFC">
              <w:rPr>
                <w:szCs w:val="24"/>
              </w:rPr>
              <w:t>Not applicable</w:t>
            </w:r>
            <w:r w:rsidRPr="00EE1A30">
              <w:rPr>
                <w:szCs w:val="24"/>
              </w:rPr>
              <w:t>'.</w:t>
            </w:r>
          </w:p>
          <w:p w14:paraId="5C98F1A9" w14:textId="77777777" w:rsidR="0025584B" w:rsidRPr="00EE1A30" w:rsidRDefault="0025584B" w:rsidP="000840F3">
            <w:pPr>
              <w:spacing w:after="120"/>
              <w:jc w:val="both"/>
              <w:rPr>
                <w:szCs w:val="24"/>
              </w:rPr>
            </w:pPr>
            <w:r w:rsidRPr="00EE1A30">
              <w:rPr>
                <w:b/>
                <w:szCs w:val="24"/>
              </w:rPr>
              <w:t>Quality checks</w:t>
            </w:r>
            <w:r w:rsidRPr="00EE1A30">
              <w:rPr>
                <w:szCs w:val="24"/>
              </w:rPr>
              <w:t>: Within-schema check: 'No exemption' is not compatible with any other option.</w:t>
            </w:r>
          </w:p>
          <w:p w14:paraId="727BC83E" w14:textId="77777777" w:rsidR="0025584B" w:rsidRPr="00EE1A30" w:rsidRDefault="0025584B" w:rsidP="000840F3">
            <w:pPr>
              <w:spacing w:after="120"/>
              <w:jc w:val="both"/>
              <w:rPr>
                <w:szCs w:val="24"/>
              </w:rPr>
            </w:pPr>
            <w:r w:rsidRPr="00EE1A30">
              <w:rPr>
                <w:szCs w:val="24"/>
              </w:rPr>
              <w:t xml:space="preserve">Within-schema check: If </w:t>
            </w:r>
            <w:r w:rsidR="005A0F42">
              <w:rPr>
                <w:szCs w:val="24"/>
              </w:rPr>
              <w:t>s</w:t>
            </w:r>
            <w:r w:rsidR="00696843">
              <w:rPr>
                <w:szCs w:val="24"/>
              </w:rPr>
              <w:t>wEcologicalStatusOrPotentialExpectedGoodIn2015</w:t>
            </w:r>
            <w:r w:rsidRPr="00EE1A30">
              <w:rPr>
                <w:szCs w:val="24"/>
              </w:rPr>
              <w:t xml:space="preserve"> is 'No' then the option 'No exemption' is not possible. One or more of the other options must be selected.</w:t>
            </w:r>
          </w:p>
          <w:p w14:paraId="11BDE94A" w14:textId="77777777" w:rsidR="0025584B" w:rsidRPr="00EE1A30" w:rsidRDefault="0025584B" w:rsidP="000840F3">
            <w:pPr>
              <w:spacing w:after="120"/>
              <w:jc w:val="both"/>
              <w:rPr>
                <w:b/>
                <w:szCs w:val="24"/>
              </w:rPr>
            </w:pPr>
            <w:r w:rsidRPr="00EE1A30">
              <w:rPr>
                <w:szCs w:val="24"/>
              </w:rPr>
              <w:t xml:space="preserve">Within-schema check: if </w:t>
            </w:r>
            <w:r w:rsidR="00446396">
              <w:rPr>
                <w:szCs w:val="24"/>
              </w:rPr>
              <w:t>s</w:t>
            </w:r>
            <w:r w:rsidRPr="00EE1A30">
              <w:rPr>
                <w:szCs w:val="24"/>
              </w:rPr>
              <w:t>urfaceWaterCategory is 'TeW' then 'No exemption' must be selected.</w:t>
            </w:r>
          </w:p>
        </w:tc>
      </w:tr>
      <w:tr w:rsidR="0025584B" w:rsidRPr="00EE1A30" w14:paraId="17EEC52B" w14:textId="77777777" w:rsidTr="0025584B">
        <w:tc>
          <w:tcPr>
            <w:tcW w:w="9853" w:type="dxa"/>
            <w:tcBorders>
              <w:top w:val="single" w:sz="4" w:space="0" w:color="auto"/>
              <w:left w:val="single" w:sz="4" w:space="0" w:color="auto"/>
              <w:bottom w:val="single" w:sz="4" w:space="0" w:color="auto"/>
              <w:right w:val="single" w:sz="4" w:space="0" w:color="auto"/>
            </w:tcBorders>
            <w:shd w:val="clear" w:color="auto" w:fill="auto"/>
          </w:tcPr>
          <w:p w14:paraId="744C348F" w14:textId="77777777" w:rsidR="0025584B" w:rsidRPr="00EE1A30" w:rsidRDefault="006F25ED" w:rsidP="000840F3">
            <w:pPr>
              <w:spacing w:after="120"/>
              <w:jc w:val="both"/>
              <w:rPr>
                <w:b/>
                <w:szCs w:val="24"/>
              </w:rPr>
            </w:pPr>
            <w:r w:rsidRPr="006F25ED">
              <w:rPr>
                <w:b/>
                <w:szCs w:val="24"/>
              </w:rPr>
              <w:t>Schema element</w:t>
            </w:r>
            <w:r w:rsidRPr="006F25ED">
              <w:rPr>
                <w:szCs w:val="24"/>
              </w:rPr>
              <w:t xml:space="preserve">: </w:t>
            </w:r>
            <w:r w:rsidR="0025584B" w:rsidRPr="006F4191">
              <w:rPr>
                <w:szCs w:val="24"/>
              </w:rPr>
              <w:t>swEcologicalExemptionPressure</w:t>
            </w:r>
          </w:p>
          <w:p w14:paraId="2A893994" w14:textId="77777777" w:rsidR="0025584B" w:rsidRDefault="0025584B" w:rsidP="000840F3">
            <w:pPr>
              <w:spacing w:after="120"/>
              <w:jc w:val="both"/>
              <w:rPr>
                <w:szCs w:val="24"/>
              </w:rPr>
            </w:pPr>
            <w:r w:rsidRPr="00DD6DEC">
              <w:rPr>
                <w:b/>
                <w:szCs w:val="24"/>
              </w:rPr>
              <w:t>Field type / facets / relationship</w:t>
            </w:r>
            <w:r w:rsidRPr="00851B21">
              <w:rPr>
                <w:szCs w:val="24"/>
              </w:rPr>
              <w:t xml:space="preserve">: </w:t>
            </w:r>
            <w:r w:rsidR="000219C7">
              <w:rPr>
                <w:szCs w:val="24"/>
              </w:rPr>
              <w:t>SignificantPressureType_Enum</w:t>
            </w:r>
            <w:r w:rsidR="000568F4">
              <w:rPr>
                <w:szCs w:val="24"/>
              </w:rPr>
              <w:t xml:space="preserve"> (see Annex </w:t>
            </w:r>
            <w:r w:rsidR="005D6D00">
              <w:rPr>
                <w:szCs w:val="24"/>
              </w:rPr>
              <w:t>1a</w:t>
            </w:r>
            <w:r w:rsidR="000568F4">
              <w:rPr>
                <w:szCs w:val="24"/>
              </w:rPr>
              <w:t>)</w:t>
            </w:r>
          </w:p>
          <w:p w14:paraId="6D729E55" w14:textId="77777777" w:rsidR="0025584B" w:rsidRPr="00EE1A30" w:rsidRDefault="006F25ED" w:rsidP="000840F3">
            <w:pPr>
              <w:spacing w:after="120"/>
              <w:jc w:val="both"/>
              <w:rPr>
                <w:szCs w:val="24"/>
              </w:rPr>
            </w:pPr>
            <w:r w:rsidRPr="006F25ED">
              <w:rPr>
                <w:b/>
                <w:szCs w:val="24"/>
              </w:rPr>
              <w:t>Properties</w:t>
            </w:r>
            <w:r w:rsidR="0025584B" w:rsidRPr="006F4191">
              <w:rPr>
                <w:szCs w:val="24"/>
              </w:rPr>
              <w:t>:</w:t>
            </w:r>
            <w:r w:rsidR="00665F72">
              <w:rPr>
                <w:szCs w:val="24"/>
              </w:rPr>
              <w:t xml:space="preserve"> </w:t>
            </w:r>
            <w:r w:rsidR="0025584B" w:rsidRPr="006F4191">
              <w:rPr>
                <w:szCs w:val="24"/>
              </w:rPr>
              <w:t>maxOccurs =</w:t>
            </w:r>
            <w:r w:rsidR="000568F4">
              <w:rPr>
                <w:szCs w:val="24"/>
              </w:rPr>
              <w:t>unbounded</w:t>
            </w:r>
            <w:r w:rsidR="00665F72">
              <w:rPr>
                <w:szCs w:val="24"/>
              </w:rPr>
              <w:t xml:space="preserve"> </w:t>
            </w:r>
            <w:r w:rsidR="0025584B" w:rsidRPr="006F4191">
              <w:rPr>
                <w:szCs w:val="24"/>
              </w:rPr>
              <w:t>minOccurs = 0</w:t>
            </w:r>
          </w:p>
          <w:p w14:paraId="61310C3A" w14:textId="77777777" w:rsidR="0025584B" w:rsidRPr="00EE1A30" w:rsidRDefault="0025584B" w:rsidP="000840F3">
            <w:pPr>
              <w:spacing w:after="120"/>
              <w:jc w:val="both"/>
              <w:rPr>
                <w:szCs w:val="24"/>
              </w:rPr>
            </w:pPr>
            <w:r w:rsidRPr="00EE1A30">
              <w:rPr>
                <w:b/>
                <w:szCs w:val="24"/>
              </w:rPr>
              <w:t>Guidance on completion of schema element</w:t>
            </w:r>
            <w:r w:rsidRPr="00EE1A30">
              <w:rPr>
                <w:szCs w:val="24"/>
              </w:rPr>
              <w:t>: Conditional. If any Artic</w:t>
            </w:r>
            <w:r w:rsidRPr="00EE1A30">
              <w:rPr>
                <w:szCs w:val="24"/>
              </w:rPr>
              <w:lastRenderedPageBreak/>
              <w:t>le 4(4), Article 4(5) and/or Article 4(7) exemptions apply to this surface water body for ecological status, report the significant pressure(s) that are causing failure in order to justify the exemption(s).</w:t>
            </w:r>
          </w:p>
          <w:p w14:paraId="31AEF5BF" w14:textId="77777777" w:rsidR="0025584B" w:rsidRDefault="0025584B" w:rsidP="000840F3">
            <w:pPr>
              <w:spacing w:after="120"/>
              <w:jc w:val="both"/>
              <w:rPr>
                <w:szCs w:val="24"/>
              </w:rPr>
            </w:pPr>
            <w:r w:rsidRPr="00EE1A30">
              <w:rPr>
                <w:b/>
                <w:szCs w:val="24"/>
              </w:rPr>
              <w:t>Quality checks</w:t>
            </w:r>
            <w:r w:rsidRPr="00EE1A30">
              <w:rPr>
                <w:szCs w:val="24"/>
              </w:rPr>
              <w:t xml:space="preserve">: </w:t>
            </w:r>
          </w:p>
          <w:p w14:paraId="201670B6" w14:textId="77777777" w:rsidR="0025584B" w:rsidRPr="000568F4" w:rsidRDefault="0025584B" w:rsidP="000840F3">
            <w:pPr>
              <w:spacing w:after="120"/>
              <w:jc w:val="both"/>
              <w:rPr>
                <w:szCs w:val="24"/>
              </w:rPr>
            </w:pPr>
            <w:r w:rsidRPr="00EE1A30">
              <w:rPr>
                <w:szCs w:val="24"/>
              </w:rPr>
              <w:t xml:space="preserve">Conditional check: If </w:t>
            </w:r>
            <w:r>
              <w:rPr>
                <w:szCs w:val="24"/>
              </w:rPr>
              <w:t>sw</w:t>
            </w:r>
            <w:r w:rsidRPr="00EE1A30">
              <w:rPr>
                <w:szCs w:val="24"/>
              </w:rPr>
              <w:t>EcologicalExemptionType is not ‘No exemption’, at least one significant pressure type must be selected from the enumeration list</w:t>
            </w:r>
            <w:r w:rsidR="000568F4">
              <w:rPr>
                <w:szCs w:val="24"/>
              </w:rPr>
              <w:t xml:space="preserve"> (the options ‘No significant pressure’ and ‘</w:t>
            </w:r>
            <w:r w:rsidR="000568F4" w:rsidRPr="000568F4">
              <w:rPr>
                <w:szCs w:val="24"/>
              </w:rPr>
              <w:t xml:space="preserve">Not </w:t>
            </w:r>
            <w:r w:rsidR="00BA73E7">
              <w:rPr>
                <w:szCs w:val="24"/>
              </w:rPr>
              <w:t xml:space="preserve">applicable’ </w:t>
            </w:r>
            <w:r w:rsidR="000568F4">
              <w:rPr>
                <w:szCs w:val="24"/>
              </w:rPr>
              <w:t>are not valid)</w:t>
            </w:r>
            <w:r w:rsidRPr="00EE1A30">
              <w:rPr>
                <w:szCs w:val="24"/>
              </w:rPr>
              <w:t>.</w:t>
            </w:r>
          </w:p>
        </w:tc>
      </w:tr>
    </w:tbl>
    <w:p w14:paraId="3E0ECE4D" w14:textId="77777777" w:rsidR="00A948E9" w:rsidRPr="00EE1A30" w:rsidRDefault="00A948E9" w:rsidP="000840F3">
      <w:pPr>
        <w:jc w:val="both"/>
        <w:rPr>
          <w:b/>
        </w:rPr>
      </w:pPr>
    </w:p>
    <w:p w14:paraId="590D24FB" w14:textId="77777777" w:rsidR="00EC0443" w:rsidRPr="00EE1A30" w:rsidRDefault="00EC0443" w:rsidP="000840F3">
      <w:pPr>
        <w:jc w:val="both"/>
        <w:rPr>
          <w:b/>
        </w:rPr>
      </w:pPr>
      <w:r w:rsidRPr="00EE1A30">
        <w:rPr>
          <w:b/>
        </w:rPr>
        <w:t xml:space="preserve">Reporting of information </w:t>
      </w:r>
      <w:r w:rsidR="00350FE1" w:rsidRPr="00EE1A30">
        <w:rPr>
          <w:b/>
        </w:rPr>
        <w:t xml:space="preserve">for each </w:t>
      </w:r>
      <w:r w:rsidR="00E53220" w:rsidRPr="00EE1A30">
        <w:rPr>
          <w:b/>
        </w:rPr>
        <w:t>Q</w:t>
      </w:r>
      <w:r w:rsidRPr="00EE1A30">
        <w:rPr>
          <w:b/>
        </w:rPr>
        <w:t xml:space="preserve">uality </w:t>
      </w:r>
      <w:r w:rsidR="00E53220" w:rsidRPr="00EE1A30">
        <w:rPr>
          <w:b/>
        </w:rPr>
        <w:t>E</w:t>
      </w:r>
      <w:r w:rsidRPr="00EE1A30">
        <w:rPr>
          <w:b/>
        </w:rPr>
        <w:t>lement</w:t>
      </w:r>
    </w:p>
    <w:p w14:paraId="6850962F" w14:textId="77777777" w:rsidR="00A70FD4" w:rsidRPr="00EE1A30" w:rsidRDefault="005A39E0" w:rsidP="000840F3">
      <w:pPr>
        <w:jc w:val="both"/>
      </w:pPr>
      <w:r w:rsidRPr="00FB114D">
        <w:rPr>
          <w:szCs w:val="24"/>
        </w:rPr>
        <w:t xml:space="preserve">The following class </w:t>
      </w:r>
      <w:r>
        <w:rPr>
          <w:szCs w:val="24"/>
        </w:rPr>
        <w:t xml:space="preserve">(child of SurfaceWaterBody) </w:t>
      </w:r>
      <w:r w:rsidRPr="00FB114D">
        <w:rPr>
          <w:szCs w:val="24"/>
        </w:rPr>
        <w:t>is used to report</w:t>
      </w:r>
      <w:r>
        <w:rPr>
          <w:szCs w:val="24"/>
        </w:rPr>
        <w:t xml:space="preserve"> status and exemptions of the 19 individual quality elements. </w:t>
      </w:r>
      <w:r w:rsidR="00A70FD4" w:rsidRPr="00EE1A30">
        <w:t>For</w:t>
      </w:r>
      <w:r w:rsidR="00FC7CC8" w:rsidRPr="00EE1A30">
        <w:t xml:space="preserve"> each </w:t>
      </w:r>
      <w:r>
        <w:t>quality element</w:t>
      </w:r>
      <w:r w:rsidR="00A70FD4" w:rsidRPr="00EE1A30">
        <w:t>, the following information should be reported</w:t>
      </w:r>
      <w:r w:rsidR="00FC7CC8" w:rsidRPr="00EE1A30">
        <w:t xml:space="preserve">. </w:t>
      </w:r>
      <w:r w:rsidR="00FE418B" w:rsidRPr="00EE1A30">
        <w:t>The information should be reported for all surface water categories</w:t>
      </w:r>
      <w:r>
        <w:t xml:space="preserve"> (rivers, lakes, transitional and coastal waters)</w:t>
      </w:r>
      <w:r w:rsidR="00FE418B" w:rsidRPr="00EE1A30">
        <w:t>.</w:t>
      </w:r>
    </w:p>
    <w:p w14:paraId="769E8394" w14:textId="77777777" w:rsidR="00044A83" w:rsidRPr="00EE1A30" w:rsidRDefault="00044A83" w:rsidP="000840F3">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12942" w:rsidRPr="00EE1A30" w14:paraId="15B950EF" w14:textId="77777777" w:rsidTr="006D4FC4">
        <w:tc>
          <w:tcPr>
            <w:tcW w:w="9889" w:type="dxa"/>
            <w:tcBorders>
              <w:top w:val="single" w:sz="4" w:space="0" w:color="auto"/>
              <w:left w:val="single" w:sz="4" w:space="0" w:color="auto"/>
              <w:bottom w:val="single" w:sz="4" w:space="0" w:color="auto"/>
              <w:right w:val="single" w:sz="4" w:space="0" w:color="auto"/>
            </w:tcBorders>
            <w:shd w:val="clear" w:color="auto" w:fill="auto"/>
          </w:tcPr>
          <w:p w14:paraId="3A2AC44B" w14:textId="77777777" w:rsidR="00012942" w:rsidRPr="00012942" w:rsidRDefault="00012942" w:rsidP="000840F3">
            <w:pPr>
              <w:spacing w:after="120"/>
              <w:jc w:val="both"/>
              <w:rPr>
                <w:b/>
                <w:szCs w:val="24"/>
              </w:rPr>
            </w:pPr>
            <w:r w:rsidRPr="00012942">
              <w:rPr>
                <w:b/>
                <w:szCs w:val="24"/>
              </w:rPr>
              <w:t>Schema: SWB</w:t>
            </w:r>
            <w:r w:rsidR="004D35C6">
              <w:rPr>
                <w:b/>
                <w:szCs w:val="24"/>
              </w:rPr>
              <w:t xml:space="preserve"> (continued)</w:t>
            </w:r>
          </w:p>
        </w:tc>
      </w:tr>
      <w:tr w:rsidR="00012942" w:rsidRPr="00CD6358" w14:paraId="71D752D8" w14:textId="77777777" w:rsidTr="006D4FC4">
        <w:tc>
          <w:tcPr>
            <w:tcW w:w="9889" w:type="dxa"/>
            <w:tcBorders>
              <w:top w:val="single" w:sz="4" w:space="0" w:color="auto"/>
              <w:left w:val="single" w:sz="4" w:space="0" w:color="auto"/>
              <w:bottom w:val="single" w:sz="4" w:space="0" w:color="auto"/>
              <w:right w:val="single" w:sz="4" w:space="0" w:color="auto"/>
            </w:tcBorders>
            <w:shd w:val="clear" w:color="auto" w:fill="auto"/>
          </w:tcPr>
          <w:p w14:paraId="01629295" w14:textId="77777777" w:rsidR="006C2522" w:rsidRPr="0032743B" w:rsidRDefault="005A39E0" w:rsidP="000840F3">
            <w:pPr>
              <w:spacing w:after="120"/>
              <w:jc w:val="both"/>
              <w:rPr>
                <w:b/>
                <w:i/>
                <w:lang w:val="fr-BE"/>
              </w:rPr>
            </w:pPr>
            <w:r w:rsidRPr="0032743B">
              <w:rPr>
                <w:b/>
                <w:i/>
                <w:lang w:val="fr-BE"/>
              </w:rPr>
              <w:t>Class: QualityElement</w:t>
            </w:r>
          </w:p>
          <w:p w14:paraId="3D9E029F" w14:textId="77777777" w:rsidR="005A39E0" w:rsidRPr="0032743B" w:rsidRDefault="005A39E0" w:rsidP="000840F3">
            <w:pPr>
              <w:spacing w:after="120"/>
              <w:jc w:val="both"/>
              <w:rPr>
                <w:i/>
                <w:lang w:val="fr-BE"/>
              </w:rPr>
            </w:pPr>
            <w:r w:rsidRPr="0032743B">
              <w:rPr>
                <w:b/>
                <w:i/>
                <w:lang w:val="fr-BE"/>
              </w:rPr>
              <w:t>Properties</w:t>
            </w:r>
            <w:r w:rsidRPr="0032743B">
              <w:rPr>
                <w:i/>
                <w:lang w:val="fr-BE"/>
              </w:rPr>
              <w:t xml:space="preserve">: </w:t>
            </w:r>
            <w:r w:rsidR="0022624F" w:rsidRPr="0032743B">
              <w:rPr>
                <w:i/>
                <w:lang w:val="fr-BE"/>
              </w:rPr>
              <w:t>maxOccurs =</w:t>
            </w:r>
            <w:r w:rsidRPr="0032743B">
              <w:rPr>
                <w:i/>
                <w:lang w:val="fr-BE"/>
              </w:rPr>
              <w:t xml:space="preserve"> 19 </w:t>
            </w:r>
            <w:r w:rsidR="0022624F" w:rsidRPr="0032743B">
              <w:rPr>
                <w:i/>
                <w:lang w:val="fr-BE"/>
              </w:rPr>
              <w:t>minOccurs =</w:t>
            </w:r>
            <w:r w:rsidRPr="0032743B">
              <w:rPr>
                <w:i/>
                <w:lang w:val="fr-BE"/>
              </w:rPr>
              <w:t xml:space="preserve"> 19</w:t>
            </w:r>
          </w:p>
        </w:tc>
      </w:tr>
      <w:tr w:rsidR="00012942" w:rsidRPr="00EE1A30" w14:paraId="7401A863" w14:textId="77777777" w:rsidTr="006D4FC4">
        <w:tc>
          <w:tcPr>
            <w:tcW w:w="9889" w:type="dxa"/>
            <w:tcBorders>
              <w:top w:val="single" w:sz="4" w:space="0" w:color="auto"/>
              <w:left w:val="single" w:sz="4" w:space="0" w:color="auto"/>
              <w:bottom w:val="single" w:sz="4" w:space="0" w:color="auto"/>
              <w:right w:val="single" w:sz="4" w:space="0" w:color="auto"/>
            </w:tcBorders>
            <w:shd w:val="clear" w:color="auto" w:fill="auto"/>
          </w:tcPr>
          <w:p w14:paraId="6C921FE7" w14:textId="77777777" w:rsidR="00F030BC" w:rsidRPr="00C85500" w:rsidRDefault="00F030BC" w:rsidP="000840F3">
            <w:pPr>
              <w:spacing w:after="120"/>
              <w:jc w:val="both"/>
            </w:pPr>
            <w:r w:rsidRPr="00C85500">
              <w:rPr>
                <w:b/>
              </w:rPr>
              <w:t>Schema element</w:t>
            </w:r>
            <w:r w:rsidRPr="00C85500">
              <w:t>:</w:t>
            </w:r>
            <w:r w:rsidRPr="00C85500">
              <w:rPr>
                <w:b/>
              </w:rPr>
              <w:t xml:space="preserve"> </w:t>
            </w:r>
            <w:r w:rsidRPr="00C85500">
              <w:t>q</w:t>
            </w:r>
            <w:r w:rsidR="005A39E0" w:rsidRPr="00C85500">
              <w:t>eCode</w:t>
            </w:r>
          </w:p>
          <w:p w14:paraId="3CDECF4A" w14:textId="77777777" w:rsidR="00F030BC" w:rsidRPr="00794322" w:rsidRDefault="00F030BC" w:rsidP="000840F3">
            <w:pPr>
              <w:spacing w:after="120"/>
              <w:jc w:val="both"/>
            </w:pPr>
            <w:r w:rsidRPr="00794322">
              <w:rPr>
                <w:b/>
              </w:rPr>
              <w:t xml:space="preserve">Field type / facets: </w:t>
            </w:r>
            <w:r w:rsidR="00405B77" w:rsidRPr="00794322">
              <w:t>StatusQE</w:t>
            </w:r>
            <w:r w:rsidRPr="00794322">
              <w:t>_Enum</w:t>
            </w:r>
            <w:r w:rsidR="00535EBE">
              <w:t xml:space="preserve"> (see Annex 8h)</w:t>
            </w:r>
          </w:p>
          <w:p w14:paraId="4AC312CA" w14:textId="77777777" w:rsidR="00F030BC" w:rsidRPr="00F030BC" w:rsidRDefault="00F030BC" w:rsidP="000840F3">
            <w:pPr>
              <w:spacing w:after="120"/>
              <w:jc w:val="both"/>
              <w:rPr>
                <w:szCs w:val="24"/>
              </w:rPr>
            </w:pPr>
            <w:r>
              <w:rPr>
                <w:b/>
                <w:szCs w:val="24"/>
              </w:rPr>
              <w:t xml:space="preserve">Properties: </w:t>
            </w:r>
            <w:r>
              <w:rPr>
                <w:szCs w:val="24"/>
              </w:rPr>
              <w:t>maxOccurs = 1 minOccurs = 1</w:t>
            </w:r>
          </w:p>
          <w:p w14:paraId="38B49F1B" w14:textId="77777777" w:rsidR="00F030BC" w:rsidRPr="00012942" w:rsidRDefault="00F030BC" w:rsidP="000840F3">
            <w:pPr>
              <w:spacing w:after="120"/>
              <w:jc w:val="both"/>
              <w:rPr>
                <w:szCs w:val="24"/>
              </w:rPr>
            </w:pPr>
            <w:r w:rsidRPr="00012942">
              <w:rPr>
                <w:b/>
                <w:szCs w:val="24"/>
              </w:rPr>
              <w:t>Guidance on completion of schema element</w:t>
            </w:r>
            <w:r w:rsidRPr="00012942">
              <w:rPr>
                <w:szCs w:val="24"/>
              </w:rPr>
              <w:t xml:space="preserve">: Required. </w:t>
            </w:r>
            <w:r>
              <w:rPr>
                <w:szCs w:val="24"/>
              </w:rPr>
              <w:t>Select in turn each of the quality elements once and provide the associated information.</w:t>
            </w:r>
          </w:p>
          <w:p w14:paraId="0448B2D8" w14:textId="77777777" w:rsidR="006C2522" w:rsidRDefault="00F030BC" w:rsidP="000840F3">
            <w:pPr>
              <w:spacing w:after="120"/>
              <w:jc w:val="both"/>
              <w:rPr>
                <w:b/>
                <w:szCs w:val="24"/>
              </w:rPr>
            </w:pPr>
            <w:r w:rsidRPr="00012942">
              <w:rPr>
                <w:b/>
                <w:szCs w:val="24"/>
              </w:rPr>
              <w:t>Quality checks</w:t>
            </w:r>
            <w:r w:rsidRPr="00012942">
              <w:rPr>
                <w:szCs w:val="24"/>
              </w:rPr>
              <w:t xml:space="preserve">: </w:t>
            </w:r>
            <w:r>
              <w:rPr>
                <w:szCs w:val="24"/>
              </w:rPr>
              <w:t>Information for all quality elements should be provided. Each quality element should be chosen only once</w:t>
            </w:r>
          </w:p>
        </w:tc>
      </w:tr>
      <w:tr w:rsidR="00012942" w:rsidRPr="00EE1A30" w14:paraId="1F771BCC" w14:textId="77777777" w:rsidTr="006D4FC4">
        <w:tc>
          <w:tcPr>
            <w:tcW w:w="9889" w:type="dxa"/>
            <w:tcBorders>
              <w:top w:val="single" w:sz="4" w:space="0" w:color="auto"/>
              <w:left w:val="single" w:sz="4" w:space="0" w:color="auto"/>
              <w:bottom w:val="single" w:sz="4" w:space="0" w:color="auto"/>
              <w:right w:val="single" w:sz="4" w:space="0" w:color="auto"/>
            </w:tcBorders>
            <w:shd w:val="clear" w:color="auto" w:fill="auto"/>
          </w:tcPr>
          <w:p w14:paraId="7EA5C656" w14:textId="77777777" w:rsidR="006C2522"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F030BC">
              <w:rPr>
                <w:szCs w:val="24"/>
              </w:rPr>
              <w:t>qe</w:t>
            </w:r>
            <w:r w:rsidRPr="006F25ED">
              <w:rPr>
                <w:szCs w:val="24"/>
              </w:rPr>
              <w:t>StatusOrPotentialValue</w:t>
            </w:r>
          </w:p>
          <w:p w14:paraId="38B6D27F" w14:textId="77777777" w:rsidR="00012942" w:rsidRPr="00012942" w:rsidRDefault="00012942" w:rsidP="000840F3">
            <w:pPr>
              <w:spacing w:after="120"/>
              <w:jc w:val="both"/>
              <w:rPr>
                <w:szCs w:val="24"/>
              </w:rPr>
            </w:pPr>
            <w:r w:rsidRPr="00012942">
              <w:rPr>
                <w:b/>
                <w:szCs w:val="24"/>
              </w:rPr>
              <w:t xml:space="preserve">Field type / facets: </w:t>
            </w:r>
            <w:r w:rsidR="00DD5D8E">
              <w:rPr>
                <w:szCs w:val="24"/>
              </w:rPr>
              <w:t>QE</w:t>
            </w:r>
            <w:r w:rsidR="00D533C2">
              <w:rPr>
                <w:szCs w:val="24"/>
              </w:rPr>
              <w:t>StatusCode_Enum</w:t>
            </w:r>
            <w:r w:rsidR="00550A70">
              <w:rPr>
                <w:szCs w:val="24"/>
              </w:rPr>
              <w:t xml:space="preserve">: </w:t>
            </w:r>
            <w:r w:rsidR="00550A70" w:rsidRPr="00EE1A30">
              <w:rPr>
                <w:szCs w:val="24"/>
              </w:rPr>
              <w:t>1</w:t>
            </w:r>
            <w:r w:rsidR="00550A70">
              <w:rPr>
                <w:szCs w:val="24"/>
              </w:rPr>
              <w:t xml:space="preserve">, </w:t>
            </w:r>
            <w:r w:rsidR="00550A70" w:rsidRPr="00EE1A30">
              <w:rPr>
                <w:szCs w:val="24"/>
              </w:rPr>
              <w:t>2</w:t>
            </w:r>
            <w:r w:rsidR="00550A70">
              <w:rPr>
                <w:szCs w:val="24"/>
              </w:rPr>
              <w:t xml:space="preserve">, </w:t>
            </w:r>
            <w:r w:rsidR="00550A70" w:rsidRPr="00EE1A30">
              <w:rPr>
                <w:szCs w:val="24"/>
              </w:rPr>
              <w:t>3</w:t>
            </w:r>
            <w:r w:rsidR="00550A70">
              <w:rPr>
                <w:szCs w:val="24"/>
              </w:rPr>
              <w:t xml:space="preserve">, </w:t>
            </w:r>
            <w:r w:rsidR="00550A70" w:rsidRPr="00EE1A30">
              <w:rPr>
                <w:szCs w:val="24"/>
              </w:rPr>
              <w:t>4</w:t>
            </w:r>
            <w:r w:rsidR="00550A70">
              <w:rPr>
                <w:szCs w:val="24"/>
              </w:rPr>
              <w:t xml:space="preserve">, </w:t>
            </w:r>
            <w:r w:rsidR="00550A70" w:rsidRPr="00EE1A30">
              <w:rPr>
                <w:szCs w:val="24"/>
              </w:rPr>
              <w:t>5</w:t>
            </w:r>
            <w:r w:rsidR="00550A70">
              <w:rPr>
                <w:szCs w:val="24"/>
              </w:rPr>
              <w:t xml:space="preserve">, </w:t>
            </w:r>
            <w:r w:rsidR="00DD5D8E">
              <w:rPr>
                <w:szCs w:val="24"/>
              </w:rPr>
              <w:t xml:space="preserve">MonitoredButNotUsed, </w:t>
            </w:r>
            <w:r w:rsidR="00550A70" w:rsidRPr="00EE1A30">
              <w:rPr>
                <w:szCs w:val="24"/>
              </w:rPr>
              <w:t>U</w:t>
            </w:r>
            <w:r w:rsidR="00550A70">
              <w:rPr>
                <w:szCs w:val="24"/>
              </w:rPr>
              <w:t>nknown, Not applicable</w:t>
            </w:r>
          </w:p>
          <w:p w14:paraId="58B61259" w14:textId="77777777" w:rsidR="0044251A" w:rsidRDefault="0044251A" w:rsidP="000840F3">
            <w:pPr>
              <w:spacing w:after="120"/>
              <w:jc w:val="both"/>
              <w:rPr>
                <w:szCs w:val="24"/>
              </w:rPr>
            </w:pPr>
            <w:r>
              <w:rPr>
                <w:b/>
                <w:szCs w:val="24"/>
              </w:rPr>
              <w:t xml:space="preserve">Properties: </w:t>
            </w:r>
            <w:r>
              <w:rPr>
                <w:szCs w:val="24"/>
              </w:rPr>
              <w:t>maxOccurs = 1 minOccurs = 1</w:t>
            </w:r>
          </w:p>
          <w:p w14:paraId="5BEAD3B8" w14:textId="77777777" w:rsidR="00550A70" w:rsidRDefault="00012942" w:rsidP="000840F3">
            <w:pPr>
              <w:spacing w:after="120"/>
              <w:jc w:val="both"/>
              <w:rPr>
                <w:szCs w:val="24"/>
              </w:rPr>
            </w:pPr>
            <w:r w:rsidRPr="00012942">
              <w:rPr>
                <w:b/>
                <w:szCs w:val="24"/>
              </w:rPr>
              <w:t>Guidance on completion of schema element</w:t>
            </w:r>
            <w:r w:rsidRPr="00012942">
              <w:rPr>
                <w:szCs w:val="24"/>
              </w:rPr>
              <w:t xml:space="preserve">: Required. Indicate the results of the assessment of this QE for all relevant surface water categories. </w:t>
            </w:r>
          </w:p>
          <w:p w14:paraId="5AC92F8E" w14:textId="77777777" w:rsidR="00550A70" w:rsidRPr="00EE1A30" w:rsidRDefault="00550A70" w:rsidP="000840F3">
            <w:pPr>
              <w:spacing w:after="120"/>
              <w:jc w:val="both"/>
              <w:rPr>
                <w:szCs w:val="24"/>
              </w:rPr>
            </w:pPr>
            <w:r w:rsidRPr="00EE1A30">
              <w:rPr>
                <w:szCs w:val="24"/>
              </w:rPr>
              <w:t>‘1’ = High status or maximum potential.</w:t>
            </w:r>
          </w:p>
          <w:p w14:paraId="73324222" w14:textId="77777777" w:rsidR="00550A70" w:rsidRPr="00EE1A30" w:rsidRDefault="00550A70" w:rsidP="000840F3">
            <w:pPr>
              <w:spacing w:after="120"/>
              <w:jc w:val="both"/>
              <w:rPr>
                <w:szCs w:val="24"/>
              </w:rPr>
            </w:pPr>
            <w:r w:rsidRPr="00EE1A30">
              <w:rPr>
                <w:szCs w:val="24"/>
              </w:rPr>
              <w:t>‘2’ = Good status or potential.</w:t>
            </w:r>
          </w:p>
          <w:p w14:paraId="6A20139A" w14:textId="77777777" w:rsidR="00550A70" w:rsidRPr="00EE1A30" w:rsidRDefault="00550A70" w:rsidP="000840F3">
            <w:pPr>
              <w:spacing w:after="120"/>
              <w:jc w:val="both"/>
              <w:rPr>
                <w:szCs w:val="24"/>
              </w:rPr>
            </w:pPr>
            <w:r w:rsidRPr="00EE1A30">
              <w:rPr>
                <w:szCs w:val="24"/>
              </w:rPr>
              <w:t>‘3’ = Moderate status or potential</w:t>
            </w:r>
            <w:r w:rsidR="00DD5D8E">
              <w:rPr>
                <w:szCs w:val="24"/>
              </w:rPr>
              <w:t xml:space="preserve"> (for QE1) or less than good status or potential (for QE2 and QE3)</w:t>
            </w:r>
            <w:r w:rsidRPr="00EE1A30">
              <w:rPr>
                <w:szCs w:val="24"/>
              </w:rPr>
              <w:t>.</w:t>
            </w:r>
          </w:p>
          <w:p w14:paraId="6B9CE185" w14:textId="77777777" w:rsidR="00550A70" w:rsidRPr="00EE1A30" w:rsidRDefault="00550A70" w:rsidP="000840F3">
            <w:pPr>
              <w:spacing w:after="120"/>
              <w:jc w:val="both"/>
              <w:rPr>
                <w:szCs w:val="24"/>
              </w:rPr>
            </w:pPr>
            <w:r w:rsidRPr="00EE1A30">
              <w:rPr>
                <w:szCs w:val="24"/>
              </w:rPr>
              <w:t>‘4’ = Poor status or potential</w:t>
            </w:r>
            <w:r>
              <w:rPr>
                <w:szCs w:val="24"/>
              </w:rPr>
              <w:t xml:space="preserve"> (this option is only valid for quality elements starting with QE1)</w:t>
            </w:r>
            <w:r w:rsidRPr="00EE1A30">
              <w:rPr>
                <w:szCs w:val="24"/>
              </w:rPr>
              <w:t>.</w:t>
            </w:r>
          </w:p>
          <w:p w14:paraId="7C849EB4" w14:textId="77777777" w:rsidR="00550A70" w:rsidRPr="00EE1A30" w:rsidRDefault="00550A70" w:rsidP="000840F3">
            <w:pPr>
              <w:spacing w:after="120"/>
              <w:jc w:val="both"/>
              <w:rPr>
                <w:szCs w:val="24"/>
              </w:rPr>
            </w:pPr>
            <w:r w:rsidRPr="00EE1A30">
              <w:rPr>
                <w:szCs w:val="24"/>
              </w:rPr>
              <w:t>‘5’ = Bad status or potential</w:t>
            </w:r>
            <w:r>
              <w:rPr>
                <w:szCs w:val="24"/>
              </w:rPr>
              <w:t xml:space="preserve"> (this option is only valid for quality elements starting with QE1)</w:t>
            </w:r>
            <w:r w:rsidRPr="00EE1A30">
              <w:rPr>
                <w:szCs w:val="24"/>
              </w:rPr>
              <w:t>.</w:t>
            </w:r>
          </w:p>
          <w:p w14:paraId="06C9551B" w14:textId="77777777" w:rsidR="00550A70" w:rsidRDefault="00550A70" w:rsidP="000840F3">
            <w:pPr>
              <w:spacing w:after="120"/>
              <w:jc w:val="both"/>
              <w:rPr>
                <w:szCs w:val="24"/>
              </w:rPr>
            </w:pPr>
            <w:r>
              <w:rPr>
                <w:szCs w:val="24"/>
              </w:rPr>
              <w:t xml:space="preserve">‘MonitoredButNotUsed’ = </w:t>
            </w:r>
            <w:r w:rsidRPr="00EE1A30">
              <w:rPr>
                <w:szCs w:val="24"/>
              </w:rPr>
              <w:t>Monitored but no standard has been developed and/or the QE is not used for status assessment</w:t>
            </w:r>
            <w:r>
              <w:rPr>
                <w:szCs w:val="24"/>
              </w:rPr>
              <w:t xml:space="preserve"> (this option is only valid for quality elements starting with QE2 or QE3).</w:t>
            </w:r>
          </w:p>
          <w:p w14:paraId="74D2AE11" w14:textId="77777777" w:rsidR="00550A70" w:rsidRDefault="00550A70" w:rsidP="000840F3">
            <w:pPr>
              <w:spacing w:after="120"/>
              <w:jc w:val="both"/>
              <w:rPr>
                <w:szCs w:val="24"/>
              </w:rPr>
            </w:pPr>
            <w:r w:rsidRPr="00EE1A30">
              <w:rPr>
                <w:szCs w:val="24"/>
              </w:rPr>
              <w:t>‘U</w:t>
            </w:r>
            <w:r>
              <w:rPr>
                <w:szCs w:val="24"/>
              </w:rPr>
              <w:t>nknown</w:t>
            </w:r>
            <w:r w:rsidRPr="00EE1A30">
              <w:rPr>
                <w:szCs w:val="24"/>
              </w:rPr>
              <w:t>’ = Unknown status or potential.</w:t>
            </w:r>
          </w:p>
          <w:p w14:paraId="516CCA65" w14:textId="77777777" w:rsidR="00550A70" w:rsidRDefault="00550A70" w:rsidP="000840F3">
            <w:pPr>
              <w:spacing w:after="120"/>
              <w:jc w:val="both"/>
              <w:rPr>
                <w:szCs w:val="24"/>
              </w:rPr>
            </w:pPr>
            <w:r w:rsidRPr="00EE1A30">
              <w:rPr>
                <w:szCs w:val="24"/>
              </w:rPr>
              <w:t>‘</w:t>
            </w:r>
            <w:r>
              <w:rPr>
                <w:szCs w:val="24"/>
              </w:rPr>
              <w:t>Not applicable</w:t>
            </w:r>
            <w:r w:rsidRPr="00EE1A30">
              <w:rPr>
                <w:szCs w:val="24"/>
              </w:rPr>
              <w:t xml:space="preserve">’ = </w:t>
            </w:r>
            <w:r>
              <w:rPr>
                <w:szCs w:val="24"/>
              </w:rPr>
              <w:t>Not applicable</w:t>
            </w:r>
          </w:p>
          <w:p w14:paraId="559D6712" w14:textId="77777777" w:rsidR="00550A70" w:rsidRPr="00012942" w:rsidRDefault="00012942" w:rsidP="000840F3">
            <w:pPr>
              <w:spacing w:after="120"/>
              <w:jc w:val="both"/>
              <w:rPr>
                <w:szCs w:val="24"/>
              </w:rPr>
            </w:pPr>
            <w:r w:rsidRPr="00012942">
              <w:rPr>
                <w:szCs w:val="24"/>
              </w:rPr>
              <w:t>If there is no monitoring information for this QE and/or status is unknown then select ' U</w:t>
            </w:r>
            <w:r w:rsidR="00550A70">
              <w:rPr>
                <w:szCs w:val="24"/>
              </w:rPr>
              <w:t>nknown</w:t>
            </w:r>
            <w:r w:rsidRPr="00012942">
              <w:rPr>
                <w:szCs w:val="24"/>
              </w:rPr>
              <w:t>' from the enumeration list. If the QE is not applicable in the surface water category or type then select option ‘N</w:t>
            </w:r>
            <w:r w:rsidR="00550A70">
              <w:rPr>
                <w:szCs w:val="24"/>
              </w:rPr>
              <w:t>ot applicable</w:t>
            </w:r>
            <w:r w:rsidRPr="00012942">
              <w:rPr>
                <w:szCs w:val="24"/>
              </w:rPr>
              <w:t>’ from the enumeration list.</w:t>
            </w:r>
          </w:p>
          <w:p w14:paraId="12880A57" w14:textId="77777777" w:rsidR="00012942" w:rsidRPr="00012942" w:rsidRDefault="00012942" w:rsidP="000840F3">
            <w:pPr>
              <w:spacing w:after="120"/>
              <w:jc w:val="both"/>
              <w:rPr>
                <w:szCs w:val="24"/>
              </w:rPr>
            </w:pPr>
            <w:r w:rsidRPr="00012942">
              <w:rPr>
                <w:b/>
                <w:szCs w:val="24"/>
              </w:rPr>
              <w:t>Quality checks</w:t>
            </w:r>
            <w:r w:rsidRPr="00012942">
              <w:rPr>
                <w:szCs w:val="24"/>
              </w:rPr>
              <w:t xml:space="preserve">: </w:t>
            </w:r>
          </w:p>
          <w:p w14:paraId="08015532" w14:textId="77777777" w:rsidR="00012942" w:rsidRDefault="00012942" w:rsidP="000840F3">
            <w:pPr>
              <w:spacing w:after="120"/>
              <w:jc w:val="both"/>
              <w:rPr>
                <w:szCs w:val="24"/>
              </w:rPr>
            </w:pPr>
            <w:r w:rsidRPr="00012942">
              <w:rPr>
                <w:szCs w:val="24"/>
              </w:rPr>
              <w:t xml:space="preserve">Within-schema check: if </w:t>
            </w:r>
            <w:r w:rsidR="0044251A">
              <w:rPr>
                <w:szCs w:val="24"/>
              </w:rPr>
              <w:t>s</w:t>
            </w:r>
            <w:r w:rsidR="0044251A" w:rsidRPr="00012942">
              <w:rPr>
                <w:szCs w:val="24"/>
              </w:rPr>
              <w:t xml:space="preserve">urfaceWaterCategory </w:t>
            </w:r>
            <w:r w:rsidRPr="00012942">
              <w:rPr>
                <w:szCs w:val="24"/>
              </w:rPr>
              <w:t>is 'TeW' then 'N</w:t>
            </w:r>
            <w:r w:rsidR="00550A70">
              <w:rPr>
                <w:szCs w:val="24"/>
              </w:rPr>
              <w:t>ot applicable</w:t>
            </w:r>
            <w:r w:rsidRPr="00012942">
              <w:rPr>
                <w:szCs w:val="24"/>
              </w:rPr>
              <w:t>' must be selected.</w:t>
            </w:r>
          </w:p>
          <w:p w14:paraId="362E0B5F" w14:textId="77777777" w:rsidR="00550A70" w:rsidRPr="00012942" w:rsidRDefault="00550A70" w:rsidP="000840F3">
            <w:pPr>
              <w:spacing w:after="120"/>
              <w:jc w:val="both"/>
              <w:rPr>
                <w:szCs w:val="24"/>
              </w:rPr>
            </w:pPr>
            <w:r>
              <w:rPr>
                <w:szCs w:val="24"/>
              </w:rPr>
              <w:t xml:space="preserve">If </w:t>
            </w:r>
            <w:r w:rsidR="00DD5D8E">
              <w:rPr>
                <w:szCs w:val="24"/>
              </w:rPr>
              <w:t>qeCode is any quality element starting with QE1, the option ‘MonitoredButNotUsed’ is not valid. If qeCode is any quality element starting with QE2 or QE3, the options ‘4’ and ‘5’ are not valid.</w:t>
            </w:r>
          </w:p>
        </w:tc>
      </w:tr>
      <w:tr w:rsidR="00012942" w:rsidRPr="00EE1A30" w14:paraId="4425E295" w14:textId="77777777" w:rsidTr="006D4FC4">
        <w:tc>
          <w:tcPr>
            <w:tcW w:w="9889" w:type="dxa"/>
            <w:tcBorders>
              <w:top w:val="single" w:sz="4" w:space="0" w:color="auto"/>
              <w:left w:val="single" w:sz="4" w:space="0" w:color="auto"/>
              <w:bottom w:val="single" w:sz="4" w:space="0" w:color="auto"/>
              <w:right w:val="single" w:sz="4" w:space="0" w:color="auto"/>
            </w:tcBorders>
            <w:shd w:val="clear" w:color="auto" w:fill="auto"/>
          </w:tcPr>
          <w:p w14:paraId="3772243F" w14:textId="77777777" w:rsidR="006C2522"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44251A">
              <w:rPr>
                <w:szCs w:val="24"/>
              </w:rPr>
              <w:t>qe</w:t>
            </w:r>
            <w:r w:rsidRPr="006F25ED">
              <w:rPr>
                <w:szCs w:val="24"/>
              </w:rPr>
              <w:t>MonitoringResults</w:t>
            </w:r>
          </w:p>
          <w:p w14:paraId="30E55523" w14:textId="77777777" w:rsidR="00012942" w:rsidRPr="00012942" w:rsidRDefault="00012942" w:rsidP="000840F3">
            <w:pPr>
              <w:spacing w:after="120"/>
              <w:jc w:val="both"/>
              <w:rPr>
                <w:szCs w:val="24"/>
              </w:rPr>
            </w:pPr>
            <w:r w:rsidRPr="00012942">
              <w:rPr>
                <w:b/>
                <w:szCs w:val="24"/>
              </w:rPr>
              <w:t xml:space="preserve">Field type / facets: </w:t>
            </w:r>
            <w:r w:rsidR="00DD5D8E">
              <w:rPr>
                <w:szCs w:val="24"/>
              </w:rPr>
              <w:t>MonitoringResults_Enum: Monitoring, Grouping, Expert judgement</w:t>
            </w:r>
          </w:p>
          <w:p w14:paraId="68FFE7CB" w14:textId="77777777" w:rsidR="0044251A" w:rsidRDefault="0044251A" w:rsidP="000840F3">
            <w:pPr>
              <w:spacing w:after="120"/>
              <w:jc w:val="both"/>
              <w:rPr>
                <w:szCs w:val="24"/>
              </w:rPr>
            </w:pPr>
            <w:r>
              <w:rPr>
                <w:b/>
                <w:szCs w:val="24"/>
              </w:rPr>
              <w:t xml:space="preserve">Properties: </w:t>
            </w:r>
            <w:r>
              <w:rPr>
                <w:szCs w:val="24"/>
              </w:rPr>
              <w:t>maxOccurs = 1 minOccurs = 0</w:t>
            </w:r>
          </w:p>
          <w:p w14:paraId="3C6C4CE9" w14:textId="77777777" w:rsidR="00DD5D8E" w:rsidRPr="00DD5D8E" w:rsidRDefault="00012942" w:rsidP="000840F3">
            <w:pPr>
              <w:spacing w:after="120"/>
              <w:jc w:val="both"/>
              <w:rPr>
                <w:szCs w:val="24"/>
              </w:rPr>
            </w:pPr>
            <w:r w:rsidRPr="00012942">
              <w:rPr>
                <w:b/>
                <w:szCs w:val="24"/>
              </w:rPr>
              <w:t>Guidance on completion of schema element</w:t>
            </w:r>
            <w:r w:rsidRPr="00012942">
              <w:rPr>
                <w:szCs w:val="24"/>
              </w:rPr>
              <w:t xml:space="preserve">: </w:t>
            </w:r>
            <w:r w:rsidR="00DD5D8E" w:rsidRPr="00DD5D8E">
              <w:rPr>
                <w:szCs w:val="24"/>
              </w:rPr>
              <w:t xml:space="preserve">Conditional. If the status is reported, indicate on what basis the status classification was derived: </w:t>
            </w:r>
          </w:p>
          <w:p w14:paraId="21CF4B48" w14:textId="77777777" w:rsidR="00DD5D8E" w:rsidRPr="00DD5D8E" w:rsidRDefault="006D4FC4" w:rsidP="000840F3">
            <w:pPr>
              <w:spacing w:after="120"/>
              <w:jc w:val="both"/>
              <w:rPr>
                <w:szCs w:val="24"/>
              </w:rPr>
            </w:pPr>
            <w:r>
              <w:rPr>
                <w:szCs w:val="24"/>
              </w:rPr>
              <w:lastRenderedPageBreak/>
              <w:t>'Monitoring': means the</w:t>
            </w:r>
            <w:r w:rsidR="00DD5D8E" w:rsidRPr="00DD5D8E">
              <w:rPr>
                <w:szCs w:val="24"/>
              </w:rPr>
              <w:t xml:space="preserve"> QE was monitored in this surface water body and the results are used as a basis for classification. </w:t>
            </w:r>
          </w:p>
          <w:p w14:paraId="2887CB52" w14:textId="77777777" w:rsidR="00DD5D8E" w:rsidRPr="00DD5D8E" w:rsidRDefault="00DD5D8E" w:rsidP="000840F3">
            <w:pPr>
              <w:spacing w:after="120"/>
              <w:jc w:val="both"/>
              <w:rPr>
                <w:szCs w:val="24"/>
              </w:rPr>
            </w:pPr>
            <w:r w:rsidRPr="00DD5D8E">
              <w:rPr>
                <w:szCs w:val="24"/>
              </w:rPr>
              <w:t xml:space="preserve">‘Grouping’: the QE was not monitored in this surface water body. Monitoring from other similar water bodies was used as a basis for classification, as described in the methodology for classification. </w:t>
            </w:r>
          </w:p>
          <w:p w14:paraId="7C8FCB2C" w14:textId="77777777" w:rsidR="00DD5D8E" w:rsidRPr="00DD5D8E" w:rsidRDefault="00DD5D8E" w:rsidP="000840F3">
            <w:pPr>
              <w:spacing w:after="120"/>
              <w:jc w:val="both"/>
              <w:rPr>
                <w:szCs w:val="24"/>
              </w:rPr>
            </w:pPr>
            <w:r w:rsidRPr="00DD5D8E">
              <w:rPr>
                <w:szCs w:val="24"/>
              </w:rPr>
              <w:t>'Expert judgement': the QE was not monitored in this surface water body. Results from other similar water bodies were not used. The QE status is mainly based on expert judgement.</w:t>
            </w:r>
          </w:p>
          <w:p w14:paraId="337254A4" w14:textId="77777777" w:rsidR="00012942" w:rsidRPr="00012942" w:rsidRDefault="00012942" w:rsidP="000840F3">
            <w:pPr>
              <w:spacing w:after="120"/>
              <w:jc w:val="both"/>
              <w:rPr>
                <w:szCs w:val="24"/>
              </w:rPr>
            </w:pPr>
            <w:r w:rsidRPr="00012942">
              <w:rPr>
                <w:b/>
                <w:szCs w:val="24"/>
              </w:rPr>
              <w:t>Quali</w:t>
            </w:r>
            <w:r w:rsidRPr="00012942">
              <w:rPr>
                <w:b/>
                <w:szCs w:val="24"/>
              </w:rPr>
              <w:lastRenderedPageBreak/>
              <w:t>ty checks</w:t>
            </w:r>
            <w:r w:rsidRPr="00012942">
              <w:rPr>
                <w:szCs w:val="24"/>
              </w:rPr>
              <w:t xml:space="preserve">: Conditional check: Report if element </w:t>
            </w:r>
            <w:r w:rsidR="0044251A">
              <w:rPr>
                <w:szCs w:val="24"/>
              </w:rPr>
              <w:t>qe</w:t>
            </w:r>
            <w:r w:rsidRPr="00012942">
              <w:rPr>
                <w:szCs w:val="24"/>
              </w:rPr>
              <w:t>StatusOrPotentialValue</w:t>
            </w:r>
            <w:r w:rsidRPr="00012942" w:rsidDel="00FE418B">
              <w:rPr>
                <w:szCs w:val="24"/>
              </w:rPr>
              <w:t xml:space="preserve"> </w:t>
            </w:r>
            <w:r w:rsidRPr="00012942">
              <w:rPr>
                <w:szCs w:val="24"/>
              </w:rPr>
              <w:t xml:space="preserve">is ‘1’, ‘2’, ‘3’, ‘4’ or ‘5’ (i.e. not </w:t>
            </w:r>
            <w:r w:rsidR="00DD5D8E">
              <w:rPr>
                <w:szCs w:val="24"/>
              </w:rPr>
              <w:t>‘MonitoredButNotUsed’, ‘</w:t>
            </w:r>
            <w:r w:rsidR="00DD5D8E" w:rsidRPr="00EE1A30">
              <w:rPr>
                <w:szCs w:val="24"/>
              </w:rPr>
              <w:t>U</w:t>
            </w:r>
            <w:r w:rsidR="00DD5D8E">
              <w:rPr>
                <w:szCs w:val="24"/>
              </w:rPr>
              <w:t>nknown’, ‘Not applicable’</w:t>
            </w:r>
            <w:r w:rsidRPr="00012942">
              <w:rPr>
                <w:szCs w:val="24"/>
              </w:rPr>
              <w:t>).</w:t>
            </w:r>
          </w:p>
        </w:tc>
      </w:tr>
      <w:tr w:rsidR="00012942" w:rsidRPr="00EE1A30" w14:paraId="29853D51" w14:textId="77777777" w:rsidTr="006D4FC4">
        <w:tc>
          <w:tcPr>
            <w:tcW w:w="9889" w:type="dxa"/>
            <w:tcBorders>
              <w:top w:val="single" w:sz="4" w:space="0" w:color="auto"/>
              <w:left w:val="single" w:sz="4" w:space="0" w:color="auto"/>
              <w:bottom w:val="single" w:sz="4" w:space="0" w:color="auto"/>
              <w:right w:val="single" w:sz="4" w:space="0" w:color="auto"/>
            </w:tcBorders>
            <w:shd w:val="clear" w:color="auto" w:fill="auto"/>
          </w:tcPr>
          <w:p w14:paraId="7C724125" w14:textId="77777777" w:rsidR="006C2522" w:rsidRDefault="006F25ED" w:rsidP="000840F3">
            <w:pPr>
              <w:spacing w:after="120"/>
              <w:jc w:val="both"/>
              <w:rPr>
                <w:szCs w:val="24"/>
              </w:rPr>
            </w:pPr>
            <w:r w:rsidRPr="006F25ED">
              <w:rPr>
                <w:b/>
                <w:szCs w:val="24"/>
              </w:rPr>
              <w:lastRenderedPageBreak/>
              <w:t>Schema element</w:t>
            </w:r>
            <w:r w:rsidRPr="006F25ED">
              <w:rPr>
                <w:szCs w:val="24"/>
              </w:rPr>
              <w:t>:</w:t>
            </w:r>
            <w:r w:rsidRPr="006F25ED">
              <w:rPr>
                <w:b/>
                <w:szCs w:val="24"/>
              </w:rPr>
              <w:t xml:space="preserve"> </w:t>
            </w:r>
            <w:r w:rsidR="0044251A">
              <w:rPr>
                <w:szCs w:val="24"/>
              </w:rPr>
              <w:t>qe</w:t>
            </w:r>
            <w:r w:rsidRPr="006F25ED">
              <w:rPr>
                <w:szCs w:val="24"/>
              </w:rPr>
              <w:t>MonitoringPeriod</w:t>
            </w:r>
          </w:p>
          <w:p w14:paraId="463A3289" w14:textId="77777777" w:rsidR="00012942" w:rsidRPr="00012942" w:rsidRDefault="00012942" w:rsidP="000840F3">
            <w:pPr>
              <w:spacing w:after="120"/>
              <w:jc w:val="both"/>
              <w:rPr>
                <w:szCs w:val="24"/>
              </w:rPr>
            </w:pPr>
            <w:r w:rsidRPr="00012942">
              <w:rPr>
                <w:b/>
                <w:szCs w:val="24"/>
              </w:rPr>
              <w:t xml:space="preserve">Field type / facets: </w:t>
            </w:r>
            <w:r w:rsidR="00EF1D39">
              <w:rPr>
                <w:szCs w:val="24"/>
              </w:rPr>
              <w:t>YearRange</w:t>
            </w:r>
            <w:r w:rsidR="00E064E1">
              <w:rPr>
                <w:szCs w:val="24"/>
              </w:rPr>
              <w:t>Type</w:t>
            </w:r>
            <w:r w:rsidR="00E064E1" w:rsidRPr="00012942">
              <w:rPr>
                <w:szCs w:val="24"/>
              </w:rPr>
              <w:t xml:space="preserve"> </w:t>
            </w:r>
          </w:p>
          <w:p w14:paraId="41B1829E" w14:textId="77777777" w:rsidR="0044251A" w:rsidRDefault="0044251A" w:rsidP="000840F3">
            <w:pPr>
              <w:spacing w:after="120"/>
              <w:jc w:val="both"/>
              <w:rPr>
                <w:szCs w:val="24"/>
              </w:rPr>
            </w:pPr>
            <w:r>
              <w:rPr>
                <w:b/>
                <w:szCs w:val="24"/>
              </w:rPr>
              <w:t xml:space="preserve">Properties: </w:t>
            </w:r>
            <w:r>
              <w:rPr>
                <w:szCs w:val="24"/>
              </w:rPr>
              <w:t>maxOccurs = 1 minOccurs = 0</w:t>
            </w:r>
          </w:p>
          <w:p w14:paraId="51ECC0DD" w14:textId="77777777" w:rsidR="00012942" w:rsidRPr="00012942" w:rsidRDefault="00012942" w:rsidP="000840F3">
            <w:pPr>
              <w:spacing w:after="120"/>
              <w:jc w:val="both"/>
              <w:rPr>
                <w:szCs w:val="24"/>
              </w:rPr>
            </w:pPr>
            <w:r w:rsidRPr="00012942">
              <w:rPr>
                <w:b/>
                <w:szCs w:val="24"/>
              </w:rPr>
              <w:t>Guidance on completion of schema element</w:t>
            </w:r>
            <w:r w:rsidRPr="00012942">
              <w:rPr>
                <w:szCs w:val="24"/>
              </w:rPr>
              <w:t>: Conditional. If the QE was monitored and the classi</w:t>
            </w:r>
            <w:r w:rsidRPr="00012942">
              <w:rPr>
                <w:szCs w:val="24"/>
              </w:rPr>
              <w:lastRenderedPageBreak/>
              <w:t>ficatio</w:t>
            </w:r>
            <w:r w:rsidRPr="00012942">
              <w:rPr>
                <w:szCs w:val="24"/>
              </w:rPr>
              <w:lastRenderedPageBreak/>
              <w:t>n</w:t>
            </w:r>
            <w:r w:rsidRPr="00012942">
              <w:rPr>
                <w:szCs w:val="24"/>
              </w:rPr>
              <w:t xml:space="preserve"> was derived from the monitoring data available, indicate the year/period of the monitoring data which was used in the classification.</w:t>
            </w:r>
          </w:p>
          <w:p w14:paraId="02AFB37C" w14:textId="77777777" w:rsidR="00012942" w:rsidRPr="00012942" w:rsidRDefault="00012942" w:rsidP="000840F3">
            <w:pPr>
              <w:spacing w:after="120"/>
              <w:jc w:val="both"/>
              <w:rPr>
                <w:b/>
                <w:szCs w:val="24"/>
                <w:highlight w:val="green"/>
              </w:rPr>
            </w:pPr>
            <w:r w:rsidRPr="00012942">
              <w:rPr>
                <w:b/>
                <w:szCs w:val="24"/>
              </w:rPr>
              <w:t>Quality checks</w:t>
            </w:r>
            <w:r w:rsidRPr="00012942">
              <w:rPr>
                <w:szCs w:val="24"/>
              </w:rPr>
              <w:t xml:space="preserve">: Conditional check: Report if </w:t>
            </w:r>
            <w:r w:rsidR="0044251A">
              <w:rPr>
                <w:szCs w:val="24"/>
              </w:rPr>
              <w:t>qe</w:t>
            </w:r>
            <w:r w:rsidRPr="00012942">
              <w:rPr>
                <w:szCs w:val="24"/>
              </w:rPr>
              <w:t>MonitoringResults is ‘</w:t>
            </w:r>
            <w:r w:rsidR="006D4FC4">
              <w:rPr>
                <w:szCs w:val="24"/>
              </w:rPr>
              <w:t>Monitoring</w:t>
            </w:r>
            <w:r w:rsidRPr="00012942">
              <w:rPr>
                <w:szCs w:val="24"/>
              </w:rPr>
              <w:t>’.</w:t>
            </w:r>
          </w:p>
        </w:tc>
      </w:tr>
      <w:tr w:rsidR="00012942" w:rsidRPr="00EE1A30" w14:paraId="5CD01A0A" w14:textId="77777777" w:rsidTr="006D4FC4">
        <w:tc>
          <w:tcPr>
            <w:tcW w:w="9889" w:type="dxa"/>
            <w:tcBorders>
              <w:top w:val="single" w:sz="4" w:space="0" w:color="auto"/>
              <w:left w:val="single" w:sz="4" w:space="0" w:color="auto"/>
              <w:bottom w:val="single" w:sz="4" w:space="0" w:color="auto"/>
              <w:right w:val="single" w:sz="4" w:space="0" w:color="auto"/>
            </w:tcBorders>
            <w:shd w:val="clear" w:color="auto" w:fill="auto"/>
          </w:tcPr>
          <w:p w14:paraId="778E18C7" w14:textId="77777777" w:rsidR="006C2522"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44251A">
              <w:rPr>
                <w:szCs w:val="24"/>
              </w:rPr>
              <w:t>qe</w:t>
            </w:r>
            <w:r w:rsidRPr="006F25ED">
              <w:rPr>
                <w:szCs w:val="24"/>
              </w:rPr>
              <w:t>Grouping</w:t>
            </w:r>
          </w:p>
          <w:p w14:paraId="21597EA9" w14:textId="77777777" w:rsidR="00012942" w:rsidRPr="00012942" w:rsidRDefault="00012942" w:rsidP="000840F3">
            <w:pPr>
              <w:spacing w:after="120"/>
              <w:jc w:val="both"/>
              <w:rPr>
                <w:szCs w:val="24"/>
              </w:rPr>
            </w:pPr>
            <w:r w:rsidRPr="00012942">
              <w:rPr>
                <w:b/>
                <w:szCs w:val="24"/>
              </w:rPr>
              <w:t xml:space="preserve">Field type / facets: </w:t>
            </w:r>
            <w:r w:rsidR="008C6172">
              <w:rPr>
                <w:rFonts w:ascii="Calibri" w:hAnsi="Calibri" w:cs="Calibri"/>
                <w:color w:val="1F497D"/>
                <w:sz w:val="22"/>
                <w:szCs w:val="22"/>
              </w:rPr>
              <w:t>FeatureUniqueEUCodeType</w:t>
            </w:r>
          </w:p>
          <w:p w14:paraId="015CD052" w14:textId="77777777" w:rsidR="0044251A" w:rsidRDefault="0044251A" w:rsidP="000840F3">
            <w:pPr>
              <w:spacing w:after="120"/>
              <w:jc w:val="both"/>
              <w:rPr>
                <w:szCs w:val="24"/>
              </w:rPr>
            </w:pPr>
            <w:r>
              <w:rPr>
                <w:b/>
                <w:szCs w:val="24"/>
              </w:rPr>
              <w:t xml:space="preserve">Properties: </w:t>
            </w:r>
            <w:r>
              <w:rPr>
                <w:szCs w:val="24"/>
              </w:rPr>
              <w:t>maxOccurs = unbounded minOccurs = 0</w:t>
            </w:r>
          </w:p>
          <w:p w14:paraId="60B092BC" w14:textId="77777777" w:rsidR="00012942" w:rsidRPr="00012942" w:rsidRDefault="00012942" w:rsidP="000840F3">
            <w:pPr>
              <w:spacing w:after="120"/>
              <w:jc w:val="both"/>
              <w:rPr>
                <w:szCs w:val="24"/>
              </w:rPr>
            </w:pPr>
            <w:r w:rsidRPr="00012942">
              <w:rPr>
                <w:b/>
                <w:szCs w:val="24"/>
              </w:rPr>
              <w:t>Guidance on completion of schema element</w:t>
            </w:r>
            <w:r w:rsidRPr="00012942">
              <w:rPr>
                <w:szCs w:val="24"/>
              </w:rPr>
              <w:t>: Conditional. If no monitoring data is available for this surface water body and status has been derived through grouping by extrapolating monitoring data from other surface water bodies, indicate the codes of the surface water bodies which have been monitored and used in grouping.</w:t>
            </w:r>
          </w:p>
          <w:p w14:paraId="70FA11EF" w14:textId="77777777" w:rsidR="00012942" w:rsidRPr="00012942" w:rsidRDefault="00012942" w:rsidP="000840F3">
            <w:pPr>
              <w:spacing w:after="120"/>
              <w:jc w:val="both"/>
              <w:rPr>
                <w:szCs w:val="24"/>
              </w:rPr>
            </w:pPr>
            <w:r w:rsidRPr="00012942">
              <w:rPr>
                <w:szCs w:val="24"/>
              </w:rPr>
              <w:t xml:space="preserve">For example, if the status of surface water body A has been determined by extrapolating monitoring data from surface water bodies B and C, then the </w:t>
            </w:r>
            <w:r w:rsidR="006F25ED" w:rsidRPr="006F25ED">
              <w:rPr>
                <w:szCs w:val="24"/>
              </w:rPr>
              <w:t>euSurfaceWaterBodyCode</w:t>
            </w:r>
            <w:r w:rsidRPr="00012942">
              <w:rPr>
                <w:szCs w:val="24"/>
              </w:rPr>
              <w:t xml:space="preserve"> for surface water bodies B and C should be reported in this element.</w:t>
            </w:r>
          </w:p>
          <w:p w14:paraId="448EE8BF" w14:textId="77777777" w:rsidR="00012942" w:rsidRPr="00012942" w:rsidRDefault="00012942" w:rsidP="000840F3">
            <w:pPr>
              <w:spacing w:after="120"/>
              <w:jc w:val="both"/>
              <w:rPr>
                <w:szCs w:val="24"/>
              </w:rPr>
            </w:pPr>
            <w:r w:rsidRPr="00012942">
              <w:rPr>
                <w:b/>
                <w:szCs w:val="24"/>
              </w:rPr>
              <w:t>Quality checks</w:t>
            </w:r>
            <w:r w:rsidRPr="00012942">
              <w:rPr>
                <w:szCs w:val="24"/>
              </w:rPr>
              <w:t xml:space="preserve">: </w:t>
            </w:r>
          </w:p>
          <w:p w14:paraId="3983C905" w14:textId="77777777" w:rsidR="00012942" w:rsidRPr="00012942" w:rsidRDefault="00012942" w:rsidP="000840F3">
            <w:pPr>
              <w:spacing w:after="120"/>
              <w:jc w:val="both"/>
              <w:rPr>
                <w:szCs w:val="24"/>
              </w:rPr>
            </w:pPr>
            <w:r w:rsidRPr="00012942">
              <w:rPr>
                <w:szCs w:val="24"/>
              </w:rPr>
              <w:t xml:space="preserve">Conditional check: Report if </w:t>
            </w:r>
            <w:r w:rsidR="0044251A">
              <w:rPr>
                <w:szCs w:val="24"/>
              </w:rPr>
              <w:t>qe</w:t>
            </w:r>
            <w:r w:rsidRPr="00012942">
              <w:rPr>
                <w:szCs w:val="24"/>
              </w:rPr>
              <w:t>MonitoringResults is ‘</w:t>
            </w:r>
            <w:r w:rsidR="003E21E2">
              <w:rPr>
                <w:szCs w:val="24"/>
              </w:rPr>
              <w:t>Grouping</w:t>
            </w:r>
            <w:r w:rsidRPr="00012942">
              <w:rPr>
                <w:szCs w:val="24"/>
              </w:rPr>
              <w:t>’.</w:t>
            </w:r>
          </w:p>
          <w:p w14:paraId="0FC3924C" w14:textId="77777777" w:rsidR="00012942" w:rsidRPr="00012942" w:rsidRDefault="00012942" w:rsidP="000840F3">
            <w:pPr>
              <w:spacing w:after="120"/>
              <w:jc w:val="both"/>
              <w:rPr>
                <w:b/>
                <w:szCs w:val="24"/>
                <w:highlight w:val="green"/>
              </w:rPr>
            </w:pPr>
            <w:r w:rsidRPr="00012942">
              <w:rPr>
                <w:szCs w:val="24"/>
              </w:rPr>
              <w:t xml:space="preserve">Within-schema check: </w:t>
            </w:r>
            <w:r w:rsidR="006F25ED" w:rsidRPr="006F25ED">
              <w:rPr>
                <w:szCs w:val="24"/>
              </w:rPr>
              <w:t>euSurfaceWaterBodyCode</w:t>
            </w:r>
            <w:r w:rsidRPr="00012942">
              <w:rPr>
                <w:szCs w:val="24"/>
              </w:rPr>
              <w:t xml:space="preserve"> reported in </w:t>
            </w:r>
            <w:r w:rsidR="0044251A">
              <w:rPr>
                <w:szCs w:val="24"/>
              </w:rPr>
              <w:t>qe</w:t>
            </w:r>
            <w:r w:rsidRPr="00012942">
              <w:rPr>
                <w:szCs w:val="24"/>
              </w:rPr>
              <w:t>Grouping must be consistent with codes reported in SWB/SWCharacterisation/</w:t>
            </w:r>
            <w:r w:rsidR="006F25ED" w:rsidRPr="006F25ED">
              <w:rPr>
                <w:szCs w:val="24"/>
              </w:rPr>
              <w:t>euSurfaceWaterBodyCode</w:t>
            </w:r>
            <w:r w:rsidRPr="00012942">
              <w:rPr>
                <w:szCs w:val="24"/>
              </w:rPr>
              <w:t>.</w:t>
            </w:r>
          </w:p>
        </w:tc>
      </w:tr>
      <w:tr w:rsidR="00012942" w:rsidRPr="00EE1A30" w14:paraId="03F3D7A5" w14:textId="77777777" w:rsidTr="006D4FC4">
        <w:tc>
          <w:tcPr>
            <w:tcW w:w="9889" w:type="dxa"/>
            <w:tcBorders>
              <w:top w:val="single" w:sz="4" w:space="0" w:color="auto"/>
              <w:left w:val="single" w:sz="4" w:space="0" w:color="auto"/>
              <w:bottom w:val="single" w:sz="4" w:space="0" w:color="auto"/>
              <w:right w:val="single" w:sz="4" w:space="0" w:color="auto"/>
            </w:tcBorders>
            <w:shd w:val="clear" w:color="auto" w:fill="auto"/>
          </w:tcPr>
          <w:p w14:paraId="3683E6D2" w14:textId="77777777" w:rsidR="006C2522"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44251A">
              <w:rPr>
                <w:szCs w:val="24"/>
              </w:rPr>
              <w:t>qe</w:t>
            </w:r>
            <w:r w:rsidRPr="006F25ED">
              <w:rPr>
                <w:szCs w:val="24"/>
              </w:rPr>
              <w:t>StatusOrPotentialChange</w:t>
            </w:r>
          </w:p>
          <w:p w14:paraId="7D3AE36C" w14:textId="77777777" w:rsidR="00012942" w:rsidRPr="00012942" w:rsidRDefault="00012942" w:rsidP="000840F3">
            <w:pPr>
              <w:spacing w:after="120"/>
              <w:jc w:val="both"/>
              <w:rPr>
                <w:szCs w:val="24"/>
              </w:rPr>
            </w:pPr>
            <w:r w:rsidRPr="00012942">
              <w:rPr>
                <w:b/>
                <w:szCs w:val="24"/>
              </w:rPr>
              <w:t xml:space="preserve">Field type / facets: </w:t>
            </w:r>
            <w:r w:rsidR="0044251A">
              <w:rPr>
                <w:szCs w:val="24"/>
              </w:rPr>
              <w:t>ValueQEX_StatusOrPotentialChange_Enum:</w:t>
            </w:r>
            <w:r w:rsidR="003E21E2">
              <w:rPr>
                <w:szCs w:val="24"/>
              </w:rPr>
              <w:t xml:space="preserve"> </w:t>
            </w:r>
            <w:r w:rsidRPr="00012942">
              <w:rPr>
                <w:szCs w:val="24"/>
              </w:rPr>
              <w:t>+2</w:t>
            </w:r>
            <w:r w:rsidR="003E21E2">
              <w:rPr>
                <w:szCs w:val="24"/>
              </w:rPr>
              <w:t xml:space="preserve">, </w:t>
            </w:r>
            <w:r w:rsidRPr="00012942">
              <w:rPr>
                <w:szCs w:val="24"/>
              </w:rPr>
              <w:t>+1</w:t>
            </w:r>
            <w:r w:rsidR="003E21E2">
              <w:rPr>
                <w:szCs w:val="24"/>
              </w:rPr>
              <w:t xml:space="preserve">, </w:t>
            </w:r>
            <w:r w:rsidRPr="00012942">
              <w:rPr>
                <w:szCs w:val="24"/>
              </w:rPr>
              <w:t>0</w:t>
            </w:r>
            <w:r w:rsidR="003E21E2">
              <w:rPr>
                <w:szCs w:val="24"/>
              </w:rPr>
              <w:t xml:space="preserve">, -1, </w:t>
            </w:r>
            <w:r w:rsidRPr="00012942">
              <w:rPr>
                <w:szCs w:val="24"/>
              </w:rPr>
              <w:t>-2</w:t>
            </w:r>
            <w:r w:rsidR="003E21E2">
              <w:rPr>
                <w:szCs w:val="24"/>
              </w:rPr>
              <w:t xml:space="preserve">, </w:t>
            </w:r>
            <w:r w:rsidRPr="00012942">
              <w:rPr>
                <w:szCs w:val="24"/>
              </w:rPr>
              <w:t>U</w:t>
            </w:r>
            <w:r w:rsidR="003E21E2">
              <w:rPr>
                <w:szCs w:val="24"/>
              </w:rPr>
              <w:t>nknown2010</w:t>
            </w:r>
            <w:r w:rsidR="0054585E">
              <w:rPr>
                <w:szCs w:val="24"/>
              </w:rPr>
              <w:t xml:space="preserve">, No </w:t>
            </w:r>
            <w:r w:rsidR="006C4936">
              <w:rPr>
                <w:szCs w:val="24"/>
              </w:rPr>
              <w:t>information</w:t>
            </w:r>
          </w:p>
          <w:p w14:paraId="57339DF8" w14:textId="58C51321" w:rsidR="0044251A" w:rsidRDefault="0044251A" w:rsidP="000840F3">
            <w:pPr>
              <w:spacing w:after="120"/>
              <w:jc w:val="both"/>
              <w:rPr>
                <w:szCs w:val="24"/>
              </w:rPr>
            </w:pPr>
            <w:r>
              <w:rPr>
                <w:b/>
                <w:szCs w:val="24"/>
              </w:rPr>
              <w:t xml:space="preserve">Properties: </w:t>
            </w:r>
            <w:r>
              <w:rPr>
                <w:szCs w:val="24"/>
              </w:rPr>
              <w:t xml:space="preserve">maxOccurs = 1 minOccurs = </w:t>
            </w:r>
            <w:r w:rsidR="006C4936">
              <w:rPr>
                <w:szCs w:val="24"/>
              </w:rPr>
              <w:t>1</w:t>
            </w:r>
          </w:p>
          <w:p w14:paraId="724016F8" w14:textId="763461E8" w:rsidR="00012942" w:rsidRPr="00012942" w:rsidRDefault="00012942" w:rsidP="000840F3">
            <w:pPr>
              <w:spacing w:after="120"/>
              <w:jc w:val="both"/>
              <w:rPr>
                <w:szCs w:val="24"/>
              </w:rPr>
            </w:pPr>
            <w:r w:rsidRPr="00012942">
              <w:rPr>
                <w:b/>
                <w:szCs w:val="24"/>
              </w:rPr>
              <w:t>Guidance on completion of schema element</w:t>
            </w:r>
            <w:r w:rsidRPr="00012942">
              <w:rPr>
                <w:szCs w:val="24"/>
              </w:rPr>
              <w:t xml:space="preserve">: </w:t>
            </w:r>
            <w:r w:rsidR="006C4936">
              <w:rPr>
                <w:szCs w:val="24"/>
              </w:rPr>
              <w:t>Required</w:t>
            </w:r>
            <w:r w:rsidRPr="00012942">
              <w:rPr>
                <w:szCs w:val="24"/>
              </w:rPr>
              <w:t>. If the information is available and if there has been a change in classification since the first RBMP was reported, report that change</w:t>
            </w:r>
            <w:r w:rsidR="006C4936">
              <w:rPr>
                <w:szCs w:val="24"/>
              </w:rPr>
              <w:t>. Otherwise, report ‘No_information’. This covers all cases in which it is not possible to identify a change between 2010 and 2016, for example, new Water Bodies, for which there is no correspondence in the 2010 reporting or new reporting (as is the case for Norway)</w:t>
            </w:r>
            <w:r w:rsidRPr="00012942">
              <w:rPr>
                <w:szCs w:val="24"/>
              </w:rPr>
              <w:t>:</w:t>
            </w:r>
          </w:p>
          <w:p w14:paraId="1FBE2D2B" w14:textId="77777777" w:rsidR="00012942" w:rsidRPr="00012942" w:rsidRDefault="00012942" w:rsidP="000840F3">
            <w:pPr>
              <w:spacing w:after="120"/>
              <w:jc w:val="both"/>
              <w:rPr>
                <w:szCs w:val="24"/>
              </w:rPr>
            </w:pPr>
            <w:r w:rsidRPr="00012942">
              <w:rPr>
                <w:szCs w:val="24"/>
              </w:rPr>
              <w:t>’+2’ = Improvement by 2 or more classifications.</w:t>
            </w:r>
          </w:p>
          <w:p w14:paraId="5DD794E0" w14:textId="77777777" w:rsidR="00012942" w:rsidRPr="00012942" w:rsidRDefault="00012942" w:rsidP="000840F3">
            <w:pPr>
              <w:spacing w:after="120"/>
              <w:jc w:val="both"/>
              <w:rPr>
                <w:szCs w:val="24"/>
              </w:rPr>
            </w:pPr>
            <w:r w:rsidRPr="00012942">
              <w:rPr>
                <w:szCs w:val="24"/>
              </w:rPr>
              <w:t>’+1’ = Improvement by 1 classification.</w:t>
            </w:r>
          </w:p>
          <w:p w14:paraId="32772F71" w14:textId="77777777" w:rsidR="00012942" w:rsidRPr="00012942" w:rsidRDefault="00012942" w:rsidP="000840F3">
            <w:pPr>
              <w:spacing w:after="120"/>
              <w:jc w:val="both"/>
              <w:rPr>
                <w:szCs w:val="24"/>
              </w:rPr>
            </w:pPr>
            <w:r w:rsidRPr="00012942">
              <w:rPr>
                <w:szCs w:val="24"/>
              </w:rPr>
              <w:lastRenderedPageBreak/>
              <w:t>’0’ = No change of classification (select as the default).</w:t>
            </w:r>
          </w:p>
          <w:p w14:paraId="2163C244" w14:textId="77777777" w:rsidR="00012942" w:rsidRPr="00012942" w:rsidRDefault="00012942" w:rsidP="000840F3">
            <w:pPr>
              <w:spacing w:after="120"/>
              <w:jc w:val="both"/>
              <w:rPr>
                <w:szCs w:val="24"/>
              </w:rPr>
            </w:pPr>
            <w:r w:rsidRPr="00012942">
              <w:rPr>
                <w:szCs w:val="24"/>
              </w:rPr>
              <w:t>‘</w:t>
            </w:r>
            <w:r w:rsidR="003E21E2">
              <w:rPr>
                <w:szCs w:val="24"/>
              </w:rPr>
              <w:t>-1</w:t>
            </w:r>
            <w:r w:rsidRPr="00012942">
              <w:rPr>
                <w:szCs w:val="24"/>
              </w:rPr>
              <w:t>’ = Deterioration by 1 classification.</w:t>
            </w:r>
          </w:p>
          <w:p w14:paraId="0B2077BC" w14:textId="77777777" w:rsidR="00012942" w:rsidRPr="00012942" w:rsidRDefault="00012942" w:rsidP="000840F3">
            <w:pPr>
              <w:spacing w:after="120"/>
              <w:jc w:val="both"/>
              <w:rPr>
                <w:szCs w:val="24"/>
              </w:rPr>
            </w:pPr>
            <w:r w:rsidRPr="00012942">
              <w:rPr>
                <w:szCs w:val="24"/>
              </w:rPr>
              <w:t>‘-2’ = Deterioration by 2 or more classi</w:t>
            </w:r>
            <w:r w:rsidRPr="00012942">
              <w:rPr>
                <w:szCs w:val="24"/>
              </w:rPr>
              <w:lastRenderedPageBreak/>
              <w:t>fications.</w:t>
            </w:r>
          </w:p>
          <w:p w14:paraId="779E1048" w14:textId="77777777" w:rsidR="00012942" w:rsidRDefault="00012942" w:rsidP="000840F3">
            <w:pPr>
              <w:spacing w:after="120"/>
              <w:jc w:val="both"/>
              <w:rPr>
                <w:szCs w:val="24"/>
              </w:rPr>
            </w:pPr>
            <w:r w:rsidRPr="00012942">
              <w:rPr>
                <w:szCs w:val="24"/>
              </w:rPr>
              <w:t>’U</w:t>
            </w:r>
            <w:r w:rsidR="003E21E2">
              <w:rPr>
                <w:szCs w:val="24"/>
              </w:rPr>
              <w:t>nknown2010</w:t>
            </w:r>
            <w:r w:rsidRPr="00012942">
              <w:rPr>
                <w:szCs w:val="24"/>
              </w:rPr>
              <w:t>’ = Status or potential was unknown in 2010.</w:t>
            </w:r>
          </w:p>
          <w:p w14:paraId="05E381B6" w14:textId="77777777" w:rsidR="006C4936" w:rsidRPr="003E21E2" w:rsidRDefault="0054585E" w:rsidP="006C4936">
            <w:pPr>
              <w:spacing w:after="120"/>
              <w:jc w:val="both"/>
              <w:rPr>
                <w:szCs w:val="24"/>
              </w:rPr>
            </w:pPr>
            <w:r>
              <w:rPr>
                <w:szCs w:val="24"/>
              </w:rPr>
              <w:t xml:space="preserve">‘No </w:t>
            </w:r>
            <w:r w:rsidR="00934ED6">
              <w:rPr>
                <w:szCs w:val="24"/>
              </w:rPr>
              <w:t>information’ = No information available and/or i</w:t>
            </w:r>
            <w:r w:rsidR="006C4936">
              <w:rPr>
                <w:szCs w:val="24"/>
              </w:rPr>
              <w:t>mpossible to compare current status or potential with status or potential in 2010</w:t>
            </w:r>
            <w:r w:rsidR="00934ED6">
              <w:rPr>
                <w:szCs w:val="24"/>
              </w:rPr>
              <w:t>.</w:t>
            </w:r>
          </w:p>
        </w:tc>
      </w:tr>
      <w:tr w:rsidR="00012942" w:rsidRPr="00EE1A30" w14:paraId="38435E23" w14:textId="77777777" w:rsidTr="006D4FC4">
        <w:tc>
          <w:tcPr>
            <w:tcW w:w="9889" w:type="dxa"/>
            <w:tcBorders>
              <w:top w:val="single" w:sz="4" w:space="0" w:color="auto"/>
              <w:left w:val="single" w:sz="4" w:space="0" w:color="auto"/>
              <w:bottom w:val="single" w:sz="4" w:space="0" w:color="auto"/>
              <w:right w:val="single" w:sz="4" w:space="0" w:color="auto"/>
            </w:tcBorders>
            <w:shd w:val="clear" w:color="auto" w:fill="auto"/>
          </w:tcPr>
          <w:p w14:paraId="3CA49515" w14:textId="77777777" w:rsidR="006C2522" w:rsidRDefault="006F25ED" w:rsidP="000840F3">
            <w:pPr>
              <w:spacing w:after="120"/>
              <w:jc w:val="both"/>
              <w:rPr>
                <w:szCs w:val="24"/>
              </w:rPr>
            </w:pPr>
            <w:r w:rsidRPr="006F25ED">
              <w:rPr>
                <w:b/>
                <w:szCs w:val="24"/>
              </w:rPr>
              <w:lastRenderedPageBreak/>
              <w:t>Schema element</w:t>
            </w:r>
            <w:r w:rsidRPr="006F25ED">
              <w:rPr>
                <w:szCs w:val="24"/>
              </w:rPr>
              <w:t>:</w:t>
            </w:r>
            <w:r w:rsidRPr="006F25ED">
              <w:rPr>
                <w:b/>
                <w:szCs w:val="24"/>
              </w:rPr>
              <w:t xml:space="preserve"> </w:t>
            </w:r>
            <w:r w:rsidR="0044251A">
              <w:rPr>
                <w:szCs w:val="24"/>
              </w:rPr>
              <w:t>qe</w:t>
            </w:r>
            <w:r w:rsidRPr="006F25ED">
              <w:rPr>
                <w:szCs w:val="24"/>
              </w:rPr>
              <w:t>StatusOrPotentialComparability</w:t>
            </w:r>
          </w:p>
          <w:p w14:paraId="10F80CB1" w14:textId="77777777" w:rsidR="00012942" w:rsidRPr="00012942" w:rsidRDefault="00012942" w:rsidP="000840F3">
            <w:pPr>
              <w:spacing w:after="120"/>
              <w:jc w:val="both"/>
              <w:rPr>
                <w:szCs w:val="24"/>
              </w:rPr>
            </w:pPr>
            <w:r w:rsidRPr="00012942">
              <w:rPr>
                <w:b/>
                <w:szCs w:val="24"/>
              </w:rPr>
              <w:t xml:space="preserve">Field type / facets: </w:t>
            </w:r>
            <w:r w:rsidR="0044251A">
              <w:rPr>
                <w:szCs w:val="24"/>
              </w:rPr>
              <w:t>SoPComparability_Enum:</w:t>
            </w:r>
          </w:p>
          <w:p w14:paraId="170B8F69" w14:textId="77777777" w:rsidR="00012942" w:rsidRPr="00012942" w:rsidRDefault="00012942" w:rsidP="000840F3">
            <w:pPr>
              <w:spacing w:after="120"/>
              <w:jc w:val="both"/>
              <w:rPr>
                <w:szCs w:val="24"/>
              </w:rPr>
            </w:pPr>
            <w:r w:rsidRPr="00012942">
              <w:rPr>
                <w:szCs w:val="24"/>
              </w:rPr>
              <w:t>Consistent change</w:t>
            </w:r>
          </w:p>
          <w:p w14:paraId="31896FF5" w14:textId="77777777" w:rsidR="00012942" w:rsidRPr="00012942" w:rsidRDefault="00012942" w:rsidP="000840F3">
            <w:pPr>
              <w:spacing w:after="120"/>
              <w:jc w:val="both"/>
              <w:rPr>
                <w:szCs w:val="24"/>
              </w:rPr>
            </w:pPr>
            <w:r w:rsidRPr="00012942">
              <w:rPr>
                <w:szCs w:val="24"/>
              </w:rPr>
              <w:t xml:space="preserve">Inconsistent </w:t>
            </w:r>
            <w:r w:rsidR="003E21E2">
              <w:rPr>
                <w:szCs w:val="24"/>
              </w:rPr>
              <w:t xml:space="preserve">due to changes to </w:t>
            </w:r>
            <w:r w:rsidRPr="00012942">
              <w:rPr>
                <w:szCs w:val="24"/>
              </w:rPr>
              <w:t>monitoring</w:t>
            </w:r>
          </w:p>
          <w:p w14:paraId="0098E86B" w14:textId="77777777" w:rsidR="00012942" w:rsidRPr="00012942" w:rsidRDefault="00012942" w:rsidP="000840F3">
            <w:pPr>
              <w:spacing w:after="120"/>
              <w:jc w:val="both"/>
              <w:rPr>
                <w:szCs w:val="24"/>
              </w:rPr>
            </w:pPr>
            <w:r w:rsidRPr="00012942">
              <w:rPr>
                <w:szCs w:val="24"/>
              </w:rPr>
              <w:t xml:space="preserve">Inconsistent </w:t>
            </w:r>
            <w:r w:rsidR="003E21E2">
              <w:rPr>
                <w:szCs w:val="24"/>
              </w:rPr>
              <w:t xml:space="preserve">due to changes to </w:t>
            </w:r>
            <w:r w:rsidRPr="00012942">
              <w:rPr>
                <w:szCs w:val="24"/>
              </w:rPr>
              <w:t>assessment</w:t>
            </w:r>
            <w:r w:rsidR="003E21E2">
              <w:rPr>
                <w:szCs w:val="24"/>
              </w:rPr>
              <w:t xml:space="preserve"> methods</w:t>
            </w:r>
          </w:p>
          <w:p w14:paraId="0518FF41" w14:textId="77777777" w:rsidR="00012942" w:rsidRPr="00012942" w:rsidRDefault="00012942" w:rsidP="000840F3">
            <w:pPr>
              <w:spacing w:after="120"/>
              <w:jc w:val="both"/>
              <w:rPr>
                <w:szCs w:val="24"/>
              </w:rPr>
            </w:pPr>
            <w:r w:rsidRPr="00012942">
              <w:rPr>
                <w:szCs w:val="24"/>
              </w:rPr>
              <w:t xml:space="preserve">Inconsistent </w:t>
            </w:r>
            <w:r w:rsidR="003E21E2">
              <w:rPr>
                <w:szCs w:val="24"/>
              </w:rPr>
              <w:t xml:space="preserve">due to changes to </w:t>
            </w:r>
            <w:r w:rsidRPr="00012942">
              <w:rPr>
                <w:szCs w:val="24"/>
              </w:rPr>
              <w:t>monitoring and assessment</w:t>
            </w:r>
            <w:r w:rsidR="003E21E2">
              <w:rPr>
                <w:szCs w:val="24"/>
              </w:rPr>
              <w:t xml:space="preserve"> methods</w:t>
            </w:r>
          </w:p>
          <w:p w14:paraId="2B0524CD" w14:textId="77777777" w:rsidR="00012942" w:rsidRPr="00012942" w:rsidRDefault="00012942" w:rsidP="000840F3">
            <w:pPr>
              <w:spacing w:after="120"/>
              <w:jc w:val="both"/>
              <w:rPr>
                <w:szCs w:val="24"/>
              </w:rPr>
            </w:pPr>
            <w:r w:rsidRPr="00012942">
              <w:rPr>
                <w:szCs w:val="24"/>
              </w:rPr>
              <w:t>No information or unknown</w:t>
            </w:r>
          </w:p>
          <w:p w14:paraId="7F6196B0" w14:textId="77777777" w:rsidR="0044251A" w:rsidRDefault="0044251A" w:rsidP="000840F3">
            <w:pPr>
              <w:spacing w:after="120"/>
              <w:jc w:val="both"/>
              <w:rPr>
                <w:szCs w:val="24"/>
              </w:rPr>
            </w:pPr>
            <w:r>
              <w:rPr>
                <w:b/>
                <w:szCs w:val="24"/>
              </w:rPr>
              <w:t xml:space="preserve">Properties: </w:t>
            </w:r>
            <w:r>
              <w:rPr>
                <w:szCs w:val="24"/>
              </w:rPr>
              <w:t>maxOccurs = 1 minOccurs = 0</w:t>
            </w:r>
          </w:p>
          <w:p w14:paraId="5DDEC7B3" w14:textId="77777777" w:rsidR="00012942" w:rsidRPr="00012942" w:rsidRDefault="00012942" w:rsidP="000840F3">
            <w:pPr>
              <w:spacing w:after="120"/>
              <w:jc w:val="both"/>
              <w:rPr>
                <w:szCs w:val="24"/>
              </w:rPr>
            </w:pPr>
            <w:r w:rsidRPr="00012942">
              <w:rPr>
                <w:b/>
                <w:szCs w:val="24"/>
              </w:rPr>
              <w:t>Guidance on completion of schema element</w:t>
            </w:r>
            <w:r w:rsidRPr="00012942">
              <w:rPr>
                <w:szCs w:val="24"/>
              </w:rPr>
              <w:t>: Conditional. If there has been a change in classification since the first RBMP was reported, indicate whether the reported change in status or potential is considered as being/due to:</w:t>
            </w:r>
          </w:p>
          <w:p w14:paraId="469FF385" w14:textId="77777777" w:rsidR="00012942" w:rsidRPr="00012942" w:rsidRDefault="00012942" w:rsidP="000840F3">
            <w:pPr>
              <w:spacing w:after="120"/>
              <w:jc w:val="both"/>
              <w:rPr>
                <w:szCs w:val="24"/>
              </w:rPr>
            </w:pPr>
            <w:r w:rsidRPr="00012942">
              <w:rPr>
                <w:szCs w:val="24"/>
              </w:rPr>
              <w:t>‘Consistent change’ = A real change of status due to measures or due to increased</w:t>
            </w:r>
            <w:r w:rsidR="005F6E10">
              <w:rPr>
                <w:szCs w:val="24"/>
              </w:rPr>
              <w:t>/decreased</w:t>
            </w:r>
            <w:r w:rsidRPr="00012942">
              <w:rPr>
                <w:szCs w:val="24"/>
              </w:rPr>
              <w:t xml:space="preserve"> pressures.</w:t>
            </w:r>
          </w:p>
          <w:p w14:paraId="014E18D3" w14:textId="77777777" w:rsidR="00012942" w:rsidRPr="00012942" w:rsidRDefault="00012942" w:rsidP="000840F3">
            <w:pPr>
              <w:spacing w:after="120"/>
              <w:jc w:val="both"/>
              <w:rPr>
                <w:szCs w:val="24"/>
              </w:rPr>
            </w:pPr>
            <w:r w:rsidRPr="00012942">
              <w:rPr>
                <w:szCs w:val="24"/>
              </w:rPr>
              <w:t xml:space="preserve">‘Inconsistent </w:t>
            </w:r>
            <w:r w:rsidR="003E21E2">
              <w:rPr>
                <w:szCs w:val="24"/>
              </w:rPr>
              <w:t xml:space="preserve">due to changes to </w:t>
            </w:r>
            <w:r w:rsidRPr="00012942">
              <w:rPr>
                <w:szCs w:val="24"/>
              </w:rPr>
              <w:t>monitoring’ = A significant change in monitoring (site, methodology) since the first RBMPs.</w:t>
            </w:r>
          </w:p>
          <w:p w14:paraId="2C1B1286" w14:textId="77777777" w:rsidR="00012942" w:rsidRPr="00012942" w:rsidRDefault="00012942" w:rsidP="000840F3">
            <w:pPr>
              <w:spacing w:after="120"/>
              <w:jc w:val="both"/>
              <w:rPr>
                <w:szCs w:val="24"/>
              </w:rPr>
            </w:pPr>
            <w:r w:rsidRPr="00012942">
              <w:rPr>
                <w:szCs w:val="24"/>
              </w:rPr>
              <w:t xml:space="preserve">‘Inconsistent </w:t>
            </w:r>
            <w:r w:rsidR="003E21E2">
              <w:rPr>
                <w:szCs w:val="24"/>
              </w:rPr>
              <w:t xml:space="preserve">due to changes to </w:t>
            </w:r>
            <w:r w:rsidRPr="00012942">
              <w:rPr>
                <w:szCs w:val="24"/>
              </w:rPr>
              <w:t>assessment</w:t>
            </w:r>
            <w:r w:rsidR="003E21E2">
              <w:rPr>
                <w:szCs w:val="24"/>
              </w:rPr>
              <w:t xml:space="preserve"> methods</w:t>
            </w:r>
            <w:r w:rsidRPr="00012942">
              <w:rPr>
                <w:szCs w:val="24"/>
              </w:rPr>
              <w:t>’ = A significant change in the assessment method since the first RBMPs.</w:t>
            </w:r>
          </w:p>
          <w:p w14:paraId="25A2572E" w14:textId="77777777" w:rsidR="00012942" w:rsidRPr="00012942" w:rsidRDefault="00012942" w:rsidP="000840F3">
            <w:pPr>
              <w:spacing w:after="120"/>
              <w:jc w:val="both"/>
              <w:rPr>
                <w:szCs w:val="24"/>
              </w:rPr>
            </w:pPr>
            <w:r w:rsidRPr="00012942">
              <w:rPr>
                <w:szCs w:val="24"/>
              </w:rPr>
              <w:t xml:space="preserve">‘Inconsistent </w:t>
            </w:r>
            <w:r w:rsidR="003E21E2">
              <w:rPr>
                <w:szCs w:val="24"/>
              </w:rPr>
              <w:t xml:space="preserve">due to changes to </w:t>
            </w:r>
            <w:r w:rsidRPr="00012942">
              <w:rPr>
                <w:szCs w:val="24"/>
              </w:rPr>
              <w:t>monitoring and assessment</w:t>
            </w:r>
            <w:r w:rsidR="003E21E2">
              <w:rPr>
                <w:szCs w:val="24"/>
              </w:rPr>
              <w:t xml:space="preserve"> methods</w:t>
            </w:r>
            <w:r w:rsidRPr="00012942">
              <w:rPr>
                <w:szCs w:val="24"/>
              </w:rPr>
              <w:t>’ = A significant change in monitoring (site, methodology) and the assessment method since the first RBMPs.</w:t>
            </w:r>
          </w:p>
          <w:p w14:paraId="5FF73D0A" w14:textId="77777777" w:rsidR="00012942" w:rsidRPr="00012942" w:rsidRDefault="00012942" w:rsidP="000840F3">
            <w:pPr>
              <w:spacing w:after="120"/>
              <w:jc w:val="both"/>
              <w:rPr>
                <w:szCs w:val="24"/>
              </w:rPr>
            </w:pPr>
            <w:r w:rsidRPr="00012942">
              <w:rPr>
                <w:szCs w:val="24"/>
              </w:rPr>
              <w:t>The default value to select should be ‘Consistent change’.</w:t>
            </w:r>
          </w:p>
          <w:p w14:paraId="2AED891B" w14:textId="77777777" w:rsidR="00012942" w:rsidRPr="00012942" w:rsidRDefault="00012942" w:rsidP="000840F3">
            <w:pPr>
              <w:spacing w:after="120"/>
              <w:jc w:val="both"/>
              <w:rPr>
                <w:szCs w:val="24"/>
              </w:rPr>
            </w:pPr>
            <w:r w:rsidRPr="00012942">
              <w:rPr>
                <w:b/>
                <w:szCs w:val="24"/>
              </w:rPr>
              <w:t>Quality checks</w:t>
            </w:r>
          </w:p>
          <w:p w14:paraId="75B19238" w14:textId="77777777" w:rsidR="00012942" w:rsidRPr="00012942" w:rsidRDefault="00012942" w:rsidP="000840F3">
            <w:pPr>
              <w:spacing w:after="120"/>
              <w:jc w:val="both"/>
              <w:rPr>
                <w:b/>
                <w:szCs w:val="24"/>
                <w:highlight w:val="green"/>
              </w:rPr>
            </w:pPr>
            <w:r w:rsidRPr="00012942">
              <w:rPr>
                <w:szCs w:val="24"/>
              </w:rPr>
              <w:t xml:space="preserve">Conditional check: Report if </w:t>
            </w:r>
            <w:r w:rsidR="0044251A">
              <w:rPr>
                <w:szCs w:val="24"/>
              </w:rPr>
              <w:t>qe</w:t>
            </w:r>
            <w:r w:rsidR="0044251A" w:rsidRPr="00012942">
              <w:rPr>
                <w:szCs w:val="24"/>
              </w:rPr>
              <w:t>StatusOrPotential</w:t>
            </w:r>
            <w:r w:rsidRPr="00012942">
              <w:rPr>
                <w:szCs w:val="24"/>
              </w:rPr>
              <w:t>Change is ’+2’, ‘+1’, ‘</w:t>
            </w:r>
            <w:r w:rsidR="00AA11E4">
              <w:rPr>
                <w:szCs w:val="24"/>
              </w:rPr>
              <w:t>-1</w:t>
            </w:r>
            <w:r w:rsidRPr="00012942">
              <w:rPr>
                <w:szCs w:val="24"/>
              </w:rPr>
              <w:t>’ or ‘-2’.</w:t>
            </w:r>
          </w:p>
        </w:tc>
      </w:tr>
      <w:tr w:rsidR="00012942" w:rsidRPr="00EE1A30" w14:paraId="58AA82EB" w14:textId="77777777" w:rsidTr="006D4FC4">
        <w:tc>
          <w:tcPr>
            <w:tcW w:w="9889" w:type="dxa"/>
            <w:tcBorders>
              <w:top w:val="single" w:sz="4" w:space="0" w:color="auto"/>
              <w:left w:val="single" w:sz="4" w:space="0" w:color="auto"/>
              <w:bottom w:val="single" w:sz="4" w:space="0" w:color="auto"/>
              <w:right w:val="single" w:sz="4" w:space="0" w:color="auto"/>
            </w:tcBorders>
            <w:shd w:val="clear" w:color="auto" w:fill="auto"/>
          </w:tcPr>
          <w:p w14:paraId="0B7F3EDB" w14:textId="77777777" w:rsidR="006C2522" w:rsidRDefault="00012942" w:rsidP="000840F3">
            <w:pPr>
              <w:spacing w:after="120"/>
              <w:jc w:val="both"/>
              <w:rPr>
                <w:szCs w:val="24"/>
              </w:rPr>
            </w:pPr>
            <w:r w:rsidRPr="00012942">
              <w:rPr>
                <w:b/>
                <w:szCs w:val="24"/>
              </w:rPr>
              <w:t>Schema element</w:t>
            </w:r>
            <w:r w:rsidRPr="00012942">
              <w:rPr>
                <w:szCs w:val="24"/>
              </w:rPr>
              <w:t>:</w:t>
            </w:r>
            <w:r w:rsidRPr="00012942">
              <w:rPr>
                <w:b/>
                <w:szCs w:val="24"/>
              </w:rPr>
              <w:t xml:space="preserve"> </w:t>
            </w:r>
            <w:r w:rsidR="0044251A">
              <w:rPr>
                <w:szCs w:val="24"/>
              </w:rPr>
              <w:t>qe</w:t>
            </w:r>
            <w:r w:rsidR="006F25ED" w:rsidRPr="006F25ED">
              <w:rPr>
                <w:szCs w:val="24"/>
              </w:rPr>
              <w:t>EcologicalExemptionType</w:t>
            </w:r>
          </w:p>
          <w:p w14:paraId="2B9B1EBE" w14:textId="77777777" w:rsidR="00012942" w:rsidRDefault="00012942" w:rsidP="000840F3">
            <w:pPr>
              <w:spacing w:after="120"/>
              <w:jc w:val="both"/>
              <w:rPr>
                <w:szCs w:val="24"/>
              </w:rPr>
            </w:pPr>
            <w:r w:rsidRPr="00012942">
              <w:rPr>
                <w:b/>
                <w:szCs w:val="24"/>
              </w:rPr>
              <w:t xml:space="preserve">Field type / facets: </w:t>
            </w:r>
            <w:r w:rsidR="0044251A">
              <w:rPr>
                <w:szCs w:val="24"/>
              </w:rPr>
              <w:t>ExemptionType_Enum</w:t>
            </w:r>
            <w:r w:rsidR="00AA11E4">
              <w:rPr>
                <w:szCs w:val="24"/>
              </w:rPr>
              <w:t xml:space="preserve"> (see Annex 8</w:t>
            </w:r>
            <w:r w:rsidR="005D6D00">
              <w:rPr>
                <w:szCs w:val="24"/>
              </w:rPr>
              <w:t>g</w:t>
            </w:r>
            <w:r w:rsidR="00AA11E4">
              <w:rPr>
                <w:szCs w:val="24"/>
              </w:rPr>
              <w:t>)</w:t>
            </w:r>
            <w:r w:rsidR="0044251A">
              <w:rPr>
                <w:szCs w:val="24"/>
              </w:rPr>
              <w:t xml:space="preserve"> </w:t>
            </w:r>
          </w:p>
          <w:p w14:paraId="78F727ED" w14:textId="77777777" w:rsidR="00AA11E4" w:rsidRPr="00AA11E4" w:rsidRDefault="00AA11E4" w:rsidP="000840F3">
            <w:pPr>
              <w:spacing w:after="120"/>
              <w:jc w:val="both"/>
              <w:rPr>
                <w:szCs w:val="24"/>
              </w:rPr>
            </w:pPr>
            <w:r>
              <w:rPr>
                <w:b/>
                <w:szCs w:val="24"/>
              </w:rPr>
              <w:t>Properties:</w:t>
            </w:r>
            <w:r>
              <w:rPr>
                <w:szCs w:val="24"/>
              </w:rPr>
              <w:t xml:space="preserve"> </w:t>
            </w:r>
            <w:r w:rsidR="0022624F">
              <w:rPr>
                <w:szCs w:val="24"/>
              </w:rPr>
              <w:t>maxOccurs =</w:t>
            </w:r>
            <w:r>
              <w:rPr>
                <w:szCs w:val="24"/>
              </w:rPr>
              <w:t xml:space="preserve"> unbounded </w:t>
            </w:r>
            <w:r w:rsidR="0022624F">
              <w:rPr>
                <w:szCs w:val="24"/>
              </w:rPr>
              <w:t>minOccurs =</w:t>
            </w:r>
            <w:r>
              <w:rPr>
                <w:szCs w:val="24"/>
              </w:rPr>
              <w:t xml:space="preserve"> 1</w:t>
            </w:r>
          </w:p>
          <w:p w14:paraId="3CC3A52F" w14:textId="77777777" w:rsidR="00012942" w:rsidRPr="00012942" w:rsidRDefault="00012942" w:rsidP="000840F3">
            <w:pPr>
              <w:spacing w:after="120"/>
              <w:jc w:val="both"/>
              <w:rPr>
                <w:szCs w:val="24"/>
              </w:rPr>
            </w:pPr>
            <w:r w:rsidRPr="00012942">
              <w:rPr>
                <w:b/>
                <w:szCs w:val="24"/>
              </w:rPr>
              <w:t>Guidance on completion of schema element</w:t>
            </w:r>
            <w:r w:rsidRPr="00012942">
              <w:rPr>
                <w:szCs w:val="24"/>
              </w:rPr>
              <w:t>: Required. Report which type(s) of exemption(s) apply to this surface water body and QE. More than one exemption may apply.</w:t>
            </w:r>
          </w:p>
          <w:p w14:paraId="38A4E01B" w14:textId="77777777" w:rsidR="00012942" w:rsidRPr="00012942" w:rsidRDefault="00012942" w:rsidP="000840F3">
            <w:pPr>
              <w:spacing w:after="120"/>
              <w:jc w:val="both"/>
              <w:rPr>
                <w:szCs w:val="24"/>
              </w:rPr>
            </w:pPr>
            <w:r w:rsidRPr="00012942">
              <w:rPr>
                <w:szCs w:val="24"/>
              </w:rPr>
              <w:t xml:space="preserve">If </w:t>
            </w:r>
            <w:r w:rsidR="00AA11E4">
              <w:rPr>
                <w:szCs w:val="24"/>
              </w:rPr>
              <w:t>s</w:t>
            </w:r>
            <w:r w:rsidRPr="00012942">
              <w:rPr>
                <w:szCs w:val="24"/>
              </w:rPr>
              <w:t>urfaceWaterCategory is 'TeW' then 'No exemption' must be selec</w:t>
            </w:r>
            <w:r w:rsidRPr="00012942">
              <w:rPr>
                <w:szCs w:val="24"/>
              </w:rPr>
              <w:lastRenderedPageBreak/>
              <w:t>ted, which should be interpreted as '</w:t>
            </w:r>
            <w:r w:rsidR="00701BFC">
              <w:rPr>
                <w:szCs w:val="24"/>
              </w:rPr>
              <w:t>Not applicable</w:t>
            </w:r>
            <w:r w:rsidRPr="00012942">
              <w:rPr>
                <w:szCs w:val="24"/>
              </w:rPr>
              <w:t>'.</w:t>
            </w:r>
          </w:p>
          <w:p w14:paraId="28363218" w14:textId="77777777" w:rsidR="00012942" w:rsidRPr="00012942" w:rsidRDefault="00012942" w:rsidP="000840F3">
            <w:pPr>
              <w:spacing w:after="120"/>
              <w:jc w:val="both"/>
              <w:rPr>
                <w:szCs w:val="24"/>
              </w:rPr>
            </w:pPr>
            <w:r w:rsidRPr="00012942">
              <w:rPr>
                <w:b/>
                <w:szCs w:val="24"/>
              </w:rPr>
              <w:t>Quality check</w:t>
            </w:r>
            <w:r w:rsidRPr="00012942">
              <w:rPr>
                <w:szCs w:val="24"/>
              </w:rPr>
              <w:t xml:space="preserve">: </w:t>
            </w:r>
          </w:p>
          <w:p w14:paraId="422C84BB" w14:textId="77777777" w:rsidR="00012942" w:rsidRPr="00012942" w:rsidRDefault="00012942" w:rsidP="000840F3">
            <w:pPr>
              <w:spacing w:after="120"/>
              <w:jc w:val="both"/>
              <w:rPr>
                <w:szCs w:val="24"/>
              </w:rPr>
            </w:pPr>
            <w:r w:rsidRPr="00012942">
              <w:rPr>
                <w:szCs w:val="24"/>
              </w:rPr>
              <w:t xml:space="preserve">Within-schema check: the option 'No exemption' is not compatible with any other. </w:t>
            </w:r>
          </w:p>
          <w:p w14:paraId="40ECD4BF" w14:textId="77777777" w:rsidR="00012942" w:rsidRPr="00012942" w:rsidRDefault="00012942" w:rsidP="000840F3">
            <w:pPr>
              <w:spacing w:after="120"/>
              <w:jc w:val="both"/>
              <w:rPr>
                <w:b/>
                <w:szCs w:val="24"/>
                <w:highlight w:val="green"/>
              </w:rPr>
            </w:pPr>
            <w:r w:rsidRPr="00012942">
              <w:rPr>
                <w:szCs w:val="24"/>
              </w:rPr>
              <w:t xml:space="preserve">If </w:t>
            </w:r>
            <w:r w:rsidR="00AA11E4">
              <w:rPr>
                <w:szCs w:val="24"/>
              </w:rPr>
              <w:t>s</w:t>
            </w:r>
            <w:r w:rsidRPr="00012942">
              <w:rPr>
                <w:szCs w:val="24"/>
              </w:rPr>
              <w:t>urfaceWaterCategory is 'TeW' then 'No exemption' must be selected.</w:t>
            </w:r>
          </w:p>
        </w:tc>
      </w:tr>
    </w:tbl>
    <w:p w14:paraId="206D61EA" w14:textId="77777777" w:rsidR="00BC2983" w:rsidRPr="00EE1A30" w:rsidRDefault="00BC2983" w:rsidP="000840F3">
      <w:pPr>
        <w:jc w:val="both"/>
      </w:pPr>
      <w:bookmarkStart w:id="42" w:name="_Toc375220051"/>
      <w:bookmarkStart w:id="43" w:name="_Ref381368104"/>
      <w:bookmarkStart w:id="44" w:name="_Toc386464216"/>
    </w:p>
    <w:p w14:paraId="1F52211B" w14:textId="77777777" w:rsidR="004D0678" w:rsidRPr="00EE1A30" w:rsidRDefault="006F25ED" w:rsidP="000840F3">
      <w:pPr>
        <w:pStyle w:val="Ttulo2"/>
        <w:jc w:val="both"/>
      </w:pPr>
      <w:bookmarkStart w:id="45" w:name="_Ref425780962"/>
      <w:bookmarkStart w:id="46" w:name="_Toc425522043"/>
      <w:bookmarkStart w:id="47" w:name="_Toc430961551"/>
      <w:bookmarkStart w:id="48" w:name="_Toc433807976"/>
      <w:r w:rsidRPr="006F25ED">
        <w:t>Chemical status of surface waters, exemptions</w:t>
      </w:r>
      <w:bookmarkEnd w:id="42"/>
      <w:r w:rsidRPr="006F25ED">
        <w:t xml:space="preserve"> and Mixing Zones</w:t>
      </w:r>
      <w:bookmarkEnd w:id="43"/>
      <w:bookmarkEnd w:id="44"/>
      <w:bookmarkEnd w:id="45"/>
      <w:bookmarkEnd w:id="46"/>
      <w:bookmarkEnd w:id="47"/>
      <w:bookmarkEnd w:id="48"/>
    </w:p>
    <w:p w14:paraId="2CCCCD25" w14:textId="77777777" w:rsidR="0031760E" w:rsidRPr="00EE1A30" w:rsidRDefault="006F25ED" w:rsidP="0010226A">
      <w:pPr>
        <w:pStyle w:val="Ttulo3"/>
      </w:pPr>
      <w:bookmarkStart w:id="49" w:name="_Toc375220052"/>
      <w:r w:rsidRPr="006F25ED">
        <w:t>Introduction</w:t>
      </w:r>
    </w:p>
    <w:p w14:paraId="47E6D118" w14:textId="77777777" w:rsidR="00B134F5" w:rsidRPr="00EE1A30" w:rsidRDefault="00655EEE" w:rsidP="000840F3">
      <w:pPr>
        <w:pStyle w:val="Text4"/>
        <w:tabs>
          <w:tab w:val="clear" w:pos="2302"/>
        </w:tabs>
        <w:ind w:left="0"/>
        <w:jc w:val="both"/>
      </w:pPr>
      <w:r w:rsidRPr="00EE1A30">
        <w:t>‘</w:t>
      </w:r>
      <w:r w:rsidR="00B134F5" w:rsidRPr="00EE1A30">
        <w:t>Good surface water chemical status</w:t>
      </w:r>
      <w:r w:rsidRPr="00EE1A30">
        <w:t>’</w:t>
      </w:r>
      <w:r w:rsidR="00B134F5" w:rsidRPr="00EE1A30">
        <w:t xml:space="preserve"> means the chemical status required to meet the </w:t>
      </w:r>
      <w:r w:rsidR="00C912E5" w:rsidRPr="00EE1A30">
        <w:t>Environmental Objective</w:t>
      </w:r>
      <w:r w:rsidR="00B134F5" w:rsidRPr="00EE1A30">
        <w:t xml:space="preserve">s for surface waters established in Article 4(1)(a) of the WFD, that is the chemical status achieved by a body of surface water in which concentrations of pollutants do not exceed the environmental quality standards </w:t>
      </w:r>
      <w:r w:rsidR="0072153A" w:rsidRPr="00EE1A30">
        <w:t xml:space="preserve">(EQS) </w:t>
      </w:r>
      <w:r w:rsidR="00B134F5" w:rsidRPr="00EE1A30">
        <w:t xml:space="preserve">established in Annex IX and under Article 16(7), and under other relevant Community legislation setting </w:t>
      </w:r>
      <w:r w:rsidR="0072153A" w:rsidRPr="00EE1A30">
        <w:t>EQS</w:t>
      </w:r>
      <w:r w:rsidR="00B134F5" w:rsidRPr="00EE1A30">
        <w:t xml:space="preserve"> at Community level.</w:t>
      </w:r>
      <w:r w:rsidR="004C79AF" w:rsidRPr="00EE1A30">
        <w:t xml:space="preserve"> It should be noted that under Article 2(1) of the WFD</w:t>
      </w:r>
      <w:r w:rsidR="00B0464C" w:rsidRPr="00EE1A30">
        <w:t>,</w:t>
      </w:r>
      <w:r w:rsidR="004C79AF" w:rsidRPr="00EE1A30">
        <w:t xml:space="preserve"> territorial waters are included for the assessment and reporting of chemical status.</w:t>
      </w:r>
    </w:p>
    <w:p w14:paraId="7CF05896" w14:textId="77777777" w:rsidR="0072153A" w:rsidRPr="00EE1A30" w:rsidRDefault="00B134F5" w:rsidP="000840F3">
      <w:pPr>
        <w:pStyle w:val="Text4"/>
        <w:tabs>
          <w:tab w:val="clear" w:pos="2302"/>
        </w:tabs>
        <w:ind w:left="0"/>
        <w:jc w:val="both"/>
      </w:pPr>
      <w:r w:rsidRPr="00EE1A30">
        <w:t>Decision 2455/2001/EC</w:t>
      </w:r>
      <w:r w:rsidR="00776D8B" w:rsidRPr="00EE1A30">
        <w:rPr>
          <w:rStyle w:val="Refdenotaalpie"/>
        </w:rPr>
        <w:footnoteReference w:id="12"/>
      </w:r>
      <w:r w:rsidRPr="00EE1A30">
        <w:t xml:space="preserve"> of the European Parliament and of the Council of 20 November 2001 established the list of </w:t>
      </w:r>
      <w:r w:rsidR="00655EEE" w:rsidRPr="00EE1A30">
        <w:t>P</w:t>
      </w:r>
      <w:r w:rsidRPr="00EE1A30">
        <w:t xml:space="preserve">riority </w:t>
      </w:r>
      <w:r w:rsidR="00655EEE" w:rsidRPr="00EE1A30">
        <w:t>S</w:t>
      </w:r>
      <w:r w:rsidRPr="00EE1A30">
        <w:t xml:space="preserve">ubstances in the field of water policy. The Decision identified the substances for which </w:t>
      </w:r>
      <w:r w:rsidR="0072153A" w:rsidRPr="00EE1A30">
        <w:t>EQS</w:t>
      </w:r>
      <w:r w:rsidRPr="00EE1A30">
        <w:t xml:space="preserve"> were to be set at Community level which was implemented by means of Directive 2008/105/EC</w:t>
      </w:r>
      <w:r w:rsidR="00776D8B" w:rsidRPr="00EE1A30">
        <w:rPr>
          <w:rStyle w:val="Refdenotaalpie"/>
        </w:rPr>
        <w:footnoteReference w:id="13"/>
      </w:r>
      <w:r w:rsidRPr="00EE1A30">
        <w:t xml:space="preserve"> (</w:t>
      </w:r>
      <w:r w:rsidR="00655EEE" w:rsidRPr="00EE1A30">
        <w:t xml:space="preserve">the </w:t>
      </w:r>
      <w:r w:rsidRPr="00EE1A30">
        <w:t>EQS Directive (EQSD)). Eight other pollutants that were regulated by Directive 76/464/EEC</w:t>
      </w:r>
      <w:r w:rsidR="00776D8B" w:rsidRPr="00EE1A30">
        <w:rPr>
          <w:rStyle w:val="Refdenotaalpie"/>
        </w:rPr>
        <w:footnoteReference w:id="14"/>
      </w:r>
      <w:r w:rsidR="00776D8B" w:rsidRPr="00EE1A30">
        <w:t xml:space="preserve"> </w:t>
      </w:r>
      <w:r w:rsidRPr="00EE1A30">
        <w:t>were also incorporated into the assessment of chemical status.</w:t>
      </w:r>
    </w:p>
    <w:p w14:paraId="2B836EA6" w14:textId="77777777" w:rsidR="00B134F5" w:rsidRPr="00EE1A30" w:rsidRDefault="00B134F5" w:rsidP="000840F3">
      <w:pPr>
        <w:pStyle w:val="Text4"/>
        <w:tabs>
          <w:tab w:val="clear" w:pos="2302"/>
        </w:tabs>
        <w:ind w:left="0"/>
        <w:jc w:val="both"/>
      </w:pPr>
      <w:r w:rsidRPr="00EE1A30">
        <w:t>The EQSD includes a number of other obligations relat</w:t>
      </w:r>
      <w:r w:rsidR="0072153A" w:rsidRPr="00EE1A30">
        <w:t>ing</w:t>
      </w:r>
      <w:r w:rsidRPr="00EE1A30">
        <w:t xml:space="preserve"> to </w:t>
      </w:r>
      <w:r w:rsidR="00655EEE" w:rsidRPr="00EE1A30">
        <w:t>P</w:t>
      </w:r>
      <w:r w:rsidRPr="00EE1A30">
        <w:t xml:space="preserve">riority </w:t>
      </w:r>
      <w:r w:rsidR="00655EEE" w:rsidRPr="00EE1A30">
        <w:t>S</w:t>
      </w:r>
      <w:r w:rsidRPr="00EE1A30">
        <w:t>ubstances</w:t>
      </w:r>
      <w:r w:rsidR="00655EEE" w:rsidRPr="00EE1A30">
        <w:t>,</w:t>
      </w:r>
      <w:r w:rsidRPr="00EE1A30">
        <w:t xml:space="preserve"> </w:t>
      </w:r>
      <w:r w:rsidR="0072153A" w:rsidRPr="00EE1A30">
        <w:t xml:space="preserve">in particular the trend </w:t>
      </w:r>
      <w:r w:rsidRPr="00EE1A30">
        <w:t xml:space="preserve">monitoring of </w:t>
      </w:r>
      <w:r w:rsidR="0072153A" w:rsidRPr="00EE1A30">
        <w:t xml:space="preserve">certain </w:t>
      </w:r>
      <w:r w:rsidR="00655EEE" w:rsidRPr="00EE1A30">
        <w:t>P</w:t>
      </w:r>
      <w:r w:rsidR="0072153A" w:rsidRPr="00EE1A30">
        <w:t xml:space="preserve">riority </w:t>
      </w:r>
      <w:r w:rsidR="00655EEE" w:rsidRPr="00EE1A30">
        <w:t>S</w:t>
      </w:r>
      <w:r w:rsidR="0072153A" w:rsidRPr="00EE1A30">
        <w:t xml:space="preserve">ubstances in </w:t>
      </w:r>
      <w:r w:rsidRPr="00EE1A30">
        <w:t xml:space="preserve">sediment </w:t>
      </w:r>
      <w:r w:rsidR="0072153A" w:rsidRPr="00EE1A30">
        <w:t xml:space="preserve">or </w:t>
      </w:r>
      <w:r w:rsidRPr="00EE1A30">
        <w:t xml:space="preserve">biota </w:t>
      </w:r>
      <w:r w:rsidR="0072153A" w:rsidRPr="00EE1A30">
        <w:t xml:space="preserve">(Article 3(3) EQSD) </w:t>
      </w:r>
      <w:r w:rsidRPr="00EE1A30">
        <w:t>and the establishment of an inventory of emissions, discharges and losses</w:t>
      </w:r>
      <w:r w:rsidR="0072153A" w:rsidRPr="00EE1A30">
        <w:t xml:space="preserve"> (Article 5 EQSD, see also Section</w:t>
      </w:r>
      <w:r w:rsidR="006F25ED" w:rsidRPr="006F25ED">
        <w:t xml:space="preserve"> 9.2)</w:t>
      </w:r>
      <w:r w:rsidRPr="00EE1A30">
        <w:t>.</w:t>
      </w:r>
    </w:p>
    <w:p w14:paraId="6C38AF64" w14:textId="77777777" w:rsidR="00B134F5" w:rsidRPr="00EE1A30" w:rsidRDefault="00B134F5" w:rsidP="000840F3">
      <w:pPr>
        <w:pStyle w:val="Text4"/>
        <w:tabs>
          <w:tab w:val="clear" w:pos="2302"/>
        </w:tabs>
        <w:ind w:left="0"/>
        <w:jc w:val="both"/>
      </w:pPr>
      <w:r w:rsidRPr="00DD6DEC">
        <w:t>D</w:t>
      </w:r>
      <w:r w:rsidRPr="00DD6DEC">
        <w:lastRenderedPageBreak/>
        <w:t>irective 2009/90/EC</w:t>
      </w:r>
      <w:r w:rsidR="003C658C" w:rsidRPr="00851B21">
        <w:rPr>
          <w:rStyle w:val="Refdenotaalpie"/>
        </w:rPr>
        <w:footnoteReference w:id="15"/>
      </w:r>
      <w:r w:rsidRPr="00896C74">
        <w:t xml:space="preserve"> (</w:t>
      </w:r>
      <w:r w:rsidR="00655EEE" w:rsidRPr="00896C74">
        <w:t xml:space="preserve">the </w:t>
      </w:r>
      <w:r w:rsidRPr="0071782C">
        <w:t>QA/QC Di</w:t>
      </w:r>
      <w:r w:rsidRPr="00587683">
        <w:t xml:space="preserve">rective) on the quality and comparability of chemical monitoring </w:t>
      </w:r>
      <w:r w:rsidR="0072153A" w:rsidRPr="00EE1A30">
        <w:t>specifies</w:t>
      </w:r>
      <w:r w:rsidRPr="00EE1A30">
        <w:t xml:space="preserve"> minimum performance criteria to ensure the quality of the analytical results. The deadline for transposition of the QA/QC Directive into national legislation was 21 August 2009, just before </w:t>
      </w:r>
      <w:r w:rsidR="00655EEE" w:rsidRPr="00EE1A30">
        <w:t xml:space="preserve">the </w:t>
      </w:r>
      <w:r w:rsidRPr="00EE1A30">
        <w:t xml:space="preserve">adoption of the </w:t>
      </w:r>
      <w:r w:rsidR="0072153A" w:rsidRPr="00EE1A30">
        <w:t xml:space="preserve">first </w:t>
      </w:r>
      <w:r w:rsidRPr="00EE1A30">
        <w:t>RBMPs.</w:t>
      </w:r>
    </w:p>
    <w:p w14:paraId="55AD8E68" w14:textId="77777777" w:rsidR="0072153A" w:rsidRPr="00EE1A30" w:rsidRDefault="0072153A" w:rsidP="000840F3">
      <w:pPr>
        <w:pStyle w:val="Text4"/>
        <w:tabs>
          <w:tab w:val="clear" w:pos="2302"/>
        </w:tabs>
        <w:ind w:left="0"/>
        <w:jc w:val="both"/>
      </w:pPr>
      <w:r w:rsidRPr="00EE1A30">
        <w:t>Directive 2013/39/EU</w:t>
      </w:r>
      <w:r w:rsidR="003C658C" w:rsidRPr="00EE1A30">
        <w:rPr>
          <w:rStyle w:val="Refdenotaalpie"/>
        </w:rPr>
        <w:footnoteReference w:id="16"/>
      </w:r>
      <w:r w:rsidRPr="00EE1A30">
        <w:t xml:space="preserve">, amending the WFD and EQSD as regards </w:t>
      </w:r>
      <w:r w:rsidR="00655EEE" w:rsidRPr="00EE1A30">
        <w:t>P</w:t>
      </w:r>
      <w:r w:rsidRPr="00EE1A30">
        <w:t xml:space="preserve">riority </w:t>
      </w:r>
      <w:r w:rsidR="00655EEE" w:rsidRPr="00EE1A30">
        <w:t>S</w:t>
      </w:r>
      <w:r w:rsidRPr="00EE1A30">
        <w:t>ubstances,</w:t>
      </w:r>
      <w:r w:rsidR="00B134F5" w:rsidRPr="00EE1A30">
        <w:t xml:space="preserve"> was adopted on 12 August 2013. The revised EQS</w:t>
      </w:r>
      <w:r w:rsidR="00655EEE" w:rsidRPr="00EE1A30">
        <w:t>s</w:t>
      </w:r>
      <w:r w:rsidR="00B134F5" w:rsidRPr="00EE1A30">
        <w:t xml:space="preserve"> for existing </w:t>
      </w:r>
      <w:r w:rsidR="00655EEE" w:rsidRPr="00EE1A30">
        <w:t>P</w:t>
      </w:r>
      <w:r w:rsidR="00B134F5" w:rsidRPr="00EE1A30">
        <w:t xml:space="preserve">riority </w:t>
      </w:r>
      <w:r w:rsidR="00655EEE" w:rsidRPr="00EE1A30">
        <w:t>S</w:t>
      </w:r>
      <w:r w:rsidR="00B134F5" w:rsidRPr="00EE1A30">
        <w:t xml:space="preserve">ubstances should be taken into account for the first time in </w:t>
      </w:r>
      <w:r w:rsidRPr="00EE1A30">
        <w:t xml:space="preserve">RBMPs </w:t>
      </w:r>
      <w:r w:rsidR="00B134F5" w:rsidRPr="00EE1A30">
        <w:t xml:space="preserve">covering the period 2015 to 2021. The newly identified </w:t>
      </w:r>
      <w:r w:rsidR="00655EEE" w:rsidRPr="00EE1A30">
        <w:t>P</w:t>
      </w:r>
      <w:r w:rsidR="00B134F5" w:rsidRPr="00EE1A30">
        <w:t xml:space="preserve">riority </w:t>
      </w:r>
      <w:r w:rsidR="00655EEE" w:rsidRPr="00EE1A30">
        <w:t>S</w:t>
      </w:r>
      <w:r w:rsidR="00B134F5" w:rsidRPr="00EE1A30">
        <w:t>ubstances and their EQS</w:t>
      </w:r>
      <w:r w:rsidR="00655EEE" w:rsidRPr="00EE1A30">
        <w:t>s</w:t>
      </w:r>
      <w:r w:rsidR="00B134F5" w:rsidRPr="00EE1A30">
        <w:t xml:space="preserve"> should be taken into account in the establishment of supplementary monitoring programmes and in preliminary </w:t>
      </w:r>
      <w:r w:rsidR="00655EEE" w:rsidRPr="00EE1A30">
        <w:t>P</w:t>
      </w:r>
      <w:r w:rsidR="00B134F5" w:rsidRPr="00EE1A30">
        <w:t xml:space="preserve">rogrammes of </w:t>
      </w:r>
      <w:r w:rsidR="00655EEE" w:rsidRPr="00EE1A30">
        <w:t>M</w:t>
      </w:r>
      <w:r w:rsidR="00B134F5" w:rsidRPr="00EE1A30">
        <w:t xml:space="preserve">easures to be </w:t>
      </w:r>
      <w:r w:rsidR="00655EEE" w:rsidRPr="00EE1A30">
        <w:t xml:space="preserve">reported by Member States </w:t>
      </w:r>
      <w:r w:rsidR="00B134F5" w:rsidRPr="00EE1A30">
        <w:t>by the end of 2018.</w:t>
      </w:r>
    </w:p>
    <w:p w14:paraId="7E3D0804" w14:textId="77777777" w:rsidR="0072153A" w:rsidRPr="00EE1A30" w:rsidRDefault="00B134F5" w:rsidP="000840F3">
      <w:pPr>
        <w:pStyle w:val="Text4"/>
        <w:tabs>
          <w:tab w:val="clear" w:pos="2302"/>
        </w:tabs>
        <w:ind w:left="0"/>
        <w:jc w:val="both"/>
      </w:pPr>
      <w:r w:rsidRPr="00EE1A30">
        <w:lastRenderedPageBreak/>
        <w:t>With the aim of achieving good surface water chemical status, the revised EQS</w:t>
      </w:r>
      <w:r w:rsidR="00655EEE" w:rsidRPr="00EE1A30">
        <w:t>s</w:t>
      </w:r>
      <w:r w:rsidRPr="00EE1A30">
        <w:t xml:space="preserve"> for existing </w:t>
      </w:r>
      <w:r w:rsidR="00655EEE" w:rsidRPr="00EE1A30">
        <w:t>P</w:t>
      </w:r>
      <w:r w:rsidRPr="00EE1A30">
        <w:t xml:space="preserve">riority </w:t>
      </w:r>
      <w:r w:rsidR="00655EEE" w:rsidRPr="00EE1A30">
        <w:t>S</w:t>
      </w:r>
      <w:r w:rsidRPr="00EE1A30">
        <w:t>ubstances should be met by the end of 2021 and the EQS</w:t>
      </w:r>
      <w:r w:rsidR="00655EEE" w:rsidRPr="00EE1A30">
        <w:t>s</w:t>
      </w:r>
      <w:r w:rsidRPr="00EE1A30">
        <w:t xml:space="preserve"> for newly identified </w:t>
      </w:r>
      <w:r w:rsidR="00655EEE" w:rsidRPr="00EE1A30">
        <w:t>P</w:t>
      </w:r>
      <w:r w:rsidRPr="00EE1A30">
        <w:t xml:space="preserve">riority </w:t>
      </w:r>
      <w:r w:rsidR="00655EEE" w:rsidRPr="00EE1A30">
        <w:t>S</w:t>
      </w:r>
      <w:r w:rsidRPr="00EE1A30">
        <w:t>ubstances by the end of 2027</w:t>
      </w:r>
      <w:r w:rsidR="00655EEE" w:rsidRPr="00EE1A30">
        <w:t xml:space="preserve">. This is </w:t>
      </w:r>
      <w:r w:rsidRPr="00EE1A30">
        <w:t xml:space="preserve">without prejudice to Article 4(4) to (9) of </w:t>
      </w:r>
      <w:r w:rsidR="00655EEE" w:rsidRPr="00EE1A30">
        <w:t>the WFD</w:t>
      </w:r>
      <w:r w:rsidRPr="00EE1A30">
        <w:t xml:space="preserve">, which includes inter alia provisions for extending the deadline for achieving good surface water chemical status or achieving less stringent </w:t>
      </w:r>
      <w:r w:rsidR="00C912E5" w:rsidRPr="00EE1A30">
        <w:t>Environmental Objective</w:t>
      </w:r>
      <w:r w:rsidRPr="00EE1A30">
        <w:t>s for specific bodies of water on the grounds of disproportionate cost and/or socio-economic need, provided that no further deterioration occurs in the status of the affected bodies of water.</w:t>
      </w:r>
    </w:p>
    <w:p w14:paraId="0669724D" w14:textId="77777777" w:rsidR="0072153A" w:rsidRPr="00DD6DEC" w:rsidRDefault="00FB3528" w:rsidP="000840F3">
      <w:pPr>
        <w:jc w:val="both"/>
      </w:pPr>
      <w:bookmarkStart w:id="50" w:name="OLE_LINK5"/>
      <w:bookmarkStart w:id="51" w:name="OLE_LINK6"/>
      <w:r w:rsidRPr="00EE1A30">
        <w:t xml:space="preserve">The determination of surface water chemical status by the 2015 deadline laid down in Article 4 of </w:t>
      </w:r>
      <w:r w:rsidR="00776D8B" w:rsidRPr="00EE1A30">
        <w:t>the WFD</w:t>
      </w:r>
      <w:r w:rsidRPr="00EE1A30">
        <w:t xml:space="preserve"> should be based, therefore, only on the substances and EQS</w:t>
      </w:r>
      <w:r w:rsidR="00776D8B" w:rsidRPr="00EE1A30">
        <w:t>s</w:t>
      </w:r>
      <w:r w:rsidRPr="00EE1A30">
        <w:t xml:space="preserve"> set out in </w:t>
      </w:r>
      <w:r w:rsidR="00776D8B" w:rsidRPr="00EE1A30">
        <w:t>the EQSD</w:t>
      </w:r>
      <w:r w:rsidRPr="00EE1A30">
        <w:t xml:space="preserve"> in the version in force on 13 January 2009 unless those EQS</w:t>
      </w:r>
      <w:r w:rsidR="00776D8B" w:rsidRPr="00EE1A30">
        <w:t>s</w:t>
      </w:r>
      <w:r w:rsidRPr="00EE1A30">
        <w:t xml:space="preserve"> are stricter than the revised EQS under Directive 2013/39/EU, in which case the revised (less strict) </w:t>
      </w:r>
      <w:r w:rsidR="003C658C" w:rsidRPr="00EE1A30">
        <w:t xml:space="preserve">EQSs </w:t>
      </w:r>
      <w:r w:rsidRPr="00EE1A30">
        <w:t>should be applied</w:t>
      </w:r>
      <w:r w:rsidRPr="00EE1A30">
        <w:rPr>
          <w:rStyle w:val="Refdenotaalpie"/>
        </w:rPr>
        <w:footnoteReference w:id="17"/>
      </w:r>
      <w:r w:rsidRPr="00EE1A30">
        <w:t>.</w:t>
      </w:r>
    </w:p>
    <w:p w14:paraId="16529638" w14:textId="77777777" w:rsidR="00A92578" w:rsidRPr="00EE1A30" w:rsidRDefault="00A92578" w:rsidP="000840F3">
      <w:pPr>
        <w:jc w:val="both"/>
      </w:pPr>
      <w:r w:rsidRPr="00851B21">
        <w:t xml:space="preserve">However, Directive </w:t>
      </w:r>
      <w:r w:rsidR="003C658C" w:rsidRPr="00896C74">
        <w:t xml:space="preserve">2013/39/EU </w:t>
      </w:r>
      <w:r w:rsidRPr="00896C74">
        <w:t xml:space="preserve">requires Member States to achieve good chemical status by 2021 for those existing substances for which a more stringent standard has been adopted. This would require that an assessment is included in the </w:t>
      </w:r>
      <w:r w:rsidR="003C658C" w:rsidRPr="00EE1A30">
        <w:t xml:space="preserve">second </w:t>
      </w:r>
      <w:r w:rsidRPr="00EE1A30">
        <w:t>RBMP</w:t>
      </w:r>
      <w:r w:rsidR="003C658C" w:rsidRPr="00EE1A30">
        <w:t>s to be adopted in 2015</w:t>
      </w:r>
      <w:r w:rsidRPr="00EE1A30">
        <w:t xml:space="preserve"> on the basis of the new EQSs and, if necessary, measures should be included in the Programmes of Measures to be operational </w:t>
      </w:r>
      <w:r w:rsidR="003C658C" w:rsidRPr="00EE1A30">
        <w:t xml:space="preserve">by 2018 </w:t>
      </w:r>
      <w:r w:rsidRPr="00EE1A30">
        <w:t>at the latest.</w:t>
      </w:r>
    </w:p>
    <w:bookmarkEnd w:id="50"/>
    <w:bookmarkEnd w:id="51"/>
    <w:p w14:paraId="79599631" w14:textId="77777777" w:rsidR="0031760E" w:rsidRPr="00EE1A30" w:rsidRDefault="00B134F5" w:rsidP="000840F3">
      <w:pPr>
        <w:pStyle w:val="Text4"/>
        <w:tabs>
          <w:tab w:val="clear" w:pos="2302"/>
        </w:tabs>
        <w:ind w:left="0"/>
        <w:jc w:val="both"/>
      </w:pPr>
      <w:r w:rsidRPr="00EE1A30">
        <w:t xml:space="preserve">Directive </w:t>
      </w:r>
      <w:r w:rsidR="003C658C" w:rsidRPr="00EE1A30">
        <w:t xml:space="preserve">2013/39/EU </w:t>
      </w:r>
      <w:r w:rsidRPr="00EE1A30">
        <w:t>allows that</w:t>
      </w:r>
      <w:r w:rsidR="003C658C" w:rsidRPr="00EE1A30">
        <w:t xml:space="preserve">, with </w:t>
      </w:r>
      <w:r w:rsidRPr="00EE1A30">
        <w:t>regard</w:t>
      </w:r>
      <w:r w:rsidR="003C658C" w:rsidRPr="00EE1A30">
        <w:t xml:space="preserve"> to </w:t>
      </w:r>
      <w:r w:rsidRPr="00EE1A30">
        <w:t xml:space="preserve">the presentation of chemical status for the purposes of the update of the </w:t>
      </w:r>
      <w:r w:rsidR="003C658C" w:rsidRPr="00EE1A30">
        <w:t>P</w:t>
      </w:r>
      <w:r w:rsidRPr="00EE1A30">
        <w:t xml:space="preserve">rogrammes of </w:t>
      </w:r>
      <w:r w:rsidR="003C658C" w:rsidRPr="00EE1A30">
        <w:t>M</w:t>
      </w:r>
      <w:r w:rsidRPr="00EE1A30">
        <w:t xml:space="preserve">easures and the </w:t>
      </w:r>
      <w:r w:rsidR="003C658C" w:rsidRPr="00EE1A30">
        <w:t>RBMPs</w:t>
      </w:r>
      <w:r w:rsidRPr="00EE1A30">
        <w:t xml:space="preserve"> to be carried out in accordance with Article 11(8) and Article 13(7) of </w:t>
      </w:r>
      <w:r w:rsidR="003C658C" w:rsidRPr="00EE1A30">
        <w:t>the WFD,</w:t>
      </w:r>
      <w:r w:rsidRPr="00EE1A30">
        <w:t xml:space="preserve"> respectively, Member States should be allowed to present separately the impact on chemical status of newly identified </w:t>
      </w:r>
      <w:r w:rsidR="003C658C" w:rsidRPr="00EE1A30">
        <w:t>P</w:t>
      </w:r>
      <w:r w:rsidRPr="00EE1A30">
        <w:t xml:space="preserve">riority </w:t>
      </w:r>
      <w:r w:rsidR="003C658C" w:rsidRPr="00EE1A30">
        <w:t>S</w:t>
      </w:r>
      <w:r w:rsidRPr="00EE1A30">
        <w:t xml:space="preserve">ubstances and of existing </w:t>
      </w:r>
      <w:r w:rsidR="003C658C" w:rsidRPr="00EE1A30">
        <w:t>P</w:t>
      </w:r>
      <w:r w:rsidRPr="00EE1A30">
        <w:t xml:space="preserve">riority </w:t>
      </w:r>
      <w:r w:rsidR="003C658C" w:rsidRPr="00EE1A30">
        <w:t>S</w:t>
      </w:r>
      <w:r w:rsidRPr="00EE1A30">
        <w:t>ubstances with revised EQS</w:t>
      </w:r>
      <w:r w:rsidR="003C658C" w:rsidRPr="00EE1A30">
        <w:t xml:space="preserve">s. This is </w:t>
      </w:r>
      <w:r w:rsidRPr="00EE1A30">
        <w:t>so that the introduction of new requirements is not mistakenly perceived as an indication that the chemical status of surface waters has deteriorated. In addition to the obligatory map covering all substances, additional maps</w:t>
      </w:r>
      <w:r w:rsidR="003C658C" w:rsidRPr="00EE1A30">
        <w:t xml:space="preserve"> could be separately provided</w:t>
      </w:r>
      <w:r w:rsidRPr="00EE1A30">
        <w:t xml:space="preserve"> covering newly identified substances</w:t>
      </w:r>
      <w:r w:rsidR="003C658C" w:rsidRPr="00EE1A30">
        <w:t xml:space="preserve">, </w:t>
      </w:r>
      <w:r w:rsidRPr="00EE1A30">
        <w:t>existing substances with revised EQS</w:t>
      </w:r>
      <w:r w:rsidR="003C658C" w:rsidRPr="00EE1A30">
        <w:t>s</w:t>
      </w:r>
      <w:r w:rsidRPr="00EE1A30">
        <w:t xml:space="preserve">, </w:t>
      </w:r>
      <w:r w:rsidR="00B97D3A" w:rsidRPr="00EE1A30">
        <w:t>substances behaving like ubiquitous PBTs</w:t>
      </w:r>
      <w:r w:rsidR="003C658C" w:rsidRPr="00EE1A30">
        <w:t xml:space="preserve">, </w:t>
      </w:r>
      <w:r w:rsidRPr="00EE1A30">
        <w:t xml:space="preserve">and </w:t>
      </w:r>
      <w:r w:rsidR="003C658C" w:rsidRPr="00EE1A30">
        <w:t xml:space="preserve">all other </w:t>
      </w:r>
      <w:r w:rsidRPr="00EE1A30">
        <w:t>substances.</w:t>
      </w:r>
    </w:p>
    <w:p w14:paraId="7CE3CA50" w14:textId="77777777" w:rsidR="000A102E" w:rsidRPr="00EE1A30" w:rsidRDefault="00121BDD" w:rsidP="000840F3">
      <w:pPr>
        <w:pStyle w:val="Text4"/>
        <w:ind w:left="0"/>
        <w:jc w:val="both"/>
      </w:pPr>
      <w:r w:rsidRPr="00EE1A30">
        <w:t xml:space="preserve">The EQSD also contains a provision regarding the possibility of designating </w:t>
      </w:r>
      <w:r w:rsidR="001F7961" w:rsidRPr="00EE1A30">
        <w:t>M</w:t>
      </w:r>
      <w:r w:rsidRPr="00EE1A30">
        <w:t xml:space="preserve">ixing </w:t>
      </w:r>
      <w:r w:rsidR="001F7961" w:rsidRPr="00EE1A30">
        <w:t>Z</w:t>
      </w:r>
      <w:r w:rsidRPr="00EE1A30">
        <w:t>ones (Article 4 EQSD). This is linked with the so</w:t>
      </w:r>
      <w:r w:rsidR="003C658C" w:rsidRPr="00EE1A30">
        <w:t>-</w:t>
      </w:r>
      <w:r w:rsidRPr="00EE1A30">
        <w:t xml:space="preserve">called </w:t>
      </w:r>
      <w:r w:rsidR="003C658C" w:rsidRPr="00EE1A30">
        <w:t>‘</w:t>
      </w:r>
      <w:r w:rsidRPr="00EE1A30">
        <w:t>combined approach</w:t>
      </w:r>
      <w:r w:rsidR="003C658C" w:rsidRPr="00EE1A30">
        <w:t>’</w:t>
      </w:r>
      <w:r w:rsidRPr="00EE1A30">
        <w:t xml:space="preserve"> (Article 10 WFD). Effluent discharge control regimes are normally designed to ensure that concentrations of </w:t>
      </w:r>
      <w:r w:rsidR="003C658C" w:rsidRPr="00EE1A30">
        <w:t>P</w:t>
      </w:r>
      <w:r w:rsidRPr="00EE1A30">
        <w:t xml:space="preserve">riority </w:t>
      </w:r>
      <w:r w:rsidR="003C658C" w:rsidRPr="00EE1A30">
        <w:t>S</w:t>
      </w:r>
      <w:r w:rsidRPr="00EE1A30">
        <w:t>ubstances or other pollutants in the receiving water do not exceed the EQS. However, if their concentration in the effluent is greater than the EQS value at the point of discharge there will be a zone of EQS exceed</w:t>
      </w:r>
      <w:r w:rsidR="00947B19" w:rsidRPr="00EE1A30">
        <w:t>a</w:t>
      </w:r>
      <w:r w:rsidRPr="00EE1A30">
        <w:t>nce in the vicinity of the point of discharge. Article 4 of the EQSD allows Member States to permit such zones of exceed</w:t>
      </w:r>
      <w:r w:rsidR="00947B19" w:rsidRPr="00EE1A30">
        <w:t>a</w:t>
      </w:r>
      <w:r w:rsidRPr="00EE1A30">
        <w:t>nce in water bodies when a number of criteria are met</w:t>
      </w:r>
      <w:r w:rsidR="000A102E" w:rsidRPr="00EE1A30">
        <w:t>:</w:t>
      </w:r>
    </w:p>
    <w:p w14:paraId="49D54A49" w14:textId="77777777" w:rsidR="000A102E" w:rsidRPr="00EE1A30" w:rsidRDefault="001F7961" w:rsidP="00463FDD">
      <w:pPr>
        <w:pStyle w:val="Text4"/>
        <w:numPr>
          <w:ilvl w:val="0"/>
          <w:numId w:val="77"/>
        </w:numPr>
        <w:jc w:val="both"/>
      </w:pPr>
      <w:r w:rsidRPr="00EE1A30">
        <w:t>Mixing Z</w:t>
      </w:r>
      <w:r w:rsidR="000A102E" w:rsidRPr="00EE1A30">
        <w:t xml:space="preserve">ones may be designated </w:t>
      </w:r>
      <w:r w:rsidR="00121BDD" w:rsidRPr="00EE1A30">
        <w:t xml:space="preserve">adjacent to points of discharge within which concentrations of one or more substances listed in Part A of Annex 1 </w:t>
      </w:r>
      <w:r w:rsidR="000A102E" w:rsidRPr="00EE1A30">
        <w:t xml:space="preserve">of the EQSD </w:t>
      </w:r>
      <w:r w:rsidR="00121BDD" w:rsidRPr="00EE1A30">
        <w:t>may exceed the relevant EQS provid</w:t>
      </w:r>
      <w:r w:rsidR="000A102E" w:rsidRPr="00EE1A30">
        <w:t>ed</w:t>
      </w:r>
      <w:r w:rsidR="00121BDD" w:rsidRPr="00EE1A30">
        <w:t xml:space="preserve"> that they do not affect the compliance of the rest of the surface water body with those EQS</w:t>
      </w:r>
      <w:r w:rsidR="000A102E" w:rsidRPr="00EE1A30">
        <w:t>.</w:t>
      </w:r>
    </w:p>
    <w:p w14:paraId="168FA9AA" w14:textId="77777777" w:rsidR="000A102E" w:rsidRPr="00EE1A30" w:rsidRDefault="000A102E" w:rsidP="00463FDD">
      <w:pPr>
        <w:pStyle w:val="Text4"/>
        <w:numPr>
          <w:ilvl w:val="0"/>
          <w:numId w:val="77"/>
        </w:numPr>
        <w:jc w:val="both"/>
      </w:pPr>
      <w:r w:rsidRPr="00EE1A30">
        <w:t>T</w:t>
      </w:r>
      <w:r w:rsidR="00121BDD" w:rsidRPr="00EE1A30">
        <w:t xml:space="preserve">he </w:t>
      </w:r>
      <w:r w:rsidR="001F7961" w:rsidRPr="00EE1A30">
        <w:t>M</w:t>
      </w:r>
      <w:r w:rsidRPr="00EE1A30">
        <w:t xml:space="preserve">ixing </w:t>
      </w:r>
      <w:r w:rsidR="001F7961" w:rsidRPr="00EE1A30">
        <w:t>Z</w:t>
      </w:r>
      <w:r w:rsidR="00121BDD" w:rsidRPr="00EE1A30">
        <w:t xml:space="preserve">ones </w:t>
      </w:r>
      <w:r w:rsidRPr="00EE1A30">
        <w:t xml:space="preserve">should be </w:t>
      </w:r>
      <w:r w:rsidR="00121BDD" w:rsidRPr="00EE1A30">
        <w:t xml:space="preserve">restricted to the proximity of the discharge and </w:t>
      </w:r>
      <w:r w:rsidRPr="00EE1A30">
        <w:t xml:space="preserve">be </w:t>
      </w:r>
      <w:r w:rsidR="00121BDD" w:rsidRPr="00EE1A30">
        <w:t>proportionate</w:t>
      </w:r>
      <w:r w:rsidRPr="00EE1A30">
        <w:t>.</w:t>
      </w:r>
    </w:p>
    <w:p w14:paraId="206C9BC0" w14:textId="77777777" w:rsidR="00B134F5" w:rsidRPr="00896C74" w:rsidRDefault="000A102E" w:rsidP="00463FDD">
      <w:pPr>
        <w:pStyle w:val="Text4"/>
        <w:numPr>
          <w:ilvl w:val="0"/>
          <w:numId w:val="77"/>
        </w:numPr>
        <w:jc w:val="both"/>
      </w:pPr>
      <w:r w:rsidRPr="00EE1A30">
        <w:lastRenderedPageBreak/>
        <w:t>C</w:t>
      </w:r>
      <w:r w:rsidR="00121BDD" w:rsidRPr="00EE1A30">
        <w:t xml:space="preserve">ertain information </w:t>
      </w:r>
      <w:r w:rsidR="00F43020" w:rsidRPr="00EE1A30">
        <w:rPr>
          <w:szCs w:val="24"/>
        </w:rPr>
        <w:t xml:space="preserve">(such as </w:t>
      </w:r>
      <w:r w:rsidR="00F43020" w:rsidRPr="0032743B">
        <w:t xml:space="preserve">on the approaches and methodologies applied to define such </w:t>
      </w:r>
      <w:r w:rsidR="001F7961" w:rsidRPr="0032743B">
        <w:t>M</w:t>
      </w:r>
      <w:r w:rsidRPr="0032743B">
        <w:t xml:space="preserve">ixing </w:t>
      </w:r>
      <w:r w:rsidR="001F7961" w:rsidRPr="0032743B">
        <w:t>Z</w:t>
      </w:r>
      <w:r w:rsidR="00F43020" w:rsidRPr="0032743B">
        <w:t xml:space="preserve">ones; and on the measures taken with a view to reducing the extent of the </w:t>
      </w:r>
      <w:r w:rsidR="001F7961" w:rsidRPr="0032743B">
        <w:t>M</w:t>
      </w:r>
      <w:r w:rsidR="00F43020" w:rsidRPr="0032743B">
        <w:t xml:space="preserve">ixing </w:t>
      </w:r>
      <w:r w:rsidR="001F7961" w:rsidRPr="0032743B">
        <w:t>Z</w:t>
      </w:r>
      <w:r w:rsidR="00F43020" w:rsidRPr="0032743B">
        <w:t xml:space="preserve">ones in the future) </w:t>
      </w:r>
      <w:r w:rsidRPr="0032743B">
        <w:t xml:space="preserve">should be </w:t>
      </w:r>
      <w:r w:rsidR="00121BDD" w:rsidRPr="00EE1A30">
        <w:t xml:space="preserve">provided in the RBMPs (see also Section </w:t>
      </w:r>
      <w:r w:rsidR="00FD7F29">
        <w:fldChar w:fldCharType="begin"/>
      </w:r>
      <w:r w:rsidR="00FD7F29">
        <w:instrText xml:space="preserve"> REF _Ref381351576 \r \h  \* MERGEFORMAT </w:instrText>
      </w:r>
      <w:r w:rsidR="00FD7F29">
        <w:fldChar w:fldCharType="separate"/>
      </w:r>
      <w:r w:rsidR="00F66939">
        <w:t>7.4</w:t>
      </w:r>
      <w:r w:rsidR="00FD7F29">
        <w:fldChar w:fldCharType="end"/>
      </w:r>
      <w:r w:rsidR="00121BDD" w:rsidRPr="00851B21">
        <w:t>)</w:t>
      </w:r>
      <w:r w:rsidRPr="00896C74">
        <w:t>.</w:t>
      </w:r>
    </w:p>
    <w:bookmarkEnd w:id="49"/>
    <w:p w14:paraId="019FE90C" w14:textId="77777777" w:rsidR="00160673" w:rsidRPr="00EE1A30" w:rsidRDefault="006F25ED" w:rsidP="0010226A">
      <w:pPr>
        <w:pStyle w:val="Ttulo3"/>
      </w:pPr>
      <w:r w:rsidRPr="006F25ED">
        <w:t>How will the European Commission and the EEA use the information reported?</w:t>
      </w:r>
    </w:p>
    <w:p w14:paraId="6EBC3218" w14:textId="77777777" w:rsidR="00B134F5" w:rsidRPr="00EE1A30" w:rsidRDefault="006F25ED" w:rsidP="000840F3">
      <w:pPr>
        <w:pStyle w:val="Sangradetextonormal"/>
        <w:ind w:left="0"/>
        <w:jc w:val="both"/>
      </w:pPr>
      <w:r w:rsidRPr="006F25ED">
        <w:t>The information reported by Member States will be used to establish the key indicator on the percentage of water bodies of good chemical status in the River Basin District or Sub-unit. In addition, the majority of the reported information will be used for visualisation purposes and for providing information to the public through WISE. Furthermore, the data and maps will provide a comparison of current status with the baseline status reported in the first RBMP enabling the question ‘how has the water quality improved since the Programme of Measures required by the WFD was implemented?’ to be answered. This means that the requested data and maps will be essential for trend analyses, for policy development and for the assessment of policy effectiveness.</w:t>
      </w:r>
    </w:p>
    <w:p w14:paraId="44DAC086" w14:textId="77777777" w:rsidR="001506F8" w:rsidRPr="00EE1A30" w:rsidRDefault="001506F8" w:rsidP="000840F3">
      <w:pPr>
        <w:pStyle w:val="Text4"/>
        <w:tabs>
          <w:tab w:val="clear" w:pos="2302"/>
        </w:tabs>
        <w:ind w:left="0"/>
        <w:jc w:val="both"/>
      </w:pPr>
      <w:r w:rsidRPr="00EE1A30">
        <w:t>Statistics and information will be provided to the European Parliament at EU level. Information will be provided to the public through WISE.</w:t>
      </w:r>
    </w:p>
    <w:p w14:paraId="1718B903" w14:textId="77777777" w:rsidR="00420E92" w:rsidRPr="00EE1A30" w:rsidRDefault="000A102E" w:rsidP="000840F3">
      <w:pPr>
        <w:pStyle w:val="Text4"/>
        <w:tabs>
          <w:tab w:val="clear" w:pos="2302"/>
        </w:tabs>
        <w:ind w:left="0"/>
        <w:jc w:val="both"/>
      </w:pPr>
      <w:r w:rsidRPr="00EE1A30">
        <w:t xml:space="preserve">The European Commission </w:t>
      </w:r>
      <w:r w:rsidR="00420E92" w:rsidRPr="00EE1A30">
        <w:t xml:space="preserve">also needs to identify whether </w:t>
      </w:r>
      <w:r w:rsidR="001F7961" w:rsidRPr="00EE1A30">
        <w:t>M</w:t>
      </w:r>
      <w:r w:rsidR="00420E92" w:rsidRPr="00EE1A30">
        <w:t xml:space="preserve">ixing </w:t>
      </w:r>
      <w:r w:rsidR="001F7961" w:rsidRPr="00EE1A30">
        <w:t>Z</w:t>
      </w:r>
      <w:r w:rsidR="00420E92" w:rsidRPr="00EE1A30">
        <w:t xml:space="preserve">ones have been </w:t>
      </w:r>
      <w:r w:rsidR="000D5B3D" w:rsidRPr="00EE1A30">
        <w:t>designated and the approach</w:t>
      </w:r>
      <w:r w:rsidRPr="00EE1A30">
        <w:t>es</w:t>
      </w:r>
      <w:r w:rsidR="000D5B3D" w:rsidRPr="00EE1A30">
        <w:t xml:space="preserve"> used</w:t>
      </w:r>
      <w:r w:rsidR="00593157" w:rsidRPr="00EE1A30">
        <w:t xml:space="preserve"> (see </w:t>
      </w:r>
      <w:r w:rsidR="006F25ED" w:rsidRPr="006F25ED">
        <w:t>Section 7.3).</w:t>
      </w:r>
    </w:p>
    <w:p w14:paraId="2A7E63E2" w14:textId="77777777" w:rsidR="0031760E" w:rsidRPr="00DD6DEC" w:rsidRDefault="0031760E" w:rsidP="000840F3">
      <w:pPr>
        <w:pStyle w:val="Ttulo4"/>
      </w:pPr>
      <w:r w:rsidRPr="00DD6DEC">
        <w:t>Products from reporting</w:t>
      </w:r>
    </w:p>
    <w:p w14:paraId="4DCAACFE" w14:textId="77777777" w:rsidR="00E767E2" w:rsidRPr="00EE1A30" w:rsidRDefault="00E767E2" w:rsidP="000840F3">
      <w:pPr>
        <w:jc w:val="both"/>
      </w:pPr>
      <w:bookmarkStart w:id="52" w:name="_Toc375220053"/>
      <w:r w:rsidRPr="00851B21">
        <w:t xml:space="preserve">Note: for all relevant products, information on </w:t>
      </w:r>
      <w:r w:rsidR="000447E0" w:rsidRPr="00896C74">
        <w:t xml:space="preserve">surface </w:t>
      </w:r>
      <w:r w:rsidRPr="00896C74">
        <w:t xml:space="preserve">water bodies </w:t>
      </w:r>
      <w:r w:rsidR="000447E0" w:rsidRPr="0071782C">
        <w:t>will</w:t>
      </w:r>
      <w:r w:rsidRPr="00587683">
        <w:t xml:space="preserve"> be presented by number of </w:t>
      </w:r>
      <w:r w:rsidR="000447E0" w:rsidRPr="00EE1A30">
        <w:t xml:space="preserve">surface </w:t>
      </w:r>
      <w:r w:rsidRPr="00EE1A30">
        <w:t>water bodies and by size (length or area)</w:t>
      </w:r>
      <w:r w:rsidR="000447E0" w:rsidRPr="00EE1A30">
        <w:t xml:space="preserve"> as well as percentage</w:t>
      </w:r>
      <w:r w:rsidRPr="00EE1A30">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6"/>
        <w:gridCol w:w="850"/>
        <w:gridCol w:w="1276"/>
        <w:gridCol w:w="2127"/>
        <w:gridCol w:w="1984"/>
        <w:gridCol w:w="1701"/>
      </w:tblGrid>
      <w:tr w:rsidR="00AB7C1F" w:rsidRPr="00EE1A30" w14:paraId="1C24780C" w14:textId="77777777" w:rsidTr="00053ACF">
        <w:trPr>
          <w:cantSplit/>
          <w:tblHeader/>
        </w:trPr>
        <w:tc>
          <w:tcPr>
            <w:tcW w:w="455" w:type="dxa"/>
            <w:shd w:val="clear" w:color="auto" w:fill="auto"/>
          </w:tcPr>
          <w:p w14:paraId="735B6895" w14:textId="77777777" w:rsidR="00AB7C1F" w:rsidRPr="00EE1A30" w:rsidRDefault="00AB7C1F" w:rsidP="000840F3">
            <w:pPr>
              <w:spacing w:after="0"/>
              <w:jc w:val="both"/>
              <w:rPr>
                <w:b/>
                <w:sz w:val="18"/>
                <w:szCs w:val="18"/>
              </w:rPr>
            </w:pPr>
            <w:r w:rsidRPr="00EE1A30">
              <w:rPr>
                <w:b/>
                <w:sz w:val="18"/>
                <w:szCs w:val="18"/>
              </w:rPr>
              <w:t>Nb</w:t>
            </w:r>
          </w:p>
        </w:tc>
        <w:tc>
          <w:tcPr>
            <w:tcW w:w="1496" w:type="dxa"/>
            <w:shd w:val="clear" w:color="auto" w:fill="auto"/>
          </w:tcPr>
          <w:p w14:paraId="14C813F1" w14:textId="77777777" w:rsidR="00AB7C1F" w:rsidRPr="00EE1A30" w:rsidRDefault="00AB7C1F" w:rsidP="000840F3">
            <w:pPr>
              <w:spacing w:after="0"/>
              <w:jc w:val="both"/>
              <w:rPr>
                <w:b/>
                <w:sz w:val="18"/>
                <w:szCs w:val="18"/>
              </w:rPr>
            </w:pPr>
            <w:r w:rsidRPr="00EE1A30">
              <w:rPr>
                <w:b/>
                <w:sz w:val="18"/>
                <w:szCs w:val="18"/>
              </w:rPr>
              <w:t>Name of product</w:t>
            </w:r>
          </w:p>
        </w:tc>
        <w:tc>
          <w:tcPr>
            <w:tcW w:w="850" w:type="dxa"/>
            <w:shd w:val="clear" w:color="auto" w:fill="auto"/>
          </w:tcPr>
          <w:p w14:paraId="5AB1C91C" w14:textId="77777777" w:rsidR="00AB7C1F" w:rsidRPr="00EE1A30" w:rsidRDefault="00AB7C1F" w:rsidP="000840F3">
            <w:pPr>
              <w:spacing w:after="0"/>
              <w:jc w:val="both"/>
              <w:rPr>
                <w:b/>
                <w:sz w:val="18"/>
                <w:szCs w:val="18"/>
              </w:rPr>
            </w:pPr>
            <w:r w:rsidRPr="00EE1A30">
              <w:rPr>
                <w:b/>
                <w:sz w:val="18"/>
                <w:szCs w:val="18"/>
              </w:rPr>
              <w:t>Type of product</w:t>
            </w:r>
          </w:p>
        </w:tc>
        <w:tc>
          <w:tcPr>
            <w:tcW w:w="1276" w:type="dxa"/>
            <w:shd w:val="clear" w:color="auto" w:fill="auto"/>
          </w:tcPr>
          <w:p w14:paraId="717D18BA" w14:textId="77777777" w:rsidR="00AB7C1F" w:rsidRPr="00EE1A30" w:rsidRDefault="00AB7C1F" w:rsidP="000840F3">
            <w:pPr>
              <w:spacing w:after="0"/>
              <w:jc w:val="both"/>
              <w:rPr>
                <w:b/>
                <w:sz w:val="18"/>
                <w:szCs w:val="18"/>
              </w:rPr>
            </w:pPr>
            <w:r w:rsidRPr="00EE1A30">
              <w:rPr>
                <w:b/>
                <w:sz w:val="18"/>
                <w:szCs w:val="18"/>
              </w:rPr>
              <w:t>Scale of information*</w:t>
            </w:r>
          </w:p>
        </w:tc>
        <w:tc>
          <w:tcPr>
            <w:tcW w:w="2127" w:type="dxa"/>
            <w:shd w:val="clear" w:color="auto" w:fill="auto"/>
          </w:tcPr>
          <w:p w14:paraId="672A8470" w14:textId="77777777" w:rsidR="00AB7C1F" w:rsidRPr="00EE1A30" w:rsidRDefault="00AB7C1F" w:rsidP="000840F3">
            <w:pPr>
              <w:spacing w:after="0"/>
              <w:jc w:val="both"/>
              <w:rPr>
                <w:b/>
                <w:sz w:val="18"/>
                <w:szCs w:val="18"/>
              </w:rPr>
            </w:pPr>
            <w:r w:rsidRPr="00EE1A30">
              <w:rPr>
                <w:b/>
                <w:sz w:val="18"/>
                <w:szCs w:val="18"/>
              </w:rPr>
              <w:t>Detailed information displayed</w:t>
            </w:r>
          </w:p>
        </w:tc>
        <w:tc>
          <w:tcPr>
            <w:tcW w:w="1984" w:type="dxa"/>
            <w:shd w:val="clear" w:color="auto" w:fill="auto"/>
          </w:tcPr>
          <w:p w14:paraId="6527BA0A" w14:textId="77777777" w:rsidR="00AB7C1F" w:rsidRPr="00EE1A30" w:rsidRDefault="00AB7C1F" w:rsidP="000840F3">
            <w:pPr>
              <w:spacing w:after="0"/>
              <w:jc w:val="both"/>
              <w:rPr>
                <w:b/>
                <w:sz w:val="18"/>
                <w:szCs w:val="18"/>
              </w:rPr>
            </w:pPr>
            <w:r w:rsidRPr="00EE1A30">
              <w:rPr>
                <w:b/>
                <w:sz w:val="18"/>
                <w:szCs w:val="18"/>
              </w:rPr>
              <w:t>Source of detailed information and aggregation rule</w:t>
            </w:r>
          </w:p>
        </w:tc>
        <w:tc>
          <w:tcPr>
            <w:tcW w:w="1701" w:type="dxa"/>
            <w:shd w:val="clear" w:color="auto" w:fill="auto"/>
          </w:tcPr>
          <w:p w14:paraId="40190D6A" w14:textId="77777777" w:rsidR="00AB7C1F" w:rsidRPr="00EE1A30" w:rsidRDefault="00AB7C1F" w:rsidP="000840F3">
            <w:pPr>
              <w:spacing w:after="0"/>
              <w:jc w:val="both"/>
              <w:rPr>
                <w:b/>
                <w:sz w:val="18"/>
                <w:szCs w:val="18"/>
              </w:rPr>
            </w:pPr>
            <w:r w:rsidRPr="00EE1A30">
              <w:rPr>
                <w:b/>
                <w:sz w:val="18"/>
                <w:szCs w:val="18"/>
              </w:rPr>
              <w:t>Used in 2012 reports?</w:t>
            </w:r>
          </w:p>
        </w:tc>
      </w:tr>
      <w:tr w:rsidR="00AB7C1F" w:rsidRPr="00EE1A30" w14:paraId="63FCFA1E" w14:textId="77777777" w:rsidTr="00053ACF">
        <w:trPr>
          <w:cantSplit/>
        </w:trPr>
        <w:tc>
          <w:tcPr>
            <w:tcW w:w="455" w:type="dxa"/>
            <w:shd w:val="clear" w:color="auto" w:fill="auto"/>
          </w:tcPr>
          <w:p w14:paraId="3E1E2459" w14:textId="77777777" w:rsidR="00AB7C1F" w:rsidRPr="00EE1A30" w:rsidRDefault="00053ACF" w:rsidP="000840F3">
            <w:pPr>
              <w:spacing w:after="0"/>
              <w:jc w:val="both"/>
              <w:rPr>
                <w:sz w:val="18"/>
                <w:szCs w:val="18"/>
              </w:rPr>
            </w:pPr>
            <w:r>
              <w:rPr>
                <w:sz w:val="18"/>
                <w:szCs w:val="18"/>
              </w:rPr>
              <w:t>1</w:t>
            </w:r>
          </w:p>
        </w:tc>
        <w:tc>
          <w:tcPr>
            <w:tcW w:w="1496" w:type="dxa"/>
            <w:shd w:val="clear" w:color="auto" w:fill="auto"/>
          </w:tcPr>
          <w:p w14:paraId="256548D2" w14:textId="77777777" w:rsidR="006C2522" w:rsidRDefault="00AB7C1F" w:rsidP="000840F3">
            <w:pPr>
              <w:spacing w:after="0"/>
              <w:jc w:val="both"/>
              <w:rPr>
                <w:b/>
                <w:sz w:val="18"/>
                <w:szCs w:val="18"/>
              </w:rPr>
            </w:pPr>
            <w:r w:rsidRPr="00EE1A30">
              <w:rPr>
                <w:b/>
                <w:sz w:val="18"/>
                <w:szCs w:val="18"/>
              </w:rPr>
              <w:t>Priority Substances causing failure of good chemical status in surface water bodies</w:t>
            </w:r>
          </w:p>
        </w:tc>
        <w:tc>
          <w:tcPr>
            <w:tcW w:w="850" w:type="dxa"/>
            <w:shd w:val="clear" w:color="auto" w:fill="auto"/>
          </w:tcPr>
          <w:p w14:paraId="39A755A4"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638D34A4"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3B295D08" w14:textId="77777777" w:rsidR="006C2522" w:rsidRDefault="00AB7C1F" w:rsidP="000840F3">
            <w:pPr>
              <w:spacing w:after="0"/>
              <w:jc w:val="both"/>
              <w:rPr>
                <w:sz w:val="18"/>
                <w:szCs w:val="18"/>
              </w:rPr>
            </w:pPr>
            <w:r w:rsidRPr="00EE1A30">
              <w:rPr>
                <w:sz w:val="18"/>
                <w:szCs w:val="18"/>
              </w:rPr>
              <w:t>Number of surface water bodies in which each Priority Substance causes failure of good chemical status.</w:t>
            </w:r>
          </w:p>
        </w:tc>
        <w:tc>
          <w:tcPr>
            <w:tcW w:w="1984" w:type="dxa"/>
            <w:shd w:val="clear" w:color="auto" w:fill="auto"/>
          </w:tcPr>
          <w:p w14:paraId="3CE2D37F" w14:textId="77777777" w:rsidR="006C2522" w:rsidRDefault="00AB7C1F" w:rsidP="000840F3">
            <w:pPr>
              <w:spacing w:after="0"/>
              <w:jc w:val="both"/>
              <w:rPr>
                <w:sz w:val="18"/>
                <w:szCs w:val="18"/>
              </w:rPr>
            </w:pPr>
            <w:r w:rsidRPr="00EE1A30">
              <w:rPr>
                <w:sz w:val="18"/>
                <w:szCs w:val="18"/>
              </w:rPr>
              <w:t>Aggregation of information reported at water body level.</w:t>
            </w:r>
          </w:p>
        </w:tc>
        <w:tc>
          <w:tcPr>
            <w:tcW w:w="1701" w:type="dxa"/>
            <w:shd w:val="clear" w:color="auto" w:fill="auto"/>
          </w:tcPr>
          <w:p w14:paraId="64D895F0" w14:textId="77777777" w:rsidR="006C2522" w:rsidRDefault="00AB7C1F" w:rsidP="000840F3">
            <w:pPr>
              <w:spacing w:after="0"/>
              <w:jc w:val="both"/>
              <w:rPr>
                <w:sz w:val="18"/>
                <w:szCs w:val="18"/>
              </w:rPr>
            </w:pPr>
            <w:r w:rsidRPr="00EE1A30">
              <w:rPr>
                <w:sz w:val="18"/>
                <w:szCs w:val="18"/>
              </w:rPr>
              <w:t>It was not possible to produce (reporting of individual Priority Substances was optional).</w:t>
            </w:r>
          </w:p>
        </w:tc>
      </w:tr>
      <w:tr w:rsidR="00AB7C1F" w:rsidRPr="00EE1A30" w14:paraId="46B0AD98" w14:textId="77777777" w:rsidTr="00053ACF">
        <w:trPr>
          <w:cantSplit/>
        </w:trPr>
        <w:tc>
          <w:tcPr>
            <w:tcW w:w="455" w:type="dxa"/>
            <w:shd w:val="clear" w:color="auto" w:fill="auto"/>
          </w:tcPr>
          <w:p w14:paraId="7B143A3F" w14:textId="77777777" w:rsidR="006C2522" w:rsidRDefault="00053ACF" w:rsidP="000840F3">
            <w:pPr>
              <w:spacing w:after="0"/>
              <w:jc w:val="both"/>
              <w:rPr>
                <w:sz w:val="18"/>
                <w:szCs w:val="18"/>
              </w:rPr>
            </w:pPr>
            <w:r>
              <w:rPr>
                <w:sz w:val="18"/>
                <w:szCs w:val="18"/>
              </w:rPr>
              <w:t>2</w:t>
            </w:r>
          </w:p>
        </w:tc>
        <w:tc>
          <w:tcPr>
            <w:tcW w:w="1496" w:type="dxa"/>
            <w:shd w:val="clear" w:color="auto" w:fill="auto"/>
          </w:tcPr>
          <w:p w14:paraId="520B6B90" w14:textId="77777777" w:rsidR="006C2522" w:rsidRDefault="00AB7C1F" w:rsidP="000840F3">
            <w:pPr>
              <w:spacing w:after="0"/>
              <w:jc w:val="both"/>
              <w:rPr>
                <w:b/>
                <w:sz w:val="18"/>
                <w:szCs w:val="18"/>
              </w:rPr>
            </w:pPr>
            <w:r w:rsidRPr="00EE1A30">
              <w:rPr>
                <w:b/>
                <w:sz w:val="18"/>
                <w:szCs w:val="18"/>
              </w:rPr>
              <w:t>Percentage of surface water bodies failing good chemical status</w:t>
            </w:r>
          </w:p>
        </w:tc>
        <w:tc>
          <w:tcPr>
            <w:tcW w:w="850" w:type="dxa"/>
            <w:shd w:val="clear" w:color="auto" w:fill="auto"/>
          </w:tcPr>
          <w:p w14:paraId="1B2A43B7" w14:textId="77777777" w:rsidR="00BA4795" w:rsidRDefault="00AB7C1F" w:rsidP="000840F3">
            <w:pPr>
              <w:spacing w:after="0"/>
              <w:jc w:val="both"/>
              <w:rPr>
                <w:sz w:val="18"/>
                <w:szCs w:val="18"/>
              </w:rPr>
            </w:pPr>
            <w:r w:rsidRPr="00EE1A30">
              <w:rPr>
                <w:sz w:val="18"/>
                <w:szCs w:val="18"/>
              </w:rPr>
              <w:t>Map/</w:t>
            </w:r>
          </w:p>
          <w:p w14:paraId="3F747323"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7171CD45"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35DCBBD0" w14:textId="77777777" w:rsidR="006C2522" w:rsidRDefault="00AB7C1F" w:rsidP="000840F3">
            <w:pPr>
              <w:spacing w:after="0"/>
              <w:jc w:val="both"/>
              <w:rPr>
                <w:sz w:val="18"/>
                <w:szCs w:val="18"/>
              </w:rPr>
            </w:pPr>
            <w:r w:rsidRPr="00EE1A30">
              <w:rPr>
                <w:sz w:val="18"/>
                <w:szCs w:val="18"/>
              </w:rPr>
              <w:t>Percentage of surface water bodies failing good chemical status by Category.</w:t>
            </w:r>
          </w:p>
        </w:tc>
        <w:tc>
          <w:tcPr>
            <w:tcW w:w="1984" w:type="dxa"/>
            <w:shd w:val="clear" w:color="auto" w:fill="auto"/>
          </w:tcPr>
          <w:p w14:paraId="701DFC0B" w14:textId="77777777" w:rsidR="006C2522" w:rsidRDefault="00AB7C1F" w:rsidP="000840F3">
            <w:pPr>
              <w:spacing w:after="0"/>
              <w:jc w:val="both"/>
              <w:rPr>
                <w:sz w:val="18"/>
                <w:szCs w:val="18"/>
              </w:rPr>
            </w:pPr>
            <w:r w:rsidRPr="00EE1A30">
              <w:rPr>
                <w:sz w:val="18"/>
                <w:szCs w:val="18"/>
              </w:rPr>
              <w:t>Aggregation of information reported at water body level</w:t>
            </w:r>
          </w:p>
        </w:tc>
        <w:tc>
          <w:tcPr>
            <w:tcW w:w="1701" w:type="dxa"/>
            <w:shd w:val="clear" w:color="auto" w:fill="auto"/>
          </w:tcPr>
          <w:p w14:paraId="495B17E6" w14:textId="77777777" w:rsidR="006C2522" w:rsidRDefault="00AB7C1F" w:rsidP="000840F3">
            <w:pPr>
              <w:spacing w:after="0"/>
              <w:jc w:val="both"/>
              <w:rPr>
                <w:sz w:val="18"/>
                <w:szCs w:val="18"/>
              </w:rPr>
            </w:pPr>
            <w:r w:rsidRPr="00EE1A30">
              <w:rPr>
                <w:sz w:val="18"/>
                <w:szCs w:val="18"/>
              </w:rPr>
              <w:t xml:space="preserve">It was not possible to produce a complete picture because of large percentages of water bodies in unknown status. </w:t>
            </w:r>
          </w:p>
        </w:tc>
      </w:tr>
      <w:tr w:rsidR="00AB7C1F" w:rsidRPr="00EE1A30" w14:paraId="176A0AFE" w14:textId="77777777" w:rsidTr="00053ACF">
        <w:trPr>
          <w:cantSplit/>
        </w:trPr>
        <w:tc>
          <w:tcPr>
            <w:tcW w:w="455" w:type="dxa"/>
            <w:shd w:val="clear" w:color="auto" w:fill="auto"/>
          </w:tcPr>
          <w:p w14:paraId="03006E4C" w14:textId="77777777" w:rsidR="006C2522" w:rsidRDefault="00053ACF" w:rsidP="000840F3">
            <w:pPr>
              <w:spacing w:after="0"/>
              <w:jc w:val="both"/>
              <w:rPr>
                <w:sz w:val="18"/>
                <w:szCs w:val="18"/>
              </w:rPr>
            </w:pPr>
            <w:r>
              <w:rPr>
                <w:sz w:val="18"/>
                <w:szCs w:val="18"/>
              </w:rPr>
              <w:t>3</w:t>
            </w:r>
          </w:p>
        </w:tc>
        <w:tc>
          <w:tcPr>
            <w:tcW w:w="1496" w:type="dxa"/>
            <w:shd w:val="clear" w:color="auto" w:fill="auto"/>
          </w:tcPr>
          <w:p w14:paraId="4294176D" w14:textId="77777777" w:rsidR="006C2522" w:rsidRDefault="00AB7C1F" w:rsidP="000840F3">
            <w:pPr>
              <w:spacing w:after="0"/>
              <w:jc w:val="both"/>
              <w:rPr>
                <w:b/>
                <w:sz w:val="18"/>
                <w:szCs w:val="18"/>
              </w:rPr>
            </w:pPr>
            <w:r w:rsidRPr="00EE1A30">
              <w:rPr>
                <w:b/>
                <w:sz w:val="18"/>
                <w:szCs w:val="18"/>
              </w:rPr>
              <w:t>Percentage of rivers, lakes, groundwater, transitional and coastal waters of good, poor and unknown chemical status</w:t>
            </w:r>
          </w:p>
        </w:tc>
        <w:tc>
          <w:tcPr>
            <w:tcW w:w="850" w:type="dxa"/>
            <w:shd w:val="clear" w:color="auto" w:fill="auto"/>
          </w:tcPr>
          <w:p w14:paraId="465384D2"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0D1B3D11" w14:textId="77777777" w:rsidR="006C2522" w:rsidRDefault="00AB7C1F" w:rsidP="000840F3">
            <w:pPr>
              <w:spacing w:after="0"/>
              <w:jc w:val="both"/>
              <w:rPr>
                <w:sz w:val="18"/>
                <w:szCs w:val="18"/>
              </w:rPr>
            </w:pPr>
            <w:r w:rsidRPr="00EE1A30">
              <w:rPr>
                <w:sz w:val="18"/>
                <w:szCs w:val="18"/>
              </w:rPr>
              <w:t>EU</w:t>
            </w:r>
          </w:p>
        </w:tc>
        <w:tc>
          <w:tcPr>
            <w:tcW w:w="2127" w:type="dxa"/>
            <w:shd w:val="clear" w:color="auto" w:fill="auto"/>
          </w:tcPr>
          <w:p w14:paraId="6902614E" w14:textId="77777777" w:rsidR="006C2522" w:rsidRDefault="00AB7C1F" w:rsidP="000840F3">
            <w:pPr>
              <w:spacing w:after="0"/>
              <w:jc w:val="both"/>
              <w:rPr>
                <w:sz w:val="18"/>
                <w:szCs w:val="18"/>
              </w:rPr>
            </w:pPr>
            <w:r w:rsidRPr="00EE1A30">
              <w:rPr>
                <w:sz w:val="18"/>
                <w:szCs w:val="18"/>
              </w:rPr>
              <w:t>Percentage of surface water bodies by chemical status class, by Category.</w:t>
            </w:r>
          </w:p>
        </w:tc>
        <w:tc>
          <w:tcPr>
            <w:tcW w:w="1984" w:type="dxa"/>
            <w:shd w:val="clear" w:color="auto" w:fill="auto"/>
          </w:tcPr>
          <w:p w14:paraId="1B5BED04"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30A079B6" w14:textId="77777777" w:rsidR="006C2522" w:rsidRDefault="00053ACF" w:rsidP="000840F3">
            <w:pPr>
              <w:spacing w:after="0"/>
              <w:jc w:val="both"/>
              <w:rPr>
                <w:sz w:val="18"/>
                <w:szCs w:val="18"/>
              </w:rPr>
            </w:pPr>
            <w:r>
              <w:rPr>
                <w:sz w:val="18"/>
                <w:szCs w:val="18"/>
              </w:rPr>
              <w:t>Yes</w:t>
            </w:r>
          </w:p>
        </w:tc>
      </w:tr>
      <w:tr w:rsidR="00AB7C1F" w:rsidRPr="00EE1A30" w14:paraId="755A4764" w14:textId="77777777" w:rsidTr="00053ACF">
        <w:trPr>
          <w:cantSplit/>
        </w:trPr>
        <w:tc>
          <w:tcPr>
            <w:tcW w:w="455" w:type="dxa"/>
            <w:shd w:val="clear" w:color="auto" w:fill="auto"/>
          </w:tcPr>
          <w:p w14:paraId="5A347DE0" w14:textId="77777777" w:rsidR="006C2522" w:rsidRDefault="00053ACF" w:rsidP="000840F3">
            <w:pPr>
              <w:spacing w:after="0"/>
              <w:jc w:val="both"/>
              <w:rPr>
                <w:sz w:val="18"/>
                <w:szCs w:val="18"/>
              </w:rPr>
            </w:pPr>
            <w:r>
              <w:rPr>
                <w:sz w:val="18"/>
                <w:szCs w:val="18"/>
              </w:rPr>
              <w:t>4</w:t>
            </w:r>
          </w:p>
        </w:tc>
        <w:tc>
          <w:tcPr>
            <w:tcW w:w="1496" w:type="dxa"/>
            <w:shd w:val="clear" w:color="auto" w:fill="auto"/>
          </w:tcPr>
          <w:p w14:paraId="2ACDDEC8" w14:textId="77777777" w:rsidR="006C2522" w:rsidRDefault="00AB7C1F" w:rsidP="000840F3">
            <w:pPr>
              <w:spacing w:after="0"/>
              <w:jc w:val="both"/>
              <w:rPr>
                <w:b/>
                <w:sz w:val="18"/>
                <w:szCs w:val="18"/>
              </w:rPr>
            </w:pPr>
            <w:r w:rsidRPr="00EE1A30">
              <w:rPr>
                <w:b/>
                <w:sz w:val="18"/>
                <w:szCs w:val="18"/>
              </w:rPr>
              <w:t>Chemical status of rivers and lakes</w:t>
            </w:r>
          </w:p>
        </w:tc>
        <w:tc>
          <w:tcPr>
            <w:tcW w:w="850" w:type="dxa"/>
            <w:shd w:val="clear" w:color="auto" w:fill="auto"/>
          </w:tcPr>
          <w:p w14:paraId="36E8616B"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0BEE19A5"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485A8544" w14:textId="77777777" w:rsidR="006C2522" w:rsidRDefault="00AB7C1F" w:rsidP="000840F3">
            <w:pPr>
              <w:spacing w:after="0"/>
              <w:jc w:val="both"/>
              <w:rPr>
                <w:sz w:val="18"/>
                <w:szCs w:val="18"/>
              </w:rPr>
            </w:pPr>
            <w:r w:rsidRPr="00EE1A30">
              <w:rPr>
                <w:sz w:val="18"/>
                <w:szCs w:val="18"/>
              </w:rPr>
              <w:t>Percentage of river and lake water bodies of poor and good chemical status.</w:t>
            </w:r>
          </w:p>
        </w:tc>
        <w:tc>
          <w:tcPr>
            <w:tcW w:w="1984" w:type="dxa"/>
            <w:shd w:val="clear" w:color="auto" w:fill="auto"/>
          </w:tcPr>
          <w:p w14:paraId="53B74FA1" w14:textId="77777777" w:rsidR="006C2522" w:rsidRDefault="00AB7C1F" w:rsidP="000840F3">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701" w:type="dxa"/>
            <w:shd w:val="clear" w:color="auto" w:fill="auto"/>
          </w:tcPr>
          <w:p w14:paraId="3A76A9BB" w14:textId="77777777" w:rsidR="006C2522" w:rsidRDefault="00053ACF" w:rsidP="000840F3">
            <w:pPr>
              <w:spacing w:after="0"/>
              <w:jc w:val="both"/>
              <w:rPr>
                <w:sz w:val="18"/>
                <w:szCs w:val="18"/>
              </w:rPr>
            </w:pPr>
            <w:r>
              <w:rPr>
                <w:sz w:val="18"/>
                <w:szCs w:val="18"/>
              </w:rPr>
              <w:t>Yes</w:t>
            </w:r>
          </w:p>
        </w:tc>
      </w:tr>
      <w:tr w:rsidR="00AB7C1F" w:rsidRPr="00EE1A30" w14:paraId="18754007" w14:textId="77777777" w:rsidTr="00053ACF">
        <w:trPr>
          <w:cantSplit/>
        </w:trPr>
        <w:tc>
          <w:tcPr>
            <w:tcW w:w="455" w:type="dxa"/>
            <w:shd w:val="clear" w:color="auto" w:fill="auto"/>
          </w:tcPr>
          <w:p w14:paraId="2371CD14" w14:textId="77777777" w:rsidR="006C2522" w:rsidRDefault="00053ACF" w:rsidP="000840F3">
            <w:pPr>
              <w:spacing w:after="0"/>
              <w:jc w:val="both"/>
              <w:rPr>
                <w:sz w:val="18"/>
                <w:szCs w:val="18"/>
              </w:rPr>
            </w:pPr>
            <w:r>
              <w:rPr>
                <w:sz w:val="18"/>
                <w:szCs w:val="18"/>
              </w:rPr>
              <w:lastRenderedPageBreak/>
              <w:t>5</w:t>
            </w:r>
          </w:p>
        </w:tc>
        <w:tc>
          <w:tcPr>
            <w:tcW w:w="1496" w:type="dxa"/>
            <w:shd w:val="clear" w:color="auto" w:fill="auto"/>
          </w:tcPr>
          <w:p w14:paraId="5FD53495" w14:textId="77777777" w:rsidR="006C2522" w:rsidRDefault="00AB7C1F" w:rsidP="000840F3">
            <w:pPr>
              <w:spacing w:after="0"/>
              <w:jc w:val="both"/>
              <w:rPr>
                <w:b/>
                <w:sz w:val="18"/>
                <w:szCs w:val="18"/>
              </w:rPr>
            </w:pPr>
            <w:r w:rsidRPr="00EE1A30">
              <w:rPr>
                <w:b/>
                <w:sz w:val="18"/>
                <w:szCs w:val="18"/>
              </w:rPr>
              <w:t>Chemical status of rivers and lakes</w:t>
            </w:r>
          </w:p>
        </w:tc>
        <w:tc>
          <w:tcPr>
            <w:tcW w:w="850" w:type="dxa"/>
            <w:shd w:val="clear" w:color="auto" w:fill="auto"/>
          </w:tcPr>
          <w:p w14:paraId="114F1A70" w14:textId="77777777" w:rsidR="006C2522" w:rsidRDefault="00AB7C1F" w:rsidP="000840F3">
            <w:pPr>
              <w:spacing w:after="0"/>
              <w:jc w:val="both"/>
              <w:rPr>
                <w:sz w:val="18"/>
                <w:szCs w:val="18"/>
              </w:rPr>
            </w:pPr>
            <w:r w:rsidRPr="00EE1A30">
              <w:rPr>
                <w:sz w:val="18"/>
                <w:szCs w:val="18"/>
              </w:rPr>
              <w:t>Map</w:t>
            </w:r>
          </w:p>
        </w:tc>
        <w:tc>
          <w:tcPr>
            <w:tcW w:w="1276" w:type="dxa"/>
            <w:shd w:val="clear" w:color="auto" w:fill="auto"/>
          </w:tcPr>
          <w:p w14:paraId="22B5FA27" w14:textId="77777777" w:rsidR="006C2522" w:rsidRDefault="00AB7C1F" w:rsidP="000840F3">
            <w:pPr>
              <w:spacing w:after="0"/>
              <w:jc w:val="both"/>
              <w:rPr>
                <w:sz w:val="18"/>
                <w:szCs w:val="18"/>
              </w:rPr>
            </w:pPr>
            <w:r w:rsidRPr="00EE1A30">
              <w:rPr>
                <w:sz w:val="18"/>
                <w:szCs w:val="18"/>
              </w:rPr>
              <w:t>RBD</w:t>
            </w:r>
          </w:p>
        </w:tc>
        <w:tc>
          <w:tcPr>
            <w:tcW w:w="2127" w:type="dxa"/>
            <w:shd w:val="clear" w:color="auto" w:fill="auto"/>
          </w:tcPr>
          <w:p w14:paraId="3A4A7E3D" w14:textId="77777777" w:rsidR="006C2522" w:rsidRDefault="00AB7C1F" w:rsidP="000840F3">
            <w:pPr>
              <w:spacing w:after="0"/>
              <w:jc w:val="both"/>
              <w:rPr>
                <w:sz w:val="18"/>
                <w:szCs w:val="18"/>
              </w:rPr>
            </w:pPr>
            <w:r w:rsidRPr="00EE1A30">
              <w:rPr>
                <w:sz w:val="18"/>
                <w:szCs w:val="18"/>
              </w:rPr>
              <w:t>Percentage of river and lake water bodies failing to achieve good chemical status.</w:t>
            </w:r>
          </w:p>
        </w:tc>
        <w:tc>
          <w:tcPr>
            <w:tcW w:w="1984" w:type="dxa"/>
            <w:shd w:val="clear" w:color="auto" w:fill="auto"/>
          </w:tcPr>
          <w:p w14:paraId="56D9BC5B" w14:textId="77777777" w:rsidR="006C2522" w:rsidRDefault="00AB7C1F" w:rsidP="000840F3">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701" w:type="dxa"/>
            <w:shd w:val="clear" w:color="auto" w:fill="auto"/>
          </w:tcPr>
          <w:p w14:paraId="7A1BD2DC" w14:textId="77777777" w:rsidR="006C2522" w:rsidRDefault="00053ACF" w:rsidP="000840F3">
            <w:pPr>
              <w:spacing w:after="0"/>
              <w:jc w:val="both"/>
              <w:rPr>
                <w:sz w:val="18"/>
                <w:szCs w:val="18"/>
              </w:rPr>
            </w:pPr>
            <w:r>
              <w:rPr>
                <w:sz w:val="18"/>
                <w:szCs w:val="18"/>
              </w:rPr>
              <w:t>Yes</w:t>
            </w:r>
          </w:p>
        </w:tc>
      </w:tr>
      <w:tr w:rsidR="00AB7C1F" w:rsidRPr="00EE1A30" w14:paraId="2ED2C32E" w14:textId="77777777" w:rsidTr="00053ACF">
        <w:trPr>
          <w:cantSplit/>
        </w:trPr>
        <w:tc>
          <w:tcPr>
            <w:tcW w:w="455" w:type="dxa"/>
            <w:shd w:val="clear" w:color="auto" w:fill="auto"/>
          </w:tcPr>
          <w:p w14:paraId="65261AFE" w14:textId="77777777" w:rsidR="006C2522" w:rsidRDefault="00053ACF" w:rsidP="000840F3">
            <w:pPr>
              <w:spacing w:after="0"/>
              <w:jc w:val="both"/>
              <w:rPr>
                <w:sz w:val="18"/>
                <w:szCs w:val="18"/>
              </w:rPr>
            </w:pPr>
            <w:r>
              <w:rPr>
                <w:sz w:val="18"/>
                <w:szCs w:val="18"/>
              </w:rPr>
              <w:t>6</w:t>
            </w:r>
          </w:p>
        </w:tc>
        <w:tc>
          <w:tcPr>
            <w:tcW w:w="1496" w:type="dxa"/>
            <w:shd w:val="clear" w:color="auto" w:fill="auto"/>
          </w:tcPr>
          <w:p w14:paraId="01E662EF" w14:textId="77777777" w:rsidR="006C2522" w:rsidRDefault="00AB7C1F" w:rsidP="000840F3">
            <w:pPr>
              <w:spacing w:after="0"/>
              <w:jc w:val="both"/>
              <w:rPr>
                <w:b/>
                <w:sz w:val="18"/>
                <w:szCs w:val="18"/>
              </w:rPr>
            </w:pPr>
            <w:r w:rsidRPr="00EE1A30">
              <w:rPr>
                <w:b/>
                <w:sz w:val="18"/>
                <w:szCs w:val="18"/>
              </w:rPr>
              <w:t>Chemical status of transitional and coastal water bodies</w:t>
            </w:r>
          </w:p>
        </w:tc>
        <w:tc>
          <w:tcPr>
            <w:tcW w:w="850" w:type="dxa"/>
            <w:shd w:val="clear" w:color="auto" w:fill="auto"/>
          </w:tcPr>
          <w:p w14:paraId="7E6E2A6F" w14:textId="77777777" w:rsidR="006C2522" w:rsidRDefault="00AB7C1F" w:rsidP="000840F3">
            <w:pPr>
              <w:spacing w:after="0"/>
              <w:jc w:val="both"/>
              <w:rPr>
                <w:sz w:val="18"/>
                <w:szCs w:val="18"/>
              </w:rPr>
            </w:pPr>
            <w:r w:rsidRPr="00EE1A30">
              <w:rPr>
                <w:sz w:val="18"/>
                <w:szCs w:val="18"/>
              </w:rPr>
              <w:t>Chart</w:t>
            </w:r>
          </w:p>
        </w:tc>
        <w:tc>
          <w:tcPr>
            <w:tcW w:w="1276" w:type="dxa"/>
            <w:shd w:val="clear" w:color="auto" w:fill="auto"/>
          </w:tcPr>
          <w:p w14:paraId="635EECB2"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4BAB498C" w14:textId="77777777" w:rsidR="006C2522" w:rsidRDefault="00AB7C1F" w:rsidP="000840F3">
            <w:pPr>
              <w:spacing w:after="0"/>
              <w:jc w:val="both"/>
              <w:rPr>
                <w:sz w:val="18"/>
                <w:szCs w:val="18"/>
              </w:rPr>
            </w:pPr>
            <w:r w:rsidRPr="00EE1A30">
              <w:rPr>
                <w:sz w:val="18"/>
                <w:szCs w:val="18"/>
              </w:rPr>
              <w:t>Percentage of transitional and coastal water bodies in poor and good chemical status.</w:t>
            </w:r>
          </w:p>
        </w:tc>
        <w:tc>
          <w:tcPr>
            <w:tcW w:w="1984" w:type="dxa"/>
            <w:shd w:val="clear" w:color="auto" w:fill="auto"/>
          </w:tcPr>
          <w:p w14:paraId="05315462" w14:textId="77777777" w:rsidR="006C2522" w:rsidRDefault="00AB7C1F" w:rsidP="000840F3">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701" w:type="dxa"/>
            <w:shd w:val="clear" w:color="auto" w:fill="auto"/>
          </w:tcPr>
          <w:p w14:paraId="507EE2E1" w14:textId="77777777" w:rsidR="006C2522" w:rsidRDefault="00053ACF" w:rsidP="000840F3">
            <w:pPr>
              <w:spacing w:after="0"/>
              <w:jc w:val="both"/>
              <w:rPr>
                <w:sz w:val="18"/>
                <w:szCs w:val="18"/>
              </w:rPr>
            </w:pPr>
            <w:r>
              <w:rPr>
                <w:sz w:val="18"/>
                <w:szCs w:val="18"/>
              </w:rPr>
              <w:t>Yes</w:t>
            </w:r>
          </w:p>
        </w:tc>
      </w:tr>
      <w:tr w:rsidR="00AB7C1F" w:rsidRPr="00EE1A30" w14:paraId="2E104EE5" w14:textId="77777777" w:rsidTr="00053ACF">
        <w:trPr>
          <w:cantSplit/>
        </w:trPr>
        <w:tc>
          <w:tcPr>
            <w:tcW w:w="455" w:type="dxa"/>
            <w:shd w:val="clear" w:color="auto" w:fill="auto"/>
          </w:tcPr>
          <w:p w14:paraId="669695B3" w14:textId="77777777" w:rsidR="006C2522" w:rsidRDefault="00053ACF" w:rsidP="000840F3">
            <w:pPr>
              <w:spacing w:after="0"/>
              <w:jc w:val="both"/>
              <w:rPr>
                <w:sz w:val="18"/>
                <w:szCs w:val="18"/>
              </w:rPr>
            </w:pPr>
            <w:r>
              <w:rPr>
                <w:sz w:val="18"/>
                <w:szCs w:val="18"/>
              </w:rPr>
              <w:t>7</w:t>
            </w:r>
          </w:p>
        </w:tc>
        <w:tc>
          <w:tcPr>
            <w:tcW w:w="1496" w:type="dxa"/>
            <w:shd w:val="clear" w:color="auto" w:fill="auto"/>
          </w:tcPr>
          <w:p w14:paraId="39F9D3A3" w14:textId="77777777" w:rsidR="006C2522" w:rsidRDefault="00AB7C1F" w:rsidP="000840F3">
            <w:pPr>
              <w:spacing w:after="0"/>
              <w:jc w:val="both"/>
              <w:rPr>
                <w:b/>
                <w:sz w:val="18"/>
                <w:szCs w:val="18"/>
              </w:rPr>
            </w:pPr>
            <w:r w:rsidRPr="00EE1A30">
              <w:rPr>
                <w:b/>
                <w:sz w:val="18"/>
                <w:szCs w:val="18"/>
              </w:rPr>
              <w:t>Chemical status of transitional, coastal and territorial water bodies</w:t>
            </w:r>
          </w:p>
        </w:tc>
        <w:tc>
          <w:tcPr>
            <w:tcW w:w="850" w:type="dxa"/>
            <w:shd w:val="clear" w:color="auto" w:fill="auto"/>
          </w:tcPr>
          <w:p w14:paraId="4038E55D" w14:textId="77777777" w:rsidR="006C2522" w:rsidRDefault="00AB7C1F" w:rsidP="000840F3">
            <w:pPr>
              <w:spacing w:after="0"/>
              <w:jc w:val="both"/>
              <w:rPr>
                <w:sz w:val="18"/>
                <w:szCs w:val="18"/>
              </w:rPr>
            </w:pPr>
            <w:r w:rsidRPr="00EE1A30">
              <w:rPr>
                <w:sz w:val="18"/>
                <w:szCs w:val="18"/>
              </w:rPr>
              <w:t>Map</w:t>
            </w:r>
          </w:p>
        </w:tc>
        <w:tc>
          <w:tcPr>
            <w:tcW w:w="1276" w:type="dxa"/>
            <w:shd w:val="clear" w:color="auto" w:fill="auto"/>
          </w:tcPr>
          <w:p w14:paraId="61C3EFC2" w14:textId="77777777" w:rsidR="006C2522" w:rsidRDefault="00AB7C1F" w:rsidP="000840F3">
            <w:pPr>
              <w:spacing w:after="0"/>
              <w:jc w:val="both"/>
              <w:rPr>
                <w:sz w:val="18"/>
                <w:szCs w:val="18"/>
              </w:rPr>
            </w:pPr>
            <w:r w:rsidRPr="00EE1A30">
              <w:rPr>
                <w:sz w:val="18"/>
                <w:szCs w:val="18"/>
              </w:rPr>
              <w:t>RBD</w:t>
            </w:r>
          </w:p>
        </w:tc>
        <w:tc>
          <w:tcPr>
            <w:tcW w:w="2127" w:type="dxa"/>
            <w:shd w:val="clear" w:color="auto" w:fill="auto"/>
          </w:tcPr>
          <w:p w14:paraId="34D1D08D" w14:textId="77777777" w:rsidR="006C2522" w:rsidRDefault="00AB7C1F" w:rsidP="000840F3">
            <w:pPr>
              <w:spacing w:after="0"/>
              <w:jc w:val="both"/>
              <w:rPr>
                <w:sz w:val="18"/>
                <w:szCs w:val="18"/>
              </w:rPr>
            </w:pPr>
            <w:r w:rsidRPr="00EE1A30">
              <w:rPr>
                <w:sz w:val="18"/>
                <w:szCs w:val="18"/>
              </w:rPr>
              <w:t>Percentage of transitional, coastal and territorial water bodies failing to achieve good chemical status.</w:t>
            </w:r>
          </w:p>
        </w:tc>
        <w:tc>
          <w:tcPr>
            <w:tcW w:w="1984" w:type="dxa"/>
            <w:shd w:val="clear" w:color="auto" w:fill="auto"/>
          </w:tcPr>
          <w:p w14:paraId="703A7A5A" w14:textId="77777777" w:rsidR="006C2522" w:rsidRDefault="00AB7C1F" w:rsidP="000840F3">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701" w:type="dxa"/>
            <w:shd w:val="clear" w:color="auto" w:fill="auto"/>
          </w:tcPr>
          <w:p w14:paraId="0E74B354" w14:textId="77777777" w:rsidR="006C2522" w:rsidRDefault="00053ACF" w:rsidP="000840F3">
            <w:pPr>
              <w:spacing w:after="0"/>
              <w:jc w:val="both"/>
              <w:rPr>
                <w:sz w:val="18"/>
                <w:szCs w:val="18"/>
              </w:rPr>
            </w:pPr>
            <w:r>
              <w:rPr>
                <w:sz w:val="18"/>
                <w:szCs w:val="18"/>
              </w:rPr>
              <w:t>Yes</w:t>
            </w:r>
          </w:p>
        </w:tc>
      </w:tr>
      <w:tr w:rsidR="00AB7C1F" w:rsidRPr="00EE1A30" w14:paraId="6C821E03" w14:textId="77777777" w:rsidTr="00053ACF">
        <w:trPr>
          <w:cantSplit/>
        </w:trPr>
        <w:tc>
          <w:tcPr>
            <w:tcW w:w="455" w:type="dxa"/>
            <w:shd w:val="clear" w:color="auto" w:fill="auto"/>
          </w:tcPr>
          <w:p w14:paraId="42AF7591" w14:textId="77777777" w:rsidR="006C2522" w:rsidRDefault="00053ACF" w:rsidP="000840F3">
            <w:pPr>
              <w:spacing w:after="0"/>
              <w:jc w:val="both"/>
              <w:rPr>
                <w:sz w:val="18"/>
                <w:szCs w:val="18"/>
              </w:rPr>
            </w:pPr>
            <w:r>
              <w:rPr>
                <w:sz w:val="18"/>
                <w:szCs w:val="18"/>
              </w:rPr>
              <w:t>8</w:t>
            </w:r>
          </w:p>
        </w:tc>
        <w:tc>
          <w:tcPr>
            <w:tcW w:w="1496" w:type="dxa"/>
            <w:shd w:val="clear" w:color="auto" w:fill="auto"/>
          </w:tcPr>
          <w:p w14:paraId="603E155D" w14:textId="77777777" w:rsidR="006C2522" w:rsidRDefault="00AB7C1F" w:rsidP="000840F3">
            <w:pPr>
              <w:spacing w:after="0"/>
              <w:jc w:val="both"/>
              <w:rPr>
                <w:b/>
                <w:sz w:val="18"/>
                <w:szCs w:val="18"/>
              </w:rPr>
            </w:pPr>
            <w:r w:rsidRPr="00EE1A30">
              <w:rPr>
                <w:b/>
                <w:sz w:val="18"/>
                <w:szCs w:val="18"/>
              </w:rPr>
              <w:t xml:space="preserve">Aggregation tables: Ecological and chemical status of surface water bodies </w:t>
            </w:r>
          </w:p>
        </w:tc>
        <w:tc>
          <w:tcPr>
            <w:tcW w:w="850" w:type="dxa"/>
            <w:shd w:val="clear" w:color="auto" w:fill="auto"/>
          </w:tcPr>
          <w:p w14:paraId="48C67AE2"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016511BD" w14:textId="77777777" w:rsidR="006C2522" w:rsidRDefault="00AB7C1F" w:rsidP="000840F3">
            <w:pPr>
              <w:spacing w:after="0"/>
              <w:jc w:val="both"/>
              <w:rPr>
                <w:sz w:val="18"/>
                <w:szCs w:val="18"/>
              </w:rPr>
            </w:pPr>
            <w:r w:rsidRPr="00EE1A30">
              <w:rPr>
                <w:sz w:val="18"/>
                <w:szCs w:val="18"/>
              </w:rPr>
              <w:t>MS/ RBD/SU</w:t>
            </w:r>
          </w:p>
        </w:tc>
        <w:tc>
          <w:tcPr>
            <w:tcW w:w="2127" w:type="dxa"/>
            <w:shd w:val="clear" w:color="auto" w:fill="auto"/>
          </w:tcPr>
          <w:p w14:paraId="1D6626C6" w14:textId="77777777" w:rsidR="006C2522" w:rsidRDefault="00AB7C1F" w:rsidP="000840F3">
            <w:pPr>
              <w:spacing w:after="0"/>
              <w:jc w:val="both"/>
              <w:rPr>
                <w:sz w:val="18"/>
                <w:szCs w:val="18"/>
              </w:rPr>
            </w:pPr>
            <w:r w:rsidRPr="00EE1A30">
              <w:rPr>
                <w:sz w:val="18"/>
                <w:szCs w:val="18"/>
              </w:rPr>
              <w:t>Number and size (length/area) of chemical status of surface water bodies by Category.</w:t>
            </w:r>
          </w:p>
        </w:tc>
        <w:tc>
          <w:tcPr>
            <w:tcW w:w="1984" w:type="dxa"/>
            <w:shd w:val="clear" w:color="auto" w:fill="auto"/>
          </w:tcPr>
          <w:p w14:paraId="72EA4CB9"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218E55E6" w14:textId="77777777" w:rsidR="006C2522" w:rsidRDefault="00053ACF" w:rsidP="000840F3">
            <w:pPr>
              <w:spacing w:after="0"/>
              <w:jc w:val="both"/>
              <w:rPr>
                <w:sz w:val="18"/>
                <w:szCs w:val="18"/>
              </w:rPr>
            </w:pPr>
            <w:r>
              <w:rPr>
                <w:sz w:val="18"/>
                <w:szCs w:val="18"/>
              </w:rPr>
              <w:t>Yes</w:t>
            </w:r>
          </w:p>
        </w:tc>
      </w:tr>
      <w:tr w:rsidR="00AB7C1F" w:rsidRPr="00EE1A30" w14:paraId="57CE5DFE" w14:textId="77777777" w:rsidTr="00053ACF">
        <w:trPr>
          <w:cantSplit/>
        </w:trPr>
        <w:tc>
          <w:tcPr>
            <w:tcW w:w="455" w:type="dxa"/>
            <w:shd w:val="clear" w:color="auto" w:fill="auto"/>
          </w:tcPr>
          <w:p w14:paraId="56C6418A" w14:textId="77777777" w:rsidR="006C2522" w:rsidRDefault="00053ACF" w:rsidP="000840F3">
            <w:pPr>
              <w:spacing w:after="0"/>
              <w:jc w:val="both"/>
              <w:rPr>
                <w:sz w:val="18"/>
                <w:szCs w:val="18"/>
              </w:rPr>
            </w:pPr>
            <w:r>
              <w:rPr>
                <w:sz w:val="18"/>
                <w:szCs w:val="18"/>
              </w:rPr>
              <w:t>9</w:t>
            </w:r>
          </w:p>
        </w:tc>
        <w:tc>
          <w:tcPr>
            <w:tcW w:w="1496" w:type="dxa"/>
            <w:shd w:val="clear" w:color="auto" w:fill="auto"/>
          </w:tcPr>
          <w:p w14:paraId="0ECD2CEB" w14:textId="77777777" w:rsidR="006C2522" w:rsidRDefault="00AB7C1F" w:rsidP="000840F3">
            <w:pPr>
              <w:spacing w:after="0"/>
              <w:jc w:val="both"/>
              <w:rPr>
                <w:b/>
                <w:sz w:val="18"/>
                <w:szCs w:val="18"/>
              </w:rPr>
            </w:pPr>
            <w:r w:rsidRPr="00EE1A30">
              <w:rPr>
                <w:b/>
                <w:sz w:val="18"/>
                <w:szCs w:val="18"/>
              </w:rPr>
              <w:t>Progress in achieving good status since the first RBMPs.</w:t>
            </w:r>
          </w:p>
        </w:tc>
        <w:tc>
          <w:tcPr>
            <w:tcW w:w="850" w:type="dxa"/>
            <w:shd w:val="clear" w:color="auto" w:fill="auto"/>
          </w:tcPr>
          <w:p w14:paraId="7040E86B" w14:textId="77777777" w:rsidR="00BA4795" w:rsidRDefault="00AB7C1F" w:rsidP="000840F3">
            <w:pPr>
              <w:spacing w:after="0"/>
              <w:jc w:val="both"/>
              <w:rPr>
                <w:sz w:val="18"/>
                <w:szCs w:val="18"/>
              </w:rPr>
            </w:pPr>
            <w:r w:rsidRPr="00EE1A30">
              <w:rPr>
                <w:sz w:val="18"/>
                <w:szCs w:val="18"/>
              </w:rPr>
              <w:t>Map/ Chart/</w:t>
            </w:r>
          </w:p>
          <w:p w14:paraId="052141CB"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67E5B208" w14:textId="77777777" w:rsidR="006C2522" w:rsidRDefault="00AB7C1F" w:rsidP="000840F3">
            <w:pPr>
              <w:spacing w:after="0"/>
              <w:jc w:val="both"/>
              <w:rPr>
                <w:sz w:val="18"/>
                <w:szCs w:val="18"/>
              </w:rPr>
            </w:pPr>
            <w:r w:rsidRPr="00EE1A30">
              <w:rPr>
                <w:sz w:val="18"/>
                <w:szCs w:val="18"/>
              </w:rPr>
              <w:t>MS/ RBD/SU</w:t>
            </w:r>
          </w:p>
        </w:tc>
        <w:tc>
          <w:tcPr>
            <w:tcW w:w="2127" w:type="dxa"/>
            <w:shd w:val="clear" w:color="auto" w:fill="auto"/>
          </w:tcPr>
          <w:p w14:paraId="71EBB9F7" w14:textId="77777777" w:rsidR="006C2522" w:rsidRDefault="00AB7C1F" w:rsidP="000840F3">
            <w:pPr>
              <w:spacing w:after="0"/>
              <w:jc w:val="both"/>
              <w:rPr>
                <w:sz w:val="18"/>
                <w:szCs w:val="18"/>
              </w:rPr>
            </w:pPr>
            <w:r w:rsidRPr="00EE1A30">
              <w:rPr>
                <w:sz w:val="18"/>
                <w:szCs w:val="18"/>
              </w:rPr>
              <w:t>Percentage of surface water bodies which have achieved good chemical status since the first RBMPs.</w:t>
            </w:r>
          </w:p>
        </w:tc>
        <w:tc>
          <w:tcPr>
            <w:tcW w:w="1984" w:type="dxa"/>
            <w:shd w:val="clear" w:color="auto" w:fill="auto"/>
          </w:tcPr>
          <w:p w14:paraId="7B4A297F"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6726D536" w14:textId="77777777" w:rsidR="006C2522" w:rsidRDefault="00AB7C1F" w:rsidP="000840F3">
            <w:pPr>
              <w:spacing w:after="0"/>
              <w:jc w:val="both"/>
              <w:rPr>
                <w:sz w:val="18"/>
                <w:szCs w:val="18"/>
              </w:rPr>
            </w:pPr>
            <w:r w:rsidRPr="00EE1A30">
              <w:rPr>
                <w:sz w:val="18"/>
                <w:szCs w:val="18"/>
              </w:rPr>
              <w:t>Not relevant in 2010 reporting</w:t>
            </w:r>
          </w:p>
        </w:tc>
      </w:tr>
      <w:tr w:rsidR="00AB7C1F" w:rsidRPr="00EE1A30" w14:paraId="7F1B5AC7" w14:textId="77777777" w:rsidTr="00053ACF">
        <w:trPr>
          <w:cantSplit/>
        </w:trPr>
        <w:tc>
          <w:tcPr>
            <w:tcW w:w="455" w:type="dxa"/>
            <w:shd w:val="clear" w:color="auto" w:fill="auto"/>
          </w:tcPr>
          <w:p w14:paraId="22F8D043" w14:textId="77777777" w:rsidR="006C2522" w:rsidRDefault="00053ACF" w:rsidP="000840F3">
            <w:pPr>
              <w:spacing w:after="0"/>
              <w:jc w:val="both"/>
              <w:rPr>
                <w:sz w:val="18"/>
                <w:szCs w:val="18"/>
              </w:rPr>
            </w:pPr>
            <w:r>
              <w:rPr>
                <w:sz w:val="18"/>
                <w:szCs w:val="18"/>
              </w:rPr>
              <w:t>10</w:t>
            </w:r>
          </w:p>
        </w:tc>
        <w:tc>
          <w:tcPr>
            <w:tcW w:w="1496" w:type="dxa"/>
            <w:shd w:val="clear" w:color="auto" w:fill="auto"/>
          </w:tcPr>
          <w:p w14:paraId="3E5A5EE6" w14:textId="77777777" w:rsidR="006C2522" w:rsidRDefault="00AB7C1F" w:rsidP="000840F3">
            <w:pPr>
              <w:spacing w:after="0"/>
              <w:jc w:val="both"/>
              <w:rPr>
                <w:b/>
                <w:sz w:val="18"/>
                <w:szCs w:val="18"/>
              </w:rPr>
            </w:pPr>
            <w:r w:rsidRPr="00EE1A30">
              <w:rPr>
                <w:b/>
                <w:sz w:val="18"/>
                <w:szCs w:val="18"/>
              </w:rPr>
              <w:t>Progress towards achievement of good status since the first RBMPs by quality element</w:t>
            </w:r>
          </w:p>
        </w:tc>
        <w:tc>
          <w:tcPr>
            <w:tcW w:w="850" w:type="dxa"/>
            <w:shd w:val="clear" w:color="auto" w:fill="auto"/>
          </w:tcPr>
          <w:p w14:paraId="2BF77F1D" w14:textId="77777777" w:rsidR="00BA4795" w:rsidRDefault="00AB7C1F" w:rsidP="000840F3">
            <w:pPr>
              <w:spacing w:after="0"/>
              <w:jc w:val="both"/>
              <w:rPr>
                <w:sz w:val="18"/>
                <w:szCs w:val="18"/>
              </w:rPr>
            </w:pPr>
            <w:r w:rsidRPr="00EE1A30">
              <w:rPr>
                <w:sz w:val="18"/>
                <w:szCs w:val="18"/>
              </w:rPr>
              <w:t>Map/ Chart/</w:t>
            </w:r>
          </w:p>
          <w:p w14:paraId="50D4420B"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79F676E9" w14:textId="77777777" w:rsidR="006C2522" w:rsidRDefault="00AB7C1F" w:rsidP="000840F3">
            <w:pPr>
              <w:spacing w:after="0"/>
              <w:jc w:val="both"/>
              <w:rPr>
                <w:sz w:val="18"/>
                <w:szCs w:val="18"/>
              </w:rPr>
            </w:pPr>
            <w:r w:rsidRPr="00EE1A30">
              <w:rPr>
                <w:sz w:val="18"/>
                <w:szCs w:val="18"/>
              </w:rPr>
              <w:t>MS/ RBD/SU</w:t>
            </w:r>
          </w:p>
        </w:tc>
        <w:tc>
          <w:tcPr>
            <w:tcW w:w="2127" w:type="dxa"/>
            <w:shd w:val="clear" w:color="auto" w:fill="auto"/>
          </w:tcPr>
          <w:p w14:paraId="7F3CBD74" w14:textId="77777777" w:rsidR="006C2522" w:rsidRDefault="00AB7C1F" w:rsidP="000840F3">
            <w:pPr>
              <w:spacing w:after="0"/>
              <w:jc w:val="both"/>
              <w:rPr>
                <w:sz w:val="18"/>
                <w:szCs w:val="18"/>
              </w:rPr>
            </w:pPr>
            <w:r w:rsidRPr="00EE1A30">
              <w:rPr>
                <w:sz w:val="18"/>
                <w:szCs w:val="18"/>
              </w:rPr>
              <w:t>Percentage of surface water bodies which have improved chemical status since the first RBMPs by quality element.</w:t>
            </w:r>
          </w:p>
        </w:tc>
        <w:tc>
          <w:tcPr>
            <w:tcW w:w="1984" w:type="dxa"/>
            <w:shd w:val="clear" w:color="auto" w:fill="auto"/>
          </w:tcPr>
          <w:p w14:paraId="583D123C"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39F174D1" w14:textId="77777777" w:rsidR="006C2522" w:rsidRDefault="00AB7C1F" w:rsidP="000840F3">
            <w:pPr>
              <w:spacing w:after="0"/>
              <w:jc w:val="both"/>
              <w:rPr>
                <w:sz w:val="18"/>
                <w:szCs w:val="18"/>
              </w:rPr>
            </w:pPr>
            <w:r w:rsidRPr="00EE1A30">
              <w:rPr>
                <w:sz w:val="18"/>
                <w:szCs w:val="18"/>
              </w:rPr>
              <w:t>Not relevant in 2010 reporting</w:t>
            </w:r>
          </w:p>
        </w:tc>
      </w:tr>
      <w:tr w:rsidR="00AB7C1F" w:rsidRPr="00EE1A30" w14:paraId="4323958E" w14:textId="77777777" w:rsidTr="00053ACF">
        <w:trPr>
          <w:cantSplit/>
        </w:trPr>
        <w:tc>
          <w:tcPr>
            <w:tcW w:w="455" w:type="dxa"/>
            <w:shd w:val="clear" w:color="auto" w:fill="auto"/>
          </w:tcPr>
          <w:p w14:paraId="577670DD" w14:textId="77777777" w:rsidR="006C2522" w:rsidRDefault="00053ACF" w:rsidP="000840F3">
            <w:pPr>
              <w:spacing w:after="0"/>
              <w:jc w:val="both"/>
              <w:rPr>
                <w:sz w:val="18"/>
                <w:szCs w:val="18"/>
              </w:rPr>
            </w:pPr>
            <w:r>
              <w:rPr>
                <w:sz w:val="18"/>
                <w:szCs w:val="18"/>
              </w:rPr>
              <w:t>11</w:t>
            </w:r>
          </w:p>
        </w:tc>
        <w:tc>
          <w:tcPr>
            <w:tcW w:w="1496" w:type="dxa"/>
            <w:shd w:val="clear" w:color="auto" w:fill="auto"/>
          </w:tcPr>
          <w:p w14:paraId="75D4AFC4" w14:textId="77777777" w:rsidR="006C2522" w:rsidRDefault="00AB7C1F" w:rsidP="000840F3">
            <w:pPr>
              <w:spacing w:after="0"/>
              <w:jc w:val="both"/>
              <w:rPr>
                <w:b/>
                <w:sz w:val="18"/>
                <w:szCs w:val="18"/>
              </w:rPr>
            </w:pPr>
            <w:r w:rsidRPr="00EE1A30">
              <w:rPr>
                <w:b/>
                <w:sz w:val="18"/>
                <w:szCs w:val="18"/>
              </w:rPr>
              <w:t>Reasons behind Article 4(4) exemptions</w:t>
            </w:r>
          </w:p>
        </w:tc>
        <w:tc>
          <w:tcPr>
            <w:tcW w:w="850" w:type="dxa"/>
            <w:shd w:val="clear" w:color="auto" w:fill="auto"/>
          </w:tcPr>
          <w:p w14:paraId="7B67D81A" w14:textId="77777777" w:rsidR="00BA4795" w:rsidRDefault="00AB7C1F" w:rsidP="000840F3">
            <w:pPr>
              <w:spacing w:after="0"/>
              <w:jc w:val="both"/>
              <w:rPr>
                <w:sz w:val="18"/>
                <w:szCs w:val="18"/>
              </w:rPr>
            </w:pPr>
            <w:r w:rsidRPr="00EE1A30">
              <w:rPr>
                <w:sz w:val="18"/>
                <w:szCs w:val="18"/>
              </w:rPr>
              <w:t>Chart/</w:t>
            </w:r>
          </w:p>
          <w:p w14:paraId="59DA5ED8"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297578FC" w14:textId="77777777" w:rsidR="006C2522" w:rsidRDefault="00AB7C1F" w:rsidP="000840F3">
            <w:pPr>
              <w:spacing w:after="0"/>
              <w:jc w:val="both"/>
              <w:rPr>
                <w:sz w:val="18"/>
                <w:szCs w:val="18"/>
              </w:rPr>
            </w:pPr>
            <w:r w:rsidRPr="00EE1A30">
              <w:rPr>
                <w:sz w:val="18"/>
                <w:szCs w:val="18"/>
              </w:rPr>
              <w:t>MS</w:t>
            </w:r>
          </w:p>
        </w:tc>
        <w:tc>
          <w:tcPr>
            <w:tcW w:w="2127" w:type="dxa"/>
            <w:shd w:val="clear" w:color="auto" w:fill="auto"/>
          </w:tcPr>
          <w:p w14:paraId="1AAF2055" w14:textId="77777777" w:rsidR="006C2522" w:rsidRDefault="00AB7C1F" w:rsidP="000840F3">
            <w:pPr>
              <w:spacing w:after="0"/>
              <w:jc w:val="both"/>
              <w:rPr>
                <w:sz w:val="18"/>
                <w:szCs w:val="18"/>
              </w:rPr>
            </w:pPr>
            <w:r w:rsidRPr="00EE1A30">
              <w:rPr>
                <w:sz w:val="18"/>
                <w:szCs w:val="18"/>
              </w:rPr>
              <w:t>Exemptions reported by Member States to extend the deadline of the achievement of good status beyond 2015 and reasons given (natural condition, technical feasibility, disproportionate costs or combinations).</w:t>
            </w:r>
          </w:p>
        </w:tc>
        <w:tc>
          <w:tcPr>
            <w:tcW w:w="1984" w:type="dxa"/>
            <w:shd w:val="clear" w:color="auto" w:fill="auto"/>
          </w:tcPr>
          <w:p w14:paraId="4B782CFA"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5C625354" w14:textId="77777777" w:rsidR="006C2522" w:rsidRDefault="00053ACF" w:rsidP="000840F3">
            <w:pPr>
              <w:spacing w:after="0"/>
              <w:jc w:val="both"/>
              <w:rPr>
                <w:sz w:val="18"/>
                <w:szCs w:val="18"/>
                <w:lang w:val="da-DK"/>
              </w:rPr>
            </w:pPr>
            <w:r>
              <w:rPr>
                <w:sz w:val="18"/>
                <w:szCs w:val="18"/>
              </w:rPr>
              <w:t>Yes</w:t>
            </w:r>
          </w:p>
        </w:tc>
      </w:tr>
      <w:tr w:rsidR="00AB7C1F" w:rsidRPr="00EE1A30" w14:paraId="68E624E3" w14:textId="77777777" w:rsidTr="00053ACF">
        <w:trPr>
          <w:cantSplit/>
        </w:trPr>
        <w:tc>
          <w:tcPr>
            <w:tcW w:w="455" w:type="dxa"/>
            <w:shd w:val="clear" w:color="auto" w:fill="auto"/>
          </w:tcPr>
          <w:p w14:paraId="472D52D6" w14:textId="77777777" w:rsidR="006C2522" w:rsidRDefault="00053ACF" w:rsidP="000840F3">
            <w:pPr>
              <w:spacing w:after="0"/>
              <w:jc w:val="both"/>
              <w:rPr>
                <w:sz w:val="18"/>
                <w:szCs w:val="18"/>
              </w:rPr>
            </w:pPr>
            <w:r>
              <w:rPr>
                <w:sz w:val="18"/>
                <w:szCs w:val="18"/>
              </w:rPr>
              <w:t>12</w:t>
            </w:r>
          </w:p>
        </w:tc>
        <w:tc>
          <w:tcPr>
            <w:tcW w:w="1496" w:type="dxa"/>
            <w:shd w:val="clear" w:color="auto" w:fill="auto"/>
          </w:tcPr>
          <w:p w14:paraId="30CFA4F3" w14:textId="77777777" w:rsidR="006C2522" w:rsidRDefault="00AB7C1F" w:rsidP="000840F3">
            <w:pPr>
              <w:spacing w:after="0"/>
              <w:jc w:val="both"/>
              <w:rPr>
                <w:b/>
                <w:sz w:val="18"/>
                <w:szCs w:val="18"/>
              </w:rPr>
            </w:pPr>
            <w:r w:rsidRPr="00EE1A30">
              <w:rPr>
                <w:b/>
                <w:sz w:val="18"/>
                <w:szCs w:val="18"/>
              </w:rPr>
              <w:t>Percentage of surface water bodies of good chemical status in 2015 based on 2008 EQS for PS in 2008 EQSD</w:t>
            </w:r>
          </w:p>
        </w:tc>
        <w:tc>
          <w:tcPr>
            <w:tcW w:w="850" w:type="dxa"/>
            <w:shd w:val="clear" w:color="auto" w:fill="auto"/>
          </w:tcPr>
          <w:p w14:paraId="28F7C383" w14:textId="77777777" w:rsidR="00BA4795" w:rsidRDefault="00AB7C1F" w:rsidP="000840F3">
            <w:pPr>
              <w:spacing w:after="0"/>
              <w:jc w:val="both"/>
              <w:rPr>
                <w:sz w:val="18"/>
                <w:szCs w:val="18"/>
              </w:rPr>
            </w:pPr>
            <w:r w:rsidRPr="00EE1A30">
              <w:rPr>
                <w:sz w:val="18"/>
                <w:szCs w:val="18"/>
              </w:rPr>
              <w:t>Map/</w:t>
            </w:r>
          </w:p>
          <w:p w14:paraId="44144C23" w14:textId="77777777" w:rsidR="00BA4795" w:rsidRDefault="00AB7C1F" w:rsidP="000840F3">
            <w:pPr>
              <w:spacing w:after="0"/>
              <w:jc w:val="both"/>
              <w:rPr>
                <w:sz w:val="18"/>
                <w:szCs w:val="18"/>
              </w:rPr>
            </w:pPr>
            <w:r w:rsidRPr="00EE1A30">
              <w:rPr>
                <w:sz w:val="18"/>
                <w:szCs w:val="18"/>
              </w:rPr>
              <w:t>Chart/</w:t>
            </w:r>
          </w:p>
          <w:p w14:paraId="59B9A27F" w14:textId="77777777" w:rsidR="006C2522" w:rsidRDefault="00AB7C1F" w:rsidP="000840F3">
            <w:pPr>
              <w:spacing w:after="0"/>
              <w:jc w:val="both"/>
              <w:rPr>
                <w:sz w:val="18"/>
                <w:szCs w:val="18"/>
              </w:rPr>
            </w:pPr>
            <w:r w:rsidRPr="00EE1A30">
              <w:rPr>
                <w:sz w:val="18"/>
                <w:szCs w:val="18"/>
              </w:rPr>
              <w:t>Table</w:t>
            </w:r>
          </w:p>
        </w:tc>
        <w:tc>
          <w:tcPr>
            <w:tcW w:w="1276" w:type="dxa"/>
            <w:shd w:val="clear" w:color="auto" w:fill="auto"/>
          </w:tcPr>
          <w:p w14:paraId="419BBC6D" w14:textId="77777777" w:rsidR="006C2522" w:rsidRDefault="00AB7C1F" w:rsidP="000840F3">
            <w:pPr>
              <w:spacing w:after="0"/>
              <w:jc w:val="both"/>
              <w:rPr>
                <w:sz w:val="18"/>
                <w:szCs w:val="18"/>
              </w:rPr>
            </w:pPr>
            <w:r w:rsidRPr="00EE1A30">
              <w:rPr>
                <w:sz w:val="18"/>
                <w:szCs w:val="18"/>
              </w:rPr>
              <w:t>EU/MS/ RBD/</w:t>
            </w:r>
          </w:p>
          <w:p w14:paraId="0E9876B8" w14:textId="77777777" w:rsidR="00AB7C1F" w:rsidRPr="00EE1A30" w:rsidRDefault="00AB7C1F" w:rsidP="000840F3">
            <w:pPr>
              <w:spacing w:after="0"/>
              <w:jc w:val="both"/>
              <w:rPr>
                <w:sz w:val="18"/>
                <w:szCs w:val="18"/>
              </w:rPr>
            </w:pPr>
            <w:r w:rsidRPr="00EE1A30">
              <w:rPr>
                <w:sz w:val="18"/>
                <w:szCs w:val="18"/>
              </w:rPr>
              <w:t>SU</w:t>
            </w:r>
          </w:p>
        </w:tc>
        <w:tc>
          <w:tcPr>
            <w:tcW w:w="2127" w:type="dxa"/>
            <w:shd w:val="clear" w:color="auto" w:fill="auto"/>
          </w:tcPr>
          <w:p w14:paraId="0A0F3183" w14:textId="77777777" w:rsidR="006C2522" w:rsidRDefault="00AB7C1F" w:rsidP="000840F3">
            <w:pPr>
              <w:spacing w:after="0"/>
              <w:jc w:val="both"/>
              <w:rPr>
                <w:sz w:val="18"/>
                <w:szCs w:val="18"/>
              </w:rPr>
            </w:pPr>
            <w:r w:rsidRPr="00EE1A30">
              <w:rPr>
                <w:sz w:val="18"/>
                <w:szCs w:val="18"/>
              </w:rPr>
              <w:t>Percentage of surface water bodies of good chemical status in 2015, based on 2008 EQS for PS, aggregated for all surface water bodies, by Category.</w:t>
            </w:r>
          </w:p>
        </w:tc>
        <w:tc>
          <w:tcPr>
            <w:tcW w:w="1984" w:type="dxa"/>
            <w:shd w:val="clear" w:color="auto" w:fill="auto"/>
          </w:tcPr>
          <w:p w14:paraId="03EB18B4"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shd w:val="clear" w:color="auto" w:fill="auto"/>
          </w:tcPr>
          <w:p w14:paraId="6D1F6803" w14:textId="77777777" w:rsidR="006C2522" w:rsidRDefault="00053ACF" w:rsidP="000840F3">
            <w:pPr>
              <w:spacing w:after="0"/>
              <w:jc w:val="both"/>
              <w:rPr>
                <w:sz w:val="18"/>
                <w:szCs w:val="18"/>
              </w:rPr>
            </w:pPr>
            <w:r>
              <w:rPr>
                <w:sz w:val="18"/>
                <w:szCs w:val="18"/>
              </w:rPr>
              <w:t>No</w:t>
            </w:r>
          </w:p>
        </w:tc>
      </w:tr>
      <w:tr w:rsidR="00AB7C1F" w:rsidRPr="00EE1A30" w14:paraId="6F7EFE26" w14:textId="77777777" w:rsidTr="00053ACF">
        <w:trPr>
          <w:cantSplit/>
        </w:trPr>
        <w:tc>
          <w:tcPr>
            <w:tcW w:w="455" w:type="dxa"/>
            <w:tcBorders>
              <w:top w:val="single" w:sz="4" w:space="0" w:color="auto"/>
              <w:left w:val="single" w:sz="4" w:space="0" w:color="auto"/>
              <w:bottom w:val="single" w:sz="4" w:space="0" w:color="auto"/>
              <w:right w:val="single" w:sz="4" w:space="0" w:color="auto"/>
            </w:tcBorders>
            <w:shd w:val="clear" w:color="auto" w:fill="auto"/>
          </w:tcPr>
          <w:p w14:paraId="60220496" w14:textId="77777777" w:rsidR="006C2522" w:rsidRDefault="00053ACF" w:rsidP="000840F3">
            <w:pPr>
              <w:spacing w:after="0"/>
              <w:jc w:val="both"/>
              <w:rPr>
                <w:sz w:val="18"/>
                <w:szCs w:val="18"/>
              </w:rPr>
            </w:pPr>
            <w:r>
              <w:rPr>
                <w:sz w:val="18"/>
                <w:szCs w:val="18"/>
              </w:rPr>
              <w:t>13</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1416CC75" w14:textId="77777777" w:rsidR="006C2522" w:rsidRDefault="00AB7C1F" w:rsidP="000840F3">
            <w:pPr>
              <w:spacing w:after="0"/>
              <w:jc w:val="both"/>
              <w:rPr>
                <w:b/>
                <w:sz w:val="18"/>
                <w:szCs w:val="18"/>
              </w:rPr>
            </w:pPr>
            <w:r w:rsidRPr="00EE1A30">
              <w:rPr>
                <w:b/>
                <w:sz w:val="18"/>
                <w:szCs w:val="18"/>
              </w:rPr>
              <w:t>Percentage of surface water bodies of good chemical status in 2015 based on 2013 EQS for PS in 2008 EQSD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AE4F70" w14:textId="77777777" w:rsidR="006C2522" w:rsidRDefault="00AB7C1F" w:rsidP="000840F3">
            <w:pPr>
              <w:spacing w:after="0"/>
              <w:jc w:val="both"/>
              <w:rPr>
                <w:sz w:val="18"/>
                <w:szCs w:val="18"/>
              </w:rPr>
            </w:pPr>
            <w:r w:rsidRPr="00EE1A30">
              <w:rPr>
                <w:sz w:val="18"/>
                <w:szCs w:val="18"/>
              </w:rPr>
              <w:t>Map/Chart/Table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A5899" w14:textId="77777777" w:rsidR="006C2522" w:rsidRDefault="00AB7C1F" w:rsidP="000840F3">
            <w:pPr>
              <w:spacing w:after="0"/>
              <w:jc w:val="both"/>
              <w:rPr>
                <w:sz w:val="18"/>
                <w:szCs w:val="18"/>
              </w:rPr>
            </w:pPr>
            <w:r w:rsidRPr="00EE1A30">
              <w:rPr>
                <w:sz w:val="18"/>
                <w:szCs w:val="18"/>
              </w:rPr>
              <w:t>EU/MS/RBD/</w:t>
            </w:r>
          </w:p>
          <w:p w14:paraId="5695C869" w14:textId="77777777" w:rsidR="00AB7C1F" w:rsidRPr="00EE1A30" w:rsidRDefault="00AB7C1F" w:rsidP="000840F3">
            <w:pPr>
              <w:spacing w:after="0"/>
              <w:jc w:val="both"/>
              <w:rPr>
                <w:sz w:val="18"/>
                <w:szCs w:val="18"/>
              </w:rPr>
            </w:pPr>
            <w:r w:rsidRPr="00EE1A30">
              <w:rPr>
                <w:sz w:val="18"/>
                <w:szCs w:val="18"/>
              </w:rPr>
              <w:t>SU</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365463" w14:textId="77777777" w:rsidR="006C2522" w:rsidRDefault="00AB7C1F" w:rsidP="000840F3">
            <w:pPr>
              <w:spacing w:after="0"/>
              <w:jc w:val="both"/>
              <w:rPr>
                <w:sz w:val="18"/>
                <w:szCs w:val="18"/>
              </w:rPr>
            </w:pPr>
            <w:r w:rsidRPr="00EE1A30">
              <w:rPr>
                <w:sz w:val="18"/>
                <w:szCs w:val="18"/>
              </w:rPr>
              <w:t>Percentage of surface water bodies of good chemical status in 2015, based on 2013 EQS for PS, aggregated for all surface water bodies, by Category.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50378C"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6FF10A" w14:textId="77777777" w:rsidR="006C2522" w:rsidRDefault="00053ACF" w:rsidP="000840F3">
            <w:pPr>
              <w:spacing w:after="0"/>
              <w:jc w:val="both"/>
              <w:rPr>
                <w:sz w:val="18"/>
                <w:szCs w:val="18"/>
              </w:rPr>
            </w:pPr>
            <w:r>
              <w:rPr>
                <w:sz w:val="18"/>
                <w:szCs w:val="18"/>
              </w:rPr>
              <w:t>No</w:t>
            </w:r>
          </w:p>
        </w:tc>
      </w:tr>
      <w:tr w:rsidR="00AB7C1F" w:rsidRPr="00EE1A30" w14:paraId="5F8B82E5" w14:textId="77777777" w:rsidTr="00053ACF">
        <w:trPr>
          <w:cantSplit/>
        </w:trPr>
        <w:tc>
          <w:tcPr>
            <w:tcW w:w="455" w:type="dxa"/>
            <w:tcBorders>
              <w:top w:val="single" w:sz="4" w:space="0" w:color="auto"/>
              <w:left w:val="single" w:sz="4" w:space="0" w:color="auto"/>
              <w:bottom w:val="single" w:sz="4" w:space="0" w:color="auto"/>
              <w:right w:val="single" w:sz="4" w:space="0" w:color="auto"/>
            </w:tcBorders>
            <w:shd w:val="clear" w:color="auto" w:fill="auto"/>
          </w:tcPr>
          <w:p w14:paraId="75E8D8C2" w14:textId="77777777" w:rsidR="006C2522" w:rsidRDefault="00053ACF" w:rsidP="000840F3">
            <w:pPr>
              <w:spacing w:after="0"/>
              <w:jc w:val="both"/>
              <w:rPr>
                <w:sz w:val="18"/>
                <w:szCs w:val="18"/>
              </w:rPr>
            </w:pPr>
            <w:r>
              <w:rPr>
                <w:sz w:val="18"/>
                <w:szCs w:val="18"/>
              </w:rPr>
              <w:lastRenderedPageBreak/>
              <w:t>14</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00D08C55" w14:textId="77777777" w:rsidR="006C2522" w:rsidRDefault="00AB7C1F" w:rsidP="000840F3">
            <w:pPr>
              <w:spacing w:after="0"/>
              <w:jc w:val="both"/>
              <w:rPr>
                <w:b/>
                <w:sz w:val="18"/>
                <w:szCs w:val="18"/>
              </w:rPr>
            </w:pPr>
            <w:r w:rsidRPr="00EE1A30">
              <w:rPr>
                <w:b/>
                <w:sz w:val="18"/>
                <w:szCs w:val="18"/>
              </w:rPr>
              <w:t>Percentage of surface water bodies in good chemical status in 2015 based on 2013 EQS for PS excluding uPBTs in 2008 EQSD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A4441C" w14:textId="77777777" w:rsidR="00BA4795" w:rsidRDefault="00AB7C1F" w:rsidP="000840F3">
            <w:pPr>
              <w:spacing w:after="0"/>
              <w:jc w:val="both"/>
              <w:rPr>
                <w:sz w:val="18"/>
                <w:szCs w:val="18"/>
              </w:rPr>
            </w:pPr>
            <w:r w:rsidRPr="00EE1A30">
              <w:rPr>
                <w:sz w:val="18"/>
                <w:szCs w:val="18"/>
              </w:rPr>
              <w:t>Map/</w:t>
            </w:r>
          </w:p>
          <w:p w14:paraId="47D5DEF5" w14:textId="77777777" w:rsidR="00BA4795" w:rsidRDefault="00AB7C1F" w:rsidP="000840F3">
            <w:pPr>
              <w:spacing w:after="0"/>
              <w:jc w:val="both"/>
              <w:rPr>
                <w:sz w:val="18"/>
                <w:szCs w:val="18"/>
              </w:rPr>
            </w:pPr>
            <w:r w:rsidRPr="00EE1A30">
              <w:rPr>
                <w:sz w:val="18"/>
                <w:szCs w:val="18"/>
              </w:rPr>
              <w:t>Chart/</w:t>
            </w:r>
          </w:p>
          <w:p w14:paraId="72D73AD0" w14:textId="77777777" w:rsidR="006C2522" w:rsidRDefault="00AB7C1F" w:rsidP="000840F3">
            <w:pPr>
              <w:spacing w:after="0"/>
              <w:jc w:val="both"/>
              <w:rPr>
                <w:sz w:val="18"/>
                <w:szCs w:val="18"/>
              </w:rPr>
            </w:pPr>
            <w:r w:rsidRPr="00EE1A30">
              <w:rPr>
                <w:sz w:val="18"/>
                <w:szCs w:val="18"/>
              </w:rPr>
              <w:t>Table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F82749" w14:textId="77777777" w:rsidR="006C2522" w:rsidRDefault="00AB7C1F" w:rsidP="000840F3">
            <w:pPr>
              <w:spacing w:after="0"/>
              <w:jc w:val="both"/>
              <w:rPr>
                <w:sz w:val="18"/>
                <w:szCs w:val="18"/>
              </w:rPr>
            </w:pPr>
            <w:r w:rsidRPr="00EE1A30">
              <w:rPr>
                <w:sz w:val="18"/>
                <w:szCs w:val="18"/>
              </w:rPr>
              <w:t>EU/MS/RBD/</w:t>
            </w:r>
          </w:p>
          <w:p w14:paraId="5C0800BF" w14:textId="77777777" w:rsidR="00AB7C1F" w:rsidRPr="00EE1A30" w:rsidRDefault="00AB7C1F" w:rsidP="000840F3">
            <w:pPr>
              <w:spacing w:after="0"/>
              <w:jc w:val="both"/>
              <w:rPr>
                <w:sz w:val="18"/>
                <w:szCs w:val="18"/>
              </w:rPr>
            </w:pPr>
            <w:r w:rsidRPr="00EE1A30">
              <w:rPr>
                <w:sz w:val="18"/>
                <w:szCs w:val="18"/>
              </w:rPr>
              <w:t>SU</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118870" w14:textId="77777777" w:rsidR="006C2522" w:rsidRDefault="00AB7C1F" w:rsidP="000840F3">
            <w:pPr>
              <w:spacing w:after="0"/>
              <w:jc w:val="both"/>
              <w:rPr>
                <w:sz w:val="18"/>
                <w:szCs w:val="18"/>
              </w:rPr>
            </w:pPr>
            <w:r w:rsidRPr="00EE1A30">
              <w:rPr>
                <w:sz w:val="18"/>
                <w:szCs w:val="18"/>
              </w:rPr>
              <w:t>Percentage of surface water bodies of good chemical status in 2015, based on 2013 EQS for PS excluding uPBTs in 2008, aggregated for all surface water bodies, by Category.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ABFD7D"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288537" w14:textId="77777777" w:rsidR="00AB7C1F" w:rsidRPr="00EE1A30" w:rsidRDefault="00053ACF" w:rsidP="000840F3">
            <w:pPr>
              <w:spacing w:after="0"/>
              <w:jc w:val="both"/>
              <w:rPr>
                <w:sz w:val="18"/>
                <w:szCs w:val="18"/>
              </w:rPr>
            </w:pPr>
            <w:r>
              <w:rPr>
                <w:sz w:val="18"/>
                <w:szCs w:val="18"/>
              </w:rPr>
              <w:t>No</w:t>
            </w:r>
          </w:p>
        </w:tc>
      </w:tr>
      <w:tr w:rsidR="00AB7C1F" w:rsidRPr="00EE1A30" w14:paraId="3ABD28A9" w14:textId="77777777" w:rsidTr="00053ACF">
        <w:trPr>
          <w:cantSplit/>
        </w:trPr>
        <w:tc>
          <w:tcPr>
            <w:tcW w:w="455" w:type="dxa"/>
            <w:tcBorders>
              <w:top w:val="single" w:sz="4" w:space="0" w:color="auto"/>
              <w:left w:val="single" w:sz="4" w:space="0" w:color="auto"/>
              <w:bottom w:val="single" w:sz="4" w:space="0" w:color="auto"/>
              <w:right w:val="single" w:sz="4" w:space="0" w:color="auto"/>
            </w:tcBorders>
            <w:shd w:val="clear" w:color="auto" w:fill="auto"/>
          </w:tcPr>
          <w:p w14:paraId="062964F6" w14:textId="77777777" w:rsidR="00AB7C1F" w:rsidRPr="00EE1A30" w:rsidRDefault="00053ACF" w:rsidP="000840F3">
            <w:pPr>
              <w:spacing w:after="0"/>
              <w:jc w:val="both"/>
              <w:rPr>
                <w:sz w:val="18"/>
                <w:szCs w:val="18"/>
              </w:rPr>
            </w:pPr>
            <w:r>
              <w:rPr>
                <w:sz w:val="18"/>
                <w:szCs w:val="18"/>
              </w:rPr>
              <w:t>15</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7D12D5B4" w14:textId="77777777" w:rsidR="006C2522" w:rsidRDefault="00AB7C1F" w:rsidP="000840F3">
            <w:pPr>
              <w:spacing w:after="0"/>
              <w:jc w:val="both"/>
              <w:rPr>
                <w:b/>
                <w:sz w:val="18"/>
                <w:szCs w:val="18"/>
              </w:rPr>
            </w:pPr>
            <w:r w:rsidRPr="00EE1A30">
              <w:rPr>
                <w:b/>
                <w:sz w:val="18"/>
                <w:szCs w:val="18"/>
              </w:rPr>
              <w:t>Percentage of surface water bodies in good chemical status in 2015 based on 2013 EQS for PS including uPBTs in 2008 EQSD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9D5E43" w14:textId="77777777" w:rsidR="006C2522" w:rsidRDefault="00AB7C1F" w:rsidP="000840F3">
            <w:pPr>
              <w:spacing w:after="0"/>
              <w:jc w:val="both"/>
              <w:rPr>
                <w:sz w:val="18"/>
                <w:szCs w:val="18"/>
              </w:rPr>
            </w:pPr>
            <w:r w:rsidRPr="00EE1A30">
              <w:rPr>
                <w:sz w:val="18"/>
                <w:szCs w:val="18"/>
              </w:rPr>
              <w:t>Map/Chart/Table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36248D" w14:textId="77777777" w:rsidR="006C2522" w:rsidRDefault="00AB7C1F" w:rsidP="000840F3">
            <w:pPr>
              <w:spacing w:after="0"/>
              <w:jc w:val="both"/>
              <w:rPr>
                <w:sz w:val="18"/>
                <w:szCs w:val="18"/>
              </w:rPr>
            </w:pPr>
            <w:r w:rsidRPr="00EE1A30">
              <w:rPr>
                <w:sz w:val="18"/>
                <w:szCs w:val="18"/>
              </w:rPr>
              <w:t>EU/MS/RBD/</w:t>
            </w:r>
          </w:p>
          <w:p w14:paraId="2E252ADD" w14:textId="77777777" w:rsidR="00AB7C1F" w:rsidRPr="00EE1A30" w:rsidRDefault="00BA4795" w:rsidP="000840F3">
            <w:pPr>
              <w:spacing w:after="0"/>
              <w:jc w:val="both"/>
              <w:rPr>
                <w:sz w:val="18"/>
                <w:szCs w:val="18"/>
              </w:rPr>
            </w:pPr>
            <w:r>
              <w:rPr>
                <w:sz w:val="18"/>
                <w:szCs w:val="18"/>
              </w:rPr>
              <w:t>SU</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EA1A81" w14:textId="77777777" w:rsidR="006C2522" w:rsidRDefault="00AB7C1F" w:rsidP="000840F3">
            <w:pPr>
              <w:spacing w:after="0"/>
              <w:jc w:val="both"/>
              <w:rPr>
                <w:sz w:val="18"/>
                <w:szCs w:val="18"/>
              </w:rPr>
            </w:pPr>
            <w:r w:rsidRPr="00EE1A30">
              <w:rPr>
                <w:sz w:val="18"/>
                <w:szCs w:val="18"/>
              </w:rPr>
              <w:t>Percentage of surface water bodies of good chemical status in 2015, based on 2013 EQS for PS including uPBTs in 2008, aggregated for all surface water bodies, by Category.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07A5DF"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734224" w14:textId="77777777" w:rsidR="00AB7C1F" w:rsidRPr="00EE1A30" w:rsidRDefault="00053ACF" w:rsidP="000840F3">
            <w:pPr>
              <w:spacing w:after="0"/>
              <w:jc w:val="both"/>
              <w:rPr>
                <w:sz w:val="18"/>
                <w:szCs w:val="18"/>
              </w:rPr>
            </w:pPr>
            <w:r>
              <w:rPr>
                <w:sz w:val="18"/>
                <w:szCs w:val="18"/>
              </w:rPr>
              <w:t>No</w:t>
            </w:r>
          </w:p>
        </w:tc>
      </w:tr>
      <w:tr w:rsidR="00AB7C1F" w:rsidRPr="00EE1A30" w14:paraId="1F4841E5" w14:textId="77777777" w:rsidTr="00053ACF">
        <w:trPr>
          <w:cantSplit/>
        </w:trPr>
        <w:tc>
          <w:tcPr>
            <w:tcW w:w="455" w:type="dxa"/>
            <w:tcBorders>
              <w:top w:val="single" w:sz="4" w:space="0" w:color="auto"/>
              <w:left w:val="single" w:sz="4" w:space="0" w:color="auto"/>
              <w:bottom w:val="single" w:sz="4" w:space="0" w:color="auto"/>
              <w:right w:val="single" w:sz="4" w:space="0" w:color="auto"/>
            </w:tcBorders>
            <w:shd w:val="clear" w:color="auto" w:fill="auto"/>
          </w:tcPr>
          <w:p w14:paraId="05CD9D1C" w14:textId="77777777" w:rsidR="00AB7C1F" w:rsidRPr="00EE1A30" w:rsidRDefault="00053ACF" w:rsidP="000840F3">
            <w:pPr>
              <w:spacing w:after="0"/>
              <w:jc w:val="both"/>
              <w:rPr>
                <w:sz w:val="18"/>
                <w:szCs w:val="18"/>
              </w:rPr>
            </w:pPr>
            <w:r>
              <w:rPr>
                <w:sz w:val="18"/>
                <w:szCs w:val="18"/>
              </w:rPr>
              <w:t>16</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3C10FA1D" w14:textId="77777777" w:rsidR="006C2522" w:rsidRDefault="00AB7C1F" w:rsidP="000840F3">
            <w:pPr>
              <w:spacing w:after="0"/>
              <w:jc w:val="both"/>
              <w:rPr>
                <w:b/>
                <w:sz w:val="18"/>
                <w:szCs w:val="18"/>
              </w:rPr>
            </w:pPr>
            <w:r w:rsidRPr="00EE1A30">
              <w:rPr>
                <w:b/>
                <w:sz w:val="18"/>
                <w:szCs w:val="18"/>
              </w:rPr>
              <w:t>Differentiated presentation of assessments based on 2008 and 2013 standards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57F430" w14:textId="77777777" w:rsidR="00BA4795" w:rsidRDefault="00AB7C1F" w:rsidP="000840F3">
            <w:pPr>
              <w:spacing w:after="0"/>
              <w:jc w:val="both"/>
              <w:rPr>
                <w:sz w:val="18"/>
                <w:szCs w:val="18"/>
              </w:rPr>
            </w:pPr>
            <w:r w:rsidRPr="00EE1A30">
              <w:rPr>
                <w:sz w:val="18"/>
                <w:szCs w:val="18"/>
              </w:rPr>
              <w:t>Map/</w:t>
            </w:r>
          </w:p>
          <w:p w14:paraId="333FC47B" w14:textId="77777777" w:rsidR="006C2522" w:rsidRDefault="00AB7C1F" w:rsidP="000840F3">
            <w:pPr>
              <w:spacing w:after="0"/>
              <w:jc w:val="both"/>
              <w:rPr>
                <w:sz w:val="18"/>
                <w:szCs w:val="18"/>
              </w:rPr>
            </w:pPr>
            <w:r w:rsidRPr="00EE1A30">
              <w:rPr>
                <w:sz w:val="18"/>
                <w:szCs w:val="18"/>
              </w:rPr>
              <w:t>Chart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6183DE" w14:textId="77777777" w:rsidR="00BA4795" w:rsidRDefault="00AB7C1F" w:rsidP="000840F3">
            <w:pPr>
              <w:spacing w:after="0"/>
              <w:jc w:val="both"/>
              <w:rPr>
                <w:sz w:val="18"/>
                <w:szCs w:val="18"/>
              </w:rPr>
            </w:pPr>
            <w:r w:rsidRPr="00EE1A30">
              <w:rPr>
                <w:sz w:val="18"/>
                <w:szCs w:val="18"/>
              </w:rPr>
              <w:t>EU/MS/RBD/</w:t>
            </w:r>
          </w:p>
          <w:p w14:paraId="280CA5AE" w14:textId="77777777" w:rsidR="006C2522" w:rsidRDefault="00AB7C1F" w:rsidP="000840F3">
            <w:pPr>
              <w:spacing w:after="0"/>
              <w:jc w:val="both"/>
              <w:rPr>
                <w:sz w:val="18"/>
                <w:szCs w:val="18"/>
              </w:rPr>
            </w:pPr>
            <w:r w:rsidRPr="00EE1A30">
              <w:rPr>
                <w:sz w:val="18"/>
                <w:szCs w:val="18"/>
              </w:rPr>
              <w:t>SU</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3CC960" w14:textId="77777777" w:rsidR="006C2522" w:rsidRDefault="00AB7C1F" w:rsidP="000840F3">
            <w:pPr>
              <w:spacing w:after="0"/>
              <w:jc w:val="both"/>
              <w:rPr>
                <w:sz w:val="18"/>
                <w:szCs w:val="18"/>
              </w:rPr>
            </w:pPr>
            <w:r w:rsidRPr="00EE1A30">
              <w:rPr>
                <w:sz w:val="18"/>
                <w:szCs w:val="18"/>
              </w:rPr>
              <w:t>Comparison of the percentage of surface water bodies of good chemical status based on 2008 and 2013 EQS for PS.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060E17" w14:textId="77777777" w:rsidR="006C2522" w:rsidRDefault="00AB7C1F" w:rsidP="000840F3">
            <w:pPr>
              <w:spacing w:after="0"/>
              <w:jc w:val="both"/>
              <w:rPr>
                <w:sz w:val="18"/>
                <w:szCs w:val="18"/>
              </w:rPr>
            </w:pPr>
            <w:r w:rsidRPr="00EE1A30">
              <w:rPr>
                <w:sz w:val="18"/>
                <w:szCs w:val="18"/>
              </w:rPr>
              <w:t>Aggregation on the basis of the information reported at water body level.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575442" w14:textId="77777777" w:rsidR="00AB7C1F" w:rsidRPr="00EE1A30" w:rsidRDefault="00053ACF" w:rsidP="000840F3">
            <w:pPr>
              <w:spacing w:after="0"/>
              <w:jc w:val="both"/>
              <w:rPr>
                <w:sz w:val="18"/>
                <w:szCs w:val="18"/>
              </w:rPr>
            </w:pPr>
            <w:r>
              <w:rPr>
                <w:sz w:val="18"/>
                <w:szCs w:val="18"/>
              </w:rPr>
              <w:t>No</w:t>
            </w:r>
          </w:p>
        </w:tc>
      </w:tr>
      <w:tr w:rsidR="00AB7C1F" w:rsidRPr="00EE1A30" w14:paraId="7AE3201F" w14:textId="77777777" w:rsidTr="00053ACF">
        <w:trPr>
          <w:cantSplit/>
        </w:trPr>
        <w:tc>
          <w:tcPr>
            <w:tcW w:w="455" w:type="dxa"/>
            <w:tcBorders>
              <w:top w:val="single" w:sz="4" w:space="0" w:color="auto"/>
              <w:left w:val="single" w:sz="4" w:space="0" w:color="auto"/>
              <w:bottom w:val="single" w:sz="4" w:space="0" w:color="auto"/>
              <w:right w:val="single" w:sz="4" w:space="0" w:color="auto"/>
            </w:tcBorders>
            <w:shd w:val="clear" w:color="auto" w:fill="auto"/>
          </w:tcPr>
          <w:p w14:paraId="3214A078" w14:textId="77777777" w:rsidR="006C2522" w:rsidRDefault="00053ACF" w:rsidP="000840F3">
            <w:pPr>
              <w:spacing w:after="0"/>
              <w:jc w:val="both"/>
              <w:rPr>
                <w:sz w:val="18"/>
                <w:szCs w:val="18"/>
              </w:rPr>
            </w:pPr>
            <w:r>
              <w:rPr>
                <w:sz w:val="18"/>
                <w:szCs w:val="18"/>
              </w:rPr>
              <w:t>17</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5C5CF0DC" w14:textId="77777777" w:rsidR="006C2522" w:rsidRDefault="00AB7C1F" w:rsidP="000840F3">
            <w:pPr>
              <w:spacing w:after="0"/>
              <w:jc w:val="both"/>
              <w:rPr>
                <w:b/>
                <w:sz w:val="18"/>
                <w:szCs w:val="18"/>
              </w:rPr>
            </w:pPr>
            <w:r w:rsidRPr="00EE1A30">
              <w:rPr>
                <w:b/>
                <w:sz w:val="18"/>
                <w:szCs w:val="18"/>
              </w:rPr>
              <w:t>Designation of mixing zones and exceedances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911CE2" w14:textId="77777777" w:rsidR="00BA4795" w:rsidRDefault="00AB7C1F" w:rsidP="000840F3">
            <w:pPr>
              <w:spacing w:after="0"/>
              <w:jc w:val="both"/>
              <w:rPr>
                <w:sz w:val="18"/>
                <w:szCs w:val="18"/>
              </w:rPr>
            </w:pPr>
            <w:r w:rsidRPr="00EE1A30">
              <w:rPr>
                <w:sz w:val="18"/>
                <w:szCs w:val="18"/>
              </w:rPr>
              <w:t>Chart/</w:t>
            </w:r>
          </w:p>
          <w:p w14:paraId="7E0DF8B1" w14:textId="77777777" w:rsidR="006C2522" w:rsidRDefault="00AB7C1F" w:rsidP="000840F3">
            <w:pPr>
              <w:spacing w:after="0"/>
              <w:jc w:val="both"/>
              <w:rPr>
                <w:sz w:val="18"/>
                <w:szCs w:val="18"/>
              </w:rPr>
            </w:pPr>
            <w:r w:rsidRPr="00EE1A30">
              <w:rPr>
                <w:sz w:val="18"/>
                <w:szCs w:val="18"/>
              </w:rPr>
              <w:t>Table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0AA265" w14:textId="77777777" w:rsidR="00BA4795" w:rsidRDefault="00AB7C1F" w:rsidP="000840F3">
            <w:pPr>
              <w:spacing w:after="0"/>
              <w:jc w:val="both"/>
              <w:rPr>
                <w:sz w:val="18"/>
                <w:szCs w:val="18"/>
              </w:rPr>
            </w:pPr>
            <w:r w:rsidRPr="00EE1A30">
              <w:rPr>
                <w:sz w:val="18"/>
                <w:szCs w:val="18"/>
              </w:rPr>
              <w:t>EU/MS/RBD/</w:t>
            </w:r>
          </w:p>
          <w:p w14:paraId="280505E3" w14:textId="77777777" w:rsidR="006C2522" w:rsidRDefault="00AB7C1F" w:rsidP="000840F3">
            <w:pPr>
              <w:spacing w:after="0"/>
              <w:jc w:val="both"/>
              <w:rPr>
                <w:sz w:val="18"/>
                <w:szCs w:val="18"/>
              </w:rPr>
            </w:pPr>
            <w:r w:rsidRPr="00EE1A30">
              <w:rPr>
                <w:sz w:val="18"/>
                <w:szCs w:val="18"/>
              </w:rPr>
              <w:t>SU</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BF9F6B" w14:textId="77777777" w:rsidR="006C2522" w:rsidRDefault="00AB7C1F" w:rsidP="000840F3">
            <w:pPr>
              <w:spacing w:after="120"/>
              <w:jc w:val="both"/>
              <w:rPr>
                <w:sz w:val="18"/>
                <w:szCs w:val="18"/>
              </w:rPr>
            </w:pPr>
            <w:r w:rsidRPr="00EE1A30">
              <w:rPr>
                <w:sz w:val="18"/>
                <w:szCs w:val="18"/>
              </w:rPr>
              <w:t>Number of Mixing Zones designated.</w:t>
            </w:r>
          </w:p>
          <w:p w14:paraId="4953B06D" w14:textId="77777777" w:rsidR="00AB7C1F" w:rsidRPr="00EE1A30" w:rsidRDefault="00AB7C1F" w:rsidP="000840F3">
            <w:pPr>
              <w:spacing w:after="120"/>
              <w:jc w:val="both"/>
              <w:rPr>
                <w:sz w:val="18"/>
                <w:szCs w:val="18"/>
              </w:rPr>
            </w:pPr>
            <w:r w:rsidRPr="00EE1A30">
              <w:rPr>
                <w:sz w:val="18"/>
                <w:szCs w:val="18"/>
              </w:rPr>
              <w:t>Percentage of Mixing Zones in relation to the whole length/area of surface water bodies (where information available).</w:t>
            </w:r>
          </w:p>
          <w:p w14:paraId="2AA4164C" w14:textId="77777777" w:rsidR="00AB7C1F" w:rsidRPr="00EE1A30" w:rsidRDefault="00AB7C1F" w:rsidP="000840F3">
            <w:pPr>
              <w:spacing w:after="0"/>
              <w:jc w:val="both"/>
              <w:rPr>
                <w:sz w:val="18"/>
                <w:szCs w:val="18"/>
              </w:rPr>
            </w:pPr>
            <w:r w:rsidRPr="00EE1A30">
              <w:rPr>
                <w:sz w:val="18"/>
                <w:szCs w:val="18"/>
              </w:rPr>
              <w:t>Substances showing or predicted to show exceedances in the Mixing Zones.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F82D22" w14:textId="77777777" w:rsidR="006C2522" w:rsidRDefault="00AB7C1F" w:rsidP="000840F3">
            <w:pPr>
              <w:spacing w:after="0"/>
              <w:jc w:val="both"/>
              <w:rPr>
                <w:sz w:val="18"/>
                <w:szCs w:val="18"/>
              </w:rPr>
            </w:pPr>
            <w:r w:rsidRPr="00EE1A30">
              <w:rPr>
                <w:sz w:val="18"/>
                <w:szCs w:val="18"/>
              </w:rPr>
              <w:t>Aggregation of information reported at water body level.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E87527" w14:textId="77777777" w:rsidR="006C2522" w:rsidRDefault="00AB7C1F" w:rsidP="000840F3">
            <w:pPr>
              <w:spacing w:after="0"/>
              <w:jc w:val="both"/>
              <w:rPr>
                <w:sz w:val="18"/>
                <w:szCs w:val="18"/>
              </w:rPr>
            </w:pPr>
            <w:r w:rsidRPr="00EE1A30">
              <w:rPr>
                <w:sz w:val="18"/>
                <w:szCs w:val="18"/>
              </w:rPr>
              <w:t>It was not possible to produce (necessary information was not included in reporting requirements)</w:t>
            </w:r>
          </w:p>
        </w:tc>
      </w:tr>
    </w:tbl>
    <w:p w14:paraId="765445FC" w14:textId="77777777" w:rsidR="00E53C99" w:rsidRPr="00EE1A30" w:rsidRDefault="00E53C99" w:rsidP="000840F3">
      <w:pPr>
        <w:jc w:val="both"/>
        <w:rPr>
          <w:sz w:val="20"/>
        </w:rPr>
      </w:pPr>
      <w:r w:rsidRPr="00EE1A30">
        <w:rPr>
          <w:b/>
          <w:sz w:val="20"/>
        </w:rPr>
        <w:t>Notes:</w:t>
      </w:r>
      <w:r w:rsidRPr="00EE1A30">
        <w:rPr>
          <w:sz w:val="20"/>
        </w:rPr>
        <w:t xml:space="preserve"> * Scale of information: EU = European; MS = National, Member State; RBD = River Basin District; SU = Sub-unit; WB = water body</w:t>
      </w:r>
    </w:p>
    <w:p w14:paraId="1A0DD700" w14:textId="77777777" w:rsidR="0031760E" w:rsidRPr="00EE1A30" w:rsidRDefault="006F25ED" w:rsidP="0010226A">
      <w:pPr>
        <w:pStyle w:val="Ttulo3"/>
      </w:pPr>
      <w:r w:rsidRPr="006F25ED">
        <w:t>Contents of the 2016 reporting</w:t>
      </w:r>
      <w:bookmarkEnd w:id="52"/>
    </w:p>
    <w:p w14:paraId="1FFDD79F" w14:textId="77777777" w:rsidR="00B03338" w:rsidRDefault="0031760E" w:rsidP="000840F3">
      <w:pPr>
        <w:pStyle w:val="Ttulo4"/>
      </w:pPr>
      <w:r w:rsidRPr="00EE1A30">
        <w:t xml:space="preserve">Schema </w:t>
      </w:r>
      <w:r w:rsidR="00AF3BE8" w:rsidRPr="00EE1A30">
        <w:t>s</w:t>
      </w:r>
      <w:r w:rsidRPr="00EE1A30">
        <w:t>ketch</w:t>
      </w:r>
    </w:p>
    <w:p w14:paraId="6845A036" w14:textId="77777777" w:rsidR="00EB1235" w:rsidRPr="00EB1235" w:rsidRDefault="00EB1235" w:rsidP="000840F3">
      <w:pPr>
        <w:jc w:val="both"/>
      </w:pPr>
      <w:r>
        <w:t>See Annex 10.2.</w:t>
      </w:r>
    </w:p>
    <w:p w14:paraId="52203353" w14:textId="77777777" w:rsidR="00B03338" w:rsidRPr="00EE1A30" w:rsidRDefault="0021402E" w:rsidP="000840F3">
      <w:pPr>
        <w:pStyle w:val="Ttulo4"/>
      </w:pPr>
      <w:bookmarkStart w:id="53" w:name="_Ref382297954"/>
      <w:r w:rsidRPr="00EE1A30">
        <w:t>Information and data to be reported using the schemas</w:t>
      </w:r>
      <w:bookmarkEnd w:id="53"/>
    </w:p>
    <w:p w14:paraId="385DCCB9" w14:textId="77777777" w:rsidR="00CF7FCB" w:rsidRPr="00EE1A30" w:rsidRDefault="00CF7FCB" w:rsidP="000840F3">
      <w:pPr>
        <w:jc w:val="both"/>
      </w:pPr>
      <w:r w:rsidRPr="00EE1A30">
        <w:t>Information regarding the chemical status of surface water bodies should be reported at surface water body level according to the schema SWB.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E05898" w:rsidRPr="00EE1A30" w14:paraId="309D9689" w14:textId="77777777" w:rsidTr="00E05898">
        <w:tc>
          <w:tcPr>
            <w:tcW w:w="9853" w:type="dxa"/>
            <w:shd w:val="clear" w:color="auto" w:fill="auto"/>
          </w:tcPr>
          <w:p w14:paraId="01839952" w14:textId="77777777" w:rsidR="00E05898" w:rsidRPr="00EE1A30" w:rsidRDefault="00E05898" w:rsidP="000840F3">
            <w:pPr>
              <w:spacing w:after="120"/>
              <w:jc w:val="both"/>
              <w:rPr>
                <w:b/>
                <w:szCs w:val="24"/>
              </w:rPr>
            </w:pPr>
            <w:r w:rsidRPr="00EE1A30">
              <w:rPr>
                <w:b/>
                <w:szCs w:val="24"/>
              </w:rPr>
              <w:t>Schema: SWB</w:t>
            </w:r>
            <w:r w:rsidR="00AA11E4">
              <w:rPr>
                <w:b/>
                <w:szCs w:val="24"/>
              </w:rPr>
              <w:t xml:space="preserve"> (continued)</w:t>
            </w:r>
          </w:p>
        </w:tc>
      </w:tr>
      <w:tr w:rsidR="00AA11E4" w:rsidRPr="00EE1A30" w14:paraId="5F494EA2" w14:textId="77777777" w:rsidTr="00E05898">
        <w:tc>
          <w:tcPr>
            <w:tcW w:w="9853" w:type="dxa"/>
            <w:shd w:val="clear" w:color="auto" w:fill="auto"/>
          </w:tcPr>
          <w:p w14:paraId="28A4E502" w14:textId="77777777" w:rsidR="00AA11E4" w:rsidRDefault="00AA11E4" w:rsidP="000840F3">
            <w:pPr>
              <w:spacing w:after="120"/>
              <w:jc w:val="both"/>
              <w:rPr>
                <w:b/>
                <w:i/>
                <w:szCs w:val="24"/>
              </w:rPr>
            </w:pPr>
            <w:r>
              <w:rPr>
                <w:b/>
                <w:i/>
                <w:szCs w:val="24"/>
              </w:rPr>
              <w:t>Class: SurfaceWaterBody (continued)</w:t>
            </w:r>
          </w:p>
          <w:p w14:paraId="58F23788" w14:textId="77777777" w:rsidR="00AA11E4" w:rsidRPr="00EE1A30" w:rsidRDefault="00AA11E4" w:rsidP="000840F3">
            <w:pPr>
              <w:spacing w:after="120"/>
              <w:jc w:val="both"/>
              <w:rPr>
                <w:b/>
                <w:i/>
                <w:szCs w:val="24"/>
              </w:rPr>
            </w:pPr>
            <w:r>
              <w:rPr>
                <w:b/>
                <w:i/>
                <w:szCs w:val="24"/>
              </w:rPr>
              <w:t xml:space="preserve">Properties: </w:t>
            </w:r>
            <w:r w:rsidRPr="00577CB2">
              <w:rPr>
                <w:i/>
                <w:szCs w:val="24"/>
              </w:rPr>
              <w:t>maxOccur: unbounded</w:t>
            </w:r>
            <w:r>
              <w:rPr>
                <w:i/>
                <w:szCs w:val="24"/>
              </w:rPr>
              <w:t xml:space="preserve"> minOccur: 1</w:t>
            </w:r>
          </w:p>
        </w:tc>
      </w:tr>
      <w:tr w:rsidR="00E05898" w:rsidRPr="00EE1A30" w14:paraId="5847E969" w14:textId="77777777" w:rsidTr="00E05898">
        <w:tc>
          <w:tcPr>
            <w:tcW w:w="9853" w:type="dxa"/>
            <w:shd w:val="clear" w:color="auto" w:fill="auto"/>
          </w:tcPr>
          <w:p w14:paraId="1A5A8681" w14:textId="77777777" w:rsidR="00E05898" w:rsidRDefault="00E05898"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B667A2">
              <w:rPr>
                <w:szCs w:val="24"/>
              </w:rPr>
              <w:t>swChemicalStatusValue</w:t>
            </w:r>
          </w:p>
          <w:p w14:paraId="1DE6BAB0" w14:textId="1D3B78C7" w:rsidR="00E05898" w:rsidRDefault="00E05898" w:rsidP="000840F3">
            <w:pPr>
              <w:spacing w:after="120"/>
              <w:jc w:val="both"/>
              <w:rPr>
                <w:szCs w:val="24"/>
              </w:rPr>
            </w:pPr>
            <w:r>
              <w:rPr>
                <w:b/>
                <w:szCs w:val="24"/>
              </w:rPr>
              <w:t xml:space="preserve">Field type / facets: </w:t>
            </w:r>
            <w:r w:rsidRPr="00B667A2">
              <w:rPr>
                <w:szCs w:val="24"/>
              </w:rPr>
              <w:t>StatusCode_Enum</w:t>
            </w:r>
            <w:r w:rsidR="009646BE">
              <w:rPr>
                <w:szCs w:val="24"/>
              </w:rPr>
              <w:t>:</w:t>
            </w:r>
            <w:r w:rsidR="00AA11E4">
              <w:rPr>
                <w:szCs w:val="24"/>
              </w:rPr>
              <w:t xml:space="preserve"> </w:t>
            </w:r>
            <w:r w:rsidRPr="00EE1A30">
              <w:rPr>
                <w:szCs w:val="24"/>
              </w:rPr>
              <w:t>2</w:t>
            </w:r>
            <w:r w:rsidR="00AA11E4">
              <w:rPr>
                <w:szCs w:val="24"/>
              </w:rPr>
              <w:t xml:space="preserve">, </w:t>
            </w:r>
            <w:r w:rsidRPr="00EE1A30">
              <w:rPr>
                <w:szCs w:val="24"/>
              </w:rPr>
              <w:t>3</w:t>
            </w:r>
            <w:r w:rsidR="00AA11E4">
              <w:rPr>
                <w:szCs w:val="24"/>
              </w:rPr>
              <w:t xml:space="preserve">, </w:t>
            </w:r>
            <w:r w:rsidRPr="00EE1A30">
              <w:rPr>
                <w:szCs w:val="24"/>
              </w:rPr>
              <w:t>U</w:t>
            </w:r>
          </w:p>
          <w:p w14:paraId="3794B1C7" w14:textId="77777777" w:rsidR="00E05898" w:rsidRPr="00EE1A30" w:rsidRDefault="006F25ED" w:rsidP="000840F3">
            <w:pPr>
              <w:spacing w:after="120"/>
              <w:jc w:val="both"/>
              <w:rPr>
                <w:szCs w:val="24"/>
              </w:rPr>
            </w:pPr>
            <w:r w:rsidRPr="006F25ED">
              <w:rPr>
                <w:b/>
                <w:szCs w:val="24"/>
              </w:rPr>
              <w:t>Properties</w:t>
            </w:r>
            <w:r w:rsidR="00E05898" w:rsidRPr="00EF6A1D">
              <w:rPr>
                <w:szCs w:val="24"/>
              </w:rPr>
              <w:t>:</w:t>
            </w:r>
            <w:r w:rsidR="00780B8B">
              <w:rPr>
                <w:szCs w:val="24"/>
              </w:rPr>
              <w:t xml:space="preserve"> </w:t>
            </w:r>
            <w:r w:rsidR="00E05898" w:rsidRPr="00EF6A1D">
              <w:rPr>
                <w:szCs w:val="24"/>
              </w:rPr>
              <w:t>maxOccurs =1</w:t>
            </w:r>
            <w:r w:rsidR="00780B8B">
              <w:rPr>
                <w:szCs w:val="24"/>
              </w:rPr>
              <w:t xml:space="preserve"> </w:t>
            </w:r>
            <w:r w:rsidR="00E05898" w:rsidRPr="00EF6A1D">
              <w:rPr>
                <w:szCs w:val="24"/>
              </w:rPr>
              <w:t>minOccurs = 1</w:t>
            </w:r>
          </w:p>
          <w:p w14:paraId="5E74EFD7" w14:textId="77777777" w:rsidR="00E05898" w:rsidRDefault="00E05898" w:rsidP="000840F3">
            <w:pPr>
              <w:spacing w:after="120"/>
              <w:jc w:val="both"/>
              <w:rPr>
                <w:szCs w:val="24"/>
              </w:rPr>
            </w:pPr>
            <w:r w:rsidRPr="00EE1A30">
              <w:rPr>
                <w:b/>
                <w:szCs w:val="24"/>
              </w:rPr>
              <w:lastRenderedPageBreak/>
              <w:t>Guidance on completion of schema element</w:t>
            </w:r>
            <w:r w:rsidRPr="00EE1A30">
              <w:rPr>
                <w:szCs w:val="24"/>
              </w:rPr>
              <w:t xml:space="preserve">: </w:t>
            </w:r>
          </w:p>
          <w:p w14:paraId="4721EF0F" w14:textId="77777777" w:rsidR="00E05898" w:rsidRPr="00EE1A30" w:rsidRDefault="00E05898" w:rsidP="000840F3">
            <w:pPr>
              <w:spacing w:after="120"/>
              <w:jc w:val="both"/>
              <w:rPr>
                <w:szCs w:val="24"/>
              </w:rPr>
            </w:pPr>
            <w:r w:rsidRPr="00EE1A30">
              <w:rPr>
                <w:szCs w:val="24"/>
              </w:rPr>
              <w:t>Required. Indicate the chemical status of the water body.</w:t>
            </w:r>
          </w:p>
          <w:p w14:paraId="7BDCF820" w14:textId="77777777" w:rsidR="00E05898" w:rsidRPr="00EE1A30" w:rsidRDefault="00E05898" w:rsidP="000840F3">
            <w:pPr>
              <w:spacing w:after="120"/>
              <w:jc w:val="both"/>
              <w:rPr>
                <w:szCs w:val="24"/>
              </w:rPr>
            </w:pPr>
            <w:r w:rsidRPr="00EE1A30">
              <w:rPr>
                <w:szCs w:val="24"/>
              </w:rPr>
              <w:t>‘2’ = Good status.</w:t>
            </w:r>
          </w:p>
          <w:p w14:paraId="6727D01E" w14:textId="77777777" w:rsidR="00E05898" w:rsidRPr="00EE1A30" w:rsidRDefault="00E05898" w:rsidP="000840F3">
            <w:pPr>
              <w:spacing w:after="120"/>
              <w:jc w:val="both"/>
              <w:rPr>
                <w:szCs w:val="24"/>
              </w:rPr>
            </w:pPr>
            <w:r w:rsidRPr="00EE1A30">
              <w:rPr>
                <w:szCs w:val="24"/>
              </w:rPr>
              <w:t xml:space="preserve">‘3’ = </w:t>
            </w:r>
            <w:r w:rsidR="0016655D">
              <w:rPr>
                <w:szCs w:val="24"/>
              </w:rPr>
              <w:t>Poor</w:t>
            </w:r>
            <w:r w:rsidRPr="00EE1A30">
              <w:rPr>
                <w:szCs w:val="24"/>
              </w:rPr>
              <w:t xml:space="preserve"> status.</w:t>
            </w:r>
          </w:p>
          <w:p w14:paraId="7D680FB2" w14:textId="0D953D9E" w:rsidR="00E05898" w:rsidRPr="00EE1A30" w:rsidRDefault="00E05898" w:rsidP="000840F3">
            <w:pPr>
              <w:spacing w:after="120"/>
              <w:jc w:val="both"/>
              <w:rPr>
                <w:szCs w:val="24"/>
              </w:rPr>
            </w:pPr>
            <w:r w:rsidRPr="00EE1A30">
              <w:rPr>
                <w:szCs w:val="24"/>
              </w:rPr>
              <w:t>‘U’ = Unknown status.</w:t>
            </w:r>
          </w:p>
          <w:p w14:paraId="1C2F2916" w14:textId="77777777" w:rsidR="00E05898" w:rsidRPr="005D6D00" w:rsidRDefault="00E05898" w:rsidP="000840F3">
            <w:pPr>
              <w:spacing w:after="120"/>
              <w:jc w:val="both"/>
              <w:rPr>
                <w:szCs w:val="24"/>
              </w:rPr>
            </w:pPr>
            <w:r w:rsidRPr="00EE1A30">
              <w:rPr>
                <w:szCs w:val="24"/>
              </w:rPr>
              <w:t xml:space="preserve">With the exception of the AA-EQS for naphthalene in transitional waters, coastal waters and territorial waters, this should be based on the standards laid down in EQS Directive 2008/105/EC (version in force on 13 January 2009). </w:t>
            </w:r>
          </w:p>
        </w:tc>
      </w:tr>
      <w:tr w:rsidR="00E05898" w:rsidRPr="00EE1A30" w14:paraId="422B7929" w14:textId="77777777" w:rsidTr="00E05898">
        <w:tc>
          <w:tcPr>
            <w:tcW w:w="9853" w:type="dxa"/>
            <w:shd w:val="clear" w:color="auto" w:fill="auto"/>
          </w:tcPr>
          <w:p w14:paraId="59D258BB" w14:textId="77777777" w:rsidR="006C2522" w:rsidRDefault="00E05898"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Pr="00816E3E">
              <w:rPr>
                <w:szCs w:val="24"/>
              </w:rPr>
              <w:t>swChemicalAssessmentYear</w:t>
            </w:r>
          </w:p>
          <w:p w14:paraId="75A2D3E0" w14:textId="77777777" w:rsidR="00E05898" w:rsidRDefault="00E05898" w:rsidP="000840F3">
            <w:pPr>
              <w:spacing w:after="120"/>
              <w:jc w:val="both"/>
              <w:rPr>
                <w:szCs w:val="24"/>
              </w:rPr>
            </w:pPr>
            <w:r>
              <w:rPr>
                <w:b/>
                <w:szCs w:val="24"/>
              </w:rPr>
              <w:t xml:space="preserve">Field type / facets: </w:t>
            </w:r>
            <w:r w:rsidR="00172EAC">
              <w:rPr>
                <w:szCs w:val="24"/>
              </w:rPr>
              <w:t>YearRange</w:t>
            </w:r>
            <w:r w:rsidR="00172EAC" w:rsidRPr="00816E3E">
              <w:rPr>
                <w:szCs w:val="24"/>
              </w:rPr>
              <w:t>Type</w:t>
            </w:r>
          </w:p>
          <w:p w14:paraId="02A71F55" w14:textId="77777777" w:rsidR="00E05898" w:rsidRPr="00EE1A30" w:rsidRDefault="006F25ED" w:rsidP="000840F3">
            <w:pPr>
              <w:spacing w:after="120"/>
              <w:jc w:val="both"/>
              <w:rPr>
                <w:szCs w:val="24"/>
              </w:rPr>
            </w:pPr>
            <w:r w:rsidRPr="006F25ED">
              <w:rPr>
                <w:b/>
                <w:szCs w:val="24"/>
              </w:rPr>
              <w:t>Properties</w:t>
            </w:r>
            <w:r w:rsidR="00E05898" w:rsidRPr="00816E3E">
              <w:rPr>
                <w:szCs w:val="24"/>
              </w:rPr>
              <w:t>:</w:t>
            </w:r>
            <w:r w:rsidR="00780B8B">
              <w:rPr>
                <w:szCs w:val="24"/>
              </w:rPr>
              <w:t xml:space="preserve"> </w:t>
            </w:r>
            <w:r w:rsidR="00E05898" w:rsidRPr="00816E3E">
              <w:rPr>
                <w:szCs w:val="24"/>
              </w:rPr>
              <w:t>maxOccurs =1</w:t>
            </w:r>
            <w:r w:rsidR="00780B8B">
              <w:rPr>
                <w:szCs w:val="24"/>
              </w:rPr>
              <w:t xml:space="preserve"> </w:t>
            </w:r>
            <w:r w:rsidR="00E05898" w:rsidRPr="00816E3E">
              <w:rPr>
                <w:szCs w:val="24"/>
              </w:rPr>
              <w:t>minOccurs = 1</w:t>
            </w:r>
          </w:p>
          <w:p w14:paraId="6069A305" w14:textId="77777777" w:rsidR="00E05898" w:rsidRDefault="00E05898" w:rsidP="000840F3">
            <w:pPr>
              <w:spacing w:after="120"/>
              <w:jc w:val="both"/>
              <w:rPr>
                <w:szCs w:val="24"/>
              </w:rPr>
            </w:pPr>
            <w:r w:rsidRPr="00EE1A30">
              <w:rPr>
                <w:b/>
                <w:szCs w:val="24"/>
              </w:rPr>
              <w:t>Guidance on completion of schema element</w:t>
            </w:r>
            <w:r w:rsidRPr="00EE1A30">
              <w:rPr>
                <w:szCs w:val="24"/>
              </w:rPr>
              <w:t xml:space="preserve">: </w:t>
            </w:r>
          </w:p>
          <w:p w14:paraId="4F9FD7ED" w14:textId="77777777" w:rsidR="00E05898" w:rsidRPr="00AA11E4" w:rsidRDefault="00E05898" w:rsidP="000840F3">
            <w:pPr>
              <w:spacing w:after="120"/>
              <w:jc w:val="both"/>
              <w:rPr>
                <w:szCs w:val="24"/>
              </w:rPr>
            </w:pPr>
            <w:r w:rsidRPr="00EE1A30">
              <w:rPr>
                <w:szCs w:val="24"/>
              </w:rPr>
              <w:t>Required. Provide the year on which the assessment of status is based. This may be the year that the surface water body was monitored. In case of grouping this may be the year in which monitoring took place in the surface water bodies within a group that are used to extrapolate results to non-monitored surface water bodies within the same group. A period is possible (e.g. 2011</w:t>
            </w:r>
            <w:r w:rsidR="00332810">
              <w:rPr>
                <w:szCs w:val="24"/>
              </w:rPr>
              <w:t>-</w:t>
            </w:r>
            <w:r w:rsidRPr="00EE1A30">
              <w:rPr>
                <w:szCs w:val="24"/>
              </w:rPr>
              <w:t>-2013).</w:t>
            </w:r>
          </w:p>
        </w:tc>
      </w:tr>
      <w:tr w:rsidR="00E05898" w:rsidRPr="00EE1A30" w14:paraId="06A70A0F" w14:textId="77777777" w:rsidTr="00E05898">
        <w:tc>
          <w:tcPr>
            <w:tcW w:w="9853" w:type="dxa"/>
            <w:shd w:val="clear" w:color="auto" w:fill="auto"/>
          </w:tcPr>
          <w:p w14:paraId="18D40079" w14:textId="77777777" w:rsidR="006C2522" w:rsidRDefault="00E05898"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696843">
              <w:rPr>
                <w:szCs w:val="24"/>
              </w:rPr>
              <w:t>swChemicalAssessmentConfidence</w:t>
            </w:r>
          </w:p>
          <w:p w14:paraId="1822EEFC" w14:textId="77777777" w:rsidR="00E05898" w:rsidRPr="00EE1A30" w:rsidRDefault="00E05898" w:rsidP="000840F3">
            <w:pPr>
              <w:spacing w:after="120"/>
              <w:jc w:val="both"/>
              <w:rPr>
                <w:szCs w:val="24"/>
              </w:rPr>
            </w:pPr>
            <w:r>
              <w:rPr>
                <w:b/>
                <w:szCs w:val="24"/>
              </w:rPr>
              <w:t xml:space="preserve">Field type / facets: </w:t>
            </w:r>
            <w:r w:rsidR="006F25ED" w:rsidRPr="006F25ED">
              <w:rPr>
                <w:szCs w:val="24"/>
              </w:rPr>
              <w:t>Confidence_Enum</w:t>
            </w:r>
            <w:r>
              <w:rPr>
                <w:szCs w:val="24"/>
              </w:rPr>
              <w:t>:</w:t>
            </w:r>
            <w:r w:rsidR="00AA11E4">
              <w:rPr>
                <w:szCs w:val="24"/>
              </w:rPr>
              <w:t xml:space="preserve"> </w:t>
            </w:r>
            <w:r w:rsidRPr="00EE1A30">
              <w:rPr>
                <w:szCs w:val="24"/>
              </w:rPr>
              <w:t>0</w:t>
            </w:r>
            <w:r w:rsidR="00AA11E4">
              <w:rPr>
                <w:szCs w:val="24"/>
              </w:rPr>
              <w:t xml:space="preserve">, </w:t>
            </w:r>
            <w:r w:rsidRPr="00EE1A30">
              <w:rPr>
                <w:szCs w:val="24"/>
              </w:rPr>
              <w:t>1</w:t>
            </w:r>
            <w:r w:rsidR="00AA11E4">
              <w:rPr>
                <w:szCs w:val="24"/>
              </w:rPr>
              <w:t xml:space="preserve">, </w:t>
            </w:r>
            <w:r w:rsidRPr="00EE1A30">
              <w:rPr>
                <w:szCs w:val="24"/>
              </w:rPr>
              <w:t>2</w:t>
            </w:r>
            <w:r w:rsidR="00AA11E4">
              <w:rPr>
                <w:szCs w:val="24"/>
              </w:rPr>
              <w:t xml:space="preserve">, </w:t>
            </w:r>
            <w:r w:rsidRPr="00EE1A30">
              <w:rPr>
                <w:szCs w:val="24"/>
              </w:rPr>
              <w:t>3</w:t>
            </w:r>
          </w:p>
          <w:p w14:paraId="0F3708E6" w14:textId="77777777" w:rsidR="00E05898" w:rsidRPr="00E05898" w:rsidRDefault="00E05898" w:rsidP="000840F3">
            <w:pPr>
              <w:spacing w:after="120"/>
              <w:jc w:val="both"/>
              <w:rPr>
                <w:szCs w:val="24"/>
              </w:rPr>
            </w:pPr>
            <w:r w:rsidRPr="004D7079">
              <w:rPr>
                <w:b/>
                <w:szCs w:val="24"/>
              </w:rPr>
              <w:t>Properties</w:t>
            </w:r>
            <w:r w:rsidRPr="00D25382">
              <w:rPr>
                <w:szCs w:val="24"/>
              </w:rPr>
              <w:t>:</w:t>
            </w:r>
            <w:r w:rsidR="00780B8B">
              <w:rPr>
                <w:szCs w:val="24"/>
              </w:rPr>
              <w:t xml:space="preserve"> </w:t>
            </w:r>
            <w:r w:rsidRPr="00D25382">
              <w:rPr>
                <w:szCs w:val="24"/>
              </w:rPr>
              <w:t>maxOccurs =1</w:t>
            </w:r>
            <w:r w:rsidR="00780B8B">
              <w:rPr>
                <w:szCs w:val="24"/>
              </w:rPr>
              <w:t xml:space="preserve"> </w:t>
            </w:r>
            <w:r w:rsidRPr="00D25382">
              <w:rPr>
                <w:szCs w:val="24"/>
              </w:rPr>
              <w:t>minOccurs = 1</w:t>
            </w:r>
          </w:p>
          <w:p w14:paraId="4D5D20BE" w14:textId="77777777" w:rsidR="00E05898" w:rsidRPr="00EE1A30" w:rsidRDefault="00E05898" w:rsidP="000840F3">
            <w:pPr>
              <w:spacing w:after="120"/>
              <w:jc w:val="both"/>
              <w:rPr>
                <w:szCs w:val="24"/>
              </w:rPr>
            </w:pPr>
            <w:r w:rsidRPr="00EE1A30">
              <w:rPr>
                <w:b/>
                <w:szCs w:val="24"/>
              </w:rPr>
              <w:t>Guidance on completion of schema element</w:t>
            </w:r>
            <w:r w:rsidRPr="00EE1A30">
              <w:rPr>
                <w:szCs w:val="24"/>
              </w:rPr>
              <w:t>: Required. Indicate the confidence on the chemical status assigned.</w:t>
            </w:r>
          </w:p>
          <w:p w14:paraId="08BDF3EA" w14:textId="77777777" w:rsidR="00E05898" w:rsidRPr="00EE1A30" w:rsidRDefault="00E05898" w:rsidP="000840F3">
            <w:pPr>
              <w:spacing w:after="120"/>
              <w:jc w:val="both"/>
              <w:rPr>
                <w:szCs w:val="24"/>
              </w:rPr>
            </w:pPr>
            <w:r w:rsidRPr="00EE1A30">
              <w:rPr>
                <w:szCs w:val="24"/>
              </w:rPr>
              <w:t>‘0’ = No information.</w:t>
            </w:r>
          </w:p>
          <w:p w14:paraId="7A431825" w14:textId="77777777" w:rsidR="00E05898" w:rsidRPr="00EE1A30" w:rsidRDefault="00E05898" w:rsidP="000840F3">
            <w:pPr>
              <w:spacing w:after="120"/>
              <w:jc w:val="both"/>
              <w:rPr>
                <w:szCs w:val="24"/>
              </w:rPr>
            </w:pPr>
            <w:r w:rsidRPr="00EE1A30">
              <w:rPr>
                <w:szCs w:val="24"/>
              </w:rPr>
              <w:t>‘1’ = Low confidence.</w:t>
            </w:r>
          </w:p>
          <w:p w14:paraId="7B022FDC" w14:textId="77777777" w:rsidR="00E05898" w:rsidRPr="00EE1A30" w:rsidRDefault="00E05898" w:rsidP="000840F3">
            <w:pPr>
              <w:spacing w:after="120"/>
              <w:jc w:val="both"/>
              <w:rPr>
                <w:szCs w:val="24"/>
              </w:rPr>
            </w:pPr>
            <w:r w:rsidRPr="00EE1A30">
              <w:rPr>
                <w:szCs w:val="24"/>
              </w:rPr>
              <w:t>‘2’ = Medium confidence.</w:t>
            </w:r>
          </w:p>
          <w:p w14:paraId="1DF304D5" w14:textId="77777777" w:rsidR="00E05898" w:rsidRPr="00EE1A30" w:rsidRDefault="00E05898" w:rsidP="000840F3">
            <w:pPr>
              <w:spacing w:after="120"/>
              <w:jc w:val="both"/>
              <w:rPr>
                <w:szCs w:val="24"/>
              </w:rPr>
            </w:pPr>
            <w:r w:rsidRPr="00EE1A30">
              <w:rPr>
                <w:szCs w:val="24"/>
              </w:rPr>
              <w:t>‘3’ = High confidence.</w:t>
            </w:r>
          </w:p>
          <w:p w14:paraId="0F0D273D" w14:textId="77777777" w:rsidR="00E05898" w:rsidRPr="00EE1A30" w:rsidRDefault="00E05898" w:rsidP="000840F3">
            <w:pPr>
              <w:spacing w:after="120"/>
              <w:jc w:val="both"/>
              <w:rPr>
                <w:szCs w:val="24"/>
              </w:rPr>
            </w:pPr>
            <w:r w:rsidRPr="00EE1A30">
              <w:rPr>
                <w:szCs w:val="24"/>
              </w:rPr>
              <w:t>The criteria used by Member States to assess confidence vary considerably, but general guidance may be: Low = no monitoring data; Medium = limited or insufficiently robust monitoring data for some or all Priority Substances that are discharged in the RBD; High = good data for all Priority Substances that are discharged in the RBD.</w:t>
            </w:r>
          </w:p>
        </w:tc>
      </w:tr>
      <w:tr w:rsidR="00E05898" w:rsidRPr="00EE1A30" w14:paraId="577C7955" w14:textId="77777777" w:rsidTr="00E05898">
        <w:tc>
          <w:tcPr>
            <w:tcW w:w="9853" w:type="dxa"/>
            <w:shd w:val="clear" w:color="auto" w:fill="auto"/>
          </w:tcPr>
          <w:p w14:paraId="51398C15" w14:textId="77777777" w:rsidR="006C2522" w:rsidRDefault="00E05898"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F97748">
              <w:rPr>
                <w:szCs w:val="24"/>
              </w:rPr>
              <w:t>swChemicalMonitoringResults</w:t>
            </w:r>
          </w:p>
          <w:p w14:paraId="27BFE908" w14:textId="77777777" w:rsidR="00E05898" w:rsidRDefault="00E05898" w:rsidP="000840F3">
            <w:pPr>
              <w:spacing w:after="120"/>
              <w:jc w:val="both"/>
              <w:rPr>
                <w:szCs w:val="24"/>
              </w:rPr>
            </w:pPr>
            <w:r>
              <w:rPr>
                <w:b/>
                <w:szCs w:val="24"/>
              </w:rPr>
              <w:t xml:space="preserve">Field type / facets: </w:t>
            </w:r>
            <w:r w:rsidR="006D4FC4">
              <w:rPr>
                <w:szCs w:val="24"/>
              </w:rPr>
              <w:t>MonitoringResults_Enum: Monitoring, Grouping, Expert judgement</w:t>
            </w:r>
          </w:p>
          <w:p w14:paraId="085BA4DD" w14:textId="77777777" w:rsidR="00E05898" w:rsidRDefault="006F25ED" w:rsidP="000840F3">
            <w:pPr>
              <w:spacing w:after="120"/>
              <w:jc w:val="both"/>
              <w:rPr>
                <w:szCs w:val="24"/>
              </w:rPr>
            </w:pPr>
            <w:r w:rsidRPr="006F25ED">
              <w:rPr>
                <w:b/>
                <w:szCs w:val="24"/>
              </w:rPr>
              <w:t>Properties</w:t>
            </w:r>
            <w:r w:rsidR="00E05898" w:rsidRPr="00F97748">
              <w:rPr>
                <w:szCs w:val="24"/>
              </w:rPr>
              <w:t>:</w:t>
            </w:r>
            <w:r w:rsidR="00780B8B">
              <w:rPr>
                <w:szCs w:val="24"/>
              </w:rPr>
              <w:t xml:space="preserve"> </w:t>
            </w:r>
            <w:r w:rsidR="00E05898" w:rsidRPr="00F97748">
              <w:rPr>
                <w:szCs w:val="24"/>
              </w:rPr>
              <w:t>maxOccurs =1</w:t>
            </w:r>
            <w:r w:rsidR="00780B8B">
              <w:rPr>
                <w:szCs w:val="24"/>
              </w:rPr>
              <w:t xml:space="preserve"> </w:t>
            </w:r>
            <w:r w:rsidR="00E05898" w:rsidRPr="00F97748">
              <w:rPr>
                <w:szCs w:val="24"/>
              </w:rPr>
              <w:t xml:space="preserve">minOccurs = </w:t>
            </w:r>
            <w:r w:rsidR="006D4FC4">
              <w:rPr>
                <w:szCs w:val="24"/>
              </w:rPr>
              <w:t>0</w:t>
            </w:r>
          </w:p>
          <w:p w14:paraId="3ED0544E" w14:textId="77777777" w:rsidR="006D4FC4" w:rsidRPr="006D4FC4" w:rsidRDefault="00E05898" w:rsidP="000840F3">
            <w:pPr>
              <w:spacing w:after="120"/>
              <w:jc w:val="both"/>
              <w:rPr>
                <w:szCs w:val="24"/>
              </w:rPr>
            </w:pPr>
            <w:r w:rsidRPr="00EE1A30">
              <w:rPr>
                <w:b/>
                <w:szCs w:val="24"/>
              </w:rPr>
              <w:t>Guidance on completion of schema element</w:t>
            </w:r>
            <w:r w:rsidRPr="00EE1A30">
              <w:rPr>
                <w:szCs w:val="24"/>
              </w:rPr>
              <w:t xml:space="preserve">: </w:t>
            </w:r>
            <w:r w:rsidR="006D4FC4" w:rsidRPr="006D4FC4">
              <w:rPr>
                <w:szCs w:val="24"/>
              </w:rPr>
              <w:t xml:space="preserve">Conditional. </w:t>
            </w:r>
            <w:r w:rsidR="005F6E10">
              <w:rPr>
                <w:szCs w:val="24"/>
              </w:rPr>
              <w:t>I</w:t>
            </w:r>
            <w:r w:rsidR="006D4FC4" w:rsidRPr="006D4FC4">
              <w:rPr>
                <w:szCs w:val="24"/>
              </w:rPr>
              <w:t xml:space="preserve">ndicate on what basis the status classification was derived: </w:t>
            </w:r>
          </w:p>
          <w:p w14:paraId="593EF9A5" w14:textId="77777777" w:rsidR="006D4FC4" w:rsidRPr="006D4FC4" w:rsidRDefault="006D4FC4" w:rsidP="000840F3">
            <w:pPr>
              <w:spacing w:after="120"/>
              <w:jc w:val="both"/>
              <w:rPr>
                <w:szCs w:val="24"/>
              </w:rPr>
            </w:pPr>
            <w:r w:rsidRPr="006D4FC4">
              <w:rPr>
                <w:szCs w:val="24"/>
              </w:rPr>
              <w:t xml:space="preserve">'Monitoring': there is monitoring data available from this water body and this is used for classfication. </w:t>
            </w:r>
          </w:p>
          <w:p w14:paraId="5FFC0974" w14:textId="77777777" w:rsidR="006D4FC4" w:rsidRPr="006D4FC4" w:rsidRDefault="006D4FC4" w:rsidP="000840F3">
            <w:pPr>
              <w:spacing w:after="120"/>
              <w:jc w:val="both"/>
              <w:rPr>
                <w:szCs w:val="24"/>
              </w:rPr>
            </w:pPr>
            <w:r w:rsidRPr="006D4FC4">
              <w:rPr>
                <w:szCs w:val="24"/>
              </w:rPr>
              <w:lastRenderedPageBreak/>
              <w:t xml:space="preserve">‘Grouping’: there is no monitoring data available from this water body. Monitoring from other similar water bodies was used as a basis for classification, as described in the methodology for classification. </w:t>
            </w:r>
          </w:p>
          <w:p w14:paraId="6303912A" w14:textId="77777777" w:rsidR="00E05898" w:rsidRPr="00EE1A30" w:rsidRDefault="006D4FC4" w:rsidP="000840F3">
            <w:pPr>
              <w:spacing w:after="120"/>
              <w:jc w:val="both"/>
              <w:rPr>
                <w:szCs w:val="24"/>
              </w:rPr>
            </w:pPr>
            <w:r w:rsidRPr="006D4FC4">
              <w:rPr>
                <w:szCs w:val="24"/>
              </w:rPr>
              <w:t>'Expert judgement': there is no monitoring data available in this surface water body. Results from other similar water bodies were not used. The status is mainly based on expert judgement.</w:t>
            </w:r>
          </w:p>
          <w:p w14:paraId="1AE4D2EC" w14:textId="31698947" w:rsidR="00E05898" w:rsidRPr="00EE1A30" w:rsidRDefault="00E05898" w:rsidP="00FE34E0">
            <w:pPr>
              <w:spacing w:after="120"/>
              <w:jc w:val="both"/>
              <w:rPr>
                <w:b/>
                <w:szCs w:val="24"/>
              </w:rPr>
            </w:pPr>
            <w:r w:rsidRPr="00EE1A30">
              <w:rPr>
                <w:b/>
                <w:szCs w:val="24"/>
              </w:rPr>
              <w:t>Quality checks</w:t>
            </w:r>
            <w:r w:rsidRPr="00EE1A30">
              <w:rPr>
                <w:szCs w:val="24"/>
              </w:rPr>
              <w:t xml:space="preserve">: </w:t>
            </w:r>
            <w:r w:rsidR="006D4FC4" w:rsidRPr="006D4FC4">
              <w:rPr>
                <w:szCs w:val="24"/>
              </w:rPr>
              <w:t>Quality checks: Conditional check: Report if element swChemicalStatusValue is ‘2’ or ‘3’ (i.e. not 'U').</w:t>
            </w:r>
          </w:p>
        </w:tc>
      </w:tr>
      <w:tr w:rsidR="00E05898" w:rsidRPr="00EE1A30" w14:paraId="61DC8C1C" w14:textId="77777777" w:rsidTr="00E05898">
        <w:tc>
          <w:tcPr>
            <w:tcW w:w="9853" w:type="dxa"/>
            <w:shd w:val="clear" w:color="auto" w:fill="auto"/>
          </w:tcPr>
          <w:p w14:paraId="5D47844C" w14:textId="77777777" w:rsidR="00E05898" w:rsidRPr="00EE1A30"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E05898" w:rsidRPr="00955E53">
              <w:rPr>
                <w:szCs w:val="24"/>
              </w:rPr>
              <w:t>swChemicalStatusGrouping</w:t>
            </w:r>
          </w:p>
          <w:p w14:paraId="1BAB5052" w14:textId="77777777" w:rsidR="00E05898" w:rsidRDefault="00E05898" w:rsidP="000840F3">
            <w:pPr>
              <w:spacing w:after="120"/>
              <w:jc w:val="both"/>
              <w:rPr>
                <w:szCs w:val="24"/>
              </w:rPr>
            </w:pPr>
            <w:r>
              <w:rPr>
                <w:b/>
                <w:szCs w:val="24"/>
              </w:rPr>
              <w:t xml:space="preserve">Field type / facets: </w:t>
            </w:r>
            <w:r w:rsidR="008C6172" w:rsidRPr="008C0443">
              <w:rPr>
                <w:rFonts w:ascii="Calibri" w:hAnsi="Calibri" w:cs="Calibri"/>
                <w:sz w:val="22"/>
                <w:szCs w:val="22"/>
              </w:rPr>
              <w:t>FeatureUniqueEUCodeType</w:t>
            </w:r>
          </w:p>
          <w:p w14:paraId="1635252B" w14:textId="77777777" w:rsidR="00E05898" w:rsidRDefault="006F25ED" w:rsidP="000840F3">
            <w:pPr>
              <w:spacing w:after="120"/>
              <w:jc w:val="both"/>
              <w:rPr>
                <w:szCs w:val="24"/>
              </w:rPr>
            </w:pPr>
            <w:r w:rsidRPr="006F25ED">
              <w:rPr>
                <w:b/>
                <w:szCs w:val="24"/>
              </w:rPr>
              <w:t>Properties</w:t>
            </w:r>
            <w:r w:rsidR="00E05898" w:rsidRPr="00992E66">
              <w:rPr>
                <w:szCs w:val="24"/>
              </w:rPr>
              <w:t>:</w:t>
            </w:r>
            <w:r w:rsidR="00780B8B">
              <w:rPr>
                <w:szCs w:val="24"/>
              </w:rPr>
              <w:t xml:space="preserve"> </w:t>
            </w:r>
            <w:r w:rsidR="00E05898" w:rsidRPr="00992E66">
              <w:rPr>
                <w:szCs w:val="24"/>
              </w:rPr>
              <w:t>maxOccurs =unbounded</w:t>
            </w:r>
            <w:r w:rsidR="00780B8B">
              <w:rPr>
                <w:szCs w:val="24"/>
              </w:rPr>
              <w:t xml:space="preserve"> </w:t>
            </w:r>
            <w:r w:rsidR="00E05898" w:rsidRPr="00992E66">
              <w:rPr>
                <w:szCs w:val="24"/>
              </w:rPr>
              <w:t>minOccurs = 0</w:t>
            </w:r>
          </w:p>
          <w:p w14:paraId="0FDFB220" w14:textId="77777777" w:rsidR="00E05898" w:rsidRDefault="00E05898" w:rsidP="000840F3">
            <w:pPr>
              <w:spacing w:after="120"/>
              <w:jc w:val="both"/>
              <w:rPr>
                <w:szCs w:val="24"/>
              </w:rPr>
            </w:pPr>
            <w:r w:rsidRPr="00EE1A30">
              <w:rPr>
                <w:b/>
                <w:szCs w:val="24"/>
              </w:rPr>
              <w:t>Guidance on completion of schema element</w:t>
            </w:r>
            <w:r w:rsidRPr="00EE1A30">
              <w:rPr>
                <w:szCs w:val="24"/>
              </w:rPr>
              <w:t xml:space="preserve">: </w:t>
            </w:r>
            <w:r w:rsidRPr="001B577E">
              <w:rPr>
                <w:szCs w:val="24"/>
              </w:rPr>
              <w:t xml:space="preserve">Conditional. If no monitoring data is available for this surface water body and status has been derived through grouping by extrapolating monitoring data from other surface water bodies, indicate the codes of the surface water bodies which have been monitored and used in grouping. </w:t>
            </w:r>
          </w:p>
          <w:p w14:paraId="13C11E64" w14:textId="77777777" w:rsidR="002901D3" w:rsidRDefault="00E05898" w:rsidP="000840F3">
            <w:pPr>
              <w:spacing w:after="120"/>
              <w:jc w:val="both"/>
              <w:rPr>
                <w:szCs w:val="24"/>
              </w:rPr>
            </w:pPr>
            <w:r w:rsidRPr="001B577E">
              <w:rPr>
                <w:szCs w:val="24"/>
              </w:rPr>
              <w:t xml:space="preserve">For example if the status of surface water body A has been determined by extrapolating monitoring data from surface water bodies B and C, then the </w:t>
            </w:r>
            <w:r>
              <w:rPr>
                <w:szCs w:val="24"/>
              </w:rPr>
              <w:t>euSurfaceWaterBodyCode</w:t>
            </w:r>
            <w:r w:rsidRPr="001B577E">
              <w:rPr>
                <w:szCs w:val="24"/>
              </w:rPr>
              <w:t xml:space="preserve"> for surface water bodies B and C should be reported in this element.</w:t>
            </w:r>
          </w:p>
          <w:p w14:paraId="72B78E9C" w14:textId="77777777" w:rsidR="00E05898" w:rsidRDefault="00E05898" w:rsidP="000840F3">
            <w:pPr>
              <w:spacing w:after="120"/>
              <w:jc w:val="both"/>
              <w:rPr>
                <w:szCs w:val="24"/>
              </w:rPr>
            </w:pPr>
            <w:r w:rsidRPr="00EE1A30">
              <w:rPr>
                <w:b/>
                <w:szCs w:val="24"/>
              </w:rPr>
              <w:t>Quality checks</w:t>
            </w:r>
            <w:r w:rsidRPr="00EE1A30">
              <w:rPr>
                <w:szCs w:val="24"/>
              </w:rPr>
              <w:t xml:space="preserve">: </w:t>
            </w:r>
            <w:r w:rsidRPr="001B577E">
              <w:rPr>
                <w:szCs w:val="24"/>
              </w:rPr>
              <w:t>Conditional check: Report if swChemicalMonitoringResults is ‘</w:t>
            </w:r>
            <w:r w:rsidR="00AA11E4">
              <w:rPr>
                <w:szCs w:val="24"/>
              </w:rPr>
              <w:t>Grouping</w:t>
            </w:r>
            <w:r w:rsidRPr="001B577E">
              <w:rPr>
                <w:szCs w:val="24"/>
              </w:rPr>
              <w:t xml:space="preserve">’. </w:t>
            </w:r>
          </w:p>
          <w:p w14:paraId="06E6DDED" w14:textId="77777777" w:rsidR="00E05898" w:rsidRPr="00EE1A30" w:rsidRDefault="00E05898" w:rsidP="000840F3">
            <w:pPr>
              <w:spacing w:after="120"/>
              <w:jc w:val="both"/>
              <w:rPr>
                <w:b/>
                <w:szCs w:val="24"/>
              </w:rPr>
            </w:pPr>
            <w:r w:rsidRPr="001B577E">
              <w:rPr>
                <w:szCs w:val="24"/>
              </w:rPr>
              <w:t xml:space="preserve">Within-schema check: </w:t>
            </w:r>
            <w:r>
              <w:rPr>
                <w:szCs w:val="24"/>
              </w:rPr>
              <w:t>euSurfaceWaterBodyCode</w:t>
            </w:r>
            <w:r w:rsidRPr="001B577E">
              <w:rPr>
                <w:szCs w:val="24"/>
              </w:rPr>
              <w:t xml:space="preserve"> reported in swChemicalStatusGrouping must be consistent with codes reported in SWB/SurfaceWaterBody/</w:t>
            </w:r>
            <w:r>
              <w:rPr>
                <w:szCs w:val="24"/>
              </w:rPr>
              <w:t>euSurfaceWaterBodyCode.</w:t>
            </w:r>
          </w:p>
        </w:tc>
      </w:tr>
      <w:tr w:rsidR="00E05898" w:rsidRPr="00EE1A30" w14:paraId="2E30E5BE" w14:textId="77777777" w:rsidTr="00E05898">
        <w:tc>
          <w:tcPr>
            <w:tcW w:w="9853" w:type="dxa"/>
            <w:shd w:val="clear" w:color="auto" w:fill="auto"/>
          </w:tcPr>
          <w:p w14:paraId="64F80528" w14:textId="77777777" w:rsidR="006C2522" w:rsidRDefault="00E05898"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696843">
              <w:rPr>
                <w:szCs w:val="24"/>
              </w:rPr>
              <w:t>swChemicalStatusExpectedGoodIn2015</w:t>
            </w:r>
          </w:p>
          <w:p w14:paraId="19EABA75" w14:textId="77777777" w:rsidR="00E05898" w:rsidRDefault="00E05898" w:rsidP="000840F3">
            <w:pPr>
              <w:spacing w:after="120"/>
              <w:jc w:val="both"/>
              <w:rPr>
                <w:szCs w:val="24"/>
              </w:rPr>
            </w:pPr>
            <w:r>
              <w:rPr>
                <w:b/>
                <w:szCs w:val="24"/>
              </w:rPr>
              <w:t xml:space="preserve">Field type / facets: </w:t>
            </w:r>
            <w:r w:rsidRPr="00F05738">
              <w:rPr>
                <w:szCs w:val="24"/>
              </w:rPr>
              <w:t>YesNoCode_Enum</w:t>
            </w:r>
            <w:r>
              <w:rPr>
                <w:szCs w:val="24"/>
              </w:rPr>
              <w:t>:</w:t>
            </w:r>
            <w:r w:rsidR="00FA1BFD">
              <w:rPr>
                <w:szCs w:val="24"/>
              </w:rPr>
              <w:t xml:space="preserve"> </w:t>
            </w:r>
            <w:r w:rsidRPr="00EE1A30">
              <w:rPr>
                <w:szCs w:val="24"/>
              </w:rPr>
              <w:t>Yes</w:t>
            </w:r>
            <w:r w:rsidR="00FA1BFD">
              <w:rPr>
                <w:szCs w:val="24"/>
              </w:rPr>
              <w:t xml:space="preserve">, </w:t>
            </w:r>
            <w:r w:rsidRPr="00EE1A30">
              <w:rPr>
                <w:szCs w:val="24"/>
              </w:rPr>
              <w:t>No</w:t>
            </w:r>
          </w:p>
          <w:p w14:paraId="5CFFD5B2" w14:textId="77777777" w:rsidR="00FA1BFD" w:rsidRDefault="006F25ED" w:rsidP="000840F3">
            <w:pPr>
              <w:spacing w:after="120"/>
              <w:jc w:val="both"/>
              <w:rPr>
                <w:szCs w:val="24"/>
              </w:rPr>
            </w:pPr>
            <w:r w:rsidRPr="006F25ED">
              <w:rPr>
                <w:b/>
                <w:szCs w:val="24"/>
              </w:rPr>
              <w:t>Properties</w:t>
            </w:r>
            <w:r w:rsidR="00E05898" w:rsidRPr="00F05738">
              <w:rPr>
                <w:szCs w:val="24"/>
              </w:rPr>
              <w:t>:</w:t>
            </w:r>
            <w:r w:rsidR="00780B8B">
              <w:rPr>
                <w:szCs w:val="24"/>
              </w:rPr>
              <w:t xml:space="preserve"> </w:t>
            </w:r>
            <w:r w:rsidR="00E05898" w:rsidRPr="00F05738">
              <w:rPr>
                <w:szCs w:val="24"/>
              </w:rPr>
              <w:t>maxOccurs =1</w:t>
            </w:r>
            <w:r w:rsidR="00780B8B">
              <w:rPr>
                <w:szCs w:val="24"/>
              </w:rPr>
              <w:t xml:space="preserve"> </w:t>
            </w:r>
            <w:r w:rsidR="00E05898" w:rsidRPr="00F05738">
              <w:rPr>
                <w:szCs w:val="24"/>
              </w:rPr>
              <w:t>minOccurs = 1</w:t>
            </w:r>
          </w:p>
          <w:p w14:paraId="5DB5FA89" w14:textId="77777777" w:rsidR="00E05898" w:rsidRDefault="00E05898" w:rsidP="000840F3">
            <w:pPr>
              <w:spacing w:after="120"/>
              <w:jc w:val="both"/>
              <w:rPr>
                <w:szCs w:val="24"/>
              </w:rPr>
            </w:pPr>
            <w:r w:rsidRPr="00EE1A30">
              <w:rPr>
                <w:b/>
                <w:szCs w:val="24"/>
              </w:rPr>
              <w:t>Guidance on completion of schema element</w:t>
            </w:r>
            <w:r w:rsidRPr="00EE1A30">
              <w:rPr>
                <w:szCs w:val="24"/>
              </w:rPr>
              <w:t>:</w:t>
            </w:r>
            <w:r>
              <w:t xml:space="preserve"> </w:t>
            </w:r>
            <w:r w:rsidRPr="00F05738">
              <w:rPr>
                <w:szCs w:val="24"/>
              </w:rPr>
              <w:t xml:space="preserve">Required. Indicate whether it is expected that this surface water body will achieve good chemical status by the end of 2015. </w:t>
            </w:r>
          </w:p>
          <w:p w14:paraId="295930B0" w14:textId="77777777" w:rsidR="00E05898" w:rsidRDefault="00E05898" w:rsidP="000840F3">
            <w:pPr>
              <w:spacing w:after="120"/>
              <w:jc w:val="both"/>
              <w:rPr>
                <w:szCs w:val="24"/>
              </w:rPr>
            </w:pPr>
            <w:r w:rsidRPr="00F05738">
              <w:rPr>
                <w:szCs w:val="24"/>
              </w:rPr>
              <w:t>This may differ from the data reported under swChemicalStatusValue because the assessment of status included in the second RBMP will most likely be based on monitoring data from the period 2010-2014, given that the second RBMP will be prepared in 2014 for public consultation. Therefore, the status communicated in the second RBMP may not necessarily reflect the expected status in 2015. The methodology of this assessment should be clearly explained in the RBMP or background documents (reference reported under classification methodologies (see Section 7.</w:t>
            </w:r>
            <w:r w:rsidR="00061E4F">
              <w:rPr>
                <w:szCs w:val="24"/>
              </w:rPr>
              <w:t>4</w:t>
            </w:r>
            <w:r w:rsidRPr="00F05738">
              <w:rPr>
                <w:szCs w:val="24"/>
              </w:rPr>
              <w:t xml:space="preserve">)). </w:t>
            </w:r>
          </w:p>
          <w:p w14:paraId="5DAD9E63" w14:textId="77777777" w:rsidR="00E05898" w:rsidRPr="00587683" w:rsidRDefault="00E05898" w:rsidP="000840F3">
            <w:pPr>
              <w:spacing w:after="120"/>
              <w:jc w:val="both"/>
              <w:rPr>
                <w:szCs w:val="24"/>
              </w:rPr>
            </w:pPr>
            <w:r w:rsidRPr="00F05738">
              <w:rPr>
                <w:szCs w:val="24"/>
              </w:rPr>
              <w:t>If an Article 4(4) or 4(5) exemption for chemical status is applied then 'No' should be selected.</w:t>
            </w:r>
          </w:p>
          <w:p w14:paraId="68A21C9F" w14:textId="77777777" w:rsidR="00E05898" w:rsidRPr="00EE1A30" w:rsidRDefault="00E05898" w:rsidP="000840F3">
            <w:pPr>
              <w:tabs>
                <w:tab w:val="left" w:pos="4113"/>
              </w:tabs>
              <w:spacing w:after="120"/>
              <w:jc w:val="both"/>
              <w:rPr>
                <w:szCs w:val="24"/>
              </w:rPr>
            </w:pPr>
            <w:r w:rsidRPr="00EE1A30">
              <w:rPr>
                <w:b/>
                <w:szCs w:val="24"/>
              </w:rPr>
              <w:t>Quality checks</w:t>
            </w:r>
            <w:r w:rsidRPr="00EE1A30">
              <w:rPr>
                <w:szCs w:val="24"/>
              </w:rPr>
              <w:t xml:space="preserve">: </w:t>
            </w:r>
            <w:r w:rsidRPr="00F05738">
              <w:rPr>
                <w:szCs w:val="24"/>
              </w:rPr>
              <w:t>Within-schema check: If swChemicalExemptionType for any of the substances reported as exceeding is 'Article 4(4)…' or ‘Article 4(5)…’, the option ‘No’ must be selected from the enumeration list</w:t>
            </w:r>
            <w:r w:rsidR="00FA1BFD">
              <w:rPr>
                <w:szCs w:val="24"/>
              </w:rPr>
              <w:t>.</w:t>
            </w:r>
          </w:p>
        </w:tc>
      </w:tr>
      <w:tr w:rsidR="00E05898" w:rsidRPr="00EE1A30" w14:paraId="1457CCC8" w14:textId="77777777" w:rsidTr="009646BE">
        <w:tc>
          <w:tcPr>
            <w:tcW w:w="9853" w:type="dxa"/>
            <w:shd w:val="clear" w:color="auto" w:fill="auto"/>
          </w:tcPr>
          <w:p w14:paraId="24EA65AB" w14:textId="77777777" w:rsidR="006C2522" w:rsidRDefault="00E05898" w:rsidP="000840F3">
            <w:pPr>
              <w:spacing w:after="120"/>
              <w:jc w:val="both"/>
              <w:rPr>
                <w:b/>
                <w:szCs w:val="24"/>
              </w:rPr>
            </w:pPr>
            <w:r w:rsidRPr="00EE1A30">
              <w:rPr>
                <w:b/>
                <w:szCs w:val="24"/>
              </w:rPr>
              <w:t>Schema element</w:t>
            </w:r>
            <w:r w:rsidRPr="00EE1A30">
              <w:rPr>
                <w:szCs w:val="24"/>
              </w:rPr>
              <w:t xml:space="preserve">: </w:t>
            </w:r>
            <w:r w:rsidR="00696843">
              <w:rPr>
                <w:szCs w:val="24"/>
              </w:rPr>
              <w:t>swChemicalStatusExpectedAchievementDate</w:t>
            </w:r>
          </w:p>
          <w:p w14:paraId="4F4B1B13" w14:textId="77777777" w:rsidR="004A2C64" w:rsidRDefault="00E05898" w:rsidP="000840F3">
            <w:pPr>
              <w:spacing w:after="120"/>
              <w:jc w:val="both"/>
              <w:rPr>
                <w:szCs w:val="24"/>
              </w:rPr>
            </w:pPr>
            <w:r>
              <w:rPr>
                <w:b/>
                <w:szCs w:val="24"/>
              </w:rPr>
              <w:t xml:space="preserve">Field type / facets: </w:t>
            </w:r>
            <w:r w:rsidRPr="00F33783">
              <w:rPr>
                <w:szCs w:val="24"/>
              </w:rPr>
              <w:t>GoodStatus_Enum</w:t>
            </w:r>
            <w:r>
              <w:rPr>
                <w:szCs w:val="24"/>
              </w:rPr>
              <w:t>:</w:t>
            </w:r>
          </w:p>
          <w:p w14:paraId="0F5A8C76" w14:textId="77777777" w:rsidR="00E05898" w:rsidRPr="00EE1A30" w:rsidRDefault="00E05898" w:rsidP="000840F3">
            <w:pPr>
              <w:spacing w:after="120"/>
              <w:jc w:val="both"/>
              <w:rPr>
                <w:szCs w:val="24"/>
              </w:rPr>
            </w:pPr>
            <w:r w:rsidRPr="00EE1A30">
              <w:rPr>
                <w:szCs w:val="24"/>
              </w:rPr>
              <w:t>2016-</w:t>
            </w:r>
            <w:r w:rsidR="00332810">
              <w:rPr>
                <w:szCs w:val="24"/>
              </w:rPr>
              <w:t>-</w:t>
            </w:r>
            <w:r w:rsidRPr="00EE1A30">
              <w:rPr>
                <w:szCs w:val="24"/>
              </w:rPr>
              <w:t>2021</w:t>
            </w:r>
          </w:p>
          <w:p w14:paraId="1FCB3534" w14:textId="77777777" w:rsidR="00E05898" w:rsidRPr="00EE1A30" w:rsidRDefault="00E05898" w:rsidP="000840F3">
            <w:pPr>
              <w:spacing w:after="120"/>
              <w:jc w:val="both"/>
              <w:rPr>
                <w:szCs w:val="24"/>
              </w:rPr>
            </w:pPr>
            <w:r w:rsidRPr="00EE1A30">
              <w:rPr>
                <w:szCs w:val="24"/>
              </w:rPr>
              <w:t>2022-</w:t>
            </w:r>
            <w:r w:rsidR="00332810">
              <w:rPr>
                <w:szCs w:val="24"/>
              </w:rPr>
              <w:t>-</w:t>
            </w:r>
            <w:r w:rsidRPr="00EE1A30">
              <w:rPr>
                <w:szCs w:val="24"/>
              </w:rPr>
              <w:t>2027</w:t>
            </w:r>
          </w:p>
          <w:p w14:paraId="51C4D76B" w14:textId="77777777" w:rsidR="00E05898" w:rsidRPr="00EE1A30" w:rsidRDefault="00E05898" w:rsidP="000840F3">
            <w:pPr>
              <w:spacing w:after="120"/>
              <w:jc w:val="both"/>
              <w:rPr>
                <w:szCs w:val="24"/>
              </w:rPr>
            </w:pPr>
            <w:r w:rsidRPr="00EE1A30">
              <w:rPr>
                <w:szCs w:val="24"/>
              </w:rPr>
              <w:t>Beyond 2027</w:t>
            </w:r>
          </w:p>
          <w:p w14:paraId="0789014F" w14:textId="77777777" w:rsidR="00E05898" w:rsidRPr="00EE1A30" w:rsidRDefault="00E05898" w:rsidP="000840F3">
            <w:pPr>
              <w:spacing w:after="120"/>
              <w:jc w:val="both"/>
              <w:rPr>
                <w:szCs w:val="24"/>
              </w:rPr>
            </w:pPr>
            <w:r w:rsidRPr="00EE1A30">
              <w:rPr>
                <w:szCs w:val="24"/>
              </w:rPr>
              <w:lastRenderedPageBreak/>
              <w:t>Unknown</w:t>
            </w:r>
          </w:p>
          <w:p w14:paraId="2E03FA95" w14:textId="77777777" w:rsidR="00FA1BFD" w:rsidRDefault="00E05898" w:rsidP="000840F3">
            <w:pPr>
              <w:spacing w:after="120"/>
              <w:jc w:val="both"/>
              <w:rPr>
                <w:szCs w:val="24"/>
              </w:rPr>
            </w:pPr>
            <w:r w:rsidRPr="00EE1A30">
              <w:rPr>
                <w:szCs w:val="24"/>
              </w:rPr>
              <w:t>Less stringent objectives already achieved</w:t>
            </w:r>
          </w:p>
          <w:p w14:paraId="69B0F986" w14:textId="77777777" w:rsidR="00E05898" w:rsidRPr="00EE1A30" w:rsidRDefault="006F25ED" w:rsidP="000840F3">
            <w:pPr>
              <w:spacing w:after="120"/>
              <w:jc w:val="both"/>
              <w:rPr>
                <w:szCs w:val="24"/>
              </w:rPr>
            </w:pPr>
            <w:r w:rsidRPr="006F25ED">
              <w:rPr>
                <w:b/>
                <w:szCs w:val="24"/>
              </w:rPr>
              <w:t>Properties</w:t>
            </w:r>
            <w:r w:rsidR="00E05898" w:rsidRPr="00E05898">
              <w:rPr>
                <w:szCs w:val="24"/>
              </w:rPr>
              <w:t>:</w:t>
            </w:r>
            <w:r w:rsidR="00780B8B">
              <w:rPr>
                <w:szCs w:val="24"/>
              </w:rPr>
              <w:t xml:space="preserve"> </w:t>
            </w:r>
            <w:r w:rsidR="00E05898" w:rsidRPr="00E05898">
              <w:rPr>
                <w:szCs w:val="24"/>
              </w:rPr>
              <w:t>maxOccurs =1</w:t>
            </w:r>
            <w:r w:rsidR="00780B8B">
              <w:rPr>
                <w:szCs w:val="24"/>
              </w:rPr>
              <w:t xml:space="preserve"> </w:t>
            </w:r>
            <w:r w:rsidR="00E05898" w:rsidRPr="00E05898">
              <w:rPr>
                <w:szCs w:val="24"/>
              </w:rPr>
              <w:t xml:space="preserve">minOccurs = </w:t>
            </w:r>
            <w:r w:rsidR="000D0B84">
              <w:rPr>
                <w:szCs w:val="24"/>
              </w:rPr>
              <w:t>0</w:t>
            </w:r>
          </w:p>
          <w:p w14:paraId="456169E3" w14:textId="77777777" w:rsidR="00E05898" w:rsidRDefault="00E05898" w:rsidP="000840F3">
            <w:pPr>
              <w:spacing w:after="120"/>
              <w:jc w:val="both"/>
              <w:rPr>
                <w:szCs w:val="24"/>
              </w:rPr>
            </w:pPr>
            <w:r w:rsidRPr="00EE1A30">
              <w:rPr>
                <w:b/>
                <w:szCs w:val="24"/>
              </w:rPr>
              <w:t>Guidance on completion of schema element</w:t>
            </w:r>
            <w:r w:rsidRPr="00EE1A30">
              <w:rPr>
                <w:szCs w:val="24"/>
              </w:rPr>
              <w:t xml:space="preserve">: </w:t>
            </w:r>
            <w:r w:rsidRPr="00F33783">
              <w:rPr>
                <w:szCs w:val="24"/>
              </w:rPr>
              <w:t>Conditional. If good chemical status will NOT be achieved by 2015 (</w:t>
            </w:r>
            <w:r w:rsidR="00696843">
              <w:rPr>
                <w:szCs w:val="24"/>
              </w:rPr>
              <w:t>swChemicalStatusExpectedGoodIn2015</w:t>
            </w:r>
            <w:r w:rsidRPr="00F33783">
              <w:rPr>
                <w:szCs w:val="24"/>
              </w:rPr>
              <w:t xml:space="preserve"> is No), report the date by which it is expected that it will be achieved in full. The methodology of this assessment should be clearly explained in the RBMP or background documents (reference reported under classification methodologies). </w:t>
            </w:r>
          </w:p>
          <w:p w14:paraId="45280BFF" w14:textId="77777777" w:rsidR="00E05898" w:rsidRDefault="00E05898" w:rsidP="000840F3">
            <w:pPr>
              <w:spacing w:after="120"/>
              <w:jc w:val="both"/>
              <w:rPr>
                <w:szCs w:val="24"/>
              </w:rPr>
            </w:pPr>
            <w:r w:rsidRPr="00F33783">
              <w:rPr>
                <w:szCs w:val="24"/>
              </w:rPr>
              <w:t xml:space="preserve">If good chemical status will not be achieved by 2015, exemptions should be applied. Please report the date by which it is expected that good chemical status will be achieved in full, not the date relating to individual exemptions. However, please note the following: </w:t>
            </w:r>
          </w:p>
          <w:p w14:paraId="2C610A02" w14:textId="77777777" w:rsidR="00E05898" w:rsidRDefault="00E05898" w:rsidP="000840F3">
            <w:pPr>
              <w:spacing w:after="120"/>
              <w:jc w:val="both"/>
              <w:rPr>
                <w:szCs w:val="24"/>
              </w:rPr>
            </w:pPr>
            <w:r w:rsidRPr="00F33783">
              <w:rPr>
                <w:szCs w:val="24"/>
              </w:rPr>
              <w:t xml:space="preserve">Article 4(4) exemptions relate to the extension of deadlines. According to Article 4(4)c of the WFD, postponing the achievement of objectives beyond two further updates of the river basin management plan is only possible due to natural conditions. </w:t>
            </w:r>
          </w:p>
          <w:p w14:paraId="21C9B66F" w14:textId="77777777" w:rsidR="00E05898" w:rsidRDefault="00E05898" w:rsidP="000840F3">
            <w:pPr>
              <w:spacing w:after="120"/>
              <w:jc w:val="both"/>
              <w:rPr>
                <w:szCs w:val="24"/>
              </w:rPr>
            </w:pPr>
            <w:r w:rsidRPr="00F33783">
              <w:rPr>
                <w:szCs w:val="24"/>
              </w:rPr>
              <w:t xml:space="preserve">If Article 4(5) exemptions apply, report the date by when the less stringent objective is to be achieved. If the less stringent objective has already been achieved then select 'Less stringent objectives already achieved'. </w:t>
            </w:r>
          </w:p>
          <w:p w14:paraId="526893A5" w14:textId="77777777" w:rsidR="00E05898" w:rsidRDefault="00E05898" w:rsidP="000840F3">
            <w:pPr>
              <w:spacing w:after="120"/>
              <w:jc w:val="both"/>
              <w:rPr>
                <w:szCs w:val="24"/>
              </w:rPr>
            </w:pPr>
            <w:r w:rsidRPr="00F33783">
              <w:rPr>
                <w:szCs w:val="24"/>
              </w:rPr>
              <w:t>If good chemical status will be achieved by 2015 (</w:t>
            </w:r>
            <w:r w:rsidR="00696843">
              <w:rPr>
                <w:szCs w:val="24"/>
              </w:rPr>
              <w:t>swChemicalStatusExpectedGoodIn2015</w:t>
            </w:r>
            <w:r w:rsidRPr="00F33783">
              <w:rPr>
                <w:szCs w:val="24"/>
              </w:rPr>
              <w:t xml:space="preserve"> is Yes) this element should not be reported.</w:t>
            </w:r>
          </w:p>
          <w:p w14:paraId="10F4FA2F" w14:textId="77777777" w:rsidR="002901D3" w:rsidRDefault="00E05898" w:rsidP="000840F3">
            <w:pPr>
              <w:jc w:val="both"/>
              <w:rPr>
                <w:szCs w:val="24"/>
              </w:rPr>
            </w:pPr>
            <w:r w:rsidRPr="00EE1A30">
              <w:rPr>
                <w:b/>
                <w:szCs w:val="24"/>
              </w:rPr>
              <w:t>Quality checks</w:t>
            </w:r>
            <w:r w:rsidRPr="00EE1A30">
              <w:rPr>
                <w:szCs w:val="24"/>
              </w:rPr>
              <w:t>:</w:t>
            </w:r>
            <w:r w:rsidR="002901D3">
              <w:rPr>
                <w:szCs w:val="24"/>
              </w:rPr>
              <w:t xml:space="preserve"> </w:t>
            </w:r>
            <w:r w:rsidR="006F25ED" w:rsidRPr="006F25ED">
              <w:rPr>
                <w:szCs w:val="24"/>
              </w:rPr>
              <w:t xml:space="preserve">Quality checks: Conditional check: Report if </w:t>
            </w:r>
            <w:r w:rsidR="00696843">
              <w:rPr>
                <w:szCs w:val="24"/>
              </w:rPr>
              <w:t>swChemicalStatusExpectedGoodIn2015</w:t>
            </w:r>
            <w:r w:rsidR="006F25ED" w:rsidRPr="006F25ED">
              <w:rPr>
                <w:szCs w:val="24"/>
              </w:rPr>
              <w:t xml:space="preserve"> is ‘No’.</w:t>
            </w:r>
          </w:p>
          <w:p w14:paraId="212E9D5D" w14:textId="77777777" w:rsidR="00E05898" w:rsidRPr="00EE1A30" w:rsidRDefault="006F25ED" w:rsidP="000840F3">
            <w:pPr>
              <w:spacing w:after="120"/>
              <w:jc w:val="both"/>
              <w:rPr>
                <w:szCs w:val="24"/>
              </w:rPr>
            </w:pPr>
            <w:r w:rsidRPr="006F25ED">
              <w:rPr>
                <w:szCs w:val="24"/>
              </w:rPr>
              <w:t>Within-schema check: 'Less stringent objectives already achieved' is only a valid entry if 'Article 4(5)…' is reported under swChemicalExemptionType.</w:t>
            </w:r>
          </w:p>
        </w:tc>
      </w:tr>
      <w:tr w:rsidR="00E05898" w:rsidRPr="00EE1A30" w14:paraId="6AEF1080" w14:textId="77777777" w:rsidTr="009646BE">
        <w:tc>
          <w:tcPr>
            <w:tcW w:w="9853" w:type="dxa"/>
            <w:shd w:val="clear" w:color="auto" w:fill="auto"/>
          </w:tcPr>
          <w:p w14:paraId="0757DFE3" w14:textId="77777777" w:rsidR="006C2522" w:rsidRDefault="00E05898"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696843">
              <w:rPr>
                <w:szCs w:val="24"/>
              </w:rPr>
              <w:t>swMixingZones</w:t>
            </w:r>
          </w:p>
          <w:p w14:paraId="5134C907" w14:textId="77777777" w:rsidR="009646BE" w:rsidRDefault="00E05898" w:rsidP="000840F3">
            <w:pPr>
              <w:spacing w:after="120"/>
              <w:jc w:val="both"/>
              <w:rPr>
                <w:szCs w:val="24"/>
              </w:rPr>
            </w:pPr>
            <w:r>
              <w:rPr>
                <w:b/>
                <w:szCs w:val="24"/>
              </w:rPr>
              <w:t xml:space="preserve">Field type / facets: </w:t>
            </w:r>
            <w:r w:rsidRPr="00507641">
              <w:rPr>
                <w:szCs w:val="24"/>
              </w:rPr>
              <w:t>YesNoCode_Enum</w:t>
            </w:r>
            <w:r w:rsidR="009646BE">
              <w:rPr>
                <w:szCs w:val="24"/>
              </w:rPr>
              <w:t>:</w:t>
            </w:r>
            <w:r w:rsidR="00FA1BFD">
              <w:rPr>
                <w:szCs w:val="24"/>
              </w:rPr>
              <w:t xml:space="preserve"> </w:t>
            </w:r>
            <w:r w:rsidRPr="00EE1A30">
              <w:rPr>
                <w:szCs w:val="24"/>
              </w:rPr>
              <w:t>Yes</w:t>
            </w:r>
            <w:r w:rsidR="00FA1BFD">
              <w:rPr>
                <w:szCs w:val="24"/>
              </w:rPr>
              <w:t xml:space="preserve">, </w:t>
            </w:r>
            <w:r w:rsidRPr="00EE1A30">
              <w:rPr>
                <w:szCs w:val="24"/>
              </w:rPr>
              <w:t>No</w:t>
            </w:r>
          </w:p>
          <w:p w14:paraId="7110E8E8" w14:textId="77777777" w:rsidR="00FA1BFD" w:rsidRDefault="006F25ED" w:rsidP="000840F3">
            <w:pPr>
              <w:spacing w:after="120"/>
              <w:jc w:val="both"/>
              <w:rPr>
                <w:szCs w:val="24"/>
              </w:rPr>
            </w:pPr>
            <w:r w:rsidRPr="006F25ED">
              <w:rPr>
                <w:b/>
                <w:szCs w:val="24"/>
              </w:rPr>
              <w:t>Properties</w:t>
            </w:r>
            <w:r w:rsidR="00E05898" w:rsidRPr="00507641">
              <w:rPr>
                <w:szCs w:val="24"/>
              </w:rPr>
              <w:t>:</w:t>
            </w:r>
            <w:r w:rsidR="00780B8B">
              <w:rPr>
                <w:szCs w:val="24"/>
              </w:rPr>
              <w:t xml:space="preserve"> </w:t>
            </w:r>
            <w:r w:rsidR="00E05898" w:rsidRPr="00507641">
              <w:rPr>
                <w:szCs w:val="24"/>
              </w:rPr>
              <w:t>maxOccurs =1</w:t>
            </w:r>
            <w:r w:rsidR="00780B8B">
              <w:rPr>
                <w:szCs w:val="24"/>
              </w:rPr>
              <w:t xml:space="preserve"> </w:t>
            </w:r>
            <w:r w:rsidR="00E05898" w:rsidRPr="00507641">
              <w:rPr>
                <w:szCs w:val="24"/>
              </w:rPr>
              <w:t>minOccurs = 0</w:t>
            </w:r>
          </w:p>
          <w:p w14:paraId="30C4048B" w14:textId="77777777" w:rsidR="00E05898" w:rsidRPr="00FA1BFD" w:rsidRDefault="00E05898" w:rsidP="000840F3">
            <w:pPr>
              <w:spacing w:after="120"/>
              <w:jc w:val="both"/>
              <w:rPr>
                <w:szCs w:val="24"/>
              </w:rPr>
            </w:pPr>
            <w:r w:rsidRPr="00EE1A30">
              <w:rPr>
                <w:b/>
                <w:szCs w:val="24"/>
              </w:rPr>
              <w:t>Guidance on completion of schema element</w:t>
            </w:r>
            <w:r w:rsidRPr="00EE1A30">
              <w:rPr>
                <w:szCs w:val="24"/>
              </w:rPr>
              <w:t xml:space="preserve">: </w:t>
            </w:r>
            <w:r w:rsidRPr="00507641">
              <w:rPr>
                <w:szCs w:val="24"/>
              </w:rPr>
              <w:t>Optional. Report whether Mixing Zones have been designated in the surface water body.</w:t>
            </w:r>
          </w:p>
        </w:tc>
      </w:tr>
      <w:tr w:rsidR="00E05898" w:rsidRPr="00EE1A30" w14:paraId="459E1CC8" w14:textId="77777777" w:rsidTr="00E05898">
        <w:tc>
          <w:tcPr>
            <w:tcW w:w="9853" w:type="dxa"/>
            <w:shd w:val="clear" w:color="auto" w:fill="auto"/>
          </w:tcPr>
          <w:p w14:paraId="7058EDB1" w14:textId="77777777" w:rsidR="00E05898" w:rsidRPr="00EE1A30"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696843">
              <w:rPr>
                <w:szCs w:val="24"/>
              </w:rPr>
              <w:t>swMixingZonesProportion</w:t>
            </w:r>
          </w:p>
          <w:p w14:paraId="1EA38E6C" w14:textId="77777777" w:rsidR="002901D3" w:rsidRDefault="00E05898" w:rsidP="000840F3">
            <w:pPr>
              <w:spacing w:after="120"/>
              <w:jc w:val="both"/>
              <w:rPr>
                <w:szCs w:val="24"/>
              </w:rPr>
            </w:pPr>
            <w:r>
              <w:rPr>
                <w:b/>
                <w:szCs w:val="24"/>
              </w:rPr>
              <w:t xml:space="preserve">Field type / facets: </w:t>
            </w:r>
            <w:r w:rsidRPr="00297D9F">
              <w:rPr>
                <w:szCs w:val="24"/>
              </w:rPr>
              <w:t>NumberPercentageType</w:t>
            </w:r>
          </w:p>
          <w:p w14:paraId="039B871A" w14:textId="77777777" w:rsidR="00E05898" w:rsidRPr="00587683" w:rsidRDefault="006F25ED" w:rsidP="000840F3">
            <w:pPr>
              <w:spacing w:after="120"/>
              <w:jc w:val="both"/>
              <w:rPr>
                <w:szCs w:val="24"/>
              </w:rPr>
            </w:pPr>
            <w:r w:rsidRPr="006F25ED">
              <w:rPr>
                <w:b/>
                <w:szCs w:val="24"/>
              </w:rPr>
              <w:t>Properties</w:t>
            </w:r>
            <w:r w:rsidR="00E05898" w:rsidRPr="00297D9F">
              <w:rPr>
                <w:szCs w:val="24"/>
              </w:rPr>
              <w:t>:</w:t>
            </w:r>
            <w:r w:rsidR="00780B8B">
              <w:rPr>
                <w:szCs w:val="24"/>
              </w:rPr>
              <w:t xml:space="preserve"> </w:t>
            </w:r>
            <w:r w:rsidR="00E05898" w:rsidRPr="00297D9F">
              <w:rPr>
                <w:szCs w:val="24"/>
              </w:rPr>
              <w:t>maxOccurs =1</w:t>
            </w:r>
            <w:r w:rsidR="00780B8B">
              <w:rPr>
                <w:szCs w:val="24"/>
              </w:rPr>
              <w:t xml:space="preserve"> </w:t>
            </w:r>
            <w:r w:rsidR="00E05898" w:rsidRPr="00297D9F">
              <w:rPr>
                <w:szCs w:val="24"/>
              </w:rPr>
              <w:t>minOccurs = 0</w:t>
            </w:r>
          </w:p>
          <w:p w14:paraId="009A96F6" w14:textId="77777777" w:rsidR="00E05898" w:rsidRPr="00FA1BFD" w:rsidRDefault="00E05898" w:rsidP="000840F3">
            <w:pPr>
              <w:spacing w:after="120"/>
              <w:jc w:val="both"/>
              <w:rPr>
                <w:szCs w:val="24"/>
              </w:rPr>
            </w:pPr>
            <w:r w:rsidRPr="00EE1A30">
              <w:rPr>
                <w:b/>
                <w:szCs w:val="24"/>
              </w:rPr>
              <w:t>Guidance on completion of schema element</w:t>
            </w:r>
            <w:r w:rsidRPr="00EE1A30">
              <w:rPr>
                <w:szCs w:val="24"/>
              </w:rPr>
              <w:t>: Optional. Report the percentage of length or area of the surface water body that has been</w:t>
            </w:r>
            <w:r w:rsidR="00FA1BFD">
              <w:rPr>
                <w:szCs w:val="24"/>
              </w:rPr>
              <w:t xml:space="preserve"> designated as a Mixing Zone. </w:t>
            </w:r>
            <w:r w:rsidRPr="00297D9F">
              <w:rPr>
                <w:szCs w:val="24"/>
              </w:rPr>
              <w:t xml:space="preserve"> </w:t>
            </w:r>
          </w:p>
        </w:tc>
      </w:tr>
    </w:tbl>
    <w:p w14:paraId="5DC2EE16" w14:textId="77777777" w:rsidR="0080523A" w:rsidRPr="00EE1A30" w:rsidRDefault="0080523A" w:rsidP="000840F3">
      <w:pPr>
        <w:jc w:val="both"/>
        <w:rPr>
          <w:b/>
        </w:rPr>
      </w:pPr>
    </w:p>
    <w:p w14:paraId="1A34A799" w14:textId="77777777" w:rsidR="00451607" w:rsidRDefault="00E5475F" w:rsidP="000840F3">
      <w:pPr>
        <w:spacing w:after="120"/>
        <w:jc w:val="both"/>
        <w:rPr>
          <w:szCs w:val="24"/>
        </w:rPr>
      </w:pPr>
      <w:r w:rsidRPr="00E5475F">
        <w:rPr>
          <w:szCs w:val="24"/>
        </w:rPr>
        <w:t xml:space="preserve">The following class </w:t>
      </w:r>
      <w:r w:rsidR="00FA1BFD">
        <w:rPr>
          <w:szCs w:val="24"/>
        </w:rPr>
        <w:t xml:space="preserve">(child of SurfaceWaterBody) </w:t>
      </w:r>
      <w:r w:rsidRPr="00E5475F">
        <w:rPr>
          <w:szCs w:val="24"/>
        </w:rPr>
        <w:t xml:space="preserve">is used to report </w:t>
      </w:r>
      <w:r w:rsidR="00FA1BFD">
        <w:rPr>
          <w:szCs w:val="24"/>
        </w:rPr>
        <w:t xml:space="preserve">information about priority substances </w:t>
      </w:r>
      <w:r w:rsidRPr="00E5475F">
        <w:rPr>
          <w:szCs w:val="24"/>
        </w:rPr>
        <w:t>at water body level</w:t>
      </w:r>
      <w:r w:rsidR="00FA1BFD">
        <w:rPr>
          <w:szCs w:val="24"/>
        </w:rPr>
        <w:t xml:space="preserve">. </w:t>
      </w:r>
      <w:r w:rsidR="00451607">
        <w:rPr>
          <w:szCs w:val="24"/>
        </w:rPr>
        <w:t xml:space="preserve">Report all priority substances for which </w:t>
      </w:r>
      <w:r w:rsidRPr="00E5475F">
        <w:rPr>
          <w:szCs w:val="24"/>
          <w:u w:val="single"/>
        </w:rPr>
        <w:t>one or more</w:t>
      </w:r>
      <w:r w:rsidR="00451607">
        <w:rPr>
          <w:szCs w:val="24"/>
        </w:rPr>
        <w:t xml:space="preserve"> of the following circumstances occur in the relevant water body:</w:t>
      </w:r>
    </w:p>
    <w:p w14:paraId="710E57BE" w14:textId="77777777" w:rsidR="00451607" w:rsidRDefault="00451607" w:rsidP="00463FDD">
      <w:pPr>
        <w:pStyle w:val="Prrafodelista"/>
        <w:numPr>
          <w:ilvl w:val="0"/>
          <w:numId w:val="80"/>
        </w:numPr>
        <w:spacing w:after="120"/>
        <w:jc w:val="both"/>
        <w:rPr>
          <w:szCs w:val="24"/>
        </w:rPr>
      </w:pPr>
      <w:r>
        <w:rPr>
          <w:szCs w:val="24"/>
        </w:rPr>
        <w:t xml:space="preserve">The substance is causing failure of chemical status due to exceedance of the relevant EQS (element </w:t>
      </w:r>
      <w:r w:rsidR="00B61BFB">
        <w:t>swPrioritySubstanceCausingFailure and swPrioritySubstanceExceedanceType)</w:t>
      </w:r>
    </w:p>
    <w:p w14:paraId="4E4918F2" w14:textId="77777777" w:rsidR="00451607" w:rsidRDefault="00451607" w:rsidP="00463FDD">
      <w:pPr>
        <w:pStyle w:val="Prrafodelista"/>
        <w:numPr>
          <w:ilvl w:val="0"/>
          <w:numId w:val="80"/>
        </w:numPr>
        <w:spacing w:after="120"/>
        <w:jc w:val="both"/>
        <w:rPr>
          <w:szCs w:val="24"/>
        </w:rPr>
      </w:pPr>
      <w:r>
        <w:rPr>
          <w:szCs w:val="24"/>
        </w:rPr>
        <w:t>The priority substance</w:t>
      </w:r>
      <w:r w:rsidRPr="00EE1A30">
        <w:rPr>
          <w:szCs w:val="24"/>
        </w:rPr>
        <w:t xml:space="preserve"> </w:t>
      </w:r>
      <w:r>
        <w:rPr>
          <w:szCs w:val="24"/>
        </w:rPr>
        <w:t xml:space="preserve">has </w:t>
      </w:r>
      <w:r w:rsidRPr="00EE1A30">
        <w:rPr>
          <w:szCs w:val="24"/>
        </w:rPr>
        <w:t>improved from poor to good chemical status since the first RBMP</w:t>
      </w:r>
      <w:r>
        <w:rPr>
          <w:szCs w:val="24"/>
        </w:rPr>
        <w:t xml:space="preserve"> </w:t>
      </w:r>
      <w:r w:rsidR="00B61BFB">
        <w:rPr>
          <w:szCs w:val="24"/>
        </w:rPr>
        <w:t xml:space="preserve">(element </w:t>
      </w:r>
      <w:r w:rsidR="00B61BFB">
        <w:t>swPrioritySubstanceImprovingChemicalStatus</w:t>
      </w:r>
      <w:r w:rsidR="00B61BFB">
        <w:rPr>
          <w:szCs w:val="24"/>
        </w:rPr>
        <w:t>)</w:t>
      </w:r>
    </w:p>
    <w:p w14:paraId="654EDE98" w14:textId="77777777" w:rsidR="008C4753" w:rsidRDefault="00451607" w:rsidP="00463FDD">
      <w:pPr>
        <w:pStyle w:val="Prrafodelista"/>
        <w:numPr>
          <w:ilvl w:val="0"/>
          <w:numId w:val="80"/>
        </w:numPr>
        <w:spacing w:after="120"/>
        <w:jc w:val="both"/>
        <w:rPr>
          <w:szCs w:val="24"/>
        </w:rPr>
      </w:pPr>
      <w:r>
        <w:rPr>
          <w:szCs w:val="24"/>
        </w:rPr>
        <w:lastRenderedPageBreak/>
        <w:t>The</w:t>
      </w:r>
      <w:r w:rsidRPr="00451607">
        <w:t xml:space="preserve"> </w:t>
      </w:r>
      <w:r w:rsidRPr="00451607">
        <w:rPr>
          <w:szCs w:val="24"/>
        </w:rPr>
        <w:t>more stringent EQSs adopted in Directive 2013/39/EU caused the status of the surface water body to appear to deteriorate</w:t>
      </w:r>
      <w:r w:rsidR="00B61BFB">
        <w:rPr>
          <w:szCs w:val="24"/>
        </w:rPr>
        <w:t xml:space="preserve"> (element </w:t>
      </w:r>
      <w:r w:rsidR="00B61BFB">
        <w:t>swPrioritySubstanceEffectStatusNewThresholds)</w:t>
      </w:r>
    </w:p>
    <w:p w14:paraId="1DBE4F87" w14:textId="77777777" w:rsidR="006C5F32" w:rsidRDefault="00451607" w:rsidP="00463FDD">
      <w:pPr>
        <w:pStyle w:val="Prrafodelista"/>
        <w:numPr>
          <w:ilvl w:val="0"/>
          <w:numId w:val="80"/>
        </w:numPr>
        <w:spacing w:after="120"/>
        <w:jc w:val="both"/>
        <w:rPr>
          <w:szCs w:val="24"/>
        </w:rPr>
      </w:pPr>
      <w:r>
        <w:rPr>
          <w:szCs w:val="24"/>
        </w:rPr>
        <w:t xml:space="preserve">The priority substance </w:t>
      </w:r>
      <w:r w:rsidRPr="00EE1A30">
        <w:rPr>
          <w:szCs w:val="24"/>
        </w:rPr>
        <w:t>exceed</w:t>
      </w:r>
      <w:r>
        <w:rPr>
          <w:szCs w:val="24"/>
        </w:rPr>
        <w:t>s</w:t>
      </w:r>
      <w:r w:rsidRPr="00EE1A30">
        <w:rPr>
          <w:szCs w:val="24"/>
        </w:rPr>
        <w:t xml:space="preserve"> or </w:t>
      </w:r>
      <w:r>
        <w:rPr>
          <w:szCs w:val="24"/>
        </w:rPr>
        <w:t xml:space="preserve">is </w:t>
      </w:r>
      <w:r w:rsidRPr="00EE1A30">
        <w:rPr>
          <w:szCs w:val="24"/>
        </w:rPr>
        <w:t>expected to exceed the E</w:t>
      </w:r>
      <w:r>
        <w:rPr>
          <w:szCs w:val="24"/>
        </w:rPr>
        <w:t xml:space="preserve">QS within the mixing zone (optional element </w:t>
      </w:r>
      <w:r w:rsidR="00B61BFB">
        <w:t>swPrioritySubstanceExceedanceInMixingZone</w:t>
      </w:r>
      <w:r>
        <w:rPr>
          <w:szCs w:val="24"/>
        </w:rPr>
        <w:t xml:space="preserve">)   </w:t>
      </w:r>
    </w:p>
    <w:p w14:paraId="28FDAD82" w14:textId="77777777" w:rsidR="006C5F32" w:rsidRPr="006C5F32" w:rsidRDefault="006C5F32" w:rsidP="000840F3">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2109F" w:rsidRPr="00E2109F" w14:paraId="4C74BDCE" w14:textId="77777777" w:rsidTr="00FA1BFD">
        <w:tc>
          <w:tcPr>
            <w:tcW w:w="9889" w:type="dxa"/>
            <w:shd w:val="clear" w:color="auto" w:fill="auto"/>
          </w:tcPr>
          <w:p w14:paraId="26F6284C" w14:textId="77777777" w:rsidR="00E2109F" w:rsidRPr="00E2109F" w:rsidRDefault="00E2109F" w:rsidP="000840F3">
            <w:pPr>
              <w:spacing w:after="120"/>
              <w:jc w:val="both"/>
              <w:rPr>
                <w:b/>
              </w:rPr>
            </w:pPr>
            <w:r w:rsidRPr="00E2109F">
              <w:rPr>
                <w:b/>
              </w:rPr>
              <w:t>Schema: SWB</w:t>
            </w:r>
            <w:r w:rsidR="00316E7B">
              <w:rPr>
                <w:b/>
              </w:rPr>
              <w:t xml:space="preserve"> (continued)</w:t>
            </w:r>
          </w:p>
        </w:tc>
      </w:tr>
      <w:tr w:rsidR="00FA1BFD" w:rsidRPr="00E2109F" w14:paraId="6017FA2A" w14:textId="77777777" w:rsidTr="00FA1BFD">
        <w:tc>
          <w:tcPr>
            <w:tcW w:w="9889" w:type="dxa"/>
            <w:shd w:val="clear" w:color="auto" w:fill="auto"/>
          </w:tcPr>
          <w:p w14:paraId="35A26BA4" w14:textId="77777777" w:rsidR="00FA1BFD" w:rsidRPr="00FB114D" w:rsidRDefault="00FA1BFD" w:rsidP="000840F3">
            <w:pPr>
              <w:spacing w:after="120"/>
              <w:jc w:val="both"/>
              <w:rPr>
                <w:b/>
                <w:i/>
                <w:szCs w:val="24"/>
              </w:rPr>
            </w:pPr>
            <w:r w:rsidRPr="00FB114D">
              <w:rPr>
                <w:b/>
                <w:i/>
                <w:szCs w:val="24"/>
              </w:rPr>
              <w:t>Class: SW</w:t>
            </w:r>
            <w:r>
              <w:rPr>
                <w:b/>
                <w:i/>
                <w:szCs w:val="24"/>
              </w:rPr>
              <w:t>PrioritySubstance</w:t>
            </w:r>
          </w:p>
          <w:p w14:paraId="33084A52" w14:textId="77777777" w:rsidR="00FA1BFD" w:rsidRDefault="00FA1BFD" w:rsidP="000840F3">
            <w:pPr>
              <w:spacing w:after="120"/>
              <w:jc w:val="both"/>
              <w:rPr>
                <w:b/>
                <w:i/>
              </w:rPr>
            </w:pPr>
            <w:r w:rsidRPr="00FB114D">
              <w:rPr>
                <w:b/>
                <w:i/>
                <w:szCs w:val="24"/>
              </w:rPr>
              <w:t>Properties</w:t>
            </w:r>
            <w:r w:rsidRPr="00FB114D">
              <w:rPr>
                <w:i/>
                <w:szCs w:val="24"/>
              </w:rPr>
              <w:t xml:space="preserve">; max Occur: unbounded minOccur: </w:t>
            </w:r>
            <w:r w:rsidR="00451607">
              <w:rPr>
                <w:i/>
                <w:szCs w:val="24"/>
              </w:rPr>
              <w:t>0</w:t>
            </w:r>
          </w:p>
        </w:tc>
      </w:tr>
      <w:tr w:rsidR="00E2109F" w:rsidRPr="00E2109F" w14:paraId="06E4BA76" w14:textId="77777777" w:rsidTr="00FA1BFD">
        <w:tc>
          <w:tcPr>
            <w:tcW w:w="9889" w:type="dxa"/>
            <w:shd w:val="clear" w:color="auto" w:fill="auto"/>
          </w:tcPr>
          <w:p w14:paraId="12E4F6F3" w14:textId="77777777" w:rsidR="006C2522" w:rsidRDefault="006F25ED" w:rsidP="000840F3">
            <w:pPr>
              <w:spacing w:after="120"/>
              <w:jc w:val="both"/>
              <w:rPr>
                <w:b/>
              </w:rPr>
            </w:pPr>
            <w:r w:rsidRPr="006F25ED">
              <w:rPr>
                <w:b/>
              </w:rPr>
              <w:t>Schema</w:t>
            </w:r>
            <w:r w:rsidRPr="00B61BFB">
              <w:rPr>
                <w:b/>
              </w:rPr>
              <w:t xml:space="preserve"> </w:t>
            </w:r>
            <w:r w:rsidR="00E5475F" w:rsidRPr="00E5475F">
              <w:rPr>
                <w:b/>
              </w:rPr>
              <w:t>element</w:t>
            </w:r>
            <w:r w:rsidRPr="006F25ED">
              <w:t xml:space="preserve">: </w:t>
            </w:r>
            <w:r w:rsidR="00B61BFB">
              <w:t>swPrioritySubstanceCode</w:t>
            </w:r>
          </w:p>
          <w:p w14:paraId="74E28C02" w14:textId="77777777" w:rsidR="00E2109F" w:rsidRDefault="00E2109F" w:rsidP="000840F3">
            <w:pPr>
              <w:spacing w:after="120"/>
              <w:jc w:val="both"/>
              <w:rPr>
                <w:szCs w:val="24"/>
              </w:rPr>
            </w:pPr>
            <w:r w:rsidRPr="00E2109F">
              <w:rPr>
                <w:b/>
              </w:rPr>
              <w:t>Field type / facets / rel</w:t>
            </w:r>
            <w:r w:rsidRPr="009646BE">
              <w:rPr>
                <w:b/>
              </w:rPr>
              <w:t>ationship</w:t>
            </w:r>
            <w:r w:rsidRPr="009646BE">
              <w:t xml:space="preserve">: </w:t>
            </w:r>
            <w:r w:rsidR="00B61BFB">
              <w:t>PS_Enum</w:t>
            </w:r>
            <w:r w:rsidR="00B61BFB" w:rsidRPr="009646BE">
              <w:t xml:space="preserve"> </w:t>
            </w:r>
            <w:r w:rsidRPr="009646BE">
              <w:rPr>
                <w:szCs w:val="24"/>
              </w:rPr>
              <w:t>(see Annex 8</w:t>
            </w:r>
            <w:r w:rsidR="006C5F32">
              <w:rPr>
                <w:szCs w:val="24"/>
              </w:rPr>
              <w:t>d</w:t>
            </w:r>
            <w:r w:rsidRPr="009646BE">
              <w:rPr>
                <w:szCs w:val="24"/>
              </w:rPr>
              <w:t>)</w:t>
            </w:r>
            <w:r w:rsidRPr="00F70B00">
              <w:rPr>
                <w:szCs w:val="24"/>
              </w:rPr>
              <w:t xml:space="preserve"> </w:t>
            </w:r>
          </w:p>
          <w:p w14:paraId="322230B9" w14:textId="77777777" w:rsidR="00B61BFB" w:rsidRDefault="006F25ED" w:rsidP="000840F3">
            <w:pPr>
              <w:tabs>
                <w:tab w:val="left" w:pos="5925"/>
              </w:tabs>
              <w:spacing w:after="120"/>
              <w:jc w:val="both"/>
            </w:pPr>
            <w:r w:rsidRPr="006F25ED">
              <w:rPr>
                <w:b/>
              </w:rPr>
              <w:t>Properties</w:t>
            </w:r>
            <w:r w:rsidR="009646BE">
              <w:t>:</w:t>
            </w:r>
            <w:r w:rsidR="00780B8B">
              <w:t xml:space="preserve"> </w:t>
            </w:r>
            <w:r w:rsidR="009646BE">
              <w:t>maxOccurs =1</w:t>
            </w:r>
            <w:r w:rsidR="00780B8B">
              <w:t xml:space="preserve"> </w:t>
            </w:r>
            <w:r w:rsidR="009646BE">
              <w:t>minOccurs = 1</w:t>
            </w:r>
          </w:p>
          <w:p w14:paraId="64B3F6C2" w14:textId="77777777" w:rsidR="00B61BFB" w:rsidRPr="00B61BFB" w:rsidRDefault="00E2109F" w:rsidP="000840F3">
            <w:pPr>
              <w:spacing w:after="120"/>
              <w:ind w:left="41"/>
              <w:jc w:val="both"/>
              <w:rPr>
                <w:szCs w:val="24"/>
              </w:rPr>
            </w:pPr>
            <w:r w:rsidRPr="00B61BFB">
              <w:rPr>
                <w:b/>
              </w:rPr>
              <w:t>Guidance on completion of schema element</w:t>
            </w:r>
            <w:r w:rsidRPr="00F70B00">
              <w:t xml:space="preserve">: </w:t>
            </w:r>
            <w:r w:rsidR="00B61BFB">
              <w:t>Required</w:t>
            </w:r>
            <w:r w:rsidR="00C15024">
              <w:rPr>
                <w:rStyle w:val="Refdenotaalpie"/>
              </w:rPr>
              <w:footnoteReference w:id="18"/>
            </w:r>
            <w:r w:rsidR="00B61BFB">
              <w:t xml:space="preserve">. Select each priority substance </w:t>
            </w:r>
            <w:r w:rsidR="00B61BFB" w:rsidRPr="00B61BFB">
              <w:rPr>
                <w:szCs w:val="24"/>
              </w:rPr>
              <w:t xml:space="preserve">for which </w:t>
            </w:r>
            <w:r w:rsidR="00B61BFB" w:rsidRPr="00B61BFB">
              <w:rPr>
                <w:szCs w:val="24"/>
                <w:u w:val="single"/>
              </w:rPr>
              <w:t>one or more</w:t>
            </w:r>
            <w:r w:rsidR="00B61BFB" w:rsidRPr="00B61BFB">
              <w:rPr>
                <w:szCs w:val="24"/>
              </w:rPr>
              <w:t xml:space="preserve"> of the following circumstances occur in the relevant water body:</w:t>
            </w:r>
          </w:p>
          <w:p w14:paraId="670E4A3D" w14:textId="77777777" w:rsidR="008C4753" w:rsidRDefault="00B61BFB" w:rsidP="000840F3">
            <w:pPr>
              <w:spacing w:after="120"/>
              <w:ind w:left="41"/>
              <w:jc w:val="both"/>
              <w:rPr>
                <w:szCs w:val="24"/>
              </w:rPr>
            </w:pPr>
            <w:r w:rsidRPr="00B61BFB">
              <w:rPr>
                <w:szCs w:val="24"/>
              </w:rPr>
              <w:t>-</w:t>
            </w:r>
            <w:r>
              <w:rPr>
                <w:szCs w:val="24"/>
              </w:rPr>
              <w:t xml:space="preserve"> </w:t>
            </w:r>
            <w:r w:rsidRPr="00B61BFB">
              <w:rPr>
                <w:szCs w:val="24"/>
              </w:rPr>
              <w:t xml:space="preserve">The substance is causing failure of chemical status due to exceedance of the relevant EQS (element </w:t>
            </w:r>
            <w:r>
              <w:t>swPrioritySubstanceCausingFailure and swPrioritySubstanceExceedanceType)</w:t>
            </w:r>
          </w:p>
          <w:p w14:paraId="2A42F73B" w14:textId="77777777" w:rsidR="00B61BFB" w:rsidRPr="00B61BFB" w:rsidRDefault="00B61BFB" w:rsidP="000840F3">
            <w:pPr>
              <w:spacing w:after="120"/>
              <w:ind w:left="41"/>
              <w:jc w:val="both"/>
              <w:rPr>
                <w:szCs w:val="24"/>
              </w:rPr>
            </w:pPr>
            <w:r>
              <w:rPr>
                <w:szCs w:val="24"/>
              </w:rPr>
              <w:t xml:space="preserve">- </w:t>
            </w:r>
            <w:r w:rsidRPr="00B61BFB">
              <w:rPr>
                <w:szCs w:val="24"/>
              </w:rPr>
              <w:t xml:space="preserve">The priority substance has improved from poor to good chemical status since the first RBMP (element </w:t>
            </w:r>
            <w:r>
              <w:t>swPrioritySubstanceImprovingChemicalStatus</w:t>
            </w:r>
            <w:r w:rsidRPr="00B61BFB">
              <w:rPr>
                <w:szCs w:val="24"/>
              </w:rPr>
              <w:t>)</w:t>
            </w:r>
          </w:p>
          <w:p w14:paraId="66134994" w14:textId="77777777" w:rsidR="00B61BFB" w:rsidRPr="00B61BFB" w:rsidRDefault="00B61BFB" w:rsidP="000840F3">
            <w:pPr>
              <w:spacing w:after="120"/>
              <w:ind w:left="41"/>
              <w:jc w:val="both"/>
              <w:rPr>
                <w:szCs w:val="24"/>
              </w:rPr>
            </w:pPr>
            <w:r>
              <w:rPr>
                <w:szCs w:val="24"/>
              </w:rPr>
              <w:t xml:space="preserve">- </w:t>
            </w:r>
            <w:r w:rsidRPr="00B61BFB">
              <w:rPr>
                <w:szCs w:val="24"/>
              </w:rPr>
              <w:t>The</w:t>
            </w:r>
            <w:r w:rsidRPr="00451607">
              <w:t xml:space="preserve"> </w:t>
            </w:r>
            <w:r w:rsidRPr="00B61BFB">
              <w:rPr>
                <w:szCs w:val="24"/>
              </w:rPr>
              <w:t xml:space="preserve">more stringent EQSs adopted in Directive 2013/39/EU caused the status of the surface water body to appear to deteriorate (element </w:t>
            </w:r>
            <w:r>
              <w:t>swPrioritySubstanceEffectStatusNewThresholds)</w:t>
            </w:r>
          </w:p>
          <w:p w14:paraId="0CFAA6FC" w14:textId="77777777" w:rsidR="00E2109F" w:rsidRPr="002459E9" w:rsidRDefault="00B61BFB" w:rsidP="000840F3">
            <w:pPr>
              <w:tabs>
                <w:tab w:val="left" w:pos="5925"/>
              </w:tabs>
              <w:spacing w:after="120"/>
              <w:jc w:val="both"/>
            </w:pPr>
            <w:r>
              <w:rPr>
                <w:szCs w:val="24"/>
              </w:rPr>
              <w:t xml:space="preserve">- The priority substance </w:t>
            </w:r>
            <w:r w:rsidRPr="00EE1A30">
              <w:rPr>
                <w:szCs w:val="24"/>
              </w:rPr>
              <w:t>exceed</w:t>
            </w:r>
            <w:r>
              <w:rPr>
                <w:szCs w:val="24"/>
              </w:rPr>
              <w:t>s</w:t>
            </w:r>
            <w:r w:rsidRPr="00EE1A30">
              <w:rPr>
                <w:szCs w:val="24"/>
              </w:rPr>
              <w:t xml:space="preserve"> or </w:t>
            </w:r>
            <w:r>
              <w:rPr>
                <w:szCs w:val="24"/>
              </w:rPr>
              <w:t xml:space="preserve">is </w:t>
            </w:r>
            <w:r w:rsidRPr="00EE1A30">
              <w:rPr>
                <w:szCs w:val="24"/>
              </w:rPr>
              <w:t>expected to exceed the E</w:t>
            </w:r>
            <w:r>
              <w:rPr>
                <w:szCs w:val="24"/>
              </w:rPr>
              <w:t xml:space="preserve">QS within the mixing zone (optional element </w:t>
            </w:r>
            <w:r>
              <w:t>swPrioritySubstanceExceedanceInMixingZone</w:t>
            </w:r>
            <w:r>
              <w:rPr>
                <w:szCs w:val="24"/>
              </w:rPr>
              <w:t>)</w:t>
            </w:r>
          </w:p>
        </w:tc>
      </w:tr>
      <w:tr w:rsidR="00B61BFB" w:rsidRPr="00E2109F" w14:paraId="32807993" w14:textId="77777777" w:rsidTr="00FA1BFD">
        <w:tc>
          <w:tcPr>
            <w:tcW w:w="9889" w:type="dxa"/>
            <w:shd w:val="clear" w:color="auto" w:fill="auto"/>
          </w:tcPr>
          <w:p w14:paraId="0FD1FB17" w14:textId="77777777" w:rsidR="00B61BFB" w:rsidRDefault="00B61BFB" w:rsidP="000840F3">
            <w:pPr>
              <w:spacing w:after="120"/>
              <w:jc w:val="both"/>
              <w:rPr>
                <w:b/>
              </w:rPr>
            </w:pPr>
            <w:r w:rsidRPr="006F25ED">
              <w:rPr>
                <w:b/>
              </w:rPr>
              <w:t>Schema</w:t>
            </w:r>
            <w:r w:rsidRPr="00B61BFB">
              <w:rPr>
                <w:b/>
              </w:rPr>
              <w:t xml:space="preserve"> </w:t>
            </w:r>
            <w:r w:rsidR="00E5475F" w:rsidRPr="00E5475F">
              <w:rPr>
                <w:b/>
              </w:rPr>
              <w:t>element</w:t>
            </w:r>
            <w:r w:rsidRPr="006F25ED">
              <w:t xml:space="preserve">: </w:t>
            </w:r>
            <w:r>
              <w:t>swPrioritySubstanceCausingFailure</w:t>
            </w:r>
          </w:p>
          <w:p w14:paraId="059A5A01" w14:textId="77777777" w:rsidR="00B61BFB" w:rsidRDefault="00B61BFB" w:rsidP="000840F3">
            <w:pPr>
              <w:spacing w:after="120"/>
              <w:jc w:val="both"/>
              <w:rPr>
                <w:szCs w:val="24"/>
              </w:rPr>
            </w:pPr>
            <w:r w:rsidRPr="00E2109F">
              <w:rPr>
                <w:b/>
              </w:rPr>
              <w:t>Field type / facets / rel</w:t>
            </w:r>
            <w:r w:rsidRPr="009646BE">
              <w:rPr>
                <w:b/>
              </w:rPr>
              <w:t>ationship</w:t>
            </w:r>
            <w:r w:rsidRPr="009646BE">
              <w:t xml:space="preserve">: </w:t>
            </w:r>
            <w:r>
              <w:t>YesNoCode_Enum: Yes, No</w:t>
            </w:r>
            <w:r w:rsidRPr="00F70B00">
              <w:rPr>
                <w:szCs w:val="24"/>
              </w:rPr>
              <w:t xml:space="preserve"> </w:t>
            </w:r>
          </w:p>
          <w:p w14:paraId="0D7B9821" w14:textId="77777777" w:rsidR="00B61BFB" w:rsidRDefault="00B61BFB" w:rsidP="000840F3">
            <w:pPr>
              <w:tabs>
                <w:tab w:val="left" w:pos="5925"/>
              </w:tabs>
              <w:spacing w:after="120"/>
              <w:jc w:val="both"/>
            </w:pPr>
            <w:r w:rsidRPr="006F25ED">
              <w:rPr>
                <w:b/>
              </w:rPr>
              <w:t>Properties</w:t>
            </w:r>
            <w:r>
              <w:t>: maxOccurs =1 minOccurs = 1</w:t>
            </w:r>
          </w:p>
          <w:p w14:paraId="5987F391" w14:textId="77777777" w:rsidR="008C4753" w:rsidRDefault="00B61BFB" w:rsidP="000840F3">
            <w:pPr>
              <w:spacing w:after="120"/>
              <w:ind w:left="41"/>
              <w:jc w:val="both"/>
              <w:rPr>
                <w:szCs w:val="24"/>
              </w:rPr>
            </w:pPr>
            <w:r w:rsidRPr="00B61BFB">
              <w:rPr>
                <w:b/>
              </w:rPr>
              <w:t>Guidance on completion of schema element</w:t>
            </w:r>
            <w:r w:rsidRPr="00F70B00">
              <w:t xml:space="preserve">: </w:t>
            </w:r>
            <w:r>
              <w:t>Required</w:t>
            </w:r>
            <w:r w:rsidRPr="00F70B00">
              <w:rPr>
                <w:szCs w:val="24"/>
              </w:rPr>
              <w:t xml:space="preserve">. Indicate </w:t>
            </w:r>
            <w:r>
              <w:rPr>
                <w:szCs w:val="24"/>
              </w:rPr>
              <w:t>if the p</w:t>
            </w:r>
            <w:r w:rsidRPr="00F70B00">
              <w:rPr>
                <w:szCs w:val="24"/>
              </w:rPr>
              <w:t xml:space="preserve">riority </w:t>
            </w:r>
            <w:r>
              <w:rPr>
                <w:szCs w:val="24"/>
              </w:rPr>
              <w:t>s</w:t>
            </w:r>
            <w:r w:rsidRPr="00F70B00">
              <w:rPr>
                <w:szCs w:val="24"/>
              </w:rPr>
              <w:t>ubstance</w:t>
            </w:r>
            <w:r>
              <w:rPr>
                <w:szCs w:val="24"/>
              </w:rPr>
              <w:t xml:space="preserve"> is</w:t>
            </w:r>
            <w:r w:rsidRPr="00F70B00">
              <w:rPr>
                <w:szCs w:val="24"/>
              </w:rPr>
              <w:t xml:space="preserve"> causing failure to achieve good chemical status.</w:t>
            </w:r>
          </w:p>
          <w:p w14:paraId="4F97E9C0" w14:textId="77777777" w:rsidR="00B61BFB" w:rsidRDefault="00B61BFB" w:rsidP="000840F3">
            <w:pPr>
              <w:tabs>
                <w:tab w:val="left" w:pos="5925"/>
              </w:tabs>
              <w:spacing w:after="120"/>
              <w:jc w:val="both"/>
              <w:rPr>
                <w:szCs w:val="24"/>
              </w:rPr>
            </w:pPr>
            <w:r w:rsidRPr="00F70B00">
              <w:rPr>
                <w:szCs w:val="24"/>
              </w:rPr>
              <w:t>Information on exceedances from ubiquitous substances should be reported.</w:t>
            </w:r>
          </w:p>
          <w:p w14:paraId="11EF500E" w14:textId="4BF14702" w:rsidR="00B61BFB" w:rsidRDefault="00B61BFB" w:rsidP="000840F3">
            <w:pPr>
              <w:tabs>
                <w:tab w:val="left" w:pos="5925"/>
              </w:tabs>
              <w:spacing w:after="120"/>
              <w:jc w:val="both"/>
              <w:rPr>
                <w:szCs w:val="24"/>
              </w:rPr>
            </w:pPr>
            <w:r w:rsidRPr="002459E9">
              <w:rPr>
                <w:szCs w:val="24"/>
              </w:rPr>
              <w:t xml:space="preserve">For substances for which EQS were made more stringent in the 2013 amendment of the EQS Directive (Anthracene, Brominated diphenylethers, Fluoranthene, Lead and its compounds, Naphthalene, Nickel and its compounds and Polyaromatic hydrocarbons (PAH)), exceedances of either the 2008 EQS or the 2013 EQS, or both, should be reported here. Exceedances of the latter should be reported even when swChemicalStatusValue is good on the basis of the less stringent 2008 standards, in order to enable the reporting of </w:t>
            </w:r>
            <w:r w:rsidR="008F2D82">
              <w:t>swPrioritySubstanceExceedanceType</w:t>
            </w:r>
            <w:r w:rsidRPr="002459E9">
              <w:rPr>
                <w:szCs w:val="24"/>
              </w:rPr>
              <w:t xml:space="preserve"> and, if appropriate, of swChemicalExemptionType and swChemicalExemptionPressure. The substances causing exceedances to the 2013 EQSs but not to the 2008 EQSs should also be reported under schema element swEffectStatusNewThresholds. See table at the end of this section of the guidance on different scenarios for these substances and the corresponding reporting values. </w:t>
            </w:r>
          </w:p>
          <w:p w14:paraId="24DEF2BE" w14:textId="77777777" w:rsidR="00B61BFB" w:rsidRDefault="00B61BFB" w:rsidP="000840F3">
            <w:pPr>
              <w:spacing w:after="120"/>
              <w:jc w:val="both"/>
              <w:rPr>
                <w:szCs w:val="24"/>
              </w:rPr>
            </w:pPr>
            <w:r w:rsidRPr="001119DA">
              <w:rPr>
                <w:b/>
              </w:rPr>
              <w:lastRenderedPageBreak/>
              <w:t>Quality checks</w:t>
            </w:r>
            <w:r w:rsidRPr="001119DA">
              <w:t xml:space="preserve">: </w:t>
            </w:r>
            <w:r w:rsidRPr="00F70B00">
              <w:rPr>
                <w:szCs w:val="24"/>
              </w:rPr>
              <w:t>If swChemicalS</w:t>
            </w:r>
            <w:r>
              <w:rPr>
                <w:szCs w:val="24"/>
              </w:rPr>
              <w:t xml:space="preserve">tatusValue is ‘3’, </w:t>
            </w:r>
            <w:r w:rsidRPr="00F70B00">
              <w:rPr>
                <w:szCs w:val="24"/>
              </w:rPr>
              <w:t>at least 1 substance</w:t>
            </w:r>
            <w:r>
              <w:rPr>
                <w:szCs w:val="24"/>
              </w:rPr>
              <w:t xml:space="preserve"> should be reported as ‘Yes’ in </w:t>
            </w:r>
            <w:r>
              <w:t>swPrioritySubstanceCausingFailure</w:t>
            </w:r>
            <w:r w:rsidRPr="00F70B00">
              <w:rPr>
                <w:szCs w:val="24"/>
              </w:rPr>
              <w:t xml:space="preserve">. </w:t>
            </w:r>
          </w:p>
          <w:p w14:paraId="18132BB5" w14:textId="77777777" w:rsidR="00B61BFB" w:rsidRPr="006F25ED" w:rsidRDefault="00B61BFB" w:rsidP="000840F3">
            <w:pPr>
              <w:spacing w:after="120"/>
              <w:jc w:val="both"/>
              <w:rPr>
                <w:b/>
              </w:rPr>
            </w:pPr>
            <w:r w:rsidRPr="00F70B00">
              <w:rPr>
                <w:szCs w:val="24"/>
              </w:rPr>
              <w:t>The substances reported under swEffectStatusNewThresholds must be reported here as exceedances.</w:t>
            </w:r>
            <w:r w:rsidRPr="002459E9">
              <w:t xml:space="preserve"> </w:t>
            </w:r>
          </w:p>
        </w:tc>
      </w:tr>
      <w:tr w:rsidR="00B61BFB" w:rsidRPr="00E2109F" w14:paraId="473A0E92" w14:textId="77777777" w:rsidTr="00FA1BFD">
        <w:tc>
          <w:tcPr>
            <w:tcW w:w="9889" w:type="dxa"/>
            <w:shd w:val="clear" w:color="auto" w:fill="auto"/>
          </w:tcPr>
          <w:p w14:paraId="05C4C66F" w14:textId="77777777" w:rsidR="00B61BFB" w:rsidRDefault="00B61BFB" w:rsidP="000840F3">
            <w:pPr>
              <w:spacing w:after="120"/>
              <w:jc w:val="both"/>
              <w:rPr>
                <w:b/>
              </w:rPr>
            </w:pPr>
            <w:r w:rsidRPr="006F25ED">
              <w:rPr>
                <w:b/>
              </w:rPr>
              <w:lastRenderedPageBreak/>
              <w:t>Schema element</w:t>
            </w:r>
            <w:r w:rsidRPr="006F25ED">
              <w:t xml:space="preserve">: </w:t>
            </w:r>
            <w:r w:rsidR="0009374A">
              <w:t>swPrioritySubstanceExceedanceType</w:t>
            </w:r>
          </w:p>
          <w:p w14:paraId="68FD557B" w14:textId="77777777" w:rsidR="00B61BFB" w:rsidRPr="009646BE" w:rsidRDefault="00B61BFB" w:rsidP="000840F3">
            <w:pPr>
              <w:spacing w:after="120"/>
              <w:jc w:val="both"/>
              <w:rPr>
                <w:szCs w:val="24"/>
              </w:rPr>
            </w:pPr>
            <w:r w:rsidRPr="00E2109F">
              <w:rPr>
                <w:b/>
              </w:rPr>
              <w:t>Field type / facets / relatio</w:t>
            </w:r>
            <w:r w:rsidRPr="009646BE">
              <w:rPr>
                <w:b/>
              </w:rPr>
              <w:t>nship</w:t>
            </w:r>
            <w:r w:rsidRPr="009646BE">
              <w:t>:</w:t>
            </w:r>
            <w:r w:rsidRPr="006F25ED">
              <w:t xml:space="preserve"> </w:t>
            </w:r>
            <w:r w:rsidRPr="009646BE">
              <w:t xml:space="preserve"> </w:t>
            </w:r>
            <w:r w:rsidR="00EF1D39">
              <w:t>EQStandardType</w:t>
            </w:r>
            <w:r w:rsidRPr="009646BE">
              <w:t>_Enum</w:t>
            </w:r>
            <w:r>
              <w:t>:</w:t>
            </w:r>
          </w:p>
          <w:p w14:paraId="59C5429F" w14:textId="77777777" w:rsidR="00B61BFB" w:rsidRPr="00271FAC" w:rsidRDefault="00B61BFB" w:rsidP="000840F3">
            <w:pPr>
              <w:spacing w:after="120"/>
              <w:jc w:val="both"/>
              <w:rPr>
                <w:szCs w:val="24"/>
              </w:rPr>
            </w:pPr>
            <w:r w:rsidRPr="00271FAC">
              <w:rPr>
                <w:szCs w:val="24"/>
              </w:rPr>
              <w:t>AA EQS</w:t>
            </w:r>
          </w:p>
          <w:p w14:paraId="7F99C006" w14:textId="77777777" w:rsidR="00B61BFB" w:rsidRPr="001C09CF" w:rsidRDefault="00B61BFB" w:rsidP="000840F3">
            <w:pPr>
              <w:spacing w:after="120"/>
              <w:jc w:val="both"/>
              <w:rPr>
                <w:szCs w:val="24"/>
              </w:rPr>
            </w:pPr>
            <w:r w:rsidRPr="001C09CF">
              <w:rPr>
                <w:szCs w:val="24"/>
              </w:rPr>
              <w:t>MAC EQS</w:t>
            </w:r>
          </w:p>
          <w:p w14:paraId="4868A675" w14:textId="77777777" w:rsidR="00B61BFB" w:rsidRDefault="00B61BFB" w:rsidP="000840F3">
            <w:pPr>
              <w:spacing w:after="120"/>
              <w:jc w:val="both"/>
              <w:rPr>
                <w:szCs w:val="24"/>
              </w:rPr>
            </w:pPr>
            <w:r w:rsidRPr="00F10B4B">
              <w:rPr>
                <w:szCs w:val="24"/>
              </w:rPr>
              <w:t>Both</w:t>
            </w:r>
          </w:p>
          <w:p w14:paraId="71C6AF24" w14:textId="77777777" w:rsidR="00B61BFB" w:rsidRPr="00F70B00" w:rsidRDefault="00B61BFB" w:rsidP="000840F3">
            <w:pPr>
              <w:spacing w:after="120"/>
              <w:jc w:val="both"/>
            </w:pPr>
            <w:r w:rsidRPr="006F25ED">
              <w:rPr>
                <w:b/>
              </w:rPr>
              <w:t>Properties</w:t>
            </w:r>
            <w:r>
              <w:t xml:space="preserve">: maxOccurs =1 minOccurs = </w:t>
            </w:r>
            <w:r w:rsidR="0009374A">
              <w:t>0</w:t>
            </w:r>
          </w:p>
          <w:p w14:paraId="6E39F3B5" w14:textId="77777777" w:rsidR="00B61BFB" w:rsidRPr="00453434" w:rsidRDefault="00B61BFB" w:rsidP="000840F3">
            <w:pPr>
              <w:tabs>
                <w:tab w:val="left" w:pos="5925"/>
              </w:tabs>
              <w:spacing w:after="120"/>
              <w:jc w:val="both"/>
              <w:rPr>
                <w:szCs w:val="24"/>
              </w:rPr>
            </w:pPr>
            <w:r w:rsidRPr="00453434">
              <w:rPr>
                <w:b/>
              </w:rPr>
              <w:t>Guidance on completion of schema element</w:t>
            </w:r>
            <w:r w:rsidRPr="00453434">
              <w:t>:</w:t>
            </w:r>
            <w:r w:rsidRPr="00412A7B">
              <w:t xml:space="preserve"> </w:t>
            </w:r>
            <w:r w:rsidR="0009374A">
              <w:t>Conditional</w:t>
            </w:r>
            <w:r w:rsidRPr="00453434">
              <w:rPr>
                <w:szCs w:val="24"/>
              </w:rPr>
              <w:t>. For each Priority Substance exceeding EQS, indicate which EQS is exceeded.</w:t>
            </w:r>
          </w:p>
          <w:p w14:paraId="40475BB8" w14:textId="77777777" w:rsidR="00B61BFB" w:rsidRPr="00DC21A4" w:rsidRDefault="00B61BFB" w:rsidP="000840F3">
            <w:pPr>
              <w:tabs>
                <w:tab w:val="left" w:pos="5925"/>
              </w:tabs>
              <w:spacing w:after="120"/>
              <w:jc w:val="both"/>
              <w:rPr>
                <w:szCs w:val="24"/>
              </w:rPr>
            </w:pPr>
            <w:r w:rsidRPr="00DC21A4">
              <w:rPr>
                <w:szCs w:val="24"/>
              </w:rPr>
              <w:t>‘AA EQS’ = Annual Average of the EQS.</w:t>
            </w:r>
          </w:p>
          <w:p w14:paraId="0C966A27" w14:textId="77777777" w:rsidR="00B61BFB" w:rsidRPr="002459E9" w:rsidRDefault="00B61BFB" w:rsidP="000840F3">
            <w:pPr>
              <w:tabs>
                <w:tab w:val="left" w:pos="5925"/>
              </w:tabs>
              <w:spacing w:after="120"/>
              <w:jc w:val="both"/>
              <w:rPr>
                <w:szCs w:val="24"/>
              </w:rPr>
            </w:pPr>
            <w:r w:rsidRPr="002459E9">
              <w:rPr>
                <w:szCs w:val="24"/>
              </w:rPr>
              <w:t>‘MAC EQS’ = Maximum Allowable Concentration of the EQS.</w:t>
            </w:r>
          </w:p>
          <w:p w14:paraId="01731883" w14:textId="77777777" w:rsidR="00B61BFB" w:rsidRPr="001119DA" w:rsidRDefault="00B61BFB" w:rsidP="000840F3">
            <w:pPr>
              <w:tabs>
                <w:tab w:val="left" w:pos="5925"/>
              </w:tabs>
              <w:spacing w:after="120"/>
              <w:jc w:val="both"/>
              <w:rPr>
                <w:szCs w:val="24"/>
              </w:rPr>
            </w:pPr>
            <w:r w:rsidRPr="001119DA">
              <w:rPr>
                <w:szCs w:val="24"/>
              </w:rPr>
              <w:t>‘Both’ = Both.</w:t>
            </w:r>
          </w:p>
          <w:p w14:paraId="378011DD" w14:textId="77777777" w:rsidR="00B61BFB" w:rsidRPr="003C2BED" w:rsidRDefault="00B61BFB" w:rsidP="000840F3">
            <w:pPr>
              <w:spacing w:after="120"/>
              <w:jc w:val="both"/>
              <w:rPr>
                <w:b/>
              </w:rPr>
            </w:pPr>
            <w:r w:rsidRPr="001119DA">
              <w:rPr>
                <w:b/>
              </w:rPr>
              <w:t>Quality checks</w:t>
            </w:r>
            <w:r w:rsidRPr="001119DA">
              <w:t xml:space="preserve">: </w:t>
            </w:r>
            <w:r w:rsidR="0009374A" w:rsidRPr="00F70B00">
              <w:rPr>
                <w:szCs w:val="24"/>
              </w:rPr>
              <w:t>Conditional check:</w:t>
            </w:r>
            <w:r w:rsidR="0009374A">
              <w:rPr>
                <w:szCs w:val="24"/>
              </w:rPr>
              <w:t xml:space="preserve"> report if ‘</w:t>
            </w:r>
            <w:r w:rsidR="0009374A">
              <w:t>swPrioritySubstanceCausingFailure</w:t>
            </w:r>
            <w:r w:rsidR="0009374A">
              <w:rPr>
                <w:szCs w:val="24"/>
              </w:rPr>
              <w:t>’ is ‘Yes’</w:t>
            </w:r>
          </w:p>
        </w:tc>
      </w:tr>
      <w:tr w:rsidR="00B61BFB" w:rsidRPr="00EE1A30" w14:paraId="3317E040" w14:textId="77777777" w:rsidTr="00B61BFB">
        <w:tc>
          <w:tcPr>
            <w:tcW w:w="9889" w:type="dxa"/>
            <w:shd w:val="clear" w:color="auto" w:fill="auto"/>
          </w:tcPr>
          <w:p w14:paraId="194DE0B1" w14:textId="77777777" w:rsidR="00B61BFB" w:rsidRPr="00EE1A30" w:rsidRDefault="00B61BFB"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316E7B">
              <w:t>swPrioritySubstanceImprovingChemicalStatus</w:t>
            </w:r>
          </w:p>
          <w:p w14:paraId="5BB19E1F" w14:textId="77777777" w:rsidR="00B61BFB" w:rsidRDefault="00B61BFB" w:rsidP="000840F3">
            <w:pPr>
              <w:spacing w:after="120"/>
              <w:jc w:val="both"/>
              <w:rPr>
                <w:szCs w:val="24"/>
              </w:rPr>
            </w:pPr>
            <w:r>
              <w:rPr>
                <w:b/>
                <w:szCs w:val="24"/>
              </w:rPr>
              <w:t xml:space="preserve">Field type / facets: </w:t>
            </w:r>
            <w:r w:rsidR="00346BC0">
              <w:t>YesNoCode_Enum: Yes, No</w:t>
            </w:r>
          </w:p>
          <w:p w14:paraId="480BF177" w14:textId="77777777" w:rsidR="00B61BFB" w:rsidRDefault="00B61BFB" w:rsidP="000840F3">
            <w:pPr>
              <w:spacing w:after="120"/>
              <w:jc w:val="both"/>
              <w:rPr>
                <w:szCs w:val="24"/>
              </w:rPr>
            </w:pPr>
            <w:r w:rsidRPr="006F25ED">
              <w:rPr>
                <w:b/>
                <w:szCs w:val="24"/>
              </w:rPr>
              <w:t>Properties</w:t>
            </w:r>
            <w:r w:rsidRPr="001B577E">
              <w:rPr>
                <w:szCs w:val="24"/>
              </w:rPr>
              <w:t>:</w:t>
            </w:r>
            <w:r>
              <w:rPr>
                <w:szCs w:val="24"/>
              </w:rPr>
              <w:t xml:space="preserve"> </w:t>
            </w:r>
            <w:r w:rsidR="0022624F">
              <w:rPr>
                <w:szCs w:val="24"/>
              </w:rPr>
              <w:t>maxOccurs =</w:t>
            </w:r>
            <w:r w:rsidR="00346BC0">
              <w:rPr>
                <w:szCs w:val="24"/>
              </w:rPr>
              <w:t xml:space="preserve"> 1</w:t>
            </w:r>
            <w:r>
              <w:rPr>
                <w:szCs w:val="24"/>
              </w:rPr>
              <w:t xml:space="preserve"> </w:t>
            </w:r>
            <w:r w:rsidR="0022624F">
              <w:rPr>
                <w:szCs w:val="24"/>
              </w:rPr>
              <w:t>minOccurs =</w:t>
            </w:r>
            <w:r w:rsidR="00346BC0">
              <w:rPr>
                <w:szCs w:val="24"/>
              </w:rPr>
              <w:t xml:space="preserve"> </w:t>
            </w:r>
            <w:r>
              <w:rPr>
                <w:szCs w:val="24"/>
              </w:rPr>
              <w:t>1</w:t>
            </w:r>
          </w:p>
          <w:p w14:paraId="0D3B32C8" w14:textId="77777777" w:rsidR="00B61BFB" w:rsidRPr="00316E7B" w:rsidRDefault="00B61BFB" w:rsidP="000840F3">
            <w:pPr>
              <w:spacing w:after="120"/>
              <w:jc w:val="both"/>
              <w:rPr>
                <w:szCs w:val="24"/>
              </w:rPr>
            </w:pPr>
            <w:r w:rsidRPr="00EE1A30">
              <w:rPr>
                <w:b/>
                <w:szCs w:val="24"/>
              </w:rPr>
              <w:t>Guidance on completion of schema element</w:t>
            </w:r>
            <w:r w:rsidRPr="00EE1A30">
              <w:rPr>
                <w:szCs w:val="24"/>
              </w:rPr>
              <w:t xml:space="preserve">: Required. </w:t>
            </w:r>
            <w:r w:rsidR="00346BC0">
              <w:rPr>
                <w:szCs w:val="24"/>
              </w:rPr>
              <w:t xml:space="preserve">Report </w:t>
            </w:r>
            <w:r w:rsidR="00BA4795">
              <w:rPr>
                <w:szCs w:val="24"/>
              </w:rPr>
              <w:t xml:space="preserve">whether </w:t>
            </w:r>
            <w:r w:rsidR="00346BC0">
              <w:rPr>
                <w:szCs w:val="24"/>
              </w:rPr>
              <w:t>the Priority Substance</w:t>
            </w:r>
            <w:r w:rsidRPr="00EE1A30">
              <w:rPr>
                <w:szCs w:val="24"/>
              </w:rPr>
              <w:t xml:space="preserve"> improved from poor to good chemical status since the first RBMP. For the Priority Substances for which the EQSs have changed in the 2013 amendment of the EQS Directive (2013/39/EU), the improvement should refer to the 2008 EQS.</w:t>
            </w:r>
          </w:p>
        </w:tc>
      </w:tr>
      <w:tr w:rsidR="00B61BFB" w:rsidRPr="00EE1A30" w14:paraId="7E404CAE" w14:textId="77777777" w:rsidTr="00B61BFB">
        <w:tc>
          <w:tcPr>
            <w:tcW w:w="9889" w:type="dxa"/>
            <w:shd w:val="clear" w:color="auto" w:fill="auto"/>
          </w:tcPr>
          <w:p w14:paraId="3602B691" w14:textId="77777777" w:rsidR="00B61BFB" w:rsidRPr="00EE1A30" w:rsidRDefault="00B61BFB"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346BC0">
              <w:t>swPrioritySubstanceEffectStatusNewThresholds</w:t>
            </w:r>
          </w:p>
          <w:p w14:paraId="21229ED0" w14:textId="77777777" w:rsidR="00B61BFB" w:rsidRDefault="00346BC0" w:rsidP="000840F3">
            <w:pPr>
              <w:spacing w:after="120"/>
              <w:jc w:val="both"/>
              <w:rPr>
                <w:szCs w:val="24"/>
              </w:rPr>
            </w:pPr>
            <w:r>
              <w:rPr>
                <w:b/>
                <w:szCs w:val="24"/>
              </w:rPr>
              <w:t>Field type / facets</w:t>
            </w:r>
            <w:r w:rsidR="00B61BFB">
              <w:rPr>
                <w:szCs w:val="24"/>
              </w:rPr>
              <w:t>:</w:t>
            </w:r>
            <w:r>
              <w:rPr>
                <w:szCs w:val="24"/>
              </w:rPr>
              <w:t xml:space="preserve"> YesNoNotApplicable</w:t>
            </w:r>
            <w:r w:rsidR="005A019F">
              <w:rPr>
                <w:szCs w:val="24"/>
              </w:rPr>
              <w:t>_</w:t>
            </w:r>
            <w:r w:rsidR="00B7771E">
              <w:rPr>
                <w:szCs w:val="24"/>
              </w:rPr>
              <w:t>Union_</w:t>
            </w:r>
            <w:r>
              <w:rPr>
                <w:szCs w:val="24"/>
              </w:rPr>
              <w:t>Enum: Yes, No, Not applicable</w:t>
            </w:r>
          </w:p>
          <w:p w14:paraId="483345A3" w14:textId="77777777" w:rsidR="00B61BFB" w:rsidRDefault="00B61BFB" w:rsidP="000840F3">
            <w:pPr>
              <w:spacing w:after="120"/>
              <w:jc w:val="both"/>
              <w:rPr>
                <w:szCs w:val="24"/>
              </w:rPr>
            </w:pPr>
            <w:r w:rsidRPr="006F25ED">
              <w:rPr>
                <w:b/>
                <w:szCs w:val="24"/>
              </w:rPr>
              <w:t>Properties</w:t>
            </w:r>
            <w:r w:rsidRPr="00705F9F">
              <w:rPr>
                <w:szCs w:val="24"/>
              </w:rPr>
              <w:t>:</w:t>
            </w:r>
            <w:r>
              <w:rPr>
                <w:szCs w:val="24"/>
              </w:rPr>
              <w:t xml:space="preserve"> </w:t>
            </w:r>
            <w:r w:rsidR="0022624F">
              <w:rPr>
                <w:szCs w:val="24"/>
              </w:rPr>
              <w:t>maxOccurs =</w:t>
            </w:r>
            <w:r w:rsidR="00346BC0">
              <w:rPr>
                <w:szCs w:val="24"/>
              </w:rPr>
              <w:t xml:space="preserve"> 1</w:t>
            </w:r>
            <w:r>
              <w:rPr>
                <w:szCs w:val="24"/>
              </w:rPr>
              <w:t xml:space="preserve"> </w:t>
            </w:r>
            <w:r w:rsidR="0022624F">
              <w:rPr>
                <w:szCs w:val="24"/>
              </w:rPr>
              <w:t>minOccurs =</w:t>
            </w:r>
            <w:r w:rsidR="00346BC0">
              <w:rPr>
                <w:szCs w:val="24"/>
              </w:rPr>
              <w:t xml:space="preserve"> 1</w:t>
            </w:r>
          </w:p>
          <w:p w14:paraId="72036144" w14:textId="77777777" w:rsidR="00B61BFB" w:rsidRPr="00EE1A30" w:rsidRDefault="00B61BFB" w:rsidP="000840F3">
            <w:pPr>
              <w:spacing w:after="120"/>
              <w:jc w:val="both"/>
              <w:rPr>
                <w:szCs w:val="24"/>
              </w:rPr>
            </w:pPr>
            <w:r w:rsidRPr="00EE1A30">
              <w:rPr>
                <w:b/>
                <w:szCs w:val="24"/>
              </w:rPr>
              <w:t>Guidance on completion of schema element</w:t>
            </w:r>
            <w:r w:rsidRPr="00EE1A30">
              <w:rPr>
                <w:szCs w:val="24"/>
              </w:rPr>
              <w:t xml:space="preserve">: Required. If </w:t>
            </w:r>
            <w:r w:rsidR="00346BC0">
              <w:rPr>
                <w:szCs w:val="24"/>
              </w:rPr>
              <w:t>the priority substance is one of the seven for</w:t>
            </w:r>
            <w:r w:rsidRPr="00EE1A30">
              <w:rPr>
                <w:szCs w:val="24"/>
              </w:rPr>
              <w:t xml:space="preserve"> which more stringent EQSs </w:t>
            </w:r>
            <w:r w:rsidR="00346BC0">
              <w:rPr>
                <w:szCs w:val="24"/>
              </w:rPr>
              <w:t xml:space="preserve">were </w:t>
            </w:r>
            <w:r w:rsidRPr="00EE1A30">
              <w:rPr>
                <w:szCs w:val="24"/>
              </w:rPr>
              <w:t>adopted in Directive 2013/39/EU</w:t>
            </w:r>
            <w:r w:rsidR="00346BC0">
              <w:rPr>
                <w:szCs w:val="24"/>
              </w:rPr>
              <w:t>, indicate if</w:t>
            </w:r>
            <w:r w:rsidRPr="00EE1A30">
              <w:rPr>
                <w:szCs w:val="24"/>
              </w:rPr>
              <w:t xml:space="preserve"> the </w:t>
            </w:r>
            <w:r w:rsidR="00346BC0">
              <w:rPr>
                <w:szCs w:val="24"/>
              </w:rPr>
              <w:t xml:space="preserve">new standard caused the </w:t>
            </w:r>
            <w:r w:rsidRPr="00EE1A30">
              <w:rPr>
                <w:szCs w:val="24"/>
              </w:rPr>
              <w:t>status of the surface water body to appear to deteriorate.</w:t>
            </w:r>
            <w:r w:rsidR="00346BC0">
              <w:rPr>
                <w:szCs w:val="24"/>
              </w:rPr>
              <w:t xml:space="preserve"> If not one of the seven report ‘Not applicable’.</w:t>
            </w:r>
          </w:p>
          <w:p w14:paraId="06B772DB" w14:textId="77777777" w:rsidR="00B61BFB" w:rsidRPr="00EE1A30" w:rsidRDefault="00B61BFB" w:rsidP="000840F3">
            <w:pPr>
              <w:spacing w:after="120"/>
              <w:jc w:val="both"/>
              <w:rPr>
                <w:szCs w:val="24"/>
              </w:rPr>
            </w:pPr>
            <w:r w:rsidRPr="00EE1A30">
              <w:rPr>
                <w:szCs w:val="24"/>
              </w:rPr>
              <w:t>The assessment of failure according to the new, more stringent standards is relevant for the purpose of meeting the 2021 good chemical status objective as set in Article 3 paragraph 1a(i) of EQS Directive 2008/105/EC as amended by Directive 2013/39/EU.</w:t>
            </w:r>
          </w:p>
          <w:p w14:paraId="46BDE67E" w14:textId="77777777" w:rsidR="00346BC0" w:rsidRPr="00EE1A30" w:rsidRDefault="00B61BFB" w:rsidP="000840F3">
            <w:pPr>
              <w:spacing w:after="120"/>
              <w:jc w:val="both"/>
              <w:rPr>
                <w:szCs w:val="24"/>
              </w:rPr>
            </w:pPr>
            <w:r w:rsidRPr="00EE1A30">
              <w:rPr>
                <w:b/>
                <w:szCs w:val="24"/>
              </w:rPr>
              <w:t>Quality checks</w:t>
            </w:r>
            <w:r w:rsidRPr="00EE1A30">
              <w:rPr>
                <w:szCs w:val="24"/>
              </w:rPr>
              <w:t xml:space="preserve">: </w:t>
            </w:r>
            <w:r w:rsidR="00346BC0">
              <w:rPr>
                <w:szCs w:val="24"/>
              </w:rPr>
              <w:t xml:space="preserve">The options ‘Yes’ and ‘No’ are only valid for the following seven priority substances: </w:t>
            </w:r>
            <w:r w:rsidR="00346BC0" w:rsidRPr="00EE1A30">
              <w:rPr>
                <w:szCs w:val="24"/>
              </w:rPr>
              <w:t>Anthracene</w:t>
            </w:r>
            <w:r w:rsidR="00346BC0">
              <w:rPr>
                <w:szCs w:val="24"/>
              </w:rPr>
              <w:t xml:space="preserve">, </w:t>
            </w:r>
            <w:r w:rsidR="00346BC0" w:rsidRPr="00EE1A30">
              <w:rPr>
                <w:szCs w:val="24"/>
              </w:rPr>
              <w:t>Brominated diphenylethers</w:t>
            </w:r>
            <w:r w:rsidR="00346BC0">
              <w:rPr>
                <w:szCs w:val="24"/>
              </w:rPr>
              <w:t xml:space="preserve">, </w:t>
            </w:r>
            <w:r w:rsidR="00346BC0" w:rsidRPr="00EE1A30">
              <w:rPr>
                <w:szCs w:val="24"/>
              </w:rPr>
              <w:t>Fluoranthene</w:t>
            </w:r>
            <w:r w:rsidR="00346BC0">
              <w:rPr>
                <w:szCs w:val="24"/>
              </w:rPr>
              <w:t xml:space="preserve">, </w:t>
            </w:r>
            <w:r w:rsidR="00346BC0" w:rsidRPr="00EE1A30">
              <w:rPr>
                <w:szCs w:val="24"/>
              </w:rPr>
              <w:t>Lead and its compounds</w:t>
            </w:r>
            <w:r w:rsidR="00346BC0">
              <w:rPr>
                <w:szCs w:val="24"/>
              </w:rPr>
              <w:t xml:space="preserve">, </w:t>
            </w:r>
            <w:r w:rsidR="00346BC0" w:rsidRPr="00EE1A30">
              <w:rPr>
                <w:szCs w:val="24"/>
              </w:rPr>
              <w:t>Naphthalene</w:t>
            </w:r>
            <w:r w:rsidR="00346BC0">
              <w:rPr>
                <w:szCs w:val="24"/>
              </w:rPr>
              <w:t xml:space="preserve">, </w:t>
            </w:r>
            <w:r w:rsidR="00346BC0" w:rsidRPr="00EE1A30">
              <w:rPr>
                <w:szCs w:val="24"/>
              </w:rPr>
              <w:t>Nickel and its compounds</w:t>
            </w:r>
            <w:r w:rsidR="00346BC0">
              <w:rPr>
                <w:szCs w:val="24"/>
              </w:rPr>
              <w:t xml:space="preserve">, </w:t>
            </w:r>
            <w:r w:rsidR="00346BC0" w:rsidRPr="00EE1A30">
              <w:rPr>
                <w:szCs w:val="24"/>
              </w:rPr>
              <w:t>Polyaromatic hydrocarbons (PAH)</w:t>
            </w:r>
            <w:r w:rsidR="00346BC0">
              <w:rPr>
                <w:szCs w:val="24"/>
              </w:rPr>
              <w:t xml:space="preserve">. For all other priority substances the option ‘Not applicable’ must be reported. </w:t>
            </w:r>
          </w:p>
        </w:tc>
      </w:tr>
      <w:tr w:rsidR="00B61BFB" w:rsidRPr="00EE1A30" w14:paraId="536E6647" w14:textId="77777777" w:rsidTr="00B61BFB">
        <w:tc>
          <w:tcPr>
            <w:tcW w:w="9889" w:type="dxa"/>
            <w:shd w:val="clear" w:color="auto" w:fill="auto"/>
          </w:tcPr>
          <w:p w14:paraId="03CAB869" w14:textId="77777777" w:rsidR="00B61BFB" w:rsidRDefault="00B61BFB"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346BC0">
              <w:t>swPrioritySubstanceExceedanceInMixingZone</w:t>
            </w:r>
          </w:p>
          <w:p w14:paraId="131137BD" w14:textId="77777777" w:rsidR="00B61BFB" w:rsidRDefault="00B61BFB" w:rsidP="000840F3">
            <w:pPr>
              <w:spacing w:after="120"/>
              <w:jc w:val="both"/>
              <w:rPr>
                <w:szCs w:val="24"/>
              </w:rPr>
            </w:pPr>
            <w:r>
              <w:rPr>
                <w:b/>
                <w:szCs w:val="24"/>
              </w:rPr>
              <w:t xml:space="preserve">Field type / facets: </w:t>
            </w:r>
            <w:r w:rsidR="00346BC0">
              <w:t>YesNoCode_Enum: Yes, No</w:t>
            </w:r>
          </w:p>
          <w:p w14:paraId="16940BDA" w14:textId="77777777" w:rsidR="00B61BFB" w:rsidRPr="00EE1A30" w:rsidRDefault="00B61BFB" w:rsidP="000840F3">
            <w:pPr>
              <w:spacing w:after="120"/>
              <w:jc w:val="both"/>
              <w:rPr>
                <w:szCs w:val="24"/>
              </w:rPr>
            </w:pPr>
            <w:r w:rsidRPr="006F25ED">
              <w:rPr>
                <w:b/>
                <w:szCs w:val="24"/>
              </w:rPr>
              <w:lastRenderedPageBreak/>
              <w:t>Properties</w:t>
            </w:r>
            <w:r w:rsidRPr="00393E4E">
              <w:rPr>
                <w:szCs w:val="24"/>
              </w:rPr>
              <w:t>:</w:t>
            </w:r>
            <w:r>
              <w:rPr>
                <w:szCs w:val="24"/>
              </w:rPr>
              <w:t xml:space="preserve"> </w:t>
            </w:r>
            <w:r w:rsidR="0022624F">
              <w:rPr>
                <w:szCs w:val="24"/>
              </w:rPr>
              <w:t>maxOccurs =</w:t>
            </w:r>
            <w:r w:rsidR="00346BC0">
              <w:rPr>
                <w:szCs w:val="24"/>
              </w:rPr>
              <w:t xml:space="preserve"> 1</w:t>
            </w:r>
            <w:r>
              <w:rPr>
                <w:szCs w:val="24"/>
              </w:rPr>
              <w:t xml:space="preserve"> </w:t>
            </w:r>
            <w:r w:rsidR="0022624F">
              <w:rPr>
                <w:szCs w:val="24"/>
              </w:rPr>
              <w:t>minOccurs =</w:t>
            </w:r>
            <w:r w:rsidR="00346BC0">
              <w:rPr>
                <w:szCs w:val="24"/>
              </w:rPr>
              <w:t xml:space="preserve"> 0</w:t>
            </w:r>
          </w:p>
          <w:p w14:paraId="48977AE5" w14:textId="77777777" w:rsidR="00B61BFB" w:rsidRPr="00EE1A30" w:rsidRDefault="00B61BFB" w:rsidP="000840F3">
            <w:pPr>
              <w:spacing w:after="120"/>
              <w:jc w:val="both"/>
              <w:rPr>
                <w:szCs w:val="24"/>
              </w:rPr>
            </w:pPr>
            <w:r w:rsidRPr="00EE1A30">
              <w:rPr>
                <w:b/>
                <w:szCs w:val="24"/>
              </w:rPr>
              <w:t>Guidance on completion of schema element</w:t>
            </w:r>
            <w:r w:rsidRPr="00EE1A30">
              <w:rPr>
                <w:szCs w:val="24"/>
              </w:rPr>
              <w:t xml:space="preserve">: Optional. Report </w:t>
            </w:r>
            <w:r w:rsidR="00BA4795">
              <w:rPr>
                <w:szCs w:val="24"/>
              </w:rPr>
              <w:t xml:space="preserve">whether </w:t>
            </w:r>
            <w:r w:rsidR="00346BC0">
              <w:rPr>
                <w:szCs w:val="24"/>
              </w:rPr>
              <w:t>the</w:t>
            </w:r>
            <w:r w:rsidRPr="00EE1A30">
              <w:rPr>
                <w:szCs w:val="24"/>
              </w:rPr>
              <w:t xml:space="preserve"> Priority Substance exceed</w:t>
            </w:r>
            <w:r w:rsidR="00346BC0">
              <w:rPr>
                <w:szCs w:val="24"/>
              </w:rPr>
              <w:t>s</w:t>
            </w:r>
            <w:r w:rsidRPr="00EE1A30">
              <w:rPr>
                <w:szCs w:val="24"/>
              </w:rPr>
              <w:t xml:space="preserve"> or </w:t>
            </w:r>
            <w:r w:rsidR="00346BC0">
              <w:rPr>
                <w:szCs w:val="24"/>
              </w:rPr>
              <w:t>is</w:t>
            </w:r>
            <w:r w:rsidRPr="00EE1A30">
              <w:rPr>
                <w:szCs w:val="24"/>
              </w:rPr>
              <w:t xml:space="preserve"> expected to exceed the EQS within the Mixing Zone in the surface water body.</w:t>
            </w:r>
          </w:p>
          <w:p w14:paraId="76526EB7" w14:textId="77777777" w:rsidR="00B61BFB" w:rsidRPr="00EE1A30" w:rsidRDefault="00B61BFB" w:rsidP="000840F3">
            <w:pPr>
              <w:spacing w:after="120"/>
              <w:jc w:val="both"/>
              <w:rPr>
                <w:b/>
                <w:i/>
                <w:szCs w:val="24"/>
              </w:rPr>
            </w:pPr>
            <w:r w:rsidRPr="00EE1A30">
              <w:rPr>
                <w:b/>
                <w:szCs w:val="24"/>
              </w:rPr>
              <w:t>Quality checks</w:t>
            </w:r>
            <w:r w:rsidRPr="00EE1A30">
              <w:rPr>
                <w:szCs w:val="24"/>
              </w:rPr>
              <w:t xml:space="preserve">: </w:t>
            </w:r>
            <w:r w:rsidR="00346BC0">
              <w:rPr>
                <w:szCs w:val="24"/>
              </w:rPr>
              <w:t>Reporting is possible only if ‘swMixingZones’ is ‘Yes’,</w:t>
            </w:r>
          </w:p>
        </w:tc>
      </w:tr>
    </w:tbl>
    <w:p w14:paraId="4D569F1D" w14:textId="77777777" w:rsidR="0021402E" w:rsidRDefault="0021402E" w:rsidP="000840F3">
      <w:pPr>
        <w:jc w:val="both"/>
      </w:pPr>
    </w:p>
    <w:p w14:paraId="0F22F5E7" w14:textId="77777777" w:rsidR="0009374A" w:rsidRDefault="004D35C6" w:rsidP="000840F3">
      <w:pPr>
        <w:jc w:val="both"/>
      </w:pPr>
      <w:r>
        <w:t xml:space="preserve">The following class (child of SWPrioritySubstances) is used to report exemptions at priority substance level.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16E7B" w:rsidRPr="00E2109F" w14:paraId="7DFBFA7B" w14:textId="77777777" w:rsidTr="00DB24FF">
        <w:tc>
          <w:tcPr>
            <w:tcW w:w="9889" w:type="dxa"/>
            <w:shd w:val="clear" w:color="auto" w:fill="auto"/>
          </w:tcPr>
          <w:p w14:paraId="4B4054A4" w14:textId="77777777" w:rsidR="00316E7B" w:rsidRPr="00E2109F" w:rsidRDefault="00316E7B" w:rsidP="000840F3">
            <w:pPr>
              <w:spacing w:after="120"/>
              <w:jc w:val="both"/>
              <w:rPr>
                <w:b/>
              </w:rPr>
            </w:pPr>
            <w:r>
              <w:rPr>
                <w:b/>
              </w:rPr>
              <w:t>Schema: SWB (continued)</w:t>
            </w:r>
          </w:p>
        </w:tc>
      </w:tr>
      <w:tr w:rsidR="00316E7B" w:rsidRPr="00E2109F" w14:paraId="5452A997" w14:textId="77777777" w:rsidTr="00DB24FF">
        <w:tc>
          <w:tcPr>
            <w:tcW w:w="9889" w:type="dxa"/>
            <w:shd w:val="clear" w:color="auto" w:fill="auto"/>
          </w:tcPr>
          <w:p w14:paraId="46C537E5" w14:textId="77777777" w:rsidR="00316E7B" w:rsidRPr="00FB114D" w:rsidRDefault="00316E7B" w:rsidP="000840F3">
            <w:pPr>
              <w:spacing w:after="120"/>
              <w:jc w:val="both"/>
              <w:rPr>
                <w:b/>
                <w:i/>
                <w:szCs w:val="24"/>
              </w:rPr>
            </w:pPr>
            <w:r w:rsidRPr="00FB114D">
              <w:rPr>
                <w:b/>
                <w:i/>
                <w:szCs w:val="24"/>
              </w:rPr>
              <w:t>Class: SW</w:t>
            </w:r>
            <w:r>
              <w:rPr>
                <w:b/>
                <w:i/>
                <w:szCs w:val="24"/>
              </w:rPr>
              <w:t>ChemicalExemptionType</w:t>
            </w:r>
          </w:p>
          <w:p w14:paraId="16FE25BC" w14:textId="77777777" w:rsidR="00316E7B" w:rsidRDefault="00316E7B" w:rsidP="000840F3">
            <w:pPr>
              <w:spacing w:after="120"/>
              <w:jc w:val="both"/>
              <w:rPr>
                <w:i/>
                <w:szCs w:val="24"/>
              </w:rPr>
            </w:pPr>
            <w:r w:rsidRPr="00FB114D">
              <w:rPr>
                <w:b/>
                <w:i/>
                <w:szCs w:val="24"/>
              </w:rPr>
              <w:t>Properties</w:t>
            </w:r>
            <w:r w:rsidRPr="00FB114D">
              <w:rPr>
                <w:i/>
                <w:szCs w:val="24"/>
              </w:rPr>
              <w:t>; max Occur: unbounded minOccur:</w:t>
            </w:r>
            <w:r>
              <w:rPr>
                <w:i/>
                <w:szCs w:val="24"/>
              </w:rPr>
              <w:t xml:space="preserve"> 0</w:t>
            </w:r>
          </w:p>
          <w:p w14:paraId="2EFA5319" w14:textId="77777777" w:rsidR="00316E7B" w:rsidRPr="00E2109F" w:rsidRDefault="00316E7B" w:rsidP="000840F3">
            <w:pPr>
              <w:spacing w:after="120"/>
              <w:jc w:val="both"/>
              <w:rPr>
                <w:b/>
              </w:rPr>
            </w:pPr>
            <w:r>
              <w:rPr>
                <w:i/>
                <w:szCs w:val="24"/>
              </w:rPr>
              <w:t>Conditional: report if ‘</w:t>
            </w:r>
            <w:r w:rsidRPr="00316E7B">
              <w:rPr>
                <w:i/>
                <w:szCs w:val="24"/>
              </w:rPr>
              <w:t>swPrioritySubstanceCausingFailure</w:t>
            </w:r>
            <w:r>
              <w:rPr>
                <w:i/>
                <w:szCs w:val="24"/>
              </w:rPr>
              <w:t>’ is ‘Yes’.</w:t>
            </w:r>
          </w:p>
        </w:tc>
      </w:tr>
      <w:tr w:rsidR="00316E7B" w:rsidRPr="00E2109F" w14:paraId="1EFDDA39" w14:textId="77777777" w:rsidTr="00DB24FF">
        <w:tc>
          <w:tcPr>
            <w:tcW w:w="9889" w:type="dxa"/>
            <w:shd w:val="clear" w:color="auto" w:fill="auto"/>
          </w:tcPr>
          <w:p w14:paraId="0240F8F3" w14:textId="77777777" w:rsidR="00316E7B" w:rsidRDefault="00316E7B" w:rsidP="000840F3">
            <w:pPr>
              <w:spacing w:after="120"/>
              <w:jc w:val="both"/>
              <w:rPr>
                <w:b/>
              </w:rPr>
            </w:pPr>
            <w:r w:rsidRPr="00E2109F">
              <w:rPr>
                <w:b/>
              </w:rPr>
              <w:t>Schema element</w:t>
            </w:r>
            <w:r w:rsidRPr="00E2109F">
              <w:t xml:space="preserve">: </w:t>
            </w:r>
            <w:r w:rsidRPr="002459E9">
              <w:t xml:space="preserve">swChemicalExemptionType </w:t>
            </w:r>
          </w:p>
          <w:p w14:paraId="119B35C2" w14:textId="77777777" w:rsidR="00316E7B" w:rsidRDefault="00316E7B" w:rsidP="000840F3">
            <w:pPr>
              <w:spacing w:after="120"/>
              <w:jc w:val="both"/>
              <w:rPr>
                <w:szCs w:val="24"/>
              </w:rPr>
            </w:pPr>
            <w:r w:rsidRPr="00DC21A4">
              <w:rPr>
                <w:b/>
              </w:rPr>
              <w:t xml:space="preserve">Field type / facets: </w:t>
            </w:r>
            <w:r>
              <w:rPr>
                <w:szCs w:val="24"/>
              </w:rPr>
              <w:t>Exemption</w:t>
            </w:r>
            <w:r w:rsidRPr="006C2522">
              <w:rPr>
                <w:szCs w:val="24"/>
              </w:rPr>
              <w:t>Type_Enum</w:t>
            </w:r>
            <w:r w:rsidRPr="009646BE">
              <w:rPr>
                <w:szCs w:val="24"/>
              </w:rPr>
              <w:t xml:space="preserve"> (see Annex 8</w:t>
            </w:r>
            <w:r w:rsidR="005D6D00">
              <w:rPr>
                <w:szCs w:val="24"/>
              </w:rPr>
              <w:t>g</w:t>
            </w:r>
            <w:r w:rsidRPr="009646BE">
              <w:rPr>
                <w:szCs w:val="24"/>
              </w:rPr>
              <w:t xml:space="preserve">) </w:t>
            </w:r>
            <w:r w:rsidRPr="00DC21A4">
              <w:rPr>
                <w:szCs w:val="24"/>
              </w:rPr>
              <w:t xml:space="preserve"> </w:t>
            </w:r>
          </w:p>
          <w:p w14:paraId="0A69FECB" w14:textId="77777777" w:rsidR="00316E7B" w:rsidRDefault="00316E7B" w:rsidP="000840F3">
            <w:pPr>
              <w:spacing w:after="120"/>
              <w:jc w:val="both"/>
            </w:pPr>
            <w:r w:rsidRPr="002459E9">
              <w:rPr>
                <w:b/>
              </w:rPr>
              <w:t>Properties:</w:t>
            </w:r>
            <w:r>
              <w:rPr>
                <w:b/>
              </w:rPr>
              <w:t xml:space="preserve"> </w:t>
            </w:r>
            <w:r w:rsidR="0022624F">
              <w:t>maxOccurs =</w:t>
            </w:r>
            <w:r w:rsidR="0069571B">
              <w:t xml:space="preserve"> </w:t>
            </w:r>
            <w:r w:rsidRPr="006F25ED">
              <w:t>1</w:t>
            </w:r>
            <w:r>
              <w:t xml:space="preserve"> </w:t>
            </w:r>
            <w:r w:rsidR="0022624F">
              <w:t>minOccurs =</w:t>
            </w:r>
            <w:r w:rsidRPr="006F25ED">
              <w:t xml:space="preserve"> 1</w:t>
            </w:r>
          </w:p>
          <w:p w14:paraId="1F60556A" w14:textId="77777777" w:rsidR="00316E7B" w:rsidRDefault="00316E7B" w:rsidP="000840F3">
            <w:pPr>
              <w:spacing w:after="120"/>
              <w:jc w:val="both"/>
              <w:rPr>
                <w:szCs w:val="24"/>
              </w:rPr>
            </w:pPr>
            <w:r w:rsidRPr="00DC21A4">
              <w:rPr>
                <w:b/>
              </w:rPr>
              <w:t>Guidance on completion of schema element</w:t>
            </w:r>
            <w:r w:rsidRPr="00DC21A4">
              <w:t>: Required. Report</w:t>
            </w:r>
            <w:r w:rsidRPr="00DC21A4">
              <w:rPr>
                <w:szCs w:val="24"/>
              </w:rPr>
              <w:t xml:space="preserve"> which type(s) of exemption(s) apply</w:t>
            </w:r>
            <w:r w:rsidRPr="00DC21A4" w:rsidDel="00E53220">
              <w:t xml:space="preserve"> </w:t>
            </w:r>
            <w:r w:rsidRPr="00DC21A4">
              <w:t>if good chemical status is not expected to be achieved by 2015</w:t>
            </w:r>
            <w:r>
              <w:t xml:space="preserve"> for that priority substance</w:t>
            </w:r>
            <w:r w:rsidRPr="00DC21A4">
              <w:t xml:space="preserve">. If there are exceedances of the EQSs made more stringent in 2013 (for substances </w:t>
            </w:r>
            <w:r w:rsidRPr="002459E9">
              <w:rPr>
                <w:szCs w:val="24"/>
              </w:rPr>
              <w:t>Anthracene, Brominated diphenylethers, Fluoranthene, Lead and its compounds, Naphthalene, Nickel and its compounds and Polyaromatic hydrocarbons (PAH)</w:t>
            </w:r>
            <w:r w:rsidRPr="001119DA">
              <w:t>), report</w:t>
            </w:r>
            <w:r w:rsidRPr="001119DA">
              <w:rPr>
                <w:szCs w:val="24"/>
              </w:rPr>
              <w:t xml:space="preserve"> which type(s) of exemption(s) apply</w:t>
            </w:r>
            <w:r w:rsidRPr="001119DA" w:rsidDel="00E53220">
              <w:t xml:space="preserve"> </w:t>
            </w:r>
            <w:r w:rsidRPr="001119DA">
              <w:t xml:space="preserve">if good chemical status is not expected to be achieved by 2021. </w:t>
            </w:r>
            <w:r w:rsidRPr="001119DA">
              <w:rPr>
                <w:szCs w:val="24"/>
              </w:rPr>
              <w:t>More than one exemption may apply to a surface water body.</w:t>
            </w:r>
          </w:p>
          <w:p w14:paraId="4DB988AB" w14:textId="77777777" w:rsidR="0069571B" w:rsidRPr="002459E9" w:rsidRDefault="0069571B" w:rsidP="000840F3">
            <w:pPr>
              <w:spacing w:after="120"/>
              <w:jc w:val="both"/>
              <w:rPr>
                <w:szCs w:val="24"/>
              </w:rPr>
            </w:pPr>
            <w:r w:rsidRPr="002459E9">
              <w:rPr>
                <w:szCs w:val="24"/>
              </w:rPr>
              <w:t xml:space="preserve">Article 4(6) exemptions can also be </w:t>
            </w:r>
            <w:r>
              <w:rPr>
                <w:szCs w:val="24"/>
              </w:rPr>
              <w:t xml:space="preserve">reported </w:t>
            </w:r>
            <w:r w:rsidRPr="002459E9">
              <w:rPr>
                <w:szCs w:val="24"/>
              </w:rPr>
              <w:t>if relevant for chemical status (e.g. accidents).</w:t>
            </w:r>
          </w:p>
          <w:p w14:paraId="61BCD4B2" w14:textId="77777777" w:rsidR="0069571B" w:rsidRPr="001119DA" w:rsidRDefault="0069571B" w:rsidP="000840F3">
            <w:pPr>
              <w:spacing w:after="120"/>
              <w:jc w:val="both"/>
              <w:rPr>
                <w:szCs w:val="24"/>
              </w:rPr>
            </w:pPr>
            <w:r w:rsidRPr="001119DA">
              <w:rPr>
                <w:szCs w:val="24"/>
              </w:rPr>
              <w:t xml:space="preserve">Article 4(7) exemptions are not relevant for good chemical status and therefore cannot be </w:t>
            </w:r>
            <w:r>
              <w:rPr>
                <w:szCs w:val="24"/>
              </w:rPr>
              <w:t>reported.</w:t>
            </w:r>
          </w:p>
          <w:p w14:paraId="2438A2EF" w14:textId="77777777" w:rsidR="00316E7B" w:rsidRPr="00DC21A4" w:rsidRDefault="00316E7B" w:rsidP="000840F3">
            <w:pPr>
              <w:spacing w:after="120"/>
              <w:jc w:val="both"/>
            </w:pPr>
            <w:r w:rsidRPr="003C2BED">
              <w:rPr>
                <w:b/>
              </w:rPr>
              <w:t>Quality checks</w:t>
            </w:r>
            <w:r w:rsidRPr="003C2BED">
              <w:t>:</w:t>
            </w:r>
            <w:r w:rsidRPr="003C2BED">
              <w:rPr>
                <w:b/>
              </w:rPr>
              <w:t xml:space="preserve"> </w:t>
            </w:r>
          </w:p>
          <w:p w14:paraId="2BCF5E60" w14:textId="77777777" w:rsidR="00316E7B" w:rsidRDefault="00316E7B" w:rsidP="000840F3">
            <w:pPr>
              <w:spacing w:after="120"/>
              <w:jc w:val="both"/>
            </w:pPr>
            <w:r w:rsidRPr="002459E9">
              <w:t>Within-schema check: The option 'No exemption' is not compatible with any other.</w:t>
            </w:r>
            <w:r w:rsidR="00713E52">
              <w:t xml:space="preserve"> Therefore, if reported, no more instances of ‘swChemicalExemptionType’ should be reported. </w:t>
            </w:r>
          </w:p>
          <w:p w14:paraId="4D646184" w14:textId="77777777" w:rsidR="00713E52" w:rsidRPr="002459E9" w:rsidRDefault="00713E52" w:rsidP="000840F3">
            <w:pPr>
              <w:spacing w:after="120"/>
              <w:jc w:val="both"/>
            </w:pPr>
            <w:r>
              <w:t>The options ‘Article4(7) - New modification’ and ‘Article4(7) - Sustainable human development’ are not valid for chemical status</w:t>
            </w:r>
            <w:r w:rsidR="0069571B">
              <w:t xml:space="preserve"> and therefore cannot be reported</w:t>
            </w:r>
            <w:r>
              <w:t>.</w:t>
            </w:r>
          </w:p>
        </w:tc>
      </w:tr>
      <w:tr w:rsidR="00316E7B" w:rsidRPr="00EE1A30" w14:paraId="00B8E130" w14:textId="77777777" w:rsidTr="00DB24FF">
        <w:tc>
          <w:tcPr>
            <w:tcW w:w="9889" w:type="dxa"/>
            <w:shd w:val="clear" w:color="auto" w:fill="auto"/>
          </w:tcPr>
          <w:p w14:paraId="0BA98B4F" w14:textId="77777777" w:rsidR="00316E7B" w:rsidRDefault="00316E7B" w:rsidP="000840F3">
            <w:pPr>
              <w:spacing w:after="120"/>
              <w:jc w:val="both"/>
              <w:rPr>
                <w:szCs w:val="24"/>
              </w:rPr>
            </w:pPr>
            <w:r w:rsidRPr="006F25ED">
              <w:rPr>
                <w:b/>
              </w:rPr>
              <w:t>Schema element</w:t>
            </w:r>
            <w:r w:rsidRPr="006F25ED">
              <w:t>:</w:t>
            </w:r>
            <w:r w:rsidRPr="006F25ED">
              <w:rPr>
                <w:b/>
              </w:rPr>
              <w:t xml:space="preserve"> </w:t>
            </w:r>
            <w:r w:rsidRPr="002459E9">
              <w:t>swChemicalExemptionPressure</w:t>
            </w:r>
          </w:p>
          <w:p w14:paraId="02521DEF" w14:textId="77777777" w:rsidR="00316E7B" w:rsidRPr="00F70B00" w:rsidRDefault="0069571B" w:rsidP="000840F3">
            <w:pPr>
              <w:spacing w:after="120"/>
              <w:jc w:val="both"/>
            </w:pPr>
            <w:r>
              <w:rPr>
                <w:b/>
              </w:rPr>
              <w:t>Field type / facets</w:t>
            </w:r>
            <w:r w:rsidR="00316E7B" w:rsidRPr="006F25ED">
              <w:t xml:space="preserve">: </w:t>
            </w:r>
            <w:r w:rsidR="000219C7">
              <w:t>SignificantPressureType_Enum</w:t>
            </w:r>
            <w:r w:rsidRPr="0069571B">
              <w:t xml:space="preserve"> </w:t>
            </w:r>
            <w:r w:rsidR="00316E7B" w:rsidRPr="00281EDF">
              <w:t xml:space="preserve">(see Annex </w:t>
            </w:r>
            <w:r w:rsidR="005D6D00">
              <w:t>1a</w:t>
            </w:r>
            <w:r>
              <w:t>)</w:t>
            </w:r>
            <w:r w:rsidR="00316E7B">
              <w:t xml:space="preserve"> </w:t>
            </w:r>
          </w:p>
          <w:p w14:paraId="23531133" w14:textId="77777777" w:rsidR="0069571B" w:rsidRDefault="00316E7B" w:rsidP="000840F3">
            <w:pPr>
              <w:spacing w:after="120"/>
              <w:jc w:val="both"/>
            </w:pPr>
            <w:r w:rsidRPr="002459E9">
              <w:rPr>
                <w:b/>
              </w:rPr>
              <w:t>Properties:</w:t>
            </w:r>
            <w:r>
              <w:rPr>
                <w:b/>
              </w:rPr>
              <w:t xml:space="preserve"> </w:t>
            </w:r>
            <w:r w:rsidR="0022624F">
              <w:t>maxOccurs =</w:t>
            </w:r>
            <w:r w:rsidR="0069571B">
              <w:t xml:space="preserve"> </w:t>
            </w:r>
            <w:r w:rsidRPr="006F25ED">
              <w:t>unbounded</w:t>
            </w:r>
            <w:r>
              <w:t xml:space="preserve"> </w:t>
            </w:r>
            <w:r w:rsidR="0022624F">
              <w:t>minOccurs =</w:t>
            </w:r>
            <w:r w:rsidRPr="006F25ED">
              <w:t xml:space="preserve"> 0</w:t>
            </w:r>
          </w:p>
          <w:p w14:paraId="44C78DEC" w14:textId="77777777" w:rsidR="00316E7B" w:rsidRPr="00DC21A4" w:rsidRDefault="00316E7B" w:rsidP="000840F3">
            <w:pPr>
              <w:spacing w:after="120"/>
              <w:jc w:val="both"/>
              <w:rPr>
                <w:szCs w:val="24"/>
              </w:rPr>
            </w:pPr>
            <w:r w:rsidRPr="00F70B00">
              <w:rPr>
                <w:b/>
              </w:rPr>
              <w:t>Guidance on completion of schema element</w:t>
            </w:r>
            <w:r w:rsidRPr="00F70B00">
              <w:t xml:space="preserve">: Conditional. If any Article 4(4) or 4(5) exemptions apply to this surface water body for chemical status, report the significant </w:t>
            </w:r>
            <w:r w:rsidRPr="00453434">
              <w:rPr>
                <w:szCs w:val="24"/>
              </w:rPr>
              <w:t xml:space="preserve">pressure(s) that </w:t>
            </w:r>
            <w:r w:rsidRPr="00DC21A4">
              <w:rPr>
                <w:szCs w:val="24"/>
              </w:rPr>
              <w:t xml:space="preserve">are causing failure in order to justify the exemption(s). </w:t>
            </w:r>
          </w:p>
          <w:p w14:paraId="369C70A6" w14:textId="77777777" w:rsidR="00316E7B" w:rsidRDefault="00316E7B" w:rsidP="000840F3">
            <w:pPr>
              <w:spacing w:after="120"/>
              <w:jc w:val="both"/>
            </w:pPr>
            <w:r w:rsidRPr="001119DA">
              <w:rPr>
                <w:b/>
              </w:rPr>
              <w:t>Quality checks</w:t>
            </w:r>
            <w:r w:rsidRPr="001119DA">
              <w:t>:</w:t>
            </w:r>
            <w:r w:rsidRPr="001119DA">
              <w:rPr>
                <w:b/>
              </w:rPr>
              <w:t xml:space="preserve"> </w:t>
            </w:r>
            <w:r w:rsidRPr="006F25ED">
              <w:t xml:space="preserve">Conditional check: If swChemicalExemptionType is not ‘No exemption’, at least one significant pressure type must be selected from the enumeration list. </w:t>
            </w:r>
          </w:p>
          <w:p w14:paraId="2A9A68F2" w14:textId="77777777" w:rsidR="0069571B" w:rsidRPr="00EE1A30" w:rsidRDefault="0069571B" w:rsidP="000840F3">
            <w:pPr>
              <w:spacing w:after="120"/>
              <w:jc w:val="both"/>
            </w:pPr>
            <w:r>
              <w:t xml:space="preserve">The options ‘No significant pressure’ and ‘Not </w:t>
            </w:r>
            <w:r w:rsidR="00F61F20">
              <w:t xml:space="preserve">applicable’ </w:t>
            </w:r>
            <w:r>
              <w:t>are not valid.</w:t>
            </w:r>
          </w:p>
        </w:tc>
      </w:tr>
    </w:tbl>
    <w:p w14:paraId="4FA396AC" w14:textId="77777777" w:rsidR="0009374A" w:rsidRDefault="0009374A" w:rsidP="000840F3">
      <w:pPr>
        <w:jc w:val="both"/>
      </w:pPr>
    </w:p>
    <w:p w14:paraId="51D83314" w14:textId="77777777" w:rsidR="00FB68F7" w:rsidRPr="00EE1A30" w:rsidRDefault="00FB68F7" w:rsidP="000840F3">
      <w:pPr>
        <w:jc w:val="both"/>
      </w:pPr>
      <w:r w:rsidRPr="00EE1A30">
        <w:lastRenderedPageBreak/>
        <w:t>For substance</w:t>
      </w:r>
      <w:r w:rsidR="0097793E" w:rsidRPr="00EE1A30">
        <w:t>s</w:t>
      </w:r>
      <w:r w:rsidRPr="00EE1A30">
        <w:t xml:space="preserve"> XYZ</w:t>
      </w:r>
      <w:r w:rsidR="00BC10B9" w:rsidRPr="00EE1A30">
        <w:t xml:space="preserve"> (</w:t>
      </w:r>
      <w:r w:rsidR="00BC10B9" w:rsidRPr="00EE1A30">
        <w:rPr>
          <w:szCs w:val="24"/>
        </w:rPr>
        <w:t>Anthracene, Brominated diphenylethers, Fluoranthene, Lead and its compounds, Naphthalene, Nickel and its compounds and Polyaromatic hydrocarbons (PAH)</w:t>
      </w:r>
      <w:r w:rsidR="00BC10B9" w:rsidRPr="00EE1A30">
        <w:t>)</w:t>
      </w:r>
      <w:r w:rsidR="00F852D0" w:rsidRPr="00EE1A30">
        <w:rPr>
          <w:szCs w:val="24"/>
        </w:rPr>
        <w:t xml:space="preserve"> </w:t>
      </w:r>
      <w:r w:rsidR="00F852D0" w:rsidRPr="00EE1A30">
        <w:t xml:space="preserve">for which EQS </w:t>
      </w:r>
      <w:r w:rsidR="0097793E" w:rsidRPr="00EE1A30">
        <w:t>were made more stringent</w:t>
      </w:r>
      <w:r w:rsidR="00F852D0" w:rsidRPr="00EE1A30">
        <w:t xml:space="preserve"> in the 2013 amendment of the EQS Directive, the following scenarios are possible. The table indicates the </w:t>
      </w:r>
      <w:r w:rsidR="00A1529B" w:rsidRPr="00EE1A30">
        <w:t xml:space="preserve">appropriate </w:t>
      </w:r>
      <w:r w:rsidR="00F852D0" w:rsidRPr="00EE1A30">
        <w:t>values for selected schema elements</w:t>
      </w:r>
      <w:r w:rsidR="00A1529B" w:rsidRPr="00EE1A30">
        <w:t>, according to each scenario</w:t>
      </w:r>
      <w:r w:rsidRPr="00EE1A30">
        <w:t>:</w:t>
      </w:r>
    </w:p>
    <w:tbl>
      <w:tblPr>
        <w:tblStyle w:val="Tablaconcuadrcula"/>
        <w:tblW w:w="5000" w:type="pct"/>
        <w:tblLook w:val="04A0" w:firstRow="1" w:lastRow="0" w:firstColumn="1" w:lastColumn="0" w:noHBand="0" w:noVBand="1"/>
      </w:tblPr>
      <w:tblGrid>
        <w:gridCol w:w="2647"/>
        <w:gridCol w:w="1747"/>
        <w:gridCol w:w="1747"/>
        <w:gridCol w:w="1748"/>
        <w:gridCol w:w="1738"/>
      </w:tblGrid>
      <w:tr w:rsidR="00FB68F7" w:rsidRPr="00EE1A30" w14:paraId="0D54B43F" w14:textId="77777777" w:rsidTr="00161274">
        <w:tc>
          <w:tcPr>
            <w:tcW w:w="1365" w:type="pct"/>
            <w:shd w:val="clear" w:color="auto" w:fill="BFBFBF" w:themeFill="background1" w:themeFillShade="BF"/>
          </w:tcPr>
          <w:p w14:paraId="6E2C6F76" w14:textId="77777777" w:rsidR="00FB68F7" w:rsidRPr="00EE1A30" w:rsidRDefault="00FB68F7" w:rsidP="000840F3">
            <w:pPr>
              <w:spacing w:after="0"/>
              <w:jc w:val="both"/>
              <w:rPr>
                <w:b/>
                <w:sz w:val="22"/>
                <w:szCs w:val="22"/>
              </w:rPr>
            </w:pPr>
            <w:r w:rsidRPr="00EE1A30">
              <w:rPr>
                <w:b/>
                <w:sz w:val="22"/>
                <w:szCs w:val="22"/>
              </w:rPr>
              <w:t>Scenarios</w:t>
            </w:r>
          </w:p>
        </w:tc>
        <w:tc>
          <w:tcPr>
            <w:tcW w:w="910" w:type="pct"/>
            <w:shd w:val="clear" w:color="auto" w:fill="BFBFBF" w:themeFill="background1" w:themeFillShade="BF"/>
          </w:tcPr>
          <w:p w14:paraId="39BD02F8" w14:textId="77777777" w:rsidR="00FB68F7" w:rsidRPr="00EE1A30" w:rsidRDefault="00FB68F7" w:rsidP="000840F3">
            <w:pPr>
              <w:spacing w:after="0"/>
              <w:jc w:val="both"/>
              <w:rPr>
                <w:sz w:val="22"/>
                <w:szCs w:val="22"/>
              </w:rPr>
            </w:pPr>
            <w:r w:rsidRPr="00EE1A30">
              <w:rPr>
                <w:sz w:val="22"/>
                <w:szCs w:val="22"/>
              </w:rPr>
              <w:t>Scenario 1:</w:t>
            </w:r>
          </w:p>
          <w:p w14:paraId="2327BCBC" w14:textId="77777777" w:rsidR="00FB68F7" w:rsidRPr="00EE1A30" w:rsidRDefault="00FB68F7" w:rsidP="000840F3">
            <w:pPr>
              <w:spacing w:after="0"/>
              <w:jc w:val="both"/>
              <w:rPr>
                <w:sz w:val="22"/>
                <w:szCs w:val="22"/>
              </w:rPr>
            </w:pPr>
            <w:r w:rsidRPr="00EE1A30">
              <w:rPr>
                <w:sz w:val="22"/>
                <w:szCs w:val="22"/>
              </w:rPr>
              <w:t>GCS is expected to be achieved in 2015 on the basis of both the 2008 and the 2013 EQSs</w:t>
            </w:r>
          </w:p>
        </w:tc>
        <w:tc>
          <w:tcPr>
            <w:tcW w:w="910" w:type="pct"/>
            <w:shd w:val="clear" w:color="auto" w:fill="BFBFBF" w:themeFill="background1" w:themeFillShade="BF"/>
          </w:tcPr>
          <w:p w14:paraId="46804D91" w14:textId="77777777" w:rsidR="00FB68F7" w:rsidRPr="00EE1A30" w:rsidRDefault="00FB68F7" w:rsidP="000840F3">
            <w:pPr>
              <w:spacing w:after="0"/>
              <w:jc w:val="both"/>
              <w:rPr>
                <w:sz w:val="22"/>
                <w:szCs w:val="22"/>
              </w:rPr>
            </w:pPr>
            <w:r w:rsidRPr="00EE1A30">
              <w:rPr>
                <w:sz w:val="22"/>
                <w:szCs w:val="22"/>
              </w:rPr>
              <w:t>Scenario 2:</w:t>
            </w:r>
          </w:p>
          <w:p w14:paraId="432C8247" w14:textId="77777777" w:rsidR="00FB68F7" w:rsidRPr="00EE1A30" w:rsidRDefault="00FB68F7" w:rsidP="000840F3">
            <w:pPr>
              <w:spacing w:after="0"/>
              <w:jc w:val="both"/>
              <w:rPr>
                <w:sz w:val="22"/>
                <w:szCs w:val="22"/>
              </w:rPr>
            </w:pPr>
            <w:r w:rsidRPr="00EE1A30">
              <w:rPr>
                <w:sz w:val="22"/>
                <w:szCs w:val="22"/>
              </w:rPr>
              <w:t xml:space="preserve">GCS is expected to be achieved in 2015 on the basis of the 2008 EQS but </w:t>
            </w:r>
            <w:r w:rsidRPr="00EE1A30">
              <w:rPr>
                <w:sz w:val="22"/>
                <w:szCs w:val="22"/>
                <w:u w:val="single"/>
              </w:rPr>
              <w:t>not</w:t>
            </w:r>
            <w:r w:rsidRPr="00EE1A30">
              <w:rPr>
                <w:sz w:val="22"/>
                <w:szCs w:val="22"/>
              </w:rPr>
              <w:t xml:space="preserve"> on the basis of the 2013 EQS, which will be achieved </w:t>
            </w:r>
            <w:r w:rsidRPr="00EE1A30">
              <w:rPr>
                <w:sz w:val="22"/>
                <w:szCs w:val="22"/>
                <w:u w:val="single"/>
              </w:rPr>
              <w:t>only in 2021</w:t>
            </w:r>
            <w:r w:rsidRPr="00EE1A30">
              <w:rPr>
                <w:sz w:val="22"/>
                <w:szCs w:val="22"/>
              </w:rPr>
              <w:t>.</w:t>
            </w:r>
          </w:p>
        </w:tc>
        <w:tc>
          <w:tcPr>
            <w:tcW w:w="910" w:type="pct"/>
            <w:shd w:val="clear" w:color="auto" w:fill="BFBFBF" w:themeFill="background1" w:themeFillShade="BF"/>
          </w:tcPr>
          <w:p w14:paraId="1D8EA607" w14:textId="77777777" w:rsidR="00FB68F7" w:rsidRPr="00EE1A30" w:rsidRDefault="00FB68F7" w:rsidP="000840F3">
            <w:pPr>
              <w:spacing w:after="0"/>
              <w:jc w:val="both"/>
              <w:rPr>
                <w:sz w:val="22"/>
                <w:szCs w:val="22"/>
              </w:rPr>
            </w:pPr>
            <w:r w:rsidRPr="00EE1A30">
              <w:rPr>
                <w:sz w:val="22"/>
                <w:szCs w:val="22"/>
              </w:rPr>
              <w:t>Scenario 3:</w:t>
            </w:r>
          </w:p>
          <w:p w14:paraId="048411EB" w14:textId="77777777" w:rsidR="00FB68F7" w:rsidRPr="00EE1A30" w:rsidRDefault="00FB68F7" w:rsidP="000840F3">
            <w:pPr>
              <w:spacing w:after="0"/>
              <w:jc w:val="both"/>
              <w:rPr>
                <w:sz w:val="22"/>
                <w:szCs w:val="22"/>
              </w:rPr>
            </w:pPr>
            <w:r w:rsidRPr="00EE1A30">
              <w:rPr>
                <w:sz w:val="22"/>
                <w:szCs w:val="22"/>
              </w:rPr>
              <w:t xml:space="preserve">GCS is expected to be achieved in 2015 on the basis of the 2008 EQS but </w:t>
            </w:r>
            <w:r w:rsidRPr="00EE1A30">
              <w:rPr>
                <w:sz w:val="22"/>
                <w:szCs w:val="22"/>
                <w:u w:val="single"/>
              </w:rPr>
              <w:t>not</w:t>
            </w:r>
            <w:r w:rsidRPr="00EE1A30">
              <w:rPr>
                <w:sz w:val="22"/>
                <w:szCs w:val="22"/>
              </w:rPr>
              <w:t xml:space="preserve"> on the basis of the 2013 EQS, which will be achieved </w:t>
            </w:r>
            <w:r w:rsidRPr="00EE1A30">
              <w:rPr>
                <w:sz w:val="22"/>
                <w:szCs w:val="22"/>
                <w:u w:val="single"/>
              </w:rPr>
              <w:t>only after 2021</w:t>
            </w:r>
            <w:r w:rsidRPr="00EE1A30">
              <w:rPr>
                <w:sz w:val="22"/>
                <w:szCs w:val="22"/>
              </w:rPr>
              <w:t>.</w:t>
            </w:r>
          </w:p>
        </w:tc>
        <w:tc>
          <w:tcPr>
            <w:tcW w:w="906" w:type="pct"/>
            <w:shd w:val="clear" w:color="auto" w:fill="BFBFBF" w:themeFill="background1" w:themeFillShade="BF"/>
          </w:tcPr>
          <w:p w14:paraId="59B020C3" w14:textId="77777777" w:rsidR="00FB68F7" w:rsidRPr="00EE1A30" w:rsidRDefault="00FB68F7" w:rsidP="000840F3">
            <w:pPr>
              <w:spacing w:after="0"/>
              <w:jc w:val="both"/>
              <w:rPr>
                <w:sz w:val="22"/>
                <w:szCs w:val="22"/>
              </w:rPr>
            </w:pPr>
            <w:r w:rsidRPr="00EE1A30">
              <w:rPr>
                <w:sz w:val="22"/>
                <w:szCs w:val="22"/>
              </w:rPr>
              <w:t>Scenario 4:</w:t>
            </w:r>
          </w:p>
          <w:p w14:paraId="54E5C21D" w14:textId="77777777" w:rsidR="00FB68F7" w:rsidRPr="00EE1A30" w:rsidRDefault="00FB68F7" w:rsidP="000840F3">
            <w:pPr>
              <w:spacing w:after="0"/>
              <w:jc w:val="both"/>
              <w:rPr>
                <w:sz w:val="22"/>
                <w:szCs w:val="22"/>
              </w:rPr>
            </w:pPr>
            <w:r w:rsidRPr="00EE1A30">
              <w:rPr>
                <w:sz w:val="22"/>
                <w:szCs w:val="22"/>
              </w:rPr>
              <w:t xml:space="preserve">GCS is </w:t>
            </w:r>
            <w:r w:rsidRPr="00EE1A30">
              <w:rPr>
                <w:sz w:val="22"/>
                <w:szCs w:val="22"/>
                <w:u w:val="single"/>
              </w:rPr>
              <w:t>not</w:t>
            </w:r>
            <w:r w:rsidRPr="00EE1A30">
              <w:rPr>
                <w:sz w:val="22"/>
                <w:szCs w:val="22"/>
              </w:rPr>
              <w:t xml:space="preserve"> achieved in 2015, neither on the basis of 2008 nor 2013 EQS and it is expected to be achieved </w:t>
            </w:r>
            <w:r w:rsidRPr="00EE1A30">
              <w:rPr>
                <w:sz w:val="22"/>
                <w:szCs w:val="22"/>
                <w:u w:val="single"/>
              </w:rPr>
              <w:t>only after 2021</w:t>
            </w:r>
            <w:r w:rsidRPr="00EE1A30">
              <w:rPr>
                <w:sz w:val="22"/>
                <w:szCs w:val="22"/>
              </w:rPr>
              <w:t>.</w:t>
            </w:r>
          </w:p>
        </w:tc>
      </w:tr>
      <w:tr w:rsidR="00FB68F7" w:rsidRPr="00EE1A30" w14:paraId="4E88ADD7" w14:textId="77777777" w:rsidTr="00161274">
        <w:tc>
          <w:tcPr>
            <w:tcW w:w="1365" w:type="pct"/>
          </w:tcPr>
          <w:p w14:paraId="059382F9" w14:textId="77777777" w:rsidR="00FB68F7" w:rsidRPr="00EE1A30" w:rsidRDefault="00FB68F7" w:rsidP="000840F3">
            <w:pPr>
              <w:spacing w:after="0"/>
              <w:jc w:val="both"/>
              <w:rPr>
                <w:sz w:val="22"/>
                <w:szCs w:val="22"/>
              </w:rPr>
            </w:pPr>
            <w:r w:rsidRPr="00EE1A30">
              <w:rPr>
                <w:sz w:val="22"/>
                <w:szCs w:val="22"/>
              </w:rPr>
              <w:t>Is GCS expected to be achieved in 2015 on the basis of 2008 EQSs?</w:t>
            </w:r>
          </w:p>
        </w:tc>
        <w:tc>
          <w:tcPr>
            <w:tcW w:w="910" w:type="pct"/>
          </w:tcPr>
          <w:p w14:paraId="071432C6" w14:textId="77777777" w:rsidR="006C2522" w:rsidRDefault="00FB68F7" w:rsidP="000840F3">
            <w:pPr>
              <w:spacing w:after="0"/>
              <w:jc w:val="both"/>
              <w:rPr>
                <w:sz w:val="22"/>
                <w:szCs w:val="22"/>
              </w:rPr>
            </w:pPr>
            <w:r w:rsidRPr="00EE1A30">
              <w:rPr>
                <w:sz w:val="22"/>
                <w:szCs w:val="22"/>
              </w:rPr>
              <w:t>Yes</w:t>
            </w:r>
          </w:p>
        </w:tc>
        <w:tc>
          <w:tcPr>
            <w:tcW w:w="910" w:type="pct"/>
          </w:tcPr>
          <w:p w14:paraId="2CEC7EC4" w14:textId="77777777" w:rsidR="006C2522" w:rsidRDefault="00FB68F7" w:rsidP="000840F3">
            <w:pPr>
              <w:spacing w:after="0"/>
              <w:jc w:val="both"/>
              <w:rPr>
                <w:sz w:val="22"/>
                <w:szCs w:val="22"/>
              </w:rPr>
            </w:pPr>
            <w:r w:rsidRPr="00EE1A30">
              <w:rPr>
                <w:sz w:val="22"/>
                <w:szCs w:val="22"/>
              </w:rPr>
              <w:t>Yes</w:t>
            </w:r>
          </w:p>
        </w:tc>
        <w:tc>
          <w:tcPr>
            <w:tcW w:w="910" w:type="pct"/>
          </w:tcPr>
          <w:p w14:paraId="07C7FED2" w14:textId="77777777" w:rsidR="006C2522" w:rsidRDefault="00FB68F7" w:rsidP="000840F3">
            <w:pPr>
              <w:spacing w:after="0"/>
              <w:jc w:val="both"/>
              <w:rPr>
                <w:sz w:val="22"/>
                <w:szCs w:val="22"/>
              </w:rPr>
            </w:pPr>
            <w:r w:rsidRPr="00EE1A30">
              <w:rPr>
                <w:sz w:val="22"/>
                <w:szCs w:val="22"/>
              </w:rPr>
              <w:t>Yes</w:t>
            </w:r>
          </w:p>
        </w:tc>
        <w:tc>
          <w:tcPr>
            <w:tcW w:w="906" w:type="pct"/>
          </w:tcPr>
          <w:p w14:paraId="1E877B0F" w14:textId="77777777" w:rsidR="006C2522" w:rsidRDefault="00FB68F7" w:rsidP="000840F3">
            <w:pPr>
              <w:spacing w:after="0"/>
              <w:jc w:val="both"/>
              <w:rPr>
                <w:sz w:val="22"/>
                <w:szCs w:val="22"/>
              </w:rPr>
            </w:pPr>
            <w:r w:rsidRPr="00EE1A30">
              <w:rPr>
                <w:sz w:val="22"/>
                <w:szCs w:val="22"/>
              </w:rPr>
              <w:t>No</w:t>
            </w:r>
          </w:p>
        </w:tc>
      </w:tr>
      <w:tr w:rsidR="00FB68F7" w:rsidRPr="00EE1A30" w14:paraId="48BFC0F3" w14:textId="77777777" w:rsidTr="00161274">
        <w:tc>
          <w:tcPr>
            <w:tcW w:w="1365" w:type="pct"/>
          </w:tcPr>
          <w:p w14:paraId="6C81DE34" w14:textId="77777777" w:rsidR="006C2522" w:rsidRDefault="00FB68F7" w:rsidP="000840F3">
            <w:pPr>
              <w:spacing w:after="0"/>
              <w:jc w:val="both"/>
              <w:rPr>
                <w:sz w:val="22"/>
                <w:szCs w:val="22"/>
              </w:rPr>
            </w:pPr>
            <w:r w:rsidRPr="00EE1A30">
              <w:rPr>
                <w:sz w:val="22"/>
                <w:szCs w:val="22"/>
              </w:rPr>
              <w:t>Is GCS expected to be achieved in 2015 on the basis of 2013 EQSs?</w:t>
            </w:r>
          </w:p>
        </w:tc>
        <w:tc>
          <w:tcPr>
            <w:tcW w:w="910" w:type="pct"/>
          </w:tcPr>
          <w:p w14:paraId="4D366D92" w14:textId="77777777" w:rsidR="006C2522" w:rsidRDefault="00FB68F7" w:rsidP="000840F3">
            <w:pPr>
              <w:spacing w:after="0"/>
              <w:jc w:val="both"/>
              <w:rPr>
                <w:sz w:val="22"/>
                <w:szCs w:val="22"/>
              </w:rPr>
            </w:pPr>
            <w:r w:rsidRPr="00EE1A30">
              <w:rPr>
                <w:sz w:val="22"/>
                <w:szCs w:val="22"/>
              </w:rPr>
              <w:t>Yes</w:t>
            </w:r>
          </w:p>
        </w:tc>
        <w:tc>
          <w:tcPr>
            <w:tcW w:w="910" w:type="pct"/>
          </w:tcPr>
          <w:p w14:paraId="3C165D78" w14:textId="77777777" w:rsidR="006C2522" w:rsidRDefault="00FB68F7" w:rsidP="000840F3">
            <w:pPr>
              <w:spacing w:after="0"/>
              <w:jc w:val="both"/>
              <w:rPr>
                <w:sz w:val="22"/>
                <w:szCs w:val="22"/>
              </w:rPr>
            </w:pPr>
            <w:r w:rsidRPr="00EE1A30">
              <w:rPr>
                <w:sz w:val="22"/>
                <w:szCs w:val="22"/>
              </w:rPr>
              <w:t>No</w:t>
            </w:r>
          </w:p>
        </w:tc>
        <w:tc>
          <w:tcPr>
            <w:tcW w:w="910" w:type="pct"/>
          </w:tcPr>
          <w:p w14:paraId="410C9FDB" w14:textId="77777777" w:rsidR="006C2522" w:rsidRDefault="00FB68F7" w:rsidP="000840F3">
            <w:pPr>
              <w:spacing w:after="0"/>
              <w:jc w:val="both"/>
              <w:rPr>
                <w:sz w:val="22"/>
                <w:szCs w:val="22"/>
              </w:rPr>
            </w:pPr>
            <w:r w:rsidRPr="00EE1A30">
              <w:rPr>
                <w:sz w:val="22"/>
                <w:szCs w:val="22"/>
              </w:rPr>
              <w:t xml:space="preserve">No </w:t>
            </w:r>
          </w:p>
        </w:tc>
        <w:tc>
          <w:tcPr>
            <w:tcW w:w="906" w:type="pct"/>
          </w:tcPr>
          <w:p w14:paraId="1C5D778B" w14:textId="77777777" w:rsidR="006C2522" w:rsidRDefault="00FB68F7" w:rsidP="000840F3">
            <w:pPr>
              <w:spacing w:after="0"/>
              <w:jc w:val="both"/>
              <w:rPr>
                <w:sz w:val="22"/>
                <w:szCs w:val="22"/>
              </w:rPr>
            </w:pPr>
            <w:r w:rsidRPr="00EE1A30">
              <w:rPr>
                <w:sz w:val="22"/>
                <w:szCs w:val="22"/>
              </w:rPr>
              <w:t>No</w:t>
            </w:r>
          </w:p>
        </w:tc>
      </w:tr>
      <w:tr w:rsidR="00FB68F7" w:rsidRPr="00EE1A30" w14:paraId="51241E64" w14:textId="77777777" w:rsidTr="00161274">
        <w:tc>
          <w:tcPr>
            <w:tcW w:w="1365" w:type="pct"/>
          </w:tcPr>
          <w:p w14:paraId="7F59FF9E" w14:textId="77777777" w:rsidR="006C2522" w:rsidRDefault="00FB68F7" w:rsidP="000840F3">
            <w:pPr>
              <w:spacing w:after="0"/>
              <w:jc w:val="both"/>
              <w:rPr>
                <w:sz w:val="22"/>
                <w:szCs w:val="22"/>
              </w:rPr>
            </w:pPr>
            <w:r w:rsidRPr="00EE1A30">
              <w:rPr>
                <w:sz w:val="22"/>
                <w:szCs w:val="22"/>
              </w:rPr>
              <w:t>Is GCS expected to be achieved in 2021 on the basis of the 2013 EQSs?</w:t>
            </w:r>
          </w:p>
        </w:tc>
        <w:tc>
          <w:tcPr>
            <w:tcW w:w="910" w:type="pct"/>
          </w:tcPr>
          <w:p w14:paraId="3AB04C55" w14:textId="77777777" w:rsidR="006C2522" w:rsidRDefault="00FB68F7" w:rsidP="000840F3">
            <w:pPr>
              <w:spacing w:after="0"/>
              <w:jc w:val="both"/>
              <w:rPr>
                <w:sz w:val="22"/>
                <w:szCs w:val="22"/>
              </w:rPr>
            </w:pPr>
            <w:r w:rsidRPr="00EE1A30">
              <w:rPr>
                <w:sz w:val="22"/>
                <w:szCs w:val="22"/>
              </w:rPr>
              <w:t>Yes</w:t>
            </w:r>
          </w:p>
        </w:tc>
        <w:tc>
          <w:tcPr>
            <w:tcW w:w="910" w:type="pct"/>
          </w:tcPr>
          <w:p w14:paraId="186D1CFE" w14:textId="77777777" w:rsidR="006C2522" w:rsidRDefault="00FB68F7" w:rsidP="000840F3">
            <w:pPr>
              <w:spacing w:after="0"/>
              <w:jc w:val="both"/>
              <w:rPr>
                <w:sz w:val="22"/>
                <w:szCs w:val="22"/>
              </w:rPr>
            </w:pPr>
            <w:r w:rsidRPr="00EE1A30">
              <w:rPr>
                <w:sz w:val="22"/>
                <w:szCs w:val="22"/>
              </w:rPr>
              <w:t>Yes</w:t>
            </w:r>
          </w:p>
        </w:tc>
        <w:tc>
          <w:tcPr>
            <w:tcW w:w="910" w:type="pct"/>
          </w:tcPr>
          <w:p w14:paraId="2CFDF406" w14:textId="77777777" w:rsidR="006C2522" w:rsidRDefault="00FB68F7" w:rsidP="000840F3">
            <w:pPr>
              <w:spacing w:after="0"/>
              <w:jc w:val="both"/>
              <w:rPr>
                <w:sz w:val="22"/>
                <w:szCs w:val="22"/>
              </w:rPr>
            </w:pPr>
            <w:r w:rsidRPr="00EE1A30">
              <w:rPr>
                <w:sz w:val="22"/>
                <w:szCs w:val="22"/>
              </w:rPr>
              <w:t>No</w:t>
            </w:r>
          </w:p>
        </w:tc>
        <w:tc>
          <w:tcPr>
            <w:tcW w:w="906" w:type="pct"/>
          </w:tcPr>
          <w:p w14:paraId="2587430D" w14:textId="77777777" w:rsidR="006C2522" w:rsidRDefault="00FB68F7" w:rsidP="000840F3">
            <w:pPr>
              <w:spacing w:after="0"/>
              <w:jc w:val="both"/>
              <w:rPr>
                <w:sz w:val="22"/>
                <w:szCs w:val="22"/>
              </w:rPr>
            </w:pPr>
            <w:r w:rsidRPr="00EE1A30">
              <w:rPr>
                <w:sz w:val="22"/>
                <w:szCs w:val="22"/>
              </w:rPr>
              <w:t>No</w:t>
            </w:r>
          </w:p>
        </w:tc>
      </w:tr>
      <w:tr w:rsidR="00FB68F7" w:rsidRPr="00EE1A30" w14:paraId="0277B6A8" w14:textId="77777777" w:rsidTr="00161274">
        <w:tc>
          <w:tcPr>
            <w:tcW w:w="1365" w:type="pct"/>
            <w:shd w:val="clear" w:color="auto" w:fill="BFBFBF" w:themeFill="background1" w:themeFillShade="BF"/>
          </w:tcPr>
          <w:p w14:paraId="71AEC5E8" w14:textId="77777777" w:rsidR="006C2522" w:rsidRDefault="00347B66" w:rsidP="000840F3">
            <w:pPr>
              <w:spacing w:after="0"/>
              <w:jc w:val="both"/>
              <w:rPr>
                <w:b/>
                <w:sz w:val="22"/>
                <w:szCs w:val="22"/>
              </w:rPr>
            </w:pPr>
            <w:r w:rsidRPr="00EE1A30">
              <w:rPr>
                <w:b/>
                <w:sz w:val="22"/>
                <w:szCs w:val="22"/>
              </w:rPr>
              <w:t>Selected s</w:t>
            </w:r>
            <w:r w:rsidR="00FB68F7" w:rsidRPr="00EE1A30">
              <w:rPr>
                <w:b/>
                <w:sz w:val="22"/>
                <w:szCs w:val="22"/>
              </w:rPr>
              <w:t>chema element values</w:t>
            </w:r>
          </w:p>
        </w:tc>
        <w:tc>
          <w:tcPr>
            <w:tcW w:w="910" w:type="pct"/>
            <w:shd w:val="clear" w:color="auto" w:fill="BFBFBF" w:themeFill="background1" w:themeFillShade="BF"/>
          </w:tcPr>
          <w:p w14:paraId="58EB3E7B" w14:textId="77777777" w:rsidR="00FB68F7" w:rsidRPr="00EE1A30" w:rsidRDefault="00FB68F7" w:rsidP="000840F3">
            <w:pPr>
              <w:spacing w:after="0"/>
              <w:jc w:val="both"/>
              <w:rPr>
                <w:sz w:val="22"/>
                <w:szCs w:val="22"/>
              </w:rPr>
            </w:pPr>
          </w:p>
        </w:tc>
        <w:tc>
          <w:tcPr>
            <w:tcW w:w="910" w:type="pct"/>
            <w:shd w:val="clear" w:color="auto" w:fill="BFBFBF" w:themeFill="background1" w:themeFillShade="BF"/>
          </w:tcPr>
          <w:p w14:paraId="53C8CF6C" w14:textId="77777777" w:rsidR="00FB68F7" w:rsidRPr="00EE1A30" w:rsidRDefault="00FB68F7" w:rsidP="000840F3">
            <w:pPr>
              <w:spacing w:after="0"/>
              <w:jc w:val="both"/>
              <w:rPr>
                <w:sz w:val="22"/>
                <w:szCs w:val="22"/>
              </w:rPr>
            </w:pPr>
          </w:p>
        </w:tc>
        <w:tc>
          <w:tcPr>
            <w:tcW w:w="910" w:type="pct"/>
            <w:shd w:val="clear" w:color="auto" w:fill="BFBFBF" w:themeFill="background1" w:themeFillShade="BF"/>
          </w:tcPr>
          <w:p w14:paraId="59CA3ACC" w14:textId="77777777" w:rsidR="00FB68F7" w:rsidRPr="00EE1A30" w:rsidRDefault="00FB68F7" w:rsidP="000840F3">
            <w:pPr>
              <w:spacing w:after="0"/>
              <w:jc w:val="both"/>
              <w:rPr>
                <w:sz w:val="22"/>
                <w:szCs w:val="22"/>
              </w:rPr>
            </w:pPr>
          </w:p>
        </w:tc>
        <w:tc>
          <w:tcPr>
            <w:tcW w:w="906" w:type="pct"/>
            <w:shd w:val="clear" w:color="auto" w:fill="BFBFBF" w:themeFill="background1" w:themeFillShade="BF"/>
          </w:tcPr>
          <w:p w14:paraId="3E3E98C6" w14:textId="77777777" w:rsidR="00FB68F7" w:rsidRPr="00EE1A30" w:rsidRDefault="00FB68F7" w:rsidP="000840F3">
            <w:pPr>
              <w:spacing w:after="0"/>
              <w:jc w:val="both"/>
              <w:rPr>
                <w:sz w:val="22"/>
                <w:szCs w:val="22"/>
              </w:rPr>
            </w:pPr>
          </w:p>
        </w:tc>
      </w:tr>
      <w:tr w:rsidR="00FB68F7" w:rsidRPr="00EE1A30" w14:paraId="0EDE8010" w14:textId="77777777" w:rsidTr="00161274">
        <w:tc>
          <w:tcPr>
            <w:tcW w:w="1365" w:type="pct"/>
          </w:tcPr>
          <w:p w14:paraId="45A6EC86" w14:textId="77777777" w:rsidR="006C2522" w:rsidRDefault="0069571B" w:rsidP="000840F3">
            <w:pPr>
              <w:spacing w:after="0"/>
              <w:jc w:val="both"/>
              <w:rPr>
                <w:sz w:val="22"/>
                <w:szCs w:val="22"/>
              </w:rPr>
            </w:pPr>
            <w:r>
              <w:rPr>
                <w:sz w:val="22"/>
                <w:szCs w:val="22"/>
              </w:rPr>
              <w:t>sw</w:t>
            </w:r>
            <w:r w:rsidR="00FB68F7" w:rsidRPr="00EE1A30">
              <w:rPr>
                <w:sz w:val="22"/>
                <w:szCs w:val="22"/>
              </w:rPr>
              <w:t>Chemical StatusValue</w:t>
            </w:r>
          </w:p>
        </w:tc>
        <w:tc>
          <w:tcPr>
            <w:tcW w:w="910" w:type="pct"/>
          </w:tcPr>
          <w:p w14:paraId="2FCCB1F1" w14:textId="77777777" w:rsidR="006C2522" w:rsidRDefault="00FB68F7" w:rsidP="000840F3">
            <w:pPr>
              <w:spacing w:after="0"/>
              <w:jc w:val="both"/>
              <w:rPr>
                <w:sz w:val="22"/>
                <w:szCs w:val="22"/>
              </w:rPr>
            </w:pPr>
            <w:r w:rsidRPr="00EE1A30">
              <w:rPr>
                <w:sz w:val="22"/>
                <w:szCs w:val="22"/>
              </w:rPr>
              <w:t>=2 (good)</w:t>
            </w:r>
            <w:r w:rsidR="00BC10B9" w:rsidRPr="00EE1A30">
              <w:rPr>
                <w:sz w:val="22"/>
                <w:szCs w:val="22"/>
              </w:rPr>
              <w:t>*</w:t>
            </w:r>
          </w:p>
        </w:tc>
        <w:tc>
          <w:tcPr>
            <w:tcW w:w="910" w:type="pct"/>
          </w:tcPr>
          <w:p w14:paraId="5AD32C30" w14:textId="77777777" w:rsidR="006C2522" w:rsidRDefault="00FB68F7" w:rsidP="000840F3">
            <w:pPr>
              <w:spacing w:after="0"/>
              <w:jc w:val="both"/>
              <w:rPr>
                <w:sz w:val="22"/>
                <w:szCs w:val="22"/>
              </w:rPr>
            </w:pPr>
            <w:r w:rsidRPr="00EE1A30">
              <w:rPr>
                <w:sz w:val="22"/>
                <w:szCs w:val="22"/>
              </w:rPr>
              <w:t>=2 (good)</w:t>
            </w:r>
          </w:p>
        </w:tc>
        <w:tc>
          <w:tcPr>
            <w:tcW w:w="910" w:type="pct"/>
          </w:tcPr>
          <w:p w14:paraId="72530BC5" w14:textId="77777777" w:rsidR="006C2522" w:rsidRDefault="00FB68F7" w:rsidP="000840F3">
            <w:pPr>
              <w:spacing w:after="0"/>
              <w:jc w:val="both"/>
              <w:rPr>
                <w:sz w:val="22"/>
                <w:szCs w:val="22"/>
              </w:rPr>
            </w:pPr>
            <w:r w:rsidRPr="00EE1A30">
              <w:rPr>
                <w:sz w:val="22"/>
                <w:szCs w:val="22"/>
              </w:rPr>
              <w:t>=2 (good)</w:t>
            </w:r>
          </w:p>
        </w:tc>
        <w:tc>
          <w:tcPr>
            <w:tcW w:w="906" w:type="pct"/>
          </w:tcPr>
          <w:p w14:paraId="76F778B4" w14:textId="77777777" w:rsidR="006C2522" w:rsidRDefault="00FB68F7" w:rsidP="000840F3">
            <w:pPr>
              <w:spacing w:after="0"/>
              <w:jc w:val="both"/>
              <w:rPr>
                <w:sz w:val="22"/>
                <w:szCs w:val="22"/>
              </w:rPr>
            </w:pPr>
            <w:r w:rsidRPr="00EE1A30">
              <w:rPr>
                <w:sz w:val="22"/>
                <w:szCs w:val="22"/>
              </w:rPr>
              <w:t>=3 (poor)</w:t>
            </w:r>
          </w:p>
        </w:tc>
      </w:tr>
      <w:tr w:rsidR="00FB68F7" w:rsidRPr="00EE1A30" w14:paraId="43E0B706" w14:textId="77777777" w:rsidTr="00161274">
        <w:tc>
          <w:tcPr>
            <w:tcW w:w="1365" w:type="pct"/>
          </w:tcPr>
          <w:p w14:paraId="08E3A43B" w14:textId="77777777" w:rsidR="0069571B" w:rsidRDefault="0069571B" w:rsidP="000840F3">
            <w:pPr>
              <w:spacing w:after="0"/>
              <w:jc w:val="both"/>
              <w:rPr>
                <w:sz w:val="22"/>
                <w:szCs w:val="22"/>
              </w:rPr>
            </w:pPr>
            <w:r w:rsidRPr="0069571B">
              <w:rPr>
                <w:sz w:val="22"/>
                <w:szCs w:val="22"/>
              </w:rPr>
              <w:t>swChemicalStatus</w:t>
            </w:r>
          </w:p>
          <w:p w14:paraId="20202AAD" w14:textId="77777777" w:rsidR="006C2522" w:rsidRDefault="0069571B" w:rsidP="000840F3">
            <w:pPr>
              <w:spacing w:after="0"/>
              <w:jc w:val="both"/>
              <w:rPr>
                <w:sz w:val="22"/>
                <w:szCs w:val="22"/>
              </w:rPr>
            </w:pPr>
            <w:r w:rsidRPr="0069571B">
              <w:rPr>
                <w:sz w:val="22"/>
                <w:szCs w:val="22"/>
              </w:rPr>
              <w:t>ExpectedGoodIn2015</w:t>
            </w:r>
            <w:r>
              <w:rPr>
                <w:sz w:val="22"/>
                <w:szCs w:val="22"/>
              </w:rPr>
              <w:t xml:space="preserve"> </w:t>
            </w:r>
          </w:p>
        </w:tc>
        <w:tc>
          <w:tcPr>
            <w:tcW w:w="910" w:type="pct"/>
          </w:tcPr>
          <w:p w14:paraId="0D11EE04" w14:textId="77777777" w:rsidR="006C2522" w:rsidRDefault="00FB68F7" w:rsidP="000840F3">
            <w:pPr>
              <w:spacing w:after="0"/>
              <w:jc w:val="both"/>
              <w:rPr>
                <w:sz w:val="22"/>
                <w:szCs w:val="22"/>
              </w:rPr>
            </w:pPr>
            <w:r w:rsidRPr="00EE1A30">
              <w:rPr>
                <w:sz w:val="22"/>
                <w:szCs w:val="22"/>
              </w:rPr>
              <w:t>Yes</w:t>
            </w:r>
          </w:p>
        </w:tc>
        <w:tc>
          <w:tcPr>
            <w:tcW w:w="910" w:type="pct"/>
          </w:tcPr>
          <w:p w14:paraId="03E4C7A7" w14:textId="77777777" w:rsidR="006C2522" w:rsidRDefault="00FB68F7" w:rsidP="000840F3">
            <w:pPr>
              <w:spacing w:after="0"/>
              <w:jc w:val="both"/>
              <w:rPr>
                <w:sz w:val="22"/>
                <w:szCs w:val="22"/>
              </w:rPr>
            </w:pPr>
            <w:r w:rsidRPr="00EE1A30">
              <w:rPr>
                <w:sz w:val="22"/>
                <w:szCs w:val="22"/>
              </w:rPr>
              <w:t>Yes</w:t>
            </w:r>
          </w:p>
        </w:tc>
        <w:tc>
          <w:tcPr>
            <w:tcW w:w="910" w:type="pct"/>
          </w:tcPr>
          <w:p w14:paraId="7ACC0DFB" w14:textId="77777777" w:rsidR="006C2522" w:rsidRDefault="00FB68F7" w:rsidP="000840F3">
            <w:pPr>
              <w:spacing w:after="0"/>
              <w:jc w:val="both"/>
              <w:rPr>
                <w:sz w:val="22"/>
                <w:szCs w:val="22"/>
              </w:rPr>
            </w:pPr>
            <w:r w:rsidRPr="00EE1A30">
              <w:rPr>
                <w:sz w:val="22"/>
                <w:szCs w:val="22"/>
              </w:rPr>
              <w:t>Yes</w:t>
            </w:r>
          </w:p>
        </w:tc>
        <w:tc>
          <w:tcPr>
            <w:tcW w:w="906" w:type="pct"/>
          </w:tcPr>
          <w:p w14:paraId="01415EDB" w14:textId="77777777" w:rsidR="006C2522" w:rsidRDefault="00FB68F7" w:rsidP="000840F3">
            <w:pPr>
              <w:spacing w:after="0"/>
              <w:jc w:val="both"/>
              <w:rPr>
                <w:sz w:val="22"/>
                <w:szCs w:val="22"/>
              </w:rPr>
            </w:pPr>
            <w:r w:rsidRPr="00EE1A30">
              <w:rPr>
                <w:sz w:val="22"/>
                <w:szCs w:val="22"/>
              </w:rPr>
              <w:t>No</w:t>
            </w:r>
          </w:p>
        </w:tc>
      </w:tr>
      <w:tr w:rsidR="00161274" w:rsidRPr="00EE1A30" w14:paraId="4280DC4B" w14:textId="77777777" w:rsidTr="00161274">
        <w:tc>
          <w:tcPr>
            <w:tcW w:w="1365" w:type="pct"/>
          </w:tcPr>
          <w:p w14:paraId="1EDA3541" w14:textId="77777777" w:rsidR="00161274" w:rsidRDefault="00161274" w:rsidP="000840F3">
            <w:pPr>
              <w:spacing w:after="0"/>
              <w:jc w:val="both"/>
              <w:rPr>
                <w:sz w:val="22"/>
                <w:szCs w:val="22"/>
              </w:rPr>
            </w:pPr>
            <w:r w:rsidRPr="00161274">
              <w:rPr>
                <w:sz w:val="22"/>
                <w:szCs w:val="22"/>
              </w:rPr>
              <w:t>swPrioritySubstance</w:t>
            </w:r>
            <w:r>
              <w:rPr>
                <w:sz w:val="22"/>
                <w:szCs w:val="22"/>
              </w:rPr>
              <w:t xml:space="preserve"> </w:t>
            </w:r>
            <w:r w:rsidRPr="00161274">
              <w:rPr>
                <w:sz w:val="22"/>
                <w:szCs w:val="22"/>
              </w:rPr>
              <w:t>EffectStatusNewThresholds</w:t>
            </w:r>
          </w:p>
        </w:tc>
        <w:tc>
          <w:tcPr>
            <w:tcW w:w="910" w:type="pct"/>
          </w:tcPr>
          <w:p w14:paraId="3439B5E9" w14:textId="77777777" w:rsidR="00161274" w:rsidRDefault="00161274" w:rsidP="000840F3">
            <w:pPr>
              <w:spacing w:after="0"/>
              <w:jc w:val="both"/>
              <w:rPr>
                <w:sz w:val="22"/>
                <w:szCs w:val="22"/>
              </w:rPr>
            </w:pPr>
            <w:r>
              <w:rPr>
                <w:sz w:val="22"/>
                <w:szCs w:val="22"/>
              </w:rPr>
              <w:t>No</w:t>
            </w:r>
          </w:p>
        </w:tc>
        <w:tc>
          <w:tcPr>
            <w:tcW w:w="910" w:type="pct"/>
          </w:tcPr>
          <w:p w14:paraId="2504876F" w14:textId="77777777" w:rsidR="00161274" w:rsidRDefault="00161274" w:rsidP="000840F3">
            <w:pPr>
              <w:spacing w:after="0"/>
              <w:jc w:val="both"/>
              <w:rPr>
                <w:sz w:val="22"/>
                <w:szCs w:val="22"/>
              </w:rPr>
            </w:pPr>
            <w:r>
              <w:rPr>
                <w:sz w:val="22"/>
                <w:szCs w:val="22"/>
              </w:rPr>
              <w:t>Yes</w:t>
            </w:r>
          </w:p>
        </w:tc>
        <w:tc>
          <w:tcPr>
            <w:tcW w:w="910" w:type="pct"/>
          </w:tcPr>
          <w:p w14:paraId="39CC745B" w14:textId="77777777" w:rsidR="00161274" w:rsidRDefault="00161274" w:rsidP="000840F3">
            <w:pPr>
              <w:spacing w:after="0"/>
              <w:jc w:val="both"/>
              <w:rPr>
                <w:sz w:val="22"/>
                <w:szCs w:val="22"/>
              </w:rPr>
            </w:pPr>
            <w:r>
              <w:rPr>
                <w:sz w:val="22"/>
                <w:szCs w:val="22"/>
              </w:rPr>
              <w:t>Yes</w:t>
            </w:r>
          </w:p>
        </w:tc>
        <w:tc>
          <w:tcPr>
            <w:tcW w:w="906" w:type="pct"/>
          </w:tcPr>
          <w:p w14:paraId="7398A863" w14:textId="77777777" w:rsidR="00161274" w:rsidRDefault="00161274" w:rsidP="000840F3">
            <w:pPr>
              <w:spacing w:after="0"/>
              <w:jc w:val="both"/>
              <w:rPr>
                <w:sz w:val="22"/>
                <w:szCs w:val="22"/>
              </w:rPr>
            </w:pPr>
            <w:r>
              <w:rPr>
                <w:sz w:val="22"/>
                <w:szCs w:val="22"/>
              </w:rPr>
              <w:t>No</w:t>
            </w:r>
          </w:p>
        </w:tc>
      </w:tr>
      <w:tr w:rsidR="00161274" w:rsidRPr="00EE1A30" w14:paraId="0A3BE697" w14:textId="77777777" w:rsidTr="00161274">
        <w:tc>
          <w:tcPr>
            <w:tcW w:w="1365" w:type="pct"/>
          </w:tcPr>
          <w:p w14:paraId="64900C86" w14:textId="77777777" w:rsidR="00161274" w:rsidRDefault="00161274" w:rsidP="000840F3">
            <w:pPr>
              <w:spacing w:after="0"/>
              <w:jc w:val="both"/>
              <w:rPr>
                <w:sz w:val="22"/>
                <w:szCs w:val="22"/>
              </w:rPr>
            </w:pPr>
            <w:r w:rsidRPr="0069571B">
              <w:rPr>
                <w:sz w:val="22"/>
                <w:szCs w:val="22"/>
              </w:rPr>
              <w:t>swPrioritySubstance</w:t>
            </w:r>
            <w:r>
              <w:rPr>
                <w:sz w:val="22"/>
                <w:szCs w:val="22"/>
              </w:rPr>
              <w:t xml:space="preserve"> </w:t>
            </w:r>
            <w:r w:rsidRPr="0069571B">
              <w:rPr>
                <w:sz w:val="22"/>
                <w:szCs w:val="22"/>
              </w:rPr>
              <w:t>CausingFailure</w:t>
            </w:r>
          </w:p>
        </w:tc>
        <w:tc>
          <w:tcPr>
            <w:tcW w:w="910" w:type="pct"/>
          </w:tcPr>
          <w:p w14:paraId="053D645F" w14:textId="3D44F70C" w:rsidR="00161274" w:rsidRDefault="00937B19" w:rsidP="000840F3">
            <w:pPr>
              <w:spacing w:after="0"/>
              <w:jc w:val="both"/>
              <w:rPr>
                <w:sz w:val="22"/>
                <w:szCs w:val="22"/>
              </w:rPr>
            </w:pPr>
            <w:r>
              <w:rPr>
                <w:sz w:val="22"/>
                <w:szCs w:val="22"/>
              </w:rPr>
              <w:t>No*</w:t>
            </w:r>
          </w:p>
        </w:tc>
        <w:tc>
          <w:tcPr>
            <w:tcW w:w="910" w:type="pct"/>
          </w:tcPr>
          <w:p w14:paraId="1F405560" w14:textId="77777777" w:rsidR="00161274" w:rsidRDefault="00161274" w:rsidP="000840F3">
            <w:pPr>
              <w:spacing w:after="0"/>
              <w:jc w:val="both"/>
              <w:rPr>
                <w:sz w:val="22"/>
                <w:szCs w:val="22"/>
              </w:rPr>
            </w:pPr>
            <w:r>
              <w:rPr>
                <w:sz w:val="22"/>
                <w:szCs w:val="22"/>
              </w:rPr>
              <w:t>Yes</w:t>
            </w:r>
          </w:p>
        </w:tc>
        <w:tc>
          <w:tcPr>
            <w:tcW w:w="910" w:type="pct"/>
          </w:tcPr>
          <w:p w14:paraId="0217F495" w14:textId="77777777" w:rsidR="00161274" w:rsidRDefault="00161274" w:rsidP="000840F3">
            <w:pPr>
              <w:spacing w:after="0"/>
              <w:jc w:val="both"/>
              <w:rPr>
                <w:sz w:val="22"/>
                <w:szCs w:val="22"/>
              </w:rPr>
            </w:pPr>
            <w:r>
              <w:rPr>
                <w:sz w:val="22"/>
                <w:szCs w:val="22"/>
              </w:rPr>
              <w:t>Yes</w:t>
            </w:r>
          </w:p>
        </w:tc>
        <w:tc>
          <w:tcPr>
            <w:tcW w:w="906" w:type="pct"/>
          </w:tcPr>
          <w:p w14:paraId="6C0EAE26" w14:textId="77777777" w:rsidR="00161274" w:rsidRDefault="00161274" w:rsidP="000840F3">
            <w:pPr>
              <w:spacing w:after="0"/>
              <w:jc w:val="both"/>
              <w:rPr>
                <w:sz w:val="22"/>
                <w:szCs w:val="22"/>
              </w:rPr>
            </w:pPr>
            <w:r>
              <w:rPr>
                <w:sz w:val="22"/>
                <w:szCs w:val="22"/>
              </w:rPr>
              <w:t>Yes</w:t>
            </w:r>
          </w:p>
        </w:tc>
      </w:tr>
      <w:tr w:rsidR="00FB68F7" w:rsidRPr="00EE1A30" w14:paraId="60EA06E0" w14:textId="77777777" w:rsidTr="00161274">
        <w:tc>
          <w:tcPr>
            <w:tcW w:w="1365" w:type="pct"/>
          </w:tcPr>
          <w:p w14:paraId="3709DFC9" w14:textId="77777777" w:rsidR="006C2522" w:rsidRDefault="00161274" w:rsidP="000840F3">
            <w:pPr>
              <w:spacing w:after="0"/>
              <w:jc w:val="both"/>
              <w:rPr>
                <w:sz w:val="22"/>
                <w:szCs w:val="22"/>
              </w:rPr>
            </w:pPr>
            <w:r>
              <w:rPr>
                <w:sz w:val="22"/>
                <w:szCs w:val="22"/>
              </w:rPr>
              <w:t>sw</w:t>
            </w:r>
            <w:r w:rsidR="00FB68F7" w:rsidRPr="00EE1A30">
              <w:rPr>
                <w:sz w:val="22"/>
                <w:szCs w:val="22"/>
              </w:rPr>
              <w:t>Chemical ExemptionType</w:t>
            </w:r>
          </w:p>
        </w:tc>
        <w:tc>
          <w:tcPr>
            <w:tcW w:w="910" w:type="pct"/>
          </w:tcPr>
          <w:p w14:paraId="10DAECF3" w14:textId="77777777" w:rsidR="006C2522" w:rsidRDefault="00FB68F7" w:rsidP="000840F3">
            <w:pPr>
              <w:spacing w:after="0"/>
              <w:jc w:val="both"/>
              <w:rPr>
                <w:sz w:val="22"/>
                <w:szCs w:val="22"/>
              </w:rPr>
            </w:pPr>
            <w:r w:rsidRPr="00EE1A30">
              <w:rPr>
                <w:sz w:val="22"/>
                <w:szCs w:val="22"/>
              </w:rPr>
              <w:t>No exemption</w:t>
            </w:r>
          </w:p>
        </w:tc>
        <w:tc>
          <w:tcPr>
            <w:tcW w:w="910" w:type="pct"/>
          </w:tcPr>
          <w:p w14:paraId="39C0F255" w14:textId="77777777" w:rsidR="006C2522" w:rsidRDefault="00FB68F7" w:rsidP="000840F3">
            <w:pPr>
              <w:spacing w:after="0"/>
              <w:jc w:val="both"/>
              <w:rPr>
                <w:sz w:val="22"/>
                <w:szCs w:val="22"/>
              </w:rPr>
            </w:pPr>
            <w:r w:rsidRPr="00EE1A30">
              <w:rPr>
                <w:sz w:val="22"/>
                <w:szCs w:val="22"/>
              </w:rPr>
              <w:t>No exemption</w:t>
            </w:r>
          </w:p>
        </w:tc>
        <w:tc>
          <w:tcPr>
            <w:tcW w:w="910" w:type="pct"/>
          </w:tcPr>
          <w:p w14:paraId="3A1D685E" w14:textId="77777777" w:rsidR="006C2522" w:rsidRDefault="00FB68F7" w:rsidP="000840F3">
            <w:pPr>
              <w:spacing w:after="0"/>
              <w:jc w:val="both"/>
              <w:rPr>
                <w:sz w:val="22"/>
                <w:szCs w:val="22"/>
              </w:rPr>
            </w:pPr>
            <w:r w:rsidRPr="00EE1A30">
              <w:rPr>
                <w:sz w:val="22"/>
                <w:szCs w:val="22"/>
              </w:rPr>
              <w:t>Select exemption type</w:t>
            </w:r>
          </w:p>
        </w:tc>
        <w:tc>
          <w:tcPr>
            <w:tcW w:w="906" w:type="pct"/>
          </w:tcPr>
          <w:p w14:paraId="1539AE8D" w14:textId="77777777" w:rsidR="006C2522" w:rsidRDefault="00FB68F7" w:rsidP="000840F3">
            <w:pPr>
              <w:spacing w:after="0"/>
              <w:jc w:val="both"/>
              <w:rPr>
                <w:sz w:val="22"/>
                <w:szCs w:val="22"/>
              </w:rPr>
            </w:pPr>
            <w:r w:rsidRPr="00EE1A30">
              <w:rPr>
                <w:sz w:val="22"/>
                <w:szCs w:val="22"/>
              </w:rPr>
              <w:t>Select exemption type</w:t>
            </w:r>
          </w:p>
        </w:tc>
      </w:tr>
    </w:tbl>
    <w:p w14:paraId="0D16AD4C" w14:textId="77777777" w:rsidR="00FB68F7" w:rsidRPr="00EE1A30" w:rsidRDefault="00FB68F7" w:rsidP="000840F3">
      <w:pPr>
        <w:spacing w:after="0"/>
        <w:jc w:val="both"/>
        <w:rPr>
          <w:sz w:val="22"/>
          <w:szCs w:val="22"/>
        </w:rPr>
      </w:pPr>
    </w:p>
    <w:p w14:paraId="3A0301FE" w14:textId="77777777" w:rsidR="00FB68F7" w:rsidRPr="00EE1A30" w:rsidRDefault="00FB68F7" w:rsidP="000840F3">
      <w:pPr>
        <w:spacing w:after="0"/>
        <w:jc w:val="both"/>
        <w:rPr>
          <w:sz w:val="22"/>
          <w:szCs w:val="22"/>
        </w:rPr>
      </w:pPr>
      <w:r w:rsidRPr="00EE1A30">
        <w:rPr>
          <w:sz w:val="22"/>
          <w:szCs w:val="22"/>
        </w:rPr>
        <w:t>GCS means Good Chemical Status</w:t>
      </w:r>
      <w:r w:rsidR="00BC10B9" w:rsidRPr="00EE1A30">
        <w:rPr>
          <w:sz w:val="22"/>
          <w:szCs w:val="22"/>
        </w:rPr>
        <w:t>.</w:t>
      </w:r>
    </w:p>
    <w:p w14:paraId="20704EC2" w14:textId="77777777" w:rsidR="00347B66" w:rsidRPr="00EE1A30" w:rsidRDefault="00347B66" w:rsidP="000840F3">
      <w:pPr>
        <w:spacing w:after="0"/>
        <w:jc w:val="both"/>
        <w:rPr>
          <w:sz w:val="22"/>
          <w:szCs w:val="22"/>
        </w:rPr>
      </w:pPr>
      <w:r w:rsidRPr="00EE1A30">
        <w:rPr>
          <w:sz w:val="22"/>
          <w:szCs w:val="22"/>
        </w:rPr>
        <w:t xml:space="preserve">Please note that this table </w:t>
      </w:r>
      <w:r w:rsidR="00A1529B" w:rsidRPr="00EE1A30">
        <w:rPr>
          <w:sz w:val="22"/>
          <w:szCs w:val="22"/>
        </w:rPr>
        <w:t xml:space="preserve">includes </w:t>
      </w:r>
      <w:r w:rsidRPr="00EE1A30">
        <w:rPr>
          <w:sz w:val="22"/>
          <w:szCs w:val="22"/>
        </w:rPr>
        <w:t xml:space="preserve">only a selection of </w:t>
      </w:r>
      <w:r w:rsidR="00A1529B" w:rsidRPr="00EE1A30">
        <w:rPr>
          <w:sz w:val="22"/>
          <w:szCs w:val="22"/>
        </w:rPr>
        <w:t xml:space="preserve">the </w:t>
      </w:r>
      <w:r w:rsidRPr="00EE1A30">
        <w:rPr>
          <w:sz w:val="22"/>
          <w:szCs w:val="22"/>
        </w:rPr>
        <w:t xml:space="preserve">elements in this part of the schema. The schema elements not </w:t>
      </w:r>
      <w:r w:rsidR="00A1529B" w:rsidRPr="00EE1A30">
        <w:rPr>
          <w:sz w:val="22"/>
          <w:szCs w:val="22"/>
        </w:rPr>
        <w:t>included</w:t>
      </w:r>
      <w:r w:rsidRPr="00EE1A30">
        <w:rPr>
          <w:sz w:val="22"/>
          <w:szCs w:val="22"/>
        </w:rPr>
        <w:t xml:space="preserve"> are to be reported in all scenarios if appropriate, according to the guidance provided. </w:t>
      </w:r>
    </w:p>
    <w:p w14:paraId="0F8A2805" w14:textId="77777777" w:rsidR="00FB68F7" w:rsidRPr="006C5F32" w:rsidRDefault="00BC10B9" w:rsidP="000840F3">
      <w:pPr>
        <w:spacing w:after="0"/>
        <w:jc w:val="both"/>
        <w:rPr>
          <w:sz w:val="20"/>
          <w:szCs w:val="22"/>
        </w:rPr>
      </w:pPr>
      <w:r w:rsidRPr="00EE1A30">
        <w:rPr>
          <w:sz w:val="22"/>
          <w:szCs w:val="22"/>
        </w:rPr>
        <w:t xml:space="preserve">* In some cases </w:t>
      </w:r>
      <w:r w:rsidR="00161274">
        <w:rPr>
          <w:sz w:val="22"/>
          <w:szCs w:val="22"/>
        </w:rPr>
        <w:t>sw</w:t>
      </w:r>
      <w:r w:rsidRPr="00EE1A30">
        <w:rPr>
          <w:sz w:val="22"/>
          <w:szCs w:val="22"/>
        </w:rPr>
        <w:t xml:space="preserve">ChemicalStatusValue </w:t>
      </w:r>
      <w:r w:rsidR="00A1529B" w:rsidRPr="00EE1A30">
        <w:rPr>
          <w:sz w:val="22"/>
          <w:szCs w:val="22"/>
        </w:rPr>
        <w:t>could</w:t>
      </w:r>
      <w:r w:rsidRPr="00EE1A30">
        <w:rPr>
          <w:sz w:val="22"/>
          <w:szCs w:val="22"/>
        </w:rPr>
        <w:t xml:space="preserve"> be 3 (poor)</w:t>
      </w:r>
      <w:r w:rsidR="00A1529B" w:rsidRPr="00EE1A30">
        <w:rPr>
          <w:sz w:val="22"/>
          <w:szCs w:val="22"/>
        </w:rPr>
        <w:t>,</w:t>
      </w:r>
      <w:r w:rsidRPr="00EE1A30">
        <w:rPr>
          <w:sz w:val="22"/>
          <w:szCs w:val="22"/>
        </w:rPr>
        <w:t xml:space="preserve"> </w:t>
      </w:r>
      <w:r w:rsidR="00A1529B" w:rsidRPr="00EE1A30">
        <w:rPr>
          <w:sz w:val="22"/>
          <w:szCs w:val="22"/>
        </w:rPr>
        <w:t>with</w:t>
      </w:r>
      <w:r w:rsidRPr="00EE1A30">
        <w:rPr>
          <w:sz w:val="22"/>
          <w:szCs w:val="22"/>
        </w:rPr>
        <w:t xml:space="preserve"> GCS </w:t>
      </w:r>
      <w:r w:rsidR="00A1529B" w:rsidRPr="00EE1A30">
        <w:rPr>
          <w:sz w:val="22"/>
          <w:szCs w:val="22"/>
        </w:rPr>
        <w:t xml:space="preserve">expected </w:t>
      </w:r>
      <w:r w:rsidRPr="00EE1A30">
        <w:rPr>
          <w:sz w:val="22"/>
          <w:szCs w:val="22"/>
        </w:rPr>
        <w:t xml:space="preserve">in 2015. See Guidance on completion of schema element </w:t>
      </w:r>
      <w:r w:rsidR="00BA4795">
        <w:rPr>
          <w:sz w:val="22"/>
          <w:szCs w:val="24"/>
        </w:rPr>
        <w:t>s</w:t>
      </w:r>
      <w:r w:rsidR="00BA4795" w:rsidRPr="00E5475F">
        <w:rPr>
          <w:sz w:val="22"/>
          <w:szCs w:val="24"/>
        </w:rPr>
        <w:t>wChemicalStatusExpectedGoodIn2015</w:t>
      </w:r>
      <w:r w:rsidR="00E5475F" w:rsidRPr="00E5475F">
        <w:rPr>
          <w:sz w:val="22"/>
          <w:szCs w:val="24"/>
        </w:rPr>
        <w:t>.</w:t>
      </w:r>
      <w:r w:rsidR="00E5475F" w:rsidRPr="00E5475F">
        <w:rPr>
          <w:sz w:val="20"/>
          <w:szCs w:val="22"/>
        </w:rPr>
        <w:t xml:space="preserve"> </w:t>
      </w:r>
    </w:p>
    <w:sectPr w:rsidR="00FB68F7" w:rsidRPr="006C5F32" w:rsidSect="001F0BBF">
      <w:pgSz w:w="11906" w:h="16838"/>
      <w:pgMar w:top="1021" w:right="851" w:bottom="1021" w:left="1418"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33EF6" w14:textId="77777777" w:rsidR="00584905" w:rsidRDefault="00584905" w:rsidP="00FD025B">
      <w:pPr>
        <w:spacing w:after="0"/>
      </w:pPr>
      <w:r>
        <w:separator/>
      </w:r>
    </w:p>
  </w:endnote>
  <w:endnote w:type="continuationSeparator" w:id="0">
    <w:p w14:paraId="63C7A97C" w14:textId="77777777" w:rsidR="00584905" w:rsidRDefault="00584905" w:rsidP="00FD025B">
      <w:pPr>
        <w:spacing w:after="0"/>
      </w:pPr>
      <w:r>
        <w:continuationSeparator/>
      </w:r>
    </w:p>
  </w:endnote>
  <w:endnote w:type="continuationNotice" w:id="1">
    <w:p w14:paraId="7728B51E" w14:textId="77777777" w:rsidR="00584905" w:rsidRDefault="005849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B6694" w14:textId="77777777" w:rsidR="00584905" w:rsidRDefault="00584905" w:rsidP="00FD025B">
      <w:pPr>
        <w:spacing w:after="0"/>
      </w:pPr>
      <w:r>
        <w:separator/>
      </w:r>
    </w:p>
  </w:footnote>
  <w:footnote w:type="continuationSeparator" w:id="0">
    <w:p w14:paraId="24EEAEF0" w14:textId="77777777" w:rsidR="00584905" w:rsidRDefault="00584905" w:rsidP="00FD025B">
      <w:pPr>
        <w:spacing w:after="0"/>
      </w:pPr>
      <w:r>
        <w:continuationSeparator/>
      </w:r>
    </w:p>
  </w:footnote>
  <w:footnote w:type="continuationNotice" w:id="1">
    <w:p w14:paraId="415EF838" w14:textId="77777777" w:rsidR="00584905" w:rsidRDefault="00584905">
      <w:pPr>
        <w:spacing w:after="0"/>
      </w:pPr>
    </w:p>
  </w:footnote>
  <w:footnote w:id="2">
    <w:p w14:paraId="6D9CCF49" w14:textId="77777777" w:rsidR="00AC2F4F" w:rsidRPr="00CB79D2" w:rsidRDefault="00AC2F4F">
      <w:pPr>
        <w:pStyle w:val="Textonotapie"/>
      </w:pPr>
      <w:r w:rsidRPr="00CB79D2">
        <w:rPr>
          <w:rStyle w:val="Refdenotaalpie"/>
        </w:rPr>
        <w:footnoteRef/>
      </w:r>
      <w:r w:rsidRPr="00CB79D2">
        <w:t xml:space="preserve"> </w:t>
      </w:r>
      <w:r w:rsidRPr="00CB79D2">
        <w:tab/>
      </w:r>
      <w:r w:rsidRPr="00CB79D2">
        <w:rPr>
          <w:rStyle w:val="TextocomentarioCar"/>
        </w:rPr>
        <w:t>CIS Guidance Document No. 2</w:t>
      </w:r>
      <w:r w:rsidRPr="00CB79D2">
        <w:rPr>
          <w:rStyle w:val="Refdecomentario"/>
          <w:sz w:val="20"/>
          <w:szCs w:val="20"/>
        </w:rPr>
        <w:t xml:space="preserve">: Identification of Water Bodies: </w:t>
      </w:r>
      <w:hyperlink r:id="rId1" w:history="1">
        <w:r w:rsidRPr="00CB79D2">
          <w:rPr>
            <w:rStyle w:val="Hipervnculo"/>
            <w:noProof w:val="0"/>
            <w:color w:val="auto"/>
          </w:rPr>
          <w:t>https://circabc.europa.eu/sd/a/655e3e31-3b5d-4053-be19-15bd22b15ba9/Guidance%20No%202%20-%20Identification%20of%20water%20bodies.pdf</w:t>
        </w:r>
      </w:hyperlink>
    </w:p>
  </w:footnote>
  <w:footnote w:id="3">
    <w:p w14:paraId="33C90AFF" w14:textId="77777777" w:rsidR="00AC2F4F" w:rsidRPr="00CB79D2" w:rsidRDefault="00AC2F4F">
      <w:pPr>
        <w:pStyle w:val="Textonotapie"/>
      </w:pPr>
      <w:r w:rsidRPr="00CB79D2">
        <w:rPr>
          <w:rStyle w:val="Refdenotaalpie"/>
        </w:rPr>
        <w:footnoteRef/>
      </w:r>
      <w:r w:rsidRPr="00CB79D2">
        <w:t xml:space="preserve"> </w:t>
      </w:r>
      <w:r w:rsidRPr="00CB79D2">
        <w:tab/>
      </w:r>
      <w:hyperlink r:id="rId2" w:history="1">
        <w:r w:rsidRPr="00CB79D2">
          <w:rPr>
            <w:rStyle w:val="TextocomentarioCar"/>
          </w:rPr>
          <w:t>CIS Guidance Document No 3</w:t>
        </w:r>
      </w:hyperlink>
      <w:r w:rsidRPr="00CB79D2">
        <w:rPr>
          <w:rStyle w:val="TextocomentarioCar"/>
        </w:rPr>
        <w:t xml:space="preserve">: Analysis of Pressures and Impacts: </w:t>
      </w:r>
      <w:hyperlink r:id="rId3" w:history="1">
        <w:r w:rsidRPr="00CB79D2">
          <w:rPr>
            <w:rStyle w:val="Hipervnculo"/>
            <w:noProof w:val="0"/>
            <w:color w:val="auto"/>
          </w:rPr>
          <w:t>https://circabc.europa.eu/sd/a/7e01a7e0-9ccb-4f3d-8cec-aeef1335c2f7/Guidance%20No%203%20-%20pressures%20and%20impacts%20-%20IMPRESS%20(WG%202.1).pdf</w:t>
        </w:r>
      </w:hyperlink>
    </w:p>
  </w:footnote>
  <w:footnote w:id="4">
    <w:p w14:paraId="42B7ACA2" w14:textId="77777777" w:rsidR="00AC2F4F" w:rsidRPr="00CB79D2" w:rsidRDefault="00AC2F4F" w:rsidP="009B1D23">
      <w:pPr>
        <w:pStyle w:val="Textonotapie"/>
      </w:pPr>
      <w:r w:rsidRPr="00CB79D2">
        <w:rPr>
          <w:rStyle w:val="Refdenotaalpie"/>
        </w:rPr>
        <w:footnoteRef/>
      </w:r>
      <w:r w:rsidRPr="00CB79D2">
        <w:t xml:space="preserve"> </w:t>
      </w:r>
      <w:r w:rsidRPr="00CB79D2">
        <w:tab/>
        <w:t xml:space="preserve">It is recognised that detailed quantification of pressures is a challenging task in some cases and might not always be possible. </w:t>
      </w:r>
    </w:p>
  </w:footnote>
  <w:footnote w:id="5">
    <w:p w14:paraId="1B668E15" w14:textId="77777777" w:rsidR="00AC2F4F" w:rsidRPr="00CB79D2" w:rsidRDefault="00AC2F4F" w:rsidP="00511403">
      <w:pPr>
        <w:pStyle w:val="Textonotapie"/>
      </w:pPr>
      <w:r w:rsidRPr="00CB79D2">
        <w:rPr>
          <w:rStyle w:val="Refdenotaalpie"/>
        </w:rPr>
        <w:footnoteRef/>
      </w:r>
      <w:r w:rsidRPr="00CB79D2">
        <w:t xml:space="preserve"> </w:t>
      </w:r>
      <w:r w:rsidRPr="00CB79D2">
        <w:tab/>
        <w:t xml:space="preserve">CIS Guidance Document No. 10: </w:t>
      </w:r>
      <w:r w:rsidRPr="00CB79D2">
        <w:rPr>
          <w:bCs/>
          <w:lang w:eastAsia="en-GB"/>
        </w:rPr>
        <w:t xml:space="preserve">River and lakes - Typology, reference conditions and classification systems: </w:t>
      </w:r>
      <w:hyperlink r:id="rId4" w:history="1">
        <w:r w:rsidRPr="00CB79D2">
          <w:rPr>
            <w:rStyle w:val="Hipervnculo"/>
            <w:bCs/>
            <w:noProof w:val="0"/>
            <w:color w:val="auto"/>
            <w:lang w:eastAsia="en-GB"/>
          </w:rPr>
          <w:t>https://circabc.europa.eu/sd/a/dce34c8d-6e3d-469a-a6f3-b733b829b691/Guidance%20No%2010%20-%20references%20conditions%20inland%20waters%20-%20REFCOND%20(WG%202.3).pdf</w:t>
        </w:r>
      </w:hyperlink>
    </w:p>
  </w:footnote>
  <w:footnote w:id="6">
    <w:p w14:paraId="48657D31" w14:textId="77777777" w:rsidR="00AC2F4F" w:rsidRPr="00CB79D2" w:rsidRDefault="00AC2F4F" w:rsidP="00511403">
      <w:pPr>
        <w:pStyle w:val="Textonotapie"/>
      </w:pPr>
      <w:r w:rsidRPr="00CB79D2">
        <w:rPr>
          <w:rStyle w:val="Refdenotaalpie"/>
        </w:rPr>
        <w:footnoteRef/>
      </w:r>
      <w:r w:rsidRPr="00CB79D2">
        <w:t xml:space="preserve"> </w:t>
      </w:r>
      <w:r w:rsidRPr="00CB79D2">
        <w:tab/>
        <w:t>CIS Guidance Document No. 5: Transitional and Coastal Waters</w:t>
      </w:r>
      <w:r w:rsidRPr="00CB79D2">
        <w:rPr>
          <w:bCs/>
          <w:lang w:eastAsia="en-GB"/>
        </w:rPr>
        <w:t xml:space="preserve"> - Typology, Reference Conditions and Classification Systems: </w:t>
      </w:r>
      <w:hyperlink r:id="rId5" w:history="1">
        <w:r w:rsidRPr="00CB79D2">
          <w:rPr>
            <w:rStyle w:val="Hipervnculo"/>
            <w:noProof w:val="0"/>
            <w:color w:val="auto"/>
          </w:rPr>
          <w:t>https://circabc.europa.eu/sd/a/85912f96-4dca-432e-84d6-a4dded785da5/Guidance%20No%205%20-%20characterisation%20of%20coastal%20waters%20-%20COAST%20(WG%202.4).pdf</w:t>
        </w:r>
      </w:hyperlink>
    </w:p>
  </w:footnote>
  <w:footnote w:id="7">
    <w:p w14:paraId="7880982A" w14:textId="77777777" w:rsidR="00AC2F4F" w:rsidRPr="00CB79D2" w:rsidRDefault="00AC2F4F">
      <w:pPr>
        <w:pStyle w:val="Textonotapie"/>
      </w:pPr>
      <w:r w:rsidRPr="00CB79D2">
        <w:rPr>
          <w:rStyle w:val="Refdenotaalpie"/>
        </w:rPr>
        <w:footnoteRef/>
      </w:r>
      <w:r w:rsidRPr="00CB79D2">
        <w:t xml:space="preserve"> </w:t>
      </w:r>
      <w:r w:rsidRPr="00CB79D2">
        <w:tab/>
      </w:r>
      <w:r w:rsidRPr="00CB79D2">
        <w:rPr>
          <w:rStyle w:val="TextocomentarioCar"/>
        </w:rPr>
        <w:t>CIS Guidance Document No. 2</w:t>
      </w:r>
      <w:r w:rsidRPr="00CB79D2">
        <w:rPr>
          <w:rStyle w:val="Refdecomentario"/>
          <w:sz w:val="20"/>
          <w:szCs w:val="20"/>
        </w:rPr>
        <w:t xml:space="preserve">: Identification of Water Bodies: </w:t>
      </w:r>
      <w:hyperlink r:id="rId6" w:history="1">
        <w:r w:rsidRPr="00CB79D2">
          <w:rPr>
            <w:rStyle w:val="Hipervnculo"/>
            <w:noProof w:val="0"/>
            <w:color w:val="auto"/>
          </w:rPr>
          <w:t>https://circabc.europa.eu/sd/a/655e3e31-3b5d-4053-be19-15bd22b15ba9/Guidance%20No%202%20-%20Identification%20of%20water%20bodies.pdf</w:t>
        </w:r>
      </w:hyperlink>
    </w:p>
  </w:footnote>
  <w:footnote w:id="8">
    <w:p w14:paraId="785A7B84" w14:textId="77777777" w:rsidR="00AC2F4F" w:rsidRPr="00CB79D2" w:rsidRDefault="00AC2F4F" w:rsidP="00B422E0">
      <w:pPr>
        <w:pStyle w:val="Textonotapie"/>
      </w:pPr>
      <w:r w:rsidRPr="00CB79D2">
        <w:rPr>
          <w:rStyle w:val="Refdenotaalpie"/>
        </w:rPr>
        <w:footnoteRef/>
      </w:r>
      <w:r w:rsidRPr="00CB79D2">
        <w:t xml:space="preserve"> </w:t>
      </w:r>
      <w:r w:rsidRPr="00CB79D2">
        <w:tab/>
        <w:t xml:space="preserve">Member State’s 2-alpha character ISO country code: </w:t>
      </w:r>
      <w:hyperlink r:id="rId7" w:history="1">
        <w:r w:rsidRPr="00CB79D2">
          <w:rPr>
            <w:rStyle w:val="Hipervnculo"/>
            <w:noProof w:val="0"/>
            <w:color w:val="auto"/>
          </w:rPr>
          <w:t>http://publications.europa.eu/code/en/en-370100.htm</w:t>
        </w:r>
      </w:hyperlink>
      <w:r w:rsidRPr="00CB79D2">
        <w:t xml:space="preserve"> (Note: for Greece use ‘EL’ and United Kingdom use ‘UK’)</w:t>
      </w:r>
    </w:p>
  </w:footnote>
  <w:footnote w:id="9">
    <w:p w14:paraId="42416553" w14:textId="77777777" w:rsidR="00AC2F4F" w:rsidRPr="00CB79D2" w:rsidRDefault="00AC2F4F" w:rsidP="00511403">
      <w:pPr>
        <w:pStyle w:val="Textonotapie"/>
      </w:pPr>
      <w:r w:rsidRPr="00CB79D2">
        <w:rPr>
          <w:rStyle w:val="Refdenotaalpie"/>
        </w:rPr>
        <w:footnoteRef/>
      </w:r>
      <w:r w:rsidRPr="00CB79D2">
        <w:t xml:space="preserve"> </w:t>
      </w:r>
      <w:r w:rsidRPr="00CB79D2">
        <w:rPr>
          <w:szCs w:val="24"/>
        </w:rPr>
        <w:t xml:space="preserve">CIS Guidance Document No. 4 – Identification and Designation of Heavily Modified and Artificial Water Bodies: </w:t>
      </w:r>
      <w:hyperlink r:id="rId8" w:history="1">
        <w:r w:rsidRPr="00CB79D2">
          <w:rPr>
            <w:rStyle w:val="Hipervnculo"/>
            <w:noProof w:val="0"/>
            <w:color w:val="auto"/>
            <w:szCs w:val="24"/>
          </w:rPr>
          <w:t>https://circabc.europa.eu/sd/a/f9b057f4-4a91-46a3-b69a-e23b4cada8ef/Guidance%20No%204%20-%20heavily%20modified%20water%20bodies%20-%20HMWB%20(WG%202.2).pdf</w:t>
        </w:r>
      </w:hyperlink>
    </w:p>
  </w:footnote>
  <w:footnote w:id="10">
    <w:p w14:paraId="61D8EA0E" w14:textId="77777777" w:rsidR="00AC2F4F" w:rsidRPr="00CB79D2" w:rsidRDefault="00AC2F4F" w:rsidP="00511403">
      <w:pPr>
        <w:pStyle w:val="Textonotapie"/>
      </w:pPr>
      <w:r w:rsidRPr="00CB79D2">
        <w:rPr>
          <w:rStyle w:val="Refdenotaalpie"/>
        </w:rPr>
        <w:footnoteRef/>
      </w:r>
      <w:r w:rsidRPr="00CB79D2">
        <w:t xml:space="preserve"> </w:t>
      </w:r>
      <w:r w:rsidRPr="00CB79D2">
        <w:tab/>
      </w:r>
      <w:r w:rsidRPr="00CB79D2">
        <w:rPr>
          <w:szCs w:val="24"/>
        </w:rPr>
        <w:t xml:space="preserve">CIS Guidance Document No. 20: Exemptions to the Environmental Objectives: </w:t>
      </w:r>
      <w:hyperlink r:id="rId9" w:history="1">
        <w:r w:rsidRPr="00CB79D2">
          <w:rPr>
            <w:rStyle w:val="Hipervnculo"/>
            <w:noProof w:val="0"/>
            <w:color w:val="auto"/>
            <w:szCs w:val="24"/>
          </w:rPr>
          <w:t>https://circabc.europa.eu/sd/a/2a3ec00a-d0e6-405f-bf66-60e212555db1/Guidance_documentN%C2%B020_Mars09.pdf</w:t>
        </w:r>
      </w:hyperlink>
    </w:p>
  </w:footnote>
  <w:footnote w:id="11">
    <w:p w14:paraId="5998112C" w14:textId="77777777" w:rsidR="00AC2F4F" w:rsidRPr="00CB79D2" w:rsidRDefault="00AC2F4F">
      <w:pPr>
        <w:pStyle w:val="Textonotapie"/>
      </w:pPr>
      <w:r w:rsidRPr="00CB79D2">
        <w:rPr>
          <w:rStyle w:val="Refdenotaalpie"/>
        </w:rPr>
        <w:footnoteRef/>
      </w:r>
      <w:r w:rsidRPr="00CB79D2">
        <w:t xml:space="preserve"> </w:t>
      </w:r>
      <w:r>
        <w:tab/>
      </w:r>
      <w:r w:rsidRPr="00CB79D2">
        <w:t>Please note that the multiplicity of the Class FailingRBSP is 0 to many. Therefore, if there are no RBSPs failing , this whole class does not need to be reported.</w:t>
      </w:r>
    </w:p>
  </w:footnote>
  <w:footnote w:id="12">
    <w:p w14:paraId="39D7A904" w14:textId="77777777" w:rsidR="00AC2F4F" w:rsidRPr="00CB79D2" w:rsidRDefault="00AC2F4F" w:rsidP="00511403">
      <w:pPr>
        <w:pStyle w:val="Textonotapie"/>
        <w:spacing w:after="120"/>
      </w:pPr>
      <w:r w:rsidRPr="00CB79D2">
        <w:rPr>
          <w:rStyle w:val="Refdenotaalpie"/>
        </w:rPr>
        <w:footnoteRef/>
      </w:r>
      <w:r w:rsidRPr="00CB79D2">
        <w:t xml:space="preserve"> </w:t>
      </w:r>
      <w:r w:rsidRPr="00CB79D2">
        <w:tab/>
      </w:r>
      <w:hyperlink r:id="rId10" w:history="1">
        <w:r w:rsidRPr="00CB79D2">
          <w:rPr>
            <w:rStyle w:val="Hipervnculo"/>
            <w:noProof w:val="0"/>
            <w:color w:val="auto"/>
          </w:rPr>
          <w:t>Decision No 2455/2001/EC of the European Parliament and of the Council of 20 November 2001 establishing the list of priority substances in the field of water policy and amending Directive 2000/60/EC</w:t>
        </w:r>
      </w:hyperlink>
    </w:p>
  </w:footnote>
  <w:footnote w:id="13">
    <w:p w14:paraId="217BC4BD" w14:textId="77777777" w:rsidR="00AC2F4F" w:rsidRPr="00CB79D2" w:rsidRDefault="00AC2F4F" w:rsidP="00511403">
      <w:pPr>
        <w:pStyle w:val="Textonotapie"/>
        <w:spacing w:after="120"/>
      </w:pPr>
      <w:r w:rsidRPr="00CB79D2">
        <w:rPr>
          <w:rStyle w:val="Refdenotaalpie"/>
        </w:rPr>
        <w:footnoteRef/>
      </w:r>
      <w:r w:rsidRPr="00CB79D2">
        <w:t xml:space="preserve"> </w:t>
      </w:r>
      <w:r w:rsidRPr="00CB79D2">
        <w:tab/>
      </w:r>
      <w:hyperlink r:id="rId11" w:history="1">
        <w:r w:rsidRPr="00CB79D2">
          <w:rPr>
            <w:rStyle w:val="Hipervnculo"/>
            <w:noProof w:val="0"/>
            <w:color w:val="auto"/>
          </w:rPr>
          <w:t>Directive 2008/105/EC of the European Parliament and of the Council of 16 December 2008 on environmental quality standards in the field of water policy, amending and subsequently repealing Council Directives 82/176/EEC, 83/513/EEC, 84/156/EEC, 84/491/EEC, 86/280/EEC and amending Directive 2000/60/EC of the European Parliament and of the Council</w:t>
        </w:r>
      </w:hyperlink>
    </w:p>
  </w:footnote>
  <w:footnote w:id="14">
    <w:p w14:paraId="243748AD" w14:textId="77777777" w:rsidR="00AC2F4F" w:rsidRPr="00CB79D2" w:rsidRDefault="00AC2F4F" w:rsidP="00C765A9">
      <w:pPr>
        <w:pStyle w:val="Textonotapie"/>
        <w:spacing w:after="120"/>
      </w:pPr>
      <w:r w:rsidRPr="00CB79D2">
        <w:rPr>
          <w:rStyle w:val="Refdenotaalpie"/>
        </w:rPr>
        <w:footnoteRef/>
      </w:r>
      <w:r w:rsidRPr="00CB79D2">
        <w:t xml:space="preserve"> </w:t>
      </w:r>
      <w:r w:rsidRPr="00CB79D2">
        <w:tab/>
      </w:r>
      <w:hyperlink r:id="rId12" w:history="1">
        <w:r w:rsidRPr="00CB79D2">
          <w:rPr>
            <w:rStyle w:val="Hipervnculo"/>
            <w:noProof w:val="0"/>
            <w:color w:val="auto"/>
          </w:rPr>
          <w:t>Council Directive of 4 May 1976 on pollution caused by certain dangerous substances discharged into the aquatic environment of the Community (76/464/EEC)</w:t>
        </w:r>
      </w:hyperlink>
    </w:p>
  </w:footnote>
  <w:footnote w:id="15">
    <w:p w14:paraId="77EBC94B" w14:textId="77777777" w:rsidR="00AC2F4F" w:rsidRPr="00CB79D2" w:rsidRDefault="00AC2F4F" w:rsidP="00511403">
      <w:pPr>
        <w:pStyle w:val="Textonotapie"/>
        <w:spacing w:after="120"/>
      </w:pPr>
      <w:r w:rsidRPr="00CB79D2">
        <w:rPr>
          <w:rStyle w:val="Refdenotaalpie"/>
        </w:rPr>
        <w:footnoteRef/>
      </w:r>
      <w:r w:rsidRPr="00CB79D2">
        <w:t xml:space="preserve"> </w:t>
      </w:r>
      <w:r w:rsidRPr="00CB79D2">
        <w:tab/>
      </w:r>
      <w:hyperlink r:id="rId13" w:history="1">
        <w:r w:rsidRPr="00CB79D2">
          <w:rPr>
            <w:rStyle w:val="Hipervnculo"/>
            <w:noProof w:val="0"/>
            <w:color w:val="auto"/>
          </w:rPr>
          <w:t>Commission Directive 2009/90/EC of 31 July 2009 laying down, pursuant to Directive 2000/60/EC of the European Parliament and of the Council, technical specifications for chemical analysis and monitoring of water status</w:t>
        </w:r>
      </w:hyperlink>
    </w:p>
  </w:footnote>
  <w:footnote w:id="16">
    <w:p w14:paraId="2B964825" w14:textId="77777777" w:rsidR="00AC2F4F" w:rsidRPr="00CB79D2" w:rsidRDefault="00AC2F4F">
      <w:pPr>
        <w:pStyle w:val="Textonotapie"/>
      </w:pPr>
      <w:r w:rsidRPr="00CB79D2">
        <w:rPr>
          <w:rStyle w:val="Refdenotaalpie"/>
        </w:rPr>
        <w:footnoteRef/>
      </w:r>
      <w:r w:rsidRPr="00CB79D2">
        <w:t xml:space="preserve"> </w:t>
      </w:r>
      <w:r w:rsidRPr="00CB79D2">
        <w:tab/>
      </w:r>
      <w:hyperlink r:id="rId14" w:history="1">
        <w:r w:rsidRPr="00CB79D2">
          <w:rPr>
            <w:rStyle w:val="Hipervnculo"/>
            <w:noProof w:val="0"/>
            <w:color w:val="auto"/>
          </w:rPr>
          <w:t>Directive 2013/39/EU of the European Parliament and of the Council of 12 August 2013 amending Directives 2000/60/EC and 2008/105/EC as regards priority substances in the field of water policy</w:t>
        </w:r>
      </w:hyperlink>
    </w:p>
  </w:footnote>
  <w:footnote w:id="17">
    <w:p w14:paraId="3F5A7DB2" w14:textId="77777777" w:rsidR="00AC2F4F" w:rsidRPr="00CB79D2" w:rsidRDefault="00AC2F4F" w:rsidP="00511403">
      <w:pPr>
        <w:pStyle w:val="Textonotapie"/>
        <w:spacing w:after="120"/>
      </w:pPr>
      <w:r w:rsidRPr="00CB79D2">
        <w:rPr>
          <w:rStyle w:val="Refdenotaalpie"/>
        </w:rPr>
        <w:footnoteRef/>
      </w:r>
      <w:r w:rsidRPr="00CB79D2">
        <w:t xml:space="preserve"> </w:t>
      </w:r>
      <w:r w:rsidRPr="00CB79D2">
        <w:tab/>
        <w:t>See recital 9 of Directive 2013/39/EU and Article 3 paragraph 1a of Directive 2008/105/EC as amended by Directive 2013/39/EU. Directive 2013/39/EU adopts a less stringent AA-EQS for Naphthalene in transitional and coastal waters. In the case of Naphthalene this standard should be applied in the determination of chemical status. For all other substances the standards from Directive 2008/105/EC as in force on 13 January 2009 should be applied.</w:t>
      </w:r>
    </w:p>
  </w:footnote>
  <w:footnote w:id="18">
    <w:p w14:paraId="0D94EFBB" w14:textId="77777777" w:rsidR="00AC2F4F" w:rsidRPr="00CB79D2" w:rsidRDefault="00AC2F4F">
      <w:pPr>
        <w:pStyle w:val="Textonotapie"/>
      </w:pPr>
      <w:r w:rsidRPr="00CB79D2">
        <w:rPr>
          <w:rStyle w:val="Refdenotaalpie"/>
        </w:rPr>
        <w:footnoteRef/>
      </w:r>
      <w:r w:rsidRPr="00CB79D2">
        <w:t xml:space="preserve"> </w:t>
      </w:r>
      <w:r w:rsidRPr="00CB79D2">
        <w:tab/>
        <w:t xml:space="preserve">Please note that the multiplicity of the Class SWPrioritySubstance is 0 to many. Therefore, if there are no priority substances to report for the relevant water body, this whole class does not need to be reported.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rPr>
        <w:u w:val="none"/>
      </w:rPr>
    </w:lvl>
    <w:lvl w:ilvl="1">
      <w:start w:val="1"/>
      <w:numFmt w:val="decimal"/>
      <w:lvlText w:val="%1.%2"/>
      <w:legacy w:legacy="1" w:legacySpace="0" w:legacyIndent="0"/>
      <w:lvlJc w:val="left"/>
      <w:rPr>
        <w:u w:val="none"/>
      </w:rPr>
    </w:lvl>
    <w:lvl w:ilvl="2">
      <w:start w:val="1"/>
      <w:numFmt w:val="decimal"/>
      <w:lvlText w:val="%1.%2.%3"/>
      <w:legacy w:legacy="1" w:legacySpace="0" w:legacyIndent="0"/>
      <w:lvlJc w:val="left"/>
      <w:rPr>
        <w:u w:val="none"/>
      </w:r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3" w15:restartNumberingAfterBreak="0">
    <w:nsid w:val="00000001"/>
    <w:multiLevelType w:val="multilevel"/>
    <w:tmpl w:val="6A467EA2"/>
    <w:name w:val="Heading"/>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173550E"/>
    <w:multiLevelType w:val="hybridMultilevel"/>
    <w:tmpl w:val="74FC567E"/>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5" w15:restartNumberingAfterBreak="0">
    <w:nsid w:val="02406DAC"/>
    <w:multiLevelType w:val="hybridMultilevel"/>
    <w:tmpl w:val="6CA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40B10"/>
    <w:multiLevelType w:val="hybridMultilevel"/>
    <w:tmpl w:val="40E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71112"/>
    <w:multiLevelType w:val="hybridMultilevel"/>
    <w:tmpl w:val="26C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E51389"/>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205DBD"/>
    <w:multiLevelType w:val="hybridMultilevel"/>
    <w:tmpl w:val="C144E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6712FC"/>
    <w:multiLevelType w:val="hybridMultilevel"/>
    <w:tmpl w:val="0AF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B67F1"/>
    <w:multiLevelType w:val="hybridMultilevel"/>
    <w:tmpl w:val="12EAEC30"/>
    <w:lvl w:ilvl="0" w:tplc="D57A5764">
      <w:start w:val="1"/>
      <w:numFmt w:val="bullet"/>
      <w:lvlText w:val="-"/>
      <w:lvlJc w:val="left"/>
      <w:pPr>
        <w:tabs>
          <w:tab w:val="num" w:pos="1721"/>
        </w:tabs>
        <w:ind w:left="1721"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5271B"/>
    <w:multiLevelType w:val="hybridMultilevel"/>
    <w:tmpl w:val="BB2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F428C"/>
    <w:multiLevelType w:val="multilevel"/>
    <w:tmpl w:val="CFFE001A"/>
    <w:lvl w:ilvl="0">
      <w:start w:val="1"/>
      <w:numFmt w:val="upperLetter"/>
      <w:lvlText w:val="%1."/>
      <w:lvlJc w:val="left"/>
      <w:pPr>
        <w:tabs>
          <w:tab w:val="num" w:pos="-31680"/>
        </w:tabs>
        <w:ind w:left="-31833" w:hanging="936"/>
      </w:pPr>
      <w:rPr>
        <w:rFonts w:hint="default"/>
      </w:rPr>
    </w:lvl>
    <w:lvl w:ilvl="1">
      <w:start w:val="1"/>
      <w:numFmt w:val="decimal"/>
      <w:lvlText w:val="%1.%2"/>
      <w:lvlJc w:val="left"/>
      <w:pPr>
        <w:tabs>
          <w:tab w:val="num" w:pos="-31680"/>
        </w:tabs>
        <w:ind w:left="-31833" w:hanging="936"/>
      </w:pPr>
      <w:rPr>
        <w:rFonts w:ascii="Arial" w:hAnsi="Arial" w:hint="default"/>
        <w:b w:val="0"/>
        <w:bCs w:val="0"/>
        <w:i w:val="0"/>
        <w:sz w:val="30"/>
      </w:rPr>
    </w:lvl>
    <w:lvl w:ilvl="2">
      <w:start w:val="1"/>
      <w:numFmt w:val="decimal"/>
      <w:lvlText w:val="%2.%3"/>
      <w:lvlJc w:val="left"/>
      <w:pPr>
        <w:tabs>
          <w:tab w:val="num" w:pos="-31680"/>
        </w:tabs>
        <w:ind w:left="32767" w:firstLine="0"/>
      </w:pPr>
      <w:rPr>
        <w:rFonts w:hint="default"/>
      </w:rPr>
    </w:lvl>
    <w:lvl w:ilvl="3">
      <w:start w:val="1"/>
      <w:numFmt w:val="decimal"/>
      <w:lvlText w:val="%1.%2.%3"/>
      <w:lvlJc w:val="left"/>
      <w:pPr>
        <w:tabs>
          <w:tab w:val="num" w:pos="31680"/>
        </w:tabs>
        <w:ind w:left="32767" w:firstLine="0"/>
      </w:pPr>
      <w:rPr>
        <w:rFonts w:hint="default"/>
      </w:rPr>
    </w:lvl>
    <w:lvl w:ilvl="4">
      <w:start w:val="1"/>
      <w:numFmt w:val="decimal"/>
      <w:lvlText w:val="%1.%2.%3.%4.%5"/>
      <w:lvlJc w:val="left"/>
      <w:pPr>
        <w:tabs>
          <w:tab w:val="num" w:pos="31680"/>
        </w:tabs>
        <w:ind w:left="32767" w:firstLine="0"/>
      </w:pPr>
      <w:rPr>
        <w:rFonts w:hint="default"/>
      </w:rPr>
    </w:lvl>
    <w:lvl w:ilvl="5">
      <w:start w:val="1"/>
      <w:numFmt w:val="upperLetter"/>
      <w:lvlRestart w:val="0"/>
      <w:suff w:val="space"/>
      <w:lvlText w:val="Appendix %6"/>
      <w:lvlJc w:val="left"/>
      <w:pPr>
        <w:ind w:left="3402" w:firstLine="0"/>
      </w:pPr>
      <w:rPr>
        <w:rFonts w:ascii="Arial" w:hAnsi="Arial" w:hint="default"/>
      </w:rPr>
    </w:lvl>
    <w:lvl w:ilvl="6">
      <w:start w:val="1"/>
      <w:numFmt w:val="decimal"/>
      <w:lvlText w:val="%6.%7"/>
      <w:lvlJc w:val="left"/>
      <w:pPr>
        <w:tabs>
          <w:tab w:val="num" w:pos="936"/>
        </w:tabs>
        <w:ind w:left="936" w:hanging="936"/>
      </w:pPr>
      <w:rPr>
        <w:rFonts w:hint="default"/>
      </w:rPr>
    </w:lvl>
    <w:lvl w:ilvl="7">
      <w:start w:val="1"/>
      <w:numFmt w:val="decimal"/>
      <w:lvlText w:val="%6.%7.%8"/>
      <w:lvlJc w:val="left"/>
      <w:pPr>
        <w:tabs>
          <w:tab w:val="num" w:pos="936"/>
        </w:tabs>
        <w:ind w:left="936" w:hanging="936"/>
      </w:pPr>
      <w:rPr>
        <w:rFonts w:hint="default"/>
      </w:rPr>
    </w:lvl>
    <w:lvl w:ilvl="8">
      <w:start w:val="1"/>
      <w:numFmt w:val="decimal"/>
      <w:lvlText w:val="%1.%2.%3.%4.%5.%6.%7.%8.%9"/>
      <w:lvlJc w:val="left"/>
      <w:pPr>
        <w:tabs>
          <w:tab w:val="num" w:pos="31680"/>
        </w:tabs>
        <w:ind w:left="32767" w:firstLine="0"/>
      </w:pPr>
      <w:rPr>
        <w:rFonts w:hint="default"/>
      </w:rPr>
    </w:lvl>
  </w:abstractNum>
  <w:abstractNum w:abstractNumId="14" w15:restartNumberingAfterBreak="0">
    <w:nsid w:val="0A3424F2"/>
    <w:multiLevelType w:val="hybridMultilevel"/>
    <w:tmpl w:val="FC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C3F55"/>
    <w:multiLevelType w:val="hybridMultilevel"/>
    <w:tmpl w:val="9F5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7A71F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EE7E43"/>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0F88763F"/>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FD921FE"/>
    <w:multiLevelType w:val="hybridMultilevel"/>
    <w:tmpl w:val="69F0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861EA3"/>
    <w:multiLevelType w:val="hybridMultilevel"/>
    <w:tmpl w:val="1306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40123BE"/>
    <w:multiLevelType w:val="hybridMultilevel"/>
    <w:tmpl w:val="BD2E358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F4526"/>
    <w:multiLevelType w:val="hybridMultilevel"/>
    <w:tmpl w:val="1720879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582D74"/>
    <w:multiLevelType w:val="hybridMultilevel"/>
    <w:tmpl w:val="0F50B694"/>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A1D85"/>
    <w:multiLevelType w:val="hybridMultilevel"/>
    <w:tmpl w:val="6CCEA03C"/>
    <w:lvl w:ilvl="0" w:tplc="888CFAFC">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9B21D9"/>
    <w:multiLevelType w:val="hybridMultilevel"/>
    <w:tmpl w:val="BE1A9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5B62574"/>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7D53BA"/>
    <w:multiLevelType w:val="hybridMultilevel"/>
    <w:tmpl w:val="A32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994F58"/>
    <w:multiLevelType w:val="hybridMultilevel"/>
    <w:tmpl w:val="B2585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1AD51120"/>
    <w:multiLevelType w:val="hybridMultilevel"/>
    <w:tmpl w:val="7A2ED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F17B1"/>
    <w:multiLevelType w:val="hybridMultilevel"/>
    <w:tmpl w:val="0E1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73EFA"/>
    <w:multiLevelType w:val="hybridMultilevel"/>
    <w:tmpl w:val="BC46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36431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7F71E5"/>
    <w:multiLevelType w:val="multilevel"/>
    <w:tmpl w:val="76DA0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CA6362B"/>
    <w:multiLevelType w:val="hybridMultilevel"/>
    <w:tmpl w:val="7B0CE48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851E26"/>
    <w:multiLevelType w:val="hybridMultilevel"/>
    <w:tmpl w:val="4A144BA8"/>
    <w:lvl w:ilvl="0" w:tplc="08090001">
      <w:start w:val="1"/>
      <w:numFmt w:val="bullet"/>
      <w:lvlText w:val=""/>
      <w:lvlJc w:val="left"/>
      <w:pPr>
        <w:ind w:left="720" w:hanging="360"/>
      </w:pPr>
      <w:rPr>
        <w:rFonts w:ascii="Symbol" w:hAnsi="Symbol" w:hint="default"/>
      </w:rPr>
    </w:lvl>
    <w:lvl w:ilvl="1" w:tplc="CC78967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A901B2"/>
    <w:multiLevelType w:val="hybridMultilevel"/>
    <w:tmpl w:val="5672BF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EDD2954"/>
    <w:multiLevelType w:val="hybridMultilevel"/>
    <w:tmpl w:val="4A7A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734306"/>
    <w:multiLevelType w:val="multilevel"/>
    <w:tmpl w:val="1F52FB34"/>
    <w:lvl w:ilvl="0">
      <w:start w:val="2"/>
      <w:numFmt w:val="decimal"/>
      <w:pStyle w:val="Ttulo1"/>
      <w:lvlText w:val="%1."/>
      <w:lvlJc w:val="left"/>
      <w:pPr>
        <w:tabs>
          <w:tab w:val="num" w:pos="1920"/>
        </w:tabs>
        <w:ind w:left="1920" w:hanging="480"/>
      </w:pPr>
      <w:rPr>
        <w:rFonts w:hint="default"/>
      </w:rPr>
    </w:lvl>
    <w:lvl w:ilvl="1">
      <w:start w:val="1"/>
      <w:numFmt w:val="decimal"/>
      <w:pStyle w:val="Ttulo2"/>
      <w:lvlText w:val="%1.%2."/>
      <w:lvlJc w:val="left"/>
      <w:pPr>
        <w:tabs>
          <w:tab w:val="num" w:pos="2640"/>
        </w:tabs>
        <w:ind w:left="2640" w:hanging="720"/>
      </w:pPr>
      <w:rPr>
        <w:rFonts w:hint="default"/>
      </w:rPr>
    </w:lvl>
    <w:lvl w:ilvl="2">
      <w:start w:val="1"/>
      <w:numFmt w:val="decimal"/>
      <w:pStyle w:val="Ttulo3"/>
      <w:lvlText w:val="%1.%2.%3."/>
      <w:lvlJc w:val="left"/>
      <w:pPr>
        <w:tabs>
          <w:tab w:val="num" w:pos="3360"/>
        </w:tabs>
        <w:ind w:left="33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tabs>
          <w:tab w:val="num" w:pos="4287"/>
        </w:tabs>
        <w:ind w:left="4287"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9" w15:restartNumberingAfterBreak="0">
    <w:nsid w:val="20CB5324"/>
    <w:multiLevelType w:val="hybridMultilevel"/>
    <w:tmpl w:val="3B128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13E968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057781"/>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6E24B9"/>
    <w:multiLevelType w:val="hybridMultilevel"/>
    <w:tmpl w:val="2920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44490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8E281C"/>
    <w:multiLevelType w:val="hybridMultilevel"/>
    <w:tmpl w:val="D38AF4C4"/>
    <w:lvl w:ilvl="0" w:tplc="08090001">
      <w:start w:val="1"/>
      <w:numFmt w:val="bullet"/>
      <w:lvlText w:val=""/>
      <w:lvlJc w:val="left"/>
      <w:pPr>
        <w:ind w:left="3915" w:hanging="360"/>
      </w:pPr>
      <w:rPr>
        <w:rFonts w:ascii="Symbol" w:hAnsi="Symbol" w:hint="default"/>
      </w:rPr>
    </w:lvl>
    <w:lvl w:ilvl="1" w:tplc="08090003" w:tentative="1">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45" w15:restartNumberingAfterBreak="0">
    <w:nsid w:val="24226BB7"/>
    <w:multiLevelType w:val="hybridMultilevel"/>
    <w:tmpl w:val="D95AD088"/>
    <w:lvl w:ilvl="0" w:tplc="08090001">
      <w:start w:val="1"/>
      <w:numFmt w:val="bullet"/>
      <w:lvlText w:val=""/>
      <w:lvlJc w:val="left"/>
      <w:pPr>
        <w:tabs>
          <w:tab w:val="num" w:pos="720"/>
        </w:tabs>
        <w:ind w:left="720" w:hanging="360"/>
      </w:pPr>
      <w:rPr>
        <w:rFonts w:ascii="Symbol" w:hAnsi="Symbol" w:hint="default"/>
      </w:rPr>
    </w:lvl>
    <w:lvl w:ilvl="1" w:tplc="1C7879D6">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640C7C"/>
    <w:multiLevelType w:val="hybridMultilevel"/>
    <w:tmpl w:val="62721F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837D88"/>
    <w:multiLevelType w:val="hybridMultilevel"/>
    <w:tmpl w:val="33B8A85A"/>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48" w15:restartNumberingAfterBreak="0">
    <w:nsid w:val="27AA5502"/>
    <w:multiLevelType w:val="hybridMultilevel"/>
    <w:tmpl w:val="D110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C96AEC"/>
    <w:multiLevelType w:val="hybridMultilevel"/>
    <w:tmpl w:val="65DC1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A803AAD"/>
    <w:multiLevelType w:val="hybridMultilevel"/>
    <w:tmpl w:val="5FB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D68E6"/>
    <w:multiLevelType w:val="hybridMultilevel"/>
    <w:tmpl w:val="3E908EA4"/>
    <w:lvl w:ilvl="0" w:tplc="0C0A0017">
      <w:start w:val="1"/>
      <w:numFmt w:val="lowerLetter"/>
      <w:pStyle w:val="Bulle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53" w15:restartNumberingAfterBreak="0">
    <w:nsid w:val="2BC2641A"/>
    <w:multiLevelType w:val="hybridMultilevel"/>
    <w:tmpl w:val="FA44A46A"/>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DF4264"/>
    <w:multiLevelType w:val="hybridMultilevel"/>
    <w:tmpl w:val="5D3088CE"/>
    <w:lvl w:ilvl="0" w:tplc="7700CC1E">
      <w:start w:val="1"/>
      <w:numFmt w:val="bullet"/>
      <w:pStyle w:val="Bullets"/>
      <w:lvlText w:val=""/>
      <w:lvlJc w:val="left"/>
      <w:pPr>
        <w:tabs>
          <w:tab w:val="num" w:pos="1361"/>
        </w:tabs>
        <w:ind w:left="1361" w:hanging="425"/>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05156DA"/>
    <w:multiLevelType w:val="hybridMultilevel"/>
    <w:tmpl w:val="4EE06B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7" w15:restartNumberingAfterBreak="0">
    <w:nsid w:val="30630023"/>
    <w:multiLevelType w:val="hybridMultilevel"/>
    <w:tmpl w:val="E26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8F15A8"/>
    <w:multiLevelType w:val="hybridMultilevel"/>
    <w:tmpl w:val="E18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8F1FC5"/>
    <w:multiLevelType w:val="hybridMultilevel"/>
    <w:tmpl w:val="0DE2084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B21A6"/>
    <w:multiLevelType w:val="hybridMultilevel"/>
    <w:tmpl w:val="43C8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AD496D"/>
    <w:multiLevelType w:val="hybridMultilevel"/>
    <w:tmpl w:val="F18637B0"/>
    <w:lvl w:ilvl="0" w:tplc="D8F4BBEC">
      <w:start w:val="1"/>
      <w:numFmt w:val="decimal"/>
      <w:pStyle w:val="titulo3"/>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6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6510C35"/>
    <w:multiLevelType w:val="hybridMultilevel"/>
    <w:tmpl w:val="1AEA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0B084A"/>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A405E42"/>
    <w:multiLevelType w:val="hybridMultilevel"/>
    <w:tmpl w:val="8DB266B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7" w15:restartNumberingAfterBreak="0">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6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69" w15:restartNumberingAfterBreak="0">
    <w:nsid w:val="3D995BB1"/>
    <w:multiLevelType w:val="hybridMultilevel"/>
    <w:tmpl w:val="D54EB688"/>
    <w:lvl w:ilvl="0" w:tplc="0809000F">
      <w:start w:val="1"/>
      <w:numFmt w:val="decimal"/>
      <w:lvlText w:val="%1."/>
      <w:lvlJc w:val="left"/>
      <w:pPr>
        <w:tabs>
          <w:tab w:val="num" w:pos="1361"/>
        </w:tabs>
        <w:ind w:left="1361" w:hanging="425"/>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602127"/>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E947D7E"/>
    <w:multiLevelType w:val="hybridMultilevel"/>
    <w:tmpl w:val="4D7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2827A0"/>
    <w:multiLevelType w:val="hybridMultilevel"/>
    <w:tmpl w:val="AA26D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40D90C0D"/>
    <w:multiLevelType w:val="hybridMultilevel"/>
    <w:tmpl w:val="1AC8C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3312ED"/>
    <w:multiLevelType w:val="hybridMultilevel"/>
    <w:tmpl w:val="6D8295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419F3B46"/>
    <w:multiLevelType w:val="hybridMultilevel"/>
    <w:tmpl w:val="43C2FC2C"/>
    <w:lvl w:ilvl="0" w:tplc="72C08EB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1C7B57"/>
    <w:multiLevelType w:val="hybridMultilevel"/>
    <w:tmpl w:val="FE2A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841577"/>
    <w:multiLevelType w:val="hybridMultilevel"/>
    <w:tmpl w:val="2F902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36423C2"/>
    <w:multiLevelType w:val="hybridMultilevel"/>
    <w:tmpl w:val="29FE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803BC5"/>
    <w:multiLevelType w:val="hybridMultilevel"/>
    <w:tmpl w:val="8B98B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E742A6"/>
    <w:multiLevelType w:val="hybridMultilevel"/>
    <w:tmpl w:val="5E9A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4B007C"/>
    <w:multiLevelType w:val="hybridMultilevel"/>
    <w:tmpl w:val="A29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83" w15:restartNumberingAfterBreak="0">
    <w:nsid w:val="46706EBF"/>
    <w:multiLevelType w:val="hybridMultilevel"/>
    <w:tmpl w:val="30381EA6"/>
    <w:lvl w:ilvl="0" w:tplc="0C0A0001">
      <w:start w:val="1"/>
      <w:numFmt w:val="bullet"/>
      <w:lvlText w:val=""/>
      <w:lvlJc w:val="left"/>
      <w:pPr>
        <w:ind w:left="720" w:hanging="360"/>
      </w:pPr>
      <w:rPr>
        <w:rFonts w:ascii="Symbol" w:hAnsi="Symbol" w:hint="default"/>
      </w:rPr>
    </w:lvl>
    <w:lvl w:ilvl="1" w:tplc="1F206404">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6BF519C"/>
    <w:multiLevelType w:val="hybridMultilevel"/>
    <w:tmpl w:val="1F1C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5475ED"/>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6" w15:restartNumberingAfterBreak="0">
    <w:nsid w:val="48603E4C"/>
    <w:multiLevelType w:val="hybridMultilevel"/>
    <w:tmpl w:val="794A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9368AD"/>
    <w:multiLevelType w:val="hybridMultilevel"/>
    <w:tmpl w:val="0F42A13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8" w15:restartNumberingAfterBreak="0">
    <w:nsid w:val="49074C7C"/>
    <w:multiLevelType w:val="hybridMultilevel"/>
    <w:tmpl w:val="05E8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174D9E"/>
    <w:multiLevelType w:val="hybridMultilevel"/>
    <w:tmpl w:val="D98A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1E4020"/>
    <w:multiLevelType w:val="hybridMultilevel"/>
    <w:tmpl w:val="8188C5E2"/>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1" w15:restartNumberingAfterBreak="0">
    <w:nsid w:val="4A25346B"/>
    <w:multiLevelType w:val="hybridMultilevel"/>
    <w:tmpl w:val="3C30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92369"/>
    <w:multiLevelType w:val="hybridMultilevel"/>
    <w:tmpl w:val="448E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9D1F79"/>
    <w:multiLevelType w:val="hybridMultilevel"/>
    <w:tmpl w:val="4A949AD0"/>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4" w15:restartNumberingAfterBreak="0">
    <w:nsid w:val="4B857B95"/>
    <w:multiLevelType w:val="hybridMultilevel"/>
    <w:tmpl w:val="26C2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1F01FD"/>
    <w:multiLevelType w:val="hybridMultilevel"/>
    <w:tmpl w:val="D87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4A6FF8"/>
    <w:multiLevelType w:val="hybridMultilevel"/>
    <w:tmpl w:val="907C5C7C"/>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7" w15:restartNumberingAfterBreak="0">
    <w:nsid w:val="4C4B1A18"/>
    <w:multiLevelType w:val="hybridMultilevel"/>
    <w:tmpl w:val="0CC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C979CD"/>
    <w:multiLevelType w:val="hybridMultilevel"/>
    <w:tmpl w:val="E0A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6F582E"/>
    <w:multiLevelType w:val="hybridMultilevel"/>
    <w:tmpl w:val="6C7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474D5C"/>
    <w:multiLevelType w:val="hybridMultilevel"/>
    <w:tmpl w:val="FBF20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48546F"/>
    <w:multiLevelType w:val="hybridMultilevel"/>
    <w:tmpl w:val="E7E83376"/>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2" w15:restartNumberingAfterBreak="0">
    <w:nsid w:val="5355362E"/>
    <w:multiLevelType w:val="hybridMultilevel"/>
    <w:tmpl w:val="9304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536E6C53"/>
    <w:multiLevelType w:val="hybridMultilevel"/>
    <w:tmpl w:val="EC169C7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871FB9"/>
    <w:multiLevelType w:val="hybridMultilevel"/>
    <w:tmpl w:val="7FCA0E92"/>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5" w15:restartNumberingAfterBreak="0">
    <w:nsid w:val="53F81795"/>
    <w:multiLevelType w:val="hybridMultilevel"/>
    <w:tmpl w:val="6EB0F796"/>
    <w:lvl w:ilvl="0" w:tplc="C434AD46">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07" w15:restartNumberingAfterBreak="0">
    <w:nsid w:val="55207E5A"/>
    <w:multiLevelType w:val="hybridMultilevel"/>
    <w:tmpl w:val="40B61AE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E63196"/>
    <w:multiLevelType w:val="hybridMultilevel"/>
    <w:tmpl w:val="D9BEF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56A54BED"/>
    <w:multiLevelType w:val="hybridMultilevel"/>
    <w:tmpl w:val="6AF6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7870E11"/>
    <w:multiLevelType w:val="hybridMultilevel"/>
    <w:tmpl w:val="CD2CAA68"/>
    <w:lvl w:ilvl="0" w:tplc="C26095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57B17781"/>
    <w:multiLevelType w:val="hybridMultilevel"/>
    <w:tmpl w:val="ACDAC950"/>
    <w:lvl w:ilvl="0" w:tplc="F45894B8">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120565"/>
    <w:multiLevelType w:val="hybridMultilevel"/>
    <w:tmpl w:val="B950B4A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F60045"/>
    <w:multiLevelType w:val="hybridMultilevel"/>
    <w:tmpl w:val="E7A06A3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B57C2F"/>
    <w:multiLevelType w:val="hybridMultilevel"/>
    <w:tmpl w:val="2A9C0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F096638A">
      <w:start w:val="4"/>
      <w:numFmt w:val="bullet"/>
      <w:lvlText w:val="-"/>
      <w:lvlJc w:val="left"/>
      <w:pPr>
        <w:ind w:left="1800" w:hanging="360"/>
      </w:pPr>
      <w:rPr>
        <w:rFonts w:ascii="Times New Roman" w:eastAsia="Times New Roman" w:hAnsi="Times New Roman"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15:restartNumberingAfterBreak="0">
    <w:nsid w:val="5BE47AEE"/>
    <w:multiLevelType w:val="hybridMultilevel"/>
    <w:tmpl w:val="B0509D0E"/>
    <w:lvl w:ilvl="0" w:tplc="C260959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6" w15:restartNumberingAfterBreak="0">
    <w:nsid w:val="5CFC0088"/>
    <w:multiLevelType w:val="hybridMultilevel"/>
    <w:tmpl w:val="304E770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7" w15:restartNumberingAfterBreak="0">
    <w:nsid w:val="5D78000D"/>
    <w:multiLevelType w:val="hybridMultilevel"/>
    <w:tmpl w:val="9AC4C682"/>
    <w:lvl w:ilvl="0" w:tplc="72C08EBE">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DCF20DA"/>
    <w:multiLevelType w:val="hybridMultilevel"/>
    <w:tmpl w:val="F0EADE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20" w15:restartNumberingAfterBreak="0">
    <w:nsid w:val="5FBA32F4"/>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22" w15:restartNumberingAfterBreak="0">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123" w15:restartNumberingAfterBreak="0">
    <w:nsid w:val="64266170"/>
    <w:multiLevelType w:val="hybridMultilevel"/>
    <w:tmpl w:val="921815B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533B6B"/>
    <w:multiLevelType w:val="hybridMultilevel"/>
    <w:tmpl w:val="597E9D6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C44D4B"/>
    <w:multiLevelType w:val="hybridMultilevel"/>
    <w:tmpl w:val="FDC899CE"/>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6EC2F2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6EF22CB"/>
    <w:multiLevelType w:val="hybridMultilevel"/>
    <w:tmpl w:val="9F6CA2DA"/>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A60A8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7B315BB"/>
    <w:multiLevelType w:val="hybridMultilevel"/>
    <w:tmpl w:val="96D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8BD7815"/>
    <w:multiLevelType w:val="hybridMultilevel"/>
    <w:tmpl w:val="03261C9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F1139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6A256C00"/>
    <w:multiLevelType w:val="hybridMultilevel"/>
    <w:tmpl w:val="0128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6A2D1BA9"/>
    <w:multiLevelType w:val="hybridMultilevel"/>
    <w:tmpl w:val="8D94CA64"/>
    <w:lvl w:ilvl="0" w:tplc="0C0A0003">
      <w:start w:val="1"/>
      <w:numFmt w:val="bullet"/>
      <w:lvlText w:val="o"/>
      <w:lvlJc w:val="left"/>
      <w:pPr>
        <w:ind w:left="1796" w:hanging="360"/>
      </w:pPr>
      <w:rPr>
        <w:rFonts w:ascii="Courier New" w:hAnsi="Courier New" w:cs="Courier New"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34" w15:restartNumberingAfterBreak="0">
    <w:nsid w:val="6ABE416F"/>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5" w15:restartNumberingAfterBreak="0">
    <w:nsid w:val="6B252EC3"/>
    <w:multiLevelType w:val="hybridMultilevel"/>
    <w:tmpl w:val="7B5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B265922"/>
    <w:multiLevelType w:val="hybridMultilevel"/>
    <w:tmpl w:val="1DFE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9C7486"/>
    <w:multiLevelType w:val="hybridMultilevel"/>
    <w:tmpl w:val="F30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D773F13"/>
    <w:multiLevelType w:val="hybridMultilevel"/>
    <w:tmpl w:val="CDEE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140" w15:restartNumberingAfterBreak="0">
    <w:nsid w:val="6E6E4B82"/>
    <w:multiLevelType w:val="hybridMultilevel"/>
    <w:tmpl w:val="039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E7B42AC"/>
    <w:multiLevelType w:val="hybridMultilevel"/>
    <w:tmpl w:val="15582A76"/>
    <w:lvl w:ilvl="0" w:tplc="0C0A0003">
      <w:start w:val="1"/>
      <w:numFmt w:val="bullet"/>
      <w:lvlText w:val="o"/>
      <w:lvlJc w:val="left"/>
      <w:pPr>
        <w:ind w:left="2148" w:hanging="360"/>
      </w:pPr>
      <w:rPr>
        <w:rFonts w:ascii="Courier New" w:hAnsi="Courier New" w:cs="Courier New"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2" w15:restartNumberingAfterBreak="0">
    <w:nsid w:val="6EBE4432"/>
    <w:multiLevelType w:val="hybridMultilevel"/>
    <w:tmpl w:val="DEF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704A1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19C3E67"/>
    <w:multiLevelType w:val="hybridMultilevel"/>
    <w:tmpl w:val="81B6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728E7B36"/>
    <w:multiLevelType w:val="hybridMultilevel"/>
    <w:tmpl w:val="15501F1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4A10588"/>
    <w:multiLevelType w:val="hybridMultilevel"/>
    <w:tmpl w:val="B3F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2A0990"/>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76D6FD4"/>
    <w:multiLevelType w:val="hybridMultilevel"/>
    <w:tmpl w:val="DA908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77C17EC4"/>
    <w:multiLevelType w:val="hybridMultilevel"/>
    <w:tmpl w:val="F28EC438"/>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C146C0"/>
    <w:multiLevelType w:val="hybridMultilevel"/>
    <w:tmpl w:val="011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E63B47"/>
    <w:multiLevelType w:val="hybridMultilevel"/>
    <w:tmpl w:val="8F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042E95"/>
    <w:multiLevelType w:val="hybridMultilevel"/>
    <w:tmpl w:val="3F0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A6F438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AD33F3B"/>
    <w:multiLevelType w:val="hybridMultilevel"/>
    <w:tmpl w:val="D51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B430A63"/>
    <w:multiLevelType w:val="hybridMultilevel"/>
    <w:tmpl w:val="3256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90032F"/>
    <w:multiLevelType w:val="hybridMultilevel"/>
    <w:tmpl w:val="9254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CFB0903"/>
    <w:multiLevelType w:val="hybridMultilevel"/>
    <w:tmpl w:val="D0B4072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9" w15:restartNumberingAfterBreak="0">
    <w:nsid w:val="7E096918"/>
    <w:multiLevelType w:val="hybridMultilevel"/>
    <w:tmpl w:val="12CC8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9976D3"/>
    <w:multiLevelType w:val="hybridMultilevel"/>
    <w:tmpl w:val="BA54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1" w15:restartNumberingAfterBreak="0">
    <w:nsid w:val="7ECF0DB1"/>
    <w:multiLevelType w:val="hybridMultilevel"/>
    <w:tmpl w:val="F2D45F28"/>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1227A1"/>
    <w:multiLevelType w:val="hybridMultilevel"/>
    <w:tmpl w:val="F7C619F8"/>
    <w:lvl w:ilvl="0" w:tplc="72C08EBE">
      <w:numFmt w:val="bullet"/>
      <w:lvlText w:val="-"/>
      <w:lvlJc w:val="left"/>
      <w:pPr>
        <w:ind w:left="1202" w:hanging="360"/>
      </w:pPr>
      <w:rPr>
        <w:rFonts w:ascii="Times New Roman" w:eastAsia="Times New Roman" w:hAnsi="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3" w15:restartNumberingAfterBreak="0">
    <w:nsid w:val="7F7338FD"/>
    <w:multiLevelType w:val="hybridMultilevel"/>
    <w:tmpl w:val="C01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FF07931"/>
    <w:multiLevelType w:val="hybridMultilevel"/>
    <w:tmpl w:val="61EAC9E0"/>
    <w:lvl w:ilvl="0" w:tplc="FCFCEFF2">
      <w:start w:val="1"/>
      <w:numFmt w:val="bullet"/>
      <w:lvlText w:val=""/>
      <w:lvlJc w:val="left"/>
      <w:pPr>
        <w:ind w:left="720" w:hanging="360"/>
      </w:pPr>
      <w:rPr>
        <w:rFonts w:ascii="Symbol" w:hAnsi="Symbol" w:hint="default"/>
      </w:rPr>
    </w:lvl>
    <w:lvl w:ilvl="1" w:tplc="CD56D256" w:tentative="1">
      <w:start w:val="1"/>
      <w:numFmt w:val="bullet"/>
      <w:lvlText w:val="o"/>
      <w:lvlJc w:val="left"/>
      <w:pPr>
        <w:ind w:left="1440" w:hanging="360"/>
      </w:pPr>
      <w:rPr>
        <w:rFonts w:ascii="Courier New" w:hAnsi="Courier New" w:cs="Courier New" w:hint="default"/>
      </w:rPr>
    </w:lvl>
    <w:lvl w:ilvl="2" w:tplc="BF70A7DC" w:tentative="1">
      <w:start w:val="1"/>
      <w:numFmt w:val="bullet"/>
      <w:lvlText w:val=""/>
      <w:lvlJc w:val="left"/>
      <w:pPr>
        <w:ind w:left="2160" w:hanging="360"/>
      </w:pPr>
      <w:rPr>
        <w:rFonts w:ascii="Wingdings" w:hAnsi="Wingdings" w:hint="default"/>
      </w:rPr>
    </w:lvl>
    <w:lvl w:ilvl="3" w:tplc="55F89596" w:tentative="1">
      <w:start w:val="1"/>
      <w:numFmt w:val="bullet"/>
      <w:lvlText w:val=""/>
      <w:lvlJc w:val="left"/>
      <w:pPr>
        <w:ind w:left="2880" w:hanging="360"/>
      </w:pPr>
      <w:rPr>
        <w:rFonts w:ascii="Symbol" w:hAnsi="Symbol" w:hint="default"/>
      </w:rPr>
    </w:lvl>
    <w:lvl w:ilvl="4" w:tplc="31340858" w:tentative="1">
      <w:start w:val="1"/>
      <w:numFmt w:val="bullet"/>
      <w:lvlText w:val="o"/>
      <w:lvlJc w:val="left"/>
      <w:pPr>
        <w:ind w:left="3600" w:hanging="360"/>
      </w:pPr>
      <w:rPr>
        <w:rFonts w:ascii="Courier New" w:hAnsi="Courier New" w:cs="Courier New" w:hint="default"/>
      </w:rPr>
    </w:lvl>
    <w:lvl w:ilvl="5" w:tplc="8358598A" w:tentative="1">
      <w:start w:val="1"/>
      <w:numFmt w:val="bullet"/>
      <w:lvlText w:val=""/>
      <w:lvlJc w:val="left"/>
      <w:pPr>
        <w:ind w:left="4320" w:hanging="360"/>
      </w:pPr>
      <w:rPr>
        <w:rFonts w:ascii="Wingdings" w:hAnsi="Wingdings" w:hint="default"/>
      </w:rPr>
    </w:lvl>
    <w:lvl w:ilvl="6" w:tplc="7A1ACF34" w:tentative="1">
      <w:start w:val="1"/>
      <w:numFmt w:val="bullet"/>
      <w:lvlText w:val=""/>
      <w:lvlJc w:val="left"/>
      <w:pPr>
        <w:ind w:left="5040" w:hanging="360"/>
      </w:pPr>
      <w:rPr>
        <w:rFonts w:ascii="Symbol" w:hAnsi="Symbol" w:hint="default"/>
      </w:rPr>
    </w:lvl>
    <w:lvl w:ilvl="7" w:tplc="8884DAA6" w:tentative="1">
      <w:start w:val="1"/>
      <w:numFmt w:val="bullet"/>
      <w:lvlText w:val="o"/>
      <w:lvlJc w:val="left"/>
      <w:pPr>
        <w:ind w:left="5760" w:hanging="360"/>
      </w:pPr>
      <w:rPr>
        <w:rFonts w:ascii="Courier New" w:hAnsi="Courier New" w:cs="Courier New" w:hint="default"/>
      </w:rPr>
    </w:lvl>
    <w:lvl w:ilvl="8" w:tplc="D4264920" w:tentative="1">
      <w:start w:val="1"/>
      <w:numFmt w:val="bullet"/>
      <w:lvlText w:val=""/>
      <w:lvlJc w:val="left"/>
      <w:pPr>
        <w:ind w:left="6480" w:hanging="360"/>
      </w:pPr>
      <w:rPr>
        <w:rFonts w:ascii="Wingdings" w:hAnsi="Wingdings" w:hint="default"/>
      </w:rPr>
    </w:lvl>
  </w:abstractNum>
  <w:num w:numId="1">
    <w:abstractNumId w:val="38"/>
  </w:num>
  <w:num w:numId="2">
    <w:abstractNumId w:val="114"/>
  </w:num>
  <w:num w:numId="3">
    <w:abstractNumId w:val="83"/>
  </w:num>
  <w:num w:numId="4">
    <w:abstractNumId w:val="20"/>
  </w:num>
  <w:num w:numId="5">
    <w:abstractNumId w:val="113"/>
  </w:num>
  <w:num w:numId="6">
    <w:abstractNumId w:val="146"/>
  </w:num>
  <w:num w:numId="7">
    <w:abstractNumId w:val="130"/>
  </w:num>
  <w:num w:numId="8">
    <w:abstractNumId w:val="34"/>
  </w:num>
  <w:num w:numId="9">
    <w:abstractNumId w:val="125"/>
  </w:num>
  <w:num w:numId="10">
    <w:abstractNumId w:val="46"/>
  </w:num>
  <w:num w:numId="11">
    <w:abstractNumId w:val="123"/>
  </w:num>
  <w:num w:numId="12">
    <w:abstractNumId w:val="103"/>
  </w:num>
  <w:num w:numId="13">
    <w:abstractNumId w:val="109"/>
  </w:num>
  <w:num w:numId="14">
    <w:abstractNumId w:val="45"/>
  </w:num>
  <w:num w:numId="15">
    <w:abstractNumId w:val="111"/>
  </w:num>
  <w:num w:numId="16">
    <w:abstractNumId w:val="60"/>
  </w:num>
  <w:num w:numId="17">
    <w:abstractNumId w:val="95"/>
  </w:num>
  <w:num w:numId="18">
    <w:abstractNumId w:val="15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6"/>
  </w:num>
  <w:num w:numId="21">
    <w:abstractNumId w:val="39"/>
  </w:num>
  <w:num w:numId="22">
    <w:abstractNumId w:val="94"/>
  </w:num>
  <w:num w:numId="23">
    <w:abstractNumId w:val="97"/>
  </w:num>
  <w:num w:numId="24">
    <w:abstractNumId w:val="135"/>
  </w:num>
  <w:num w:numId="25">
    <w:abstractNumId w:val="10"/>
  </w:num>
  <w:num w:numId="26">
    <w:abstractNumId w:val="14"/>
  </w:num>
  <w:num w:numId="27">
    <w:abstractNumId w:val="12"/>
  </w:num>
  <w:num w:numId="28">
    <w:abstractNumId w:val="89"/>
  </w:num>
  <w:num w:numId="29">
    <w:abstractNumId w:val="115"/>
  </w:num>
  <w:num w:numId="30">
    <w:abstractNumId w:val="25"/>
  </w:num>
  <w:num w:numId="31">
    <w:abstractNumId w:val="41"/>
  </w:num>
  <w:num w:numId="32">
    <w:abstractNumId w:val="132"/>
  </w:num>
  <w:num w:numId="33">
    <w:abstractNumId w:val="36"/>
  </w:num>
  <w:num w:numId="34">
    <w:abstractNumId w:val="35"/>
  </w:num>
  <w:num w:numId="35">
    <w:abstractNumId w:val="76"/>
  </w:num>
  <w:num w:numId="36">
    <w:abstractNumId w:val="64"/>
  </w:num>
  <w:num w:numId="37">
    <w:abstractNumId w:val="91"/>
  </w:num>
  <w:num w:numId="38">
    <w:abstractNumId w:val="157"/>
  </w:num>
  <w:num w:numId="39">
    <w:abstractNumId w:val="32"/>
  </w:num>
  <w:num w:numId="40">
    <w:abstractNumId w:val="78"/>
  </w:num>
  <w:num w:numId="41">
    <w:abstractNumId w:val="159"/>
  </w:num>
  <w:num w:numId="42">
    <w:abstractNumId w:val="58"/>
  </w:num>
  <w:num w:numId="43">
    <w:abstractNumId w:val="26"/>
  </w:num>
  <w:num w:numId="44">
    <w:abstractNumId w:val="129"/>
  </w:num>
  <w:num w:numId="45">
    <w:abstractNumId w:val="56"/>
  </w:num>
  <w:num w:numId="46">
    <w:abstractNumId w:val="147"/>
  </w:num>
  <w:num w:numId="47">
    <w:abstractNumId w:val="19"/>
  </w:num>
  <w:num w:numId="48">
    <w:abstractNumId w:val="162"/>
  </w:num>
  <w:num w:numId="49">
    <w:abstractNumId w:val="48"/>
  </w:num>
  <w:num w:numId="50">
    <w:abstractNumId w:val="37"/>
  </w:num>
  <w:num w:numId="51">
    <w:abstractNumId w:val="163"/>
  </w:num>
  <w:num w:numId="52">
    <w:abstractNumId w:val="158"/>
  </w:num>
  <w:num w:numId="53">
    <w:abstractNumId w:val="27"/>
  </w:num>
  <w:num w:numId="54">
    <w:abstractNumId w:val="151"/>
  </w:num>
  <w:num w:numId="55">
    <w:abstractNumId w:val="6"/>
  </w:num>
  <w:num w:numId="56">
    <w:abstractNumId w:val="144"/>
  </w:num>
  <w:num w:numId="57">
    <w:abstractNumId w:val="50"/>
  </w:num>
  <w:num w:numId="58">
    <w:abstractNumId w:val="152"/>
  </w:num>
  <w:num w:numId="59">
    <w:abstractNumId w:val="92"/>
  </w:num>
  <w:num w:numId="60">
    <w:abstractNumId w:val="28"/>
  </w:num>
  <w:num w:numId="61">
    <w:abstractNumId w:val="118"/>
  </w:num>
  <w:num w:numId="62">
    <w:abstractNumId w:val="22"/>
  </w:num>
  <w:num w:numId="63">
    <w:abstractNumId w:val="71"/>
  </w:num>
  <w:num w:numId="64">
    <w:abstractNumId w:val="138"/>
  </w:num>
  <w:num w:numId="65">
    <w:abstractNumId w:val="15"/>
  </w:num>
  <w:num w:numId="66">
    <w:abstractNumId w:val="75"/>
  </w:num>
  <w:num w:numId="67">
    <w:abstractNumId w:val="164"/>
  </w:num>
  <w:num w:numId="68">
    <w:abstractNumId w:val="79"/>
  </w:num>
  <w:num w:numId="69">
    <w:abstractNumId w:val="7"/>
  </w:num>
  <w:num w:numId="70">
    <w:abstractNumId w:val="57"/>
  </w:num>
  <w:num w:numId="71">
    <w:abstractNumId w:val="112"/>
  </w:num>
  <w:num w:numId="72">
    <w:abstractNumId w:val="87"/>
  </w:num>
  <w:num w:numId="73">
    <w:abstractNumId w:val="116"/>
  </w:num>
  <w:num w:numId="74">
    <w:abstractNumId w:val="141"/>
  </w:num>
  <w:num w:numId="75">
    <w:abstractNumId w:val="124"/>
  </w:num>
  <w:num w:numId="76">
    <w:abstractNumId w:val="81"/>
  </w:num>
  <w:num w:numId="77">
    <w:abstractNumId w:val="156"/>
  </w:num>
  <w:num w:numId="78">
    <w:abstractNumId w:val="54"/>
  </w:num>
  <w:num w:numId="79">
    <w:abstractNumId w:val="9"/>
  </w:num>
  <w:num w:numId="80">
    <w:abstractNumId w:val="66"/>
  </w:num>
  <w:num w:numId="81">
    <w:abstractNumId w:val="29"/>
  </w:num>
  <w:num w:numId="82">
    <w:abstractNumId w:val="102"/>
  </w:num>
  <w:num w:numId="83">
    <w:abstractNumId w:val="149"/>
  </w:num>
  <w:num w:numId="84">
    <w:abstractNumId w:val="51"/>
  </w:num>
  <w:num w:numId="85">
    <w:abstractNumId w:val="142"/>
  </w:num>
  <w:num w:numId="86">
    <w:abstractNumId w:val="140"/>
  </w:num>
  <w:num w:numId="87">
    <w:abstractNumId w:val="61"/>
  </w:num>
  <w:num w:numId="88">
    <w:abstractNumId w:val="3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0"/>
  </w:num>
  <w:num w:numId="119">
    <w:abstractNumId w:val="68"/>
  </w:num>
  <w:num w:numId="120">
    <w:abstractNumId w:val="52"/>
  </w:num>
  <w:num w:numId="121">
    <w:abstractNumId w:val="67"/>
  </w:num>
  <w:num w:numId="122">
    <w:abstractNumId w:val="122"/>
  </w:num>
  <w:num w:numId="123">
    <w:abstractNumId w:val="139"/>
  </w:num>
  <w:num w:numId="124">
    <w:abstractNumId w:val="62"/>
  </w:num>
  <w:num w:numId="125">
    <w:abstractNumId w:val="121"/>
  </w:num>
  <w:num w:numId="126">
    <w:abstractNumId w:val="119"/>
  </w:num>
  <w:num w:numId="127">
    <w:abstractNumId w:val="82"/>
  </w:num>
  <w:num w:numId="128">
    <w:abstractNumId w:val="106"/>
  </w:num>
  <w:num w:numId="129">
    <w:abstractNumId w:val="43"/>
  </w:num>
  <w:num w:numId="130">
    <w:abstractNumId w:val="63"/>
  </w:num>
  <w:num w:numId="131">
    <w:abstractNumId w:val="30"/>
  </w:num>
  <w:num w:numId="132">
    <w:abstractNumId w:val="55"/>
  </w:num>
  <w:num w:numId="133">
    <w:abstractNumId w:val="145"/>
  </w:num>
  <w:num w:numId="134">
    <w:abstractNumId w:val="74"/>
  </w:num>
  <w:num w:numId="135">
    <w:abstractNumId w:val="44"/>
  </w:num>
  <w:num w:numId="136">
    <w:abstractNumId w:val="2"/>
  </w:num>
  <w:num w:numId="137">
    <w:abstractNumId w:val="110"/>
  </w:num>
  <w:num w:numId="138">
    <w:abstractNumId w:val="86"/>
  </w:num>
  <w:num w:numId="139">
    <w:abstractNumId w:val="80"/>
  </w:num>
  <w:num w:numId="140">
    <w:abstractNumId w:val="98"/>
  </w:num>
  <w:num w:numId="141">
    <w:abstractNumId w:val="127"/>
  </w:num>
  <w:num w:numId="142">
    <w:abstractNumId w:val="161"/>
  </w:num>
  <w:num w:numId="143">
    <w:abstractNumId w:val="17"/>
  </w:num>
  <w:num w:numId="144">
    <w:abstractNumId w:val="85"/>
  </w:num>
  <w:num w:numId="145">
    <w:abstractNumId w:val="134"/>
  </w:num>
  <w:num w:numId="146">
    <w:abstractNumId w:val="73"/>
  </w:num>
  <w:num w:numId="147">
    <w:abstractNumId w:val="100"/>
  </w:num>
  <w:num w:numId="148">
    <w:abstractNumId w:val="126"/>
  </w:num>
  <w:num w:numId="149">
    <w:abstractNumId w:val="131"/>
  </w:num>
  <w:num w:numId="150">
    <w:abstractNumId w:val="16"/>
  </w:num>
  <w:num w:numId="151">
    <w:abstractNumId w:val="42"/>
  </w:num>
  <w:num w:numId="152">
    <w:abstractNumId w:val="70"/>
  </w:num>
  <w:num w:numId="153">
    <w:abstractNumId w:val="40"/>
  </w:num>
  <w:num w:numId="154">
    <w:abstractNumId w:val="154"/>
  </w:num>
  <w:num w:numId="155">
    <w:abstractNumId w:val="120"/>
  </w:num>
  <w:num w:numId="156">
    <w:abstractNumId w:val="65"/>
  </w:num>
  <w:num w:numId="157">
    <w:abstractNumId w:val="143"/>
  </w:num>
  <w:num w:numId="158">
    <w:abstractNumId w:val="8"/>
  </w:num>
  <w:num w:numId="159">
    <w:abstractNumId w:val="128"/>
  </w:num>
  <w:num w:numId="160">
    <w:abstractNumId w:val="18"/>
  </w:num>
  <w:num w:numId="161">
    <w:abstractNumId w:val="117"/>
  </w:num>
  <w:num w:numId="162">
    <w:abstractNumId w:val="77"/>
  </w:num>
  <w:num w:numId="163">
    <w:abstractNumId w:val="137"/>
  </w:num>
  <w:num w:numId="164">
    <w:abstractNumId w:val="93"/>
  </w:num>
  <w:num w:numId="165">
    <w:abstractNumId w:val="90"/>
  </w:num>
  <w:num w:numId="166">
    <w:abstractNumId w:val="96"/>
  </w:num>
  <w:num w:numId="167">
    <w:abstractNumId w:val="133"/>
  </w:num>
  <w:num w:numId="168">
    <w:abstractNumId w:val="150"/>
  </w:num>
  <w:num w:numId="169">
    <w:abstractNumId w:val="21"/>
  </w:num>
  <w:num w:numId="170">
    <w:abstractNumId w:val="59"/>
  </w:num>
  <w:num w:numId="171">
    <w:abstractNumId w:val="107"/>
  </w:num>
  <w:num w:numId="172">
    <w:abstractNumId w:val="49"/>
  </w:num>
  <w:num w:numId="173">
    <w:abstractNumId w:val="11"/>
  </w:num>
  <w:num w:numId="174">
    <w:abstractNumId w:val="13"/>
  </w:num>
  <w:num w:numId="175">
    <w:abstractNumId w:val="105"/>
  </w:num>
  <w:num w:numId="176">
    <w:abstractNumId w:val="24"/>
  </w:num>
  <w:num w:numId="177">
    <w:abstractNumId w:val="53"/>
  </w:num>
  <w:num w:numId="178">
    <w:abstractNumId w:val="23"/>
  </w:num>
  <w:num w:numId="179">
    <w:abstractNumId w:val="69"/>
  </w:num>
  <w:num w:numId="180">
    <w:abstractNumId w:val="4"/>
  </w:num>
  <w:num w:numId="181">
    <w:abstractNumId w:val="108"/>
  </w:num>
  <w:num w:numId="182">
    <w:abstractNumId w:val="104"/>
  </w:num>
  <w:num w:numId="183">
    <w:abstractNumId w:val="101"/>
  </w:num>
  <w:num w:numId="184">
    <w:abstractNumId w:val="47"/>
  </w:num>
  <w:num w:numId="185">
    <w:abstractNumId w:val="155"/>
  </w:num>
  <w:num w:numId="186">
    <w:abstractNumId w:val="88"/>
  </w:num>
  <w:num w:numId="187">
    <w:abstractNumId w:val="5"/>
  </w:num>
  <w:num w:numId="188">
    <w:abstractNumId w:val="3"/>
    <w:lvlOverride w:ilvl="0">
      <w:lvl w:ilvl="0">
        <w:start w:val="1"/>
        <w:numFmt w:val="decimal"/>
        <w:lvlText w:val="%1"/>
        <w:lvlJc w:val="left"/>
        <w:pPr>
          <w:ind w:left="0" w:firstLine="0"/>
        </w:pPr>
        <w:rPr>
          <w:rFonts w:ascii="Calibri" w:eastAsia="Calibri" w:hAnsi="Calibri" w:cs="Calibri"/>
          <w:b/>
          <w:color w:val="365F91"/>
          <w:sz w:val="44"/>
          <w:szCs w:val="44"/>
        </w:rPr>
      </w:lvl>
    </w:lvlOverride>
    <w:lvlOverride w:ilvl="1">
      <w:lvl w:ilvl="1">
        <w:start w:val="1"/>
        <w:numFmt w:val="decimal"/>
        <w:lvlText w:val="%1.%2"/>
        <w:lvlJc w:val="left"/>
        <w:pPr>
          <w:ind w:left="0" w:firstLine="0"/>
        </w:pPr>
        <w:rPr>
          <w:rFonts w:ascii="Calibri" w:eastAsia="Calibri" w:hAnsi="Calibri" w:cs="Calibri"/>
          <w:b/>
          <w:color w:val="4F81BC"/>
          <w:sz w:val="36"/>
          <w:szCs w:val="36"/>
        </w:rPr>
      </w:lvl>
    </w:lvlOverride>
    <w:lvlOverride w:ilvl="2">
      <w:lvl w:ilvl="2">
        <w:start w:val="1"/>
        <w:numFmt w:val="decimal"/>
        <w:lvlText w:val="%1.%2.%3"/>
        <w:lvlJc w:val="left"/>
        <w:pPr>
          <w:ind w:left="0" w:firstLine="0"/>
        </w:pPr>
        <w:rPr>
          <w:rFonts w:ascii="Calibri" w:eastAsia="Calibri" w:hAnsi="Calibri" w:cs="Calibri"/>
          <w:b/>
          <w:color w:val="4F81BC"/>
          <w:sz w:val="32"/>
          <w:szCs w:val="32"/>
        </w:rPr>
      </w:lvl>
    </w:lvlOverride>
    <w:lvlOverride w:ilvl="3">
      <w:lvl w:ilvl="3">
        <w:start w:val="1"/>
        <w:numFmt w:val="decimal"/>
        <w:lvlText w:val="%1.%2.%3.%4"/>
        <w:lvlJc w:val="left"/>
        <w:pPr>
          <w:ind w:left="0" w:firstLine="0"/>
        </w:pPr>
        <w:rPr>
          <w:rFonts w:ascii="Calibri" w:eastAsia="Calibri" w:hAnsi="Calibri" w:cs="Calibri"/>
          <w:b/>
          <w:color w:val="4F81BC"/>
          <w:sz w:val="28"/>
          <w:szCs w:val="28"/>
        </w:rPr>
      </w:lvl>
    </w:lvlOverride>
    <w:lvlOverride w:ilvl="4">
      <w:lvl w:ilvl="4">
        <w:start w:val="1"/>
        <w:numFmt w:val="decimal"/>
        <w:lvlText w:val="%1.%2.%3.%4.%5"/>
        <w:lvlJc w:val="left"/>
        <w:pPr>
          <w:ind w:left="0" w:firstLine="0"/>
        </w:pPr>
        <w:rPr>
          <w:rFonts w:ascii="Calibri" w:eastAsia="Calibri" w:hAnsi="Calibri" w:cs="Calibri"/>
          <w:b/>
          <w:color w:val="233E5F"/>
        </w:rPr>
      </w:lvl>
    </w:lvlOverride>
    <w:lvlOverride w:ilvl="5">
      <w:lvl w:ilvl="5">
        <w:start w:val="1"/>
        <w:numFmt w:val="decimal"/>
        <w:lvlText w:val="%1.%2.%3.%4.%5.%6"/>
        <w:lvlJc w:val="left"/>
        <w:pPr>
          <w:ind w:left="0" w:firstLine="0"/>
        </w:pPr>
        <w:rPr>
          <w:rFonts w:ascii="Calibri" w:eastAsia="Calibri" w:hAnsi="Calibri" w:cs="Calibri"/>
          <w:b/>
          <w:color w:val="233E5F"/>
        </w:rPr>
      </w:lvl>
    </w:lvlOverride>
    <w:lvlOverride w:ilvl="6">
      <w:lvl w:ilvl="6">
        <w:start w:val="1"/>
        <w:numFmt w:val="decimal"/>
        <w:lvlText w:val="%1.%2.%3.%4.%5.%6.%7"/>
        <w:lvlJc w:val="left"/>
        <w:pPr>
          <w:ind w:left="0" w:firstLine="0"/>
        </w:pPr>
        <w:rPr>
          <w:rFonts w:ascii="Calibri" w:eastAsia="Calibri" w:hAnsi="Calibri" w:cs="Calibri"/>
          <w:b/>
          <w:color w:val="3F3F3F"/>
        </w:rPr>
      </w:lvl>
    </w:lvlOverride>
    <w:lvlOverride w:ilvl="7">
      <w:lvl w:ilvl="7">
        <w:start w:val="1"/>
        <w:numFmt w:val="decimal"/>
        <w:lvlText w:val="%1.%2.%3.%4.%5.%6.%7.%8"/>
        <w:lvlJc w:val="left"/>
        <w:pPr>
          <w:ind w:left="0" w:firstLine="0"/>
        </w:pPr>
        <w:rPr>
          <w:rFonts w:ascii="Calibri" w:eastAsia="Calibri" w:hAnsi="Calibri" w:cs="Calibri"/>
          <w:b/>
          <w:color w:val="3F3F3F"/>
        </w:rPr>
      </w:lvl>
    </w:lvlOverride>
    <w:lvlOverride w:ilvl="8">
      <w:lvl w:ilvl="8">
        <w:start w:val="1"/>
        <w:numFmt w:val="decimal"/>
        <w:lvlText w:val="%1.%2.%3.%4.%5.%6.%7.%8.%9"/>
        <w:lvlJc w:val="left"/>
        <w:pPr>
          <w:ind w:left="0" w:firstLine="0"/>
        </w:pPr>
        <w:rPr>
          <w:rFonts w:ascii="Calibri" w:eastAsia="Calibri" w:hAnsi="Calibri" w:cs="Calibri"/>
          <w:b/>
          <w:color w:val="3F3F3F"/>
        </w:rPr>
      </w:lvl>
    </w:lvlOverride>
  </w:num>
  <w:num w:numId="189">
    <w:abstractNumId w:val="31"/>
  </w:num>
  <w:num w:numId="190">
    <w:abstractNumId w:val="148"/>
  </w:num>
  <w:num w:numId="191">
    <w:abstractNumId w:val="72"/>
  </w:num>
  <w:num w:numId="192">
    <w:abstractNumId w:val="160"/>
  </w:num>
  <w:num w:numId="193">
    <w:abstractNumId w:val="84"/>
  </w:num>
  <w:num w:numId="194">
    <w:abstractNumId w:val="9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4D0678"/>
    <w:rsid w:val="000004F7"/>
    <w:rsid w:val="00001BB6"/>
    <w:rsid w:val="00001C45"/>
    <w:rsid w:val="00001EC2"/>
    <w:rsid w:val="000029DB"/>
    <w:rsid w:val="000039CD"/>
    <w:rsid w:val="0000413F"/>
    <w:rsid w:val="00004418"/>
    <w:rsid w:val="00004B9F"/>
    <w:rsid w:val="00004E3F"/>
    <w:rsid w:val="00005072"/>
    <w:rsid w:val="0000509D"/>
    <w:rsid w:val="0000567F"/>
    <w:rsid w:val="00006782"/>
    <w:rsid w:val="00007638"/>
    <w:rsid w:val="00007983"/>
    <w:rsid w:val="00007AD4"/>
    <w:rsid w:val="00007F55"/>
    <w:rsid w:val="00010FB4"/>
    <w:rsid w:val="000128A0"/>
    <w:rsid w:val="00012942"/>
    <w:rsid w:val="00012AF8"/>
    <w:rsid w:val="00012B63"/>
    <w:rsid w:val="00014A2E"/>
    <w:rsid w:val="00014B47"/>
    <w:rsid w:val="0001582E"/>
    <w:rsid w:val="0001661E"/>
    <w:rsid w:val="0001738A"/>
    <w:rsid w:val="00017D66"/>
    <w:rsid w:val="00020446"/>
    <w:rsid w:val="000219C7"/>
    <w:rsid w:val="000219C9"/>
    <w:rsid w:val="000220DD"/>
    <w:rsid w:val="000224ED"/>
    <w:rsid w:val="000227D0"/>
    <w:rsid w:val="0002337D"/>
    <w:rsid w:val="000236FA"/>
    <w:rsid w:val="00023A1D"/>
    <w:rsid w:val="00024D5B"/>
    <w:rsid w:val="00025C99"/>
    <w:rsid w:val="000263CC"/>
    <w:rsid w:val="00026479"/>
    <w:rsid w:val="000273A5"/>
    <w:rsid w:val="00027636"/>
    <w:rsid w:val="00027992"/>
    <w:rsid w:val="00027AC1"/>
    <w:rsid w:val="0003004E"/>
    <w:rsid w:val="00031B76"/>
    <w:rsid w:val="00031FE5"/>
    <w:rsid w:val="000325AA"/>
    <w:rsid w:val="000333AF"/>
    <w:rsid w:val="0003443E"/>
    <w:rsid w:val="000346D2"/>
    <w:rsid w:val="00034B06"/>
    <w:rsid w:val="00035B73"/>
    <w:rsid w:val="0003635F"/>
    <w:rsid w:val="000372B9"/>
    <w:rsid w:val="00037DB8"/>
    <w:rsid w:val="00040122"/>
    <w:rsid w:val="000408B8"/>
    <w:rsid w:val="000418BC"/>
    <w:rsid w:val="00041A93"/>
    <w:rsid w:val="00042333"/>
    <w:rsid w:val="00042942"/>
    <w:rsid w:val="00042C32"/>
    <w:rsid w:val="00043632"/>
    <w:rsid w:val="0004378A"/>
    <w:rsid w:val="000437DA"/>
    <w:rsid w:val="000447E0"/>
    <w:rsid w:val="00044A83"/>
    <w:rsid w:val="00045CE2"/>
    <w:rsid w:val="0004608A"/>
    <w:rsid w:val="00046E17"/>
    <w:rsid w:val="00047354"/>
    <w:rsid w:val="00050D50"/>
    <w:rsid w:val="0005243F"/>
    <w:rsid w:val="00052A0E"/>
    <w:rsid w:val="00052AF3"/>
    <w:rsid w:val="000539EB"/>
    <w:rsid w:val="00053ACF"/>
    <w:rsid w:val="00054713"/>
    <w:rsid w:val="000552DA"/>
    <w:rsid w:val="000554BB"/>
    <w:rsid w:val="00055A46"/>
    <w:rsid w:val="000568F4"/>
    <w:rsid w:val="00056A5C"/>
    <w:rsid w:val="00056BA1"/>
    <w:rsid w:val="000604B4"/>
    <w:rsid w:val="000611C4"/>
    <w:rsid w:val="0006178E"/>
    <w:rsid w:val="00061E4F"/>
    <w:rsid w:val="00061F52"/>
    <w:rsid w:val="000623D1"/>
    <w:rsid w:val="0006297A"/>
    <w:rsid w:val="0006463E"/>
    <w:rsid w:val="00064801"/>
    <w:rsid w:val="00064985"/>
    <w:rsid w:val="00065BEE"/>
    <w:rsid w:val="00065FC6"/>
    <w:rsid w:val="00067285"/>
    <w:rsid w:val="000675DB"/>
    <w:rsid w:val="00067D6F"/>
    <w:rsid w:val="000700CC"/>
    <w:rsid w:val="0007032C"/>
    <w:rsid w:val="000706E0"/>
    <w:rsid w:val="00070F13"/>
    <w:rsid w:val="00071A9C"/>
    <w:rsid w:val="00071DC3"/>
    <w:rsid w:val="00072A72"/>
    <w:rsid w:val="000733D3"/>
    <w:rsid w:val="0007397A"/>
    <w:rsid w:val="000742FA"/>
    <w:rsid w:val="0007438C"/>
    <w:rsid w:val="000747E9"/>
    <w:rsid w:val="00075550"/>
    <w:rsid w:val="0007587F"/>
    <w:rsid w:val="00075913"/>
    <w:rsid w:val="00076135"/>
    <w:rsid w:val="000764CA"/>
    <w:rsid w:val="000779F3"/>
    <w:rsid w:val="00077A88"/>
    <w:rsid w:val="00080694"/>
    <w:rsid w:val="00081071"/>
    <w:rsid w:val="00081178"/>
    <w:rsid w:val="000814A4"/>
    <w:rsid w:val="00081964"/>
    <w:rsid w:val="00082081"/>
    <w:rsid w:val="000825A8"/>
    <w:rsid w:val="000828EA"/>
    <w:rsid w:val="0008372F"/>
    <w:rsid w:val="00083D62"/>
    <w:rsid w:val="00084039"/>
    <w:rsid w:val="000840F3"/>
    <w:rsid w:val="00084100"/>
    <w:rsid w:val="00085767"/>
    <w:rsid w:val="00085F43"/>
    <w:rsid w:val="00086797"/>
    <w:rsid w:val="0008705C"/>
    <w:rsid w:val="000900CB"/>
    <w:rsid w:val="0009029D"/>
    <w:rsid w:val="00090E97"/>
    <w:rsid w:val="00090F4A"/>
    <w:rsid w:val="00092241"/>
    <w:rsid w:val="00092545"/>
    <w:rsid w:val="00092600"/>
    <w:rsid w:val="0009286F"/>
    <w:rsid w:val="0009374A"/>
    <w:rsid w:val="00094142"/>
    <w:rsid w:val="000954AC"/>
    <w:rsid w:val="00095612"/>
    <w:rsid w:val="00095968"/>
    <w:rsid w:val="00096337"/>
    <w:rsid w:val="000A00C5"/>
    <w:rsid w:val="000A072B"/>
    <w:rsid w:val="000A0F0D"/>
    <w:rsid w:val="000A102E"/>
    <w:rsid w:val="000A11B3"/>
    <w:rsid w:val="000A1F32"/>
    <w:rsid w:val="000A2274"/>
    <w:rsid w:val="000A30F2"/>
    <w:rsid w:val="000A3522"/>
    <w:rsid w:val="000A38E7"/>
    <w:rsid w:val="000A4135"/>
    <w:rsid w:val="000A443A"/>
    <w:rsid w:val="000A4BF3"/>
    <w:rsid w:val="000A5549"/>
    <w:rsid w:val="000A59F7"/>
    <w:rsid w:val="000A604A"/>
    <w:rsid w:val="000A67DD"/>
    <w:rsid w:val="000A71A2"/>
    <w:rsid w:val="000A72B3"/>
    <w:rsid w:val="000A79D6"/>
    <w:rsid w:val="000A7B26"/>
    <w:rsid w:val="000A7C1E"/>
    <w:rsid w:val="000A7F47"/>
    <w:rsid w:val="000B05C1"/>
    <w:rsid w:val="000B0EC1"/>
    <w:rsid w:val="000B100B"/>
    <w:rsid w:val="000B151F"/>
    <w:rsid w:val="000B2877"/>
    <w:rsid w:val="000B3691"/>
    <w:rsid w:val="000B3DBF"/>
    <w:rsid w:val="000B4E9A"/>
    <w:rsid w:val="000B53C6"/>
    <w:rsid w:val="000B55DF"/>
    <w:rsid w:val="000B5B80"/>
    <w:rsid w:val="000C00DF"/>
    <w:rsid w:val="000C275C"/>
    <w:rsid w:val="000C32D6"/>
    <w:rsid w:val="000C3E1F"/>
    <w:rsid w:val="000C57AE"/>
    <w:rsid w:val="000C5FA1"/>
    <w:rsid w:val="000C6369"/>
    <w:rsid w:val="000C66A0"/>
    <w:rsid w:val="000C6F2F"/>
    <w:rsid w:val="000C7266"/>
    <w:rsid w:val="000C787D"/>
    <w:rsid w:val="000C79DD"/>
    <w:rsid w:val="000D0B84"/>
    <w:rsid w:val="000D1067"/>
    <w:rsid w:val="000D1406"/>
    <w:rsid w:val="000D1783"/>
    <w:rsid w:val="000D235E"/>
    <w:rsid w:val="000D2924"/>
    <w:rsid w:val="000D29D1"/>
    <w:rsid w:val="000D2B44"/>
    <w:rsid w:val="000D379D"/>
    <w:rsid w:val="000D4E24"/>
    <w:rsid w:val="000D5325"/>
    <w:rsid w:val="000D53AD"/>
    <w:rsid w:val="000D5671"/>
    <w:rsid w:val="000D5B00"/>
    <w:rsid w:val="000D5B3D"/>
    <w:rsid w:val="000D6D37"/>
    <w:rsid w:val="000D6DBB"/>
    <w:rsid w:val="000D78D5"/>
    <w:rsid w:val="000E099B"/>
    <w:rsid w:val="000E0CBF"/>
    <w:rsid w:val="000E19A1"/>
    <w:rsid w:val="000E1B57"/>
    <w:rsid w:val="000E20A7"/>
    <w:rsid w:val="000E2C10"/>
    <w:rsid w:val="000E31BC"/>
    <w:rsid w:val="000E32F6"/>
    <w:rsid w:val="000E360C"/>
    <w:rsid w:val="000E3F7F"/>
    <w:rsid w:val="000E444E"/>
    <w:rsid w:val="000E44F5"/>
    <w:rsid w:val="000E6702"/>
    <w:rsid w:val="000E6A5A"/>
    <w:rsid w:val="000E6B66"/>
    <w:rsid w:val="000E795C"/>
    <w:rsid w:val="000E7A4A"/>
    <w:rsid w:val="000E7F8A"/>
    <w:rsid w:val="000F02F9"/>
    <w:rsid w:val="000F2212"/>
    <w:rsid w:val="000F2768"/>
    <w:rsid w:val="000F2F60"/>
    <w:rsid w:val="000F3134"/>
    <w:rsid w:val="000F3D92"/>
    <w:rsid w:val="000F3DF1"/>
    <w:rsid w:val="000F4E1D"/>
    <w:rsid w:val="000F4FC5"/>
    <w:rsid w:val="000F54D2"/>
    <w:rsid w:val="000F5BD3"/>
    <w:rsid w:val="000F5C05"/>
    <w:rsid w:val="000F5F1F"/>
    <w:rsid w:val="000F75B5"/>
    <w:rsid w:val="001008A0"/>
    <w:rsid w:val="00100E6C"/>
    <w:rsid w:val="001011C9"/>
    <w:rsid w:val="0010226A"/>
    <w:rsid w:val="001022B4"/>
    <w:rsid w:val="001022F4"/>
    <w:rsid w:val="00102384"/>
    <w:rsid w:val="001028AC"/>
    <w:rsid w:val="0010296C"/>
    <w:rsid w:val="00102ACF"/>
    <w:rsid w:val="00103B95"/>
    <w:rsid w:val="001044D5"/>
    <w:rsid w:val="001044E7"/>
    <w:rsid w:val="00104B97"/>
    <w:rsid w:val="00105559"/>
    <w:rsid w:val="00106249"/>
    <w:rsid w:val="001067B9"/>
    <w:rsid w:val="00106AD1"/>
    <w:rsid w:val="00107F7A"/>
    <w:rsid w:val="001108BB"/>
    <w:rsid w:val="00110B92"/>
    <w:rsid w:val="00110CC4"/>
    <w:rsid w:val="001119DA"/>
    <w:rsid w:val="001119E4"/>
    <w:rsid w:val="00111D0A"/>
    <w:rsid w:val="001125C8"/>
    <w:rsid w:val="001125DA"/>
    <w:rsid w:val="00114314"/>
    <w:rsid w:val="00115154"/>
    <w:rsid w:val="0011577F"/>
    <w:rsid w:val="00115D77"/>
    <w:rsid w:val="00115F0F"/>
    <w:rsid w:val="0011625C"/>
    <w:rsid w:val="001163C8"/>
    <w:rsid w:val="0011641B"/>
    <w:rsid w:val="00116BEB"/>
    <w:rsid w:val="001170E4"/>
    <w:rsid w:val="00117637"/>
    <w:rsid w:val="001176D2"/>
    <w:rsid w:val="001178E8"/>
    <w:rsid w:val="00117BD1"/>
    <w:rsid w:val="00120192"/>
    <w:rsid w:val="001207E8"/>
    <w:rsid w:val="0012085C"/>
    <w:rsid w:val="001211D9"/>
    <w:rsid w:val="00121373"/>
    <w:rsid w:val="00121458"/>
    <w:rsid w:val="001219B9"/>
    <w:rsid w:val="001219F1"/>
    <w:rsid w:val="00121BDD"/>
    <w:rsid w:val="00121D9F"/>
    <w:rsid w:val="00122428"/>
    <w:rsid w:val="001226C5"/>
    <w:rsid w:val="0012335B"/>
    <w:rsid w:val="0012338A"/>
    <w:rsid w:val="00125715"/>
    <w:rsid w:val="00125C4D"/>
    <w:rsid w:val="0012602C"/>
    <w:rsid w:val="00127018"/>
    <w:rsid w:val="00127AC9"/>
    <w:rsid w:val="00127F30"/>
    <w:rsid w:val="00130E4C"/>
    <w:rsid w:val="0013106D"/>
    <w:rsid w:val="001310DC"/>
    <w:rsid w:val="0013196B"/>
    <w:rsid w:val="001327A8"/>
    <w:rsid w:val="00133543"/>
    <w:rsid w:val="00134F2C"/>
    <w:rsid w:val="0013725B"/>
    <w:rsid w:val="00137303"/>
    <w:rsid w:val="00137399"/>
    <w:rsid w:val="00137624"/>
    <w:rsid w:val="00137B88"/>
    <w:rsid w:val="00137DB7"/>
    <w:rsid w:val="00141129"/>
    <w:rsid w:val="00141611"/>
    <w:rsid w:val="00141959"/>
    <w:rsid w:val="00141E34"/>
    <w:rsid w:val="00143EED"/>
    <w:rsid w:val="001451BA"/>
    <w:rsid w:val="00146FF9"/>
    <w:rsid w:val="001475DF"/>
    <w:rsid w:val="0014788D"/>
    <w:rsid w:val="00147D38"/>
    <w:rsid w:val="00147DF9"/>
    <w:rsid w:val="00147EA2"/>
    <w:rsid w:val="001505E1"/>
    <w:rsid w:val="001506F8"/>
    <w:rsid w:val="001506FA"/>
    <w:rsid w:val="00150B86"/>
    <w:rsid w:val="0015123C"/>
    <w:rsid w:val="001514DA"/>
    <w:rsid w:val="00151914"/>
    <w:rsid w:val="001524E8"/>
    <w:rsid w:val="00152815"/>
    <w:rsid w:val="00152C52"/>
    <w:rsid w:val="001534E9"/>
    <w:rsid w:val="0015372C"/>
    <w:rsid w:val="00153A9D"/>
    <w:rsid w:val="001541DD"/>
    <w:rsid w:val="001551C3"/>
    <w:rsid w:val="00155935"/>
    <w:rsid w:val="001560D2"/>
    <w:rsid w:val="00156BB5"/>
    <w:rsid w:val="001573DF"/>
    <w:rsid w:val="00157F85"/>
    <w:rsid w:val="00160673"/>
    <w:rsid w:val="001606A0"/>
    <w:rsid w:val="0016124E"/>
    <w:rsid w:val="00161274"/>
    <w:rsid w:val="00161A5B"/>
    <w:rsid w:val="001622CF"/>
    <w:rsid w:val="0016273F"/>
    <w:rsid w:val="00162B00"/>
    <w:rsid w:val="00162C2E"/>
    <w:rsid w:val="00163840"/>
    <w:rsid w:val="00164628"/>
    <w:rsid w:val="001647D9"/>
    <w:rsid w:val="00164855"/>
    <w:rsid w:val="00164BE2"/>
    <w:rsid w:val="00164C54"/>
    <w:rsid w:val="00164DC0"/>
    <w:rsid w:val="00164EA5"/>
    <w:rsid w:val="0016581E"/>
    <w:rsid w:val="00165881"/>
    <w:rsid w:val="0016655D"/>
    <w:rsid w:val="00166C26"/>
    <w:rsid w:val="00170451"/>
    <w:rsid w:val="0017278E"/>
    <w:rsid w:val="00172B02"/>
    <w:rsid w:val="00172DB2"/>
    <w:rsid w:val="00172EAC"/>
    <w:rsid w:val="0017319C"/>
    <w:rsid w:val="0017376E"/>
    <w:rsid w:val="00173807"/>
    <w:rsid w:val="001744B4"/>
    <w:rsid w:val="00174AD8"/>
    <w:rsid w:val="00175324"/>
    <w:rsid w:val="001755FC"/>
    <w:rsid w:val="001756FE"/>
    <w:rsid w:val="001758A0"/>
    <w:rsid w:val="00175EEF"/>
    <w:rsid w:val="0017648B"/>
    <w:rsid w:val="0017709F"/>
    <w:rsid w:val="001774CB"/>
    <w:rsid w:val="001779FA"/>
    <w:rsid w:val="00177B76"/>
    <w:rsid w:val="00177CFD"/>
    <w:rsid w:val="00177EC6"/>
    <w:rsid w:val="00180330"/>
    <w:rsid w:val="001806AB"/>
    <w:rsid w:val="001825BF"/>
    <w:rsid w:val="001828CA"/>
    <w:rsid w:val="001829B2"/>
    <w:rsid w:val="0018358F"/>
    <w:rsid w:val="00183D7D"/>
    <w:rsid w:val="00183F36"/>
    <w:rsid w:val="001840BB"/>
    <w:rsid w:val="001840C1"/>
    <w:rsid w:val="001840FF"/>
    <w:rsid w:val="00184381"/>
    <w:rsid w:val="00184608"/>
    <w:rsid w:val="0018485B"/>
    <w:rsid w:val="00185770"/>
    <w:rsid w:val="00185CD8"/>
    <w:rsid w:val="0018652B"/>
    <w:rsid w:val="00186A71"/>
    <w:rsid w:val="001873A3"/>
    <w:rsid w:val="001873E3"/>
    <w:rsid w:val="00187980"/>
    <w:rsid w:val="00187DCD"/>
    <w:rsid w:val="00187EAD"/>
    <w:rsid w:val="001903F3"/>
    <w:rsid w:val="001904B0"/>
    <w:rsid w:val="00190722"/>
    <w:rsid w:val="001908F7"/>
    <w:rsid w:val="001918BF"/>
    <w:rsid w:val="001919C1"/>
    <w:rsid w:val="00191AC6"/>
    <w:rsid w:val="0019215B"/>
    <w:rsid w:val="0019273E"/>
    <w:rsid w:val="00192AB4"/>
    <w:rsid w:val="0019428B"/>
    <w:rsid w:val="001943D2"/>
    <w:rsid w:val="00194495"/>
    <w:rsid w:val="00194E80"/>
    <w:rsid w:val="0019594B"/>
    <w:rsid w:val="00195BAD"/>
    <w:rsid w:val="00197546"/>
    <w:rsid w:val="001A0186"/>
    <w:rsid w:val="001A0E60"/>
    <w:rsid w:val="001A2200"/>
    <w:rsid w:val="001A22B6"/>
    <w:rsid w:val="001A23B7"/>
    <w:rsid w:val="001A2433"/>
    <w:rsid w:val="001A2993"/>
    <w:rsid w:val="001A2F69"/>
    <w:rsid w:val="001A30BD"/>
    <w:rsid w:val="001A3E41"/>
    <w:rsid w:val="001A4475"/>
    <w:rsid w:val="001A4546"/>
    <w:rsid w:val="001A4A5B"/>
    <w:rsid w:val="001A67FD"/>
    <w:rsid w:val="001A6F95"/>
    <w:rsid w:val="001A7003"/>
    <w:rsid w:val="001B192E"/>
    <w:rsid w:val="001B1B42"/>
    <w:rsid w:val="001B26D3"/>
    <w:rsid w:val="001B365B"/>
    <w:rsid w:val="001B385D"/>
    <w:rsid w:val="001B39F6"/>
    <w:rsid w:val="001B55FD"/>
    <w:rsid w:val="001B577E"/>
    <w:rsid w:val="001B59F5"/>
    <w:rsid w:val="001B5F54"/>
    <w:rsid w:val="001B675B"/>
    <w:rsid w:val="001B7078"/>
    <w:rsid w:val="001B72C8"/>
    <w:rsid w:val="001B79B0"/>
    <w:rsid w:val="001C05E5"/>
    <w:rsid w:val="001C09CF"/>
    <w:rsid w:val="001C0C06"/>
    <w:rsid w:val="001C0C1C"/>
    <w:rsid w:val="001C0CA3"/>
    <w:rsid w:val="001C13BB"/>
    <w:rsid w:val="001C1A44"/>
    <w:rsid w:val="001C2894"/>
    <w:rsid w:val="001C2B79"/>
    <w:rsid w:val="001C2DEA"/>
    <w:rsid w:val="001C2E55"/>
    <w:rsid w:val="001C388E"/>
    <w:rsid w:val="001C38A8"/>
    <w:rsid w:val="001C3B76"/>
    <w:rsid w:val="001C4166"/>
    <w:rsid w:val="001C5BE0"/>
    <w:rsid w:val="001C60A5"/>
    <w:rsid w:val="001C658E"/>
    <w:rsid w:val="001C6FBE"/>
    <w:rsid w:val="001C7EA9"/>
    <w:rsid w:val="001D000E"/>
    <w:rsid w:val="001D0397"/>
    <w:rsid w:val="001D0EF2"/>
    <w:rsid w:val="001D17D6"/>
    <w:rsid w:val="001D1D16"/>
    <w:rsid w:val="001D2231"/>
    <w:rsid w:val="001D24E8"/>
    <w:rsid w:val="001D2BD0"/>
    <w:rsid w:val="001D2C24"/>
    <w:rsid w:val="001D3062"/>
    <w:rsid w:val="001D413F"/>
    <w:rsid w:val="001D4756"/>
    <w:rsid w:val="001D4DB6"/>
    <w:rsid w:val="001D5E7B"/>
    <w:rsid w:val="001D6021"/>
    <w:rsid w:val="001D64DE"/>
    <w:rsid w:val="001D7E39"/>
    <w:rsid w:val="001E075C"/>
    <w:rsid w:val="001E0E1D"/>
    <w:rsid w:val="001E113C"/>
    <w:rsid w:val="001E1BD8"/>
    <w:rsid w:val="001E1D26"/>
    <w:rsid w:val="001E212D"/>
    <w:rsid w:val="001E21B0"/>
    <w:rsid w:val="001E2D26"/>
    <w:rsid w:val="001E35D2"/>
    <w:rsid w:val="001E5452"/>
    <w:rsid w:val="001E561D"/>
    <w:rsid w:val="001E5974"/>
    <w:rsid w:val="001E6A47"/>
    <w:rsid w:val="001E7E9B"/>
    <w:rsid w:val="001F0818"/>
    <w:rsid w:val="001F0BBF"/>
    <w:rsid w:val="001F0C10"/>
    <w:rsid w:val="001F12BB"/>
    <w:rsid w:val="001F2856"/>
    <w:rsid w:val="001F33A4"/>
    <w:rsid w:val="001F35D6"/>
    <w:rsid w:val="001F3F22"/>
    <w:rsid w:val="001F4862"/>
    <w:rsid w:val="001F4E05"/>
    <w:rsid w:val="001F54A4"/>
    <w:rsid w:val="001F6C46"/>
    <w:rsid w:val="001F713B"/>
    <w:rsid w:val="001F7292"/>
    <w:rsid w:val="001F7677"/>
    <w:rsid w:val="001F7961"/>
    <w:rsid w:val="002000A2"/>
    <w:rsid w:val="002001E4"/>
    <w:rsid w:val="00200E6F"/>
    <w:rsid w:val="00201285"/>
    <w:rsid w:val="002037B5"/>
    <w:rsid w:val="00205B71"/>
    <w:rsid w:val="00207704"/>
    <w:rsid w:val="00207925"/>
    <w:rsid w:val="00207D11"/>
    <w:rsid w:val="002102A6"/>
    <w:rsid w:val="00210582"/>
    <w:rsid w:val="002119C9"/>
    <w:rsid w:val="0021230A"/>
    <w:rsid w:val="00212D70"/>
    <w:rsid w:val="002131AE"/>
    <w:rsid w:val="0021334C"/>
    <w:rsid w:val="0021402E"/>
    <w:rsid w:val="00215F5E"/>
    <w:rsid w:val="002160A5"/>
    <w:rsid w:val="002161F8"/>
    <w:rsid w:val="00216744"/>
    <w:rsid w:val="00217AFE"/>
    <w:rsid w:val="002203CF"/>
    <w:rsid w:val="00220401"/>
    <w:rsid w:val="00220B17"/>
    <w:rsid w:val="00220D6F"/>
    <w:rsid w:val="00220F34"/>
    <w:rsid w:val="00221309"/>
    <w:rsid w:val="00221CDF"/>
    <w:rsid w:val="002223BA"/>
    <w:rsid w:val="00222E0A"/>
    <w:rsid w:val="002230FB"/>
    <w:rsid w:val="0022472A"/>
    <w:rsid w:val="002248E6"/>
    <w:rsid w:val="00224ADE"/>
    <w:rsid w:val="00224E11"/>
    <w:rsid w:val="00224ECC"/>
    <w:rsid w:val="0022582D"/>
    <w:rsid w:val="0022624F"/>
    <w:rsid w:val="002276B4"/>
    <w:rsid w:val="00227824"/>
    <w:rsid w:val="00227D27"/>
    <w:rsid w:val="00227E0D"/>
    <w:rsid w:val="00227E27"/>
    <w:rsid w:val="00230224"/>
    <w:rsid w:val="00230488"/>
    <w:rsid w:val="00231436"/>
    <w:rsid w:val="002317B2"/>
    <w:rsid w:val="00231A03"/>
    <w:rsid w:val="0023211E"/>
    <w:rsid w:val="002321E5"/>
    <w:rsid w:val="00233034"/>
    <w:rsid w:val="00233606"/>
    <w:rsid w:val="00233A50"/>
    <w:rsid w:val="00233F47"/>
    <w:rsid w:val="00234F17"/>
    <w:rsid w:val="00235C31"/>
    <w:rsid w:val="00235CE9"/>
    <w:rsid w:val="00235F1A"/>
    <w:rsid w:val="00236EE0"/>
    <w:rsid w:val="00237252"/>
    <w:rsid w:val="00237505"/>
    <w:rsid w:val="002375D9"/>
    <w:rsid w:val="00237712"/>
    <w:rsid w:val="00240106"/>
    <w:rsid w:val="00240CEF"/>
    <w:rsid w:val="00241E2E"/>
    <w:rsid w:val="0024249F"/>
    <w:rsid w:val="00242B00"/>
    <w:rsid w:val="002435F9"/>
    <w:rsid w:val="00243C87"/>
    <w:rsid w:val="002444EF"/>
    <w:rsid w:val="00244F1D"/>
    <w:rsid w:val="00245076"/>
    <w:rsid w:val="00245599"/>
    <w:rsid w:val="00245605"/>
    <w:rsid w:val="002457D8"/>
    <w:rsid w:val="002459E9"/>
    <w:rsid w:val="00246A34"/>
    <w:rsid w:val="00246D25"/>
    <w:rsid w:val="0024702B"/>
    <w:rsid w:val="00250FF7"/>
    <w:rsid w:val="00251678"/>
    <w:rsid w:val="00251D35"/>
    <w:rsid w:val="00252934"/>
    <w:rsid w:val="00252984"/>
    <w:rsid w:val="00252BD1"/>
    <w:rsid w:val="002531BC"/>
    <w:rsid w:val="00253273"/>
    <w:rsid w:val="002532E5"/>
    <w:rsid w:val="00254149"/>
    <w:rsid w:val="0025489B"/>
    <w:rsid w:val="0025584B"/>
    <w:rsid w:val="00255E62"/>
    <w:rsid w:val="00256396"/>
    <w:rsid w:val="00256673"/>
    <w:rsid w:val="002566E0"/>
    <w:rsid w:val="002570CC"/>
    <w:rsid w:val="00257328"/>
    <w:rsid w:val="00257574"/>
    <w:rsid w:val="00257645"/>
    <w:rsid w:val="002618F3"/>
    <w:rsid w:val="002627C1"/>
    <w:rsid w:val="00262C69"/>
    <w:rsid w:val="002632A4"/>
    <w:rsid w:val="00264828"/>
    <w:rsid w:val="0026485A"/>
    <w:rsid w:val="0026486F"/>
    <w:rsid w:val="00265304"/>
    <w:rsid w:val="00266470"/>
    <w:rsid w:val="002669A5"/>
    <w:rsid w:val="002702DE"/>
    <w:rsid w:val="00271103"/>
    <w:rsid w:val="00271335"/>
    <w:rsid w:val="00271E59"/>
    <w:rsid w:val="00271F2B"/>
    <w:rsid w:val="00271FAC"/>
    <w:rsid w:val="00272375"/>
    <w:rsid w:val="002734C0"/>
    <w:rsid w:val="0027445B"/>
    <w:rsid w:val="0027489D"/>
    <w:rsid w:val="00276002"/>
    <w:rsid w:val="00276337"/>
    <w:rsid w:val="002766F6"/>
    <w:rsid w:val="00276C33"/>
    <w:rsid w:val="00277133"/>
    <w:rsid w:val="002810C4"/>
    <w:rsid w:val="00281EDF"/>
    <w:rsid w:val="00283155"/>
    <w:rsid w:val="00283375"/>
    <w:rsid w:val="00283723"/>
    <w:rsid w:val="00284667"/>
    <w:rsid w:val="00284D16"/>
    <w:rsid w:val="00284D43"/>
    <w:rsid w:val="002867EB"/>
    <w:rsid w:val="00286D92"/>
    <w:rsid w:val="0028743D"/>
    <w:rsid w:val="0028757E"/>
    <w:rsid w:val="00287745"/>
    <w:rsid w:val="002901D3"/>
    <w:rsid w:val="00290255"/>
    <w:rsid w:val="0029066F"/>
    <w:rsid w:val="00290D16"/>
    <w:rsid w:val="00291A42"/>
    <w:rsid w:val="00292E48"/>
    <w:rsid w:val="002934CD"/>
    <w:rsid w:val="00293B59"/>
    <w:rsid w:val="00294F98"/>
    <w:rsid w:val="00295C01"/>
    <w:rsid w:val="00295E97"/>
    <w:rsid w:val="00296312"/>
    <w:rsid w:val="00296B7B"/>
    <w:rsid w:val="00297294"/>
    <w:rsid w:val="002973AB"/>
    <w:rsid w:val="00297D9F"/>
    <w:rsid w:val="002A00C8"/>
    <w:rsid w:val="002A0678"/>
    <w:rsid w:val="002A1428"/>
    <w:rsid w:val="002A149E"/>
    <w:rsid w:val="002A156F"/>
    <w:rsid w:val="002A20FA"/>
    <w:rsid w:val="002A231D"/>
    <w:rsid w:val="002A25B9"/>
    <w:rsid w:val="002A38D9"/>
    <w:rsid w:val="002A3B03"/>
    <w:rsid w:val="002A449A"/>
    <w:rsid w:val="002A451C"/>
    <w:rsid w:val="002A545C"/>
    <w:rsid w:val="002A5802"/>
    <w:rsid w:val="002A6843"/>
    <w:rsid w:val="002A6B64"/>
    <w:rsid w:val="002A6B9C"/>
    <w:rsid w:val="002A6BFE"/>
    <w:rsid w:val="002A7E64"/>
    <w:rsid w:val="002B0475"/>
    <w:rsid w:val="002B1A6A"/>
    <w:rsid w:val="002B2323"/>
    <w:rsid w:val="002B28E3"/>
    <w:rsid w:val="002B2E44"/>
    <w:rsid w:val="002B30EB"/>
    <w:rsid w:val="002B38CB"/>
    <w:rsid w:val="002B4C7A"/>
    <w:rsid w:val="002B4E13"/>
    <w:rsid w:val="002B55F9"/>
    <w:rsid w:val="002B6812"/>
    <w:rsid w:val="002B6B45"/>
    <w:rsid w:val="002B76DF"/>
    <w:rsid w:val="002B7B20"/>
    <w:rsid w:val="002B7E73"/>
    <w:rsid w:val="002C0017"/>
    <w:rsid w:val="002C0266"/>
    <w:rsid w:val="002C06E3"/>
    <w:rsid w:val="002C0D99"/>
    <w:rsid w:val="002C1229"/>
    <w:rsid w:val="002C20B1"/>
    <w:rsid w:val="002C2138"/>
    <w:rsid w:val="002C213A"/>
    <w:rsid w:val="002C24E3"/>
    <w:rsid w:val="002C2548"/>
    <w:rsid w:val="002C255C"/>
    <w:rsid w:val="002C2A06"/>
    <w:rsid w:val="002C39C1"/>
    <w:rsid w:val="002C4294"/>
    <w:rsid w:val="002C6119"/>
    <w:rsid w:val="002C6810"/>
    <w:rsid w:val="002C7503"/>
    <w:rsid w:val="002C75C2"/>
    <w:rsid w:val="002D1506"/>
    <w:rsid w:val="002D1C84"/>
    <w:rsid w:val="002D2032"/>
    <w:rsid w:val="002D2228"/>
    <w:rsid w:val="002D2336"/>
    <w:rsid w:val="002D25BC"/>
    <w:rsid w:val="002D342B"/>
    <w:rsid w:val="002D4495"/>
    <w:rsid w:val="002D525A"/>
    <w:rsid w:val="002D562F"/>
    <w:rsid w:val="002D5BF4"/>
    <w:rsid w:val="002D60BF"/>
    <w:rsid w:val="002D6236"/>
    <w:rsid w:val="002D6741"/>
    <w:rsid w:val="002D69D6"/>
    <w:rsid w:val="002D6CF5"/>
    <w:rsid w:val="002D6F40"/>
    <w:rsid w:val="002D773B"/>
    <w:rsid w:val="002D7BF9"/>
    <w:rsid w:val="002E037D"/>
    <w:rsid w:val="002E0C09"/>
    <w:rsid w:val="002E0E26"/>
    <w:rsid w:val="002E14BD"/>
    <w:rsid w:val="002E14DF"/>
    <w:rsid w:val="002E1DBD"/>
    <w:rsid w:val="002E34D4"/>
    <w:rsid w:val="002E36C2"/>
    <w:rsid w:val="002E3721"/>
    <w:rsid w:val="002E384A"/>
    <w:rsid w:val="002E3EB8"/>
    <w:rsid w:val="002E433A"/>
    <w:rsid w:val="002E4B4C"/>
    <w:rsid w:val="002E62CC"/>
    <w:rsid w:val="002E64D0"/>
    <w:rsid w:val="002E6550"/>
    <w:rsid w:val="002E65BF"/>
    <w:rsid w:val="002E6604"/>
    <w:rsid w:val="002E6E0A"/>
    <w:rsid w:val="002E7D33"/>
    <w:rsid w:val="002F138E"/>
    <w:rsid w:val="002F1451"/>
    <w:rsid w:val="002F1778"/>
    <w:rsid w:val="002F1984"/>
    <w:rsid w:val="002F1F6B"/>
    <w:rsid w:val="002F21F2"/>
    <w:rsid w:val="002F2826"/>
    <w:rsid w:val="002F379B"/>
    <w:rsid w:val="002F3B21"/>
    <w:rsid w:val="002F3F85"/>
    <w:rsid w:val="002F444D"/>
    <w:rsid w:val="002F44DA"/>
    <w:rsid w:val="002F4B27"/>
    <w:rsid w:val="002F539B"/>
    <w:rsid w:val="002F53C4"/>
    <w:rsid w:val="002F6455"/>
    <w:rsid w:val="002F67E3"/>
    <w:rsid w:val="002F6908"/>
    <w:rsid w:val="002F69A3"/>
    <w:rsid w:val="002F6BFF"/>
    <w:rsid w:val="002F738D"/>
    <w:rsid w:val="002F739C"/>
    <w:rsid w:val="00300105"/>
    <w:rsid w:val="00300D72"/>
    <w:rsid w:val="003012CA"/>
    <w:rsid w:val="00301323"/>
    <w:rsid w:val="003013B2"/>
    <w:rsid w:val="003023CB"/>
    <w:rsid w:val="00302683"/>
    <w:rsid w:val="00302DE3"/>
    <w:rsid w:val="00302DFF"/>
    <w:rsid w:val="00303A24"/>
    <w:rsid w:val="003042C5"/>
    <w:rsid w:val="00305D9D"/>
    <w:rsid w:val="003062AE"/>
    <w:rsid w:val="00306464"/>
    <w:rsid w:val="00306A8A"/>
    <w:rsid w:val="00306D2D"/>
    <w:rsid w:val="00307A09"/>
    <w:rsid w:val="00307E2E"/>
    <w:rsid w:val="00307E53"/>
    <w:rsid w:val="00310C71"/>
    <w:rsid w:val="003112E8"/>
    <w:rsid w:val="00311CB7"/>
    <w:rsid w:val="00311E4B"/>
    <w:rsid w:val="00311EBC"/>
    <w:rsid w:val="00313168"/>
    <w:rsid w:val="00313C0B"/>
    <w:rsid w:val="00315655"/>
    <w:rsid w:val="00315902"/>
    <w:rsid w:val="00316D53"/>
    <w:rsid w:val="00316E7B"/>
    <w:rsid w:val="0031760E"/>
    <w:rsid w:val="003200BD"/>
    <w:rsid w:val="00320705"/>
    <w:rsid w:val="00320EE1"/>
    <w:rsid w:val="00320F30"/>
    <w:rsid w:val="00321523"/>
    <w:rsid w:val="00321570"/>
    <w:rsid w:val="0032250F"/>
    <w:rsid w:val="00323CEB"/>
    <w:rsid w:val="00324BCE"/>
    <w:rsid w:val="003256A9"/>
    <w:rsid w:val="00325AC4"/>
    <w:rsid w:val="00325AF7"/>
    <w:rsid w:val="00325F08"/>
    <w:rsid w:val="00326792"/>
    <w:rsid w:val="00326B04"/>
    <w:rsid w:val="0032743B"/>
    <w:rsid w:val="00327532"/>
    <w:rsid w:val="003301DB"/>
    <w:rsid w:val="00330AAE"/>
    <w:rsid w:val="0033113C"/>
    <w:rsid w:val="0033132A"/>
    <w:rsid w:val="00331FB5"/>
    <w:rsid w:val="003321DA"/>
    <w:rsid w:val="00332810"/>
    <w:rsid w:val="0033281D"/>
    <w:rsid w:val="00332F1C"/>
    <w:rsid w:val="003337EE"/>
    <w:rsid w:val="00333C28"/>
    <w:rsid w:val="003351B1"/>
    <w:rsid w:val="00335B8A"/>
    <w:rsid w:val="00335FD5"/>
    <w:rsid w:val="0033600C"/>
    <w:rsid w:val="003370AE"/>
    <w:rsid w:val="003376EE"/>
    <w:rsid w:val="00337FCE"/>
    <w:rsid w:val="003407CF"/>
    <w:rsid w:val="00341EF7"/>
    <w:rsid w:val="003431C8"/>
    <w:rsid w:val="003438EA"/>
    <w:rsid w:val="00343C3C"/>
    <w:rsid w:val="00344063"/>
    <w:rsid w:val="00344E95"/>
    <w:rsid w:val="00345913"/>
    <w:rsid w:val="0034681C"/>
    <w:rsid w:val="00346BC0"/>
    <w:rsid w:val="003476E2"/>
    <w:rsid w:val="00347769"/>
    <w:rsid w:val="00347B66"/>
    <w:rsid w:val="00350055"/>
    <w:rsid w:val="00350FE1"/>
    <w:rsid w:val="0035178A"/>
    <w:rsid w:val="003518EC"/>
    <w:rsid w:val="003519B6"/>
    <w:rsid w:val="00351A14"/>
    <w:rsid w:val="00351DAD"/>
    <w:rsid w:val="00351E59"/>
    <w:rsid w:val="00351FD7"/>
    <w:rsid w:val="00352302"/>
    <w:rsid w:val="003527AE"/>
    <w:rsid w:val="003531C1"/>
    <w:rsid w:val="00353523"/>
    <w:rsid w:val="00353880"/>
    <w:rsid w:val="003538DC"/>
    <w:rsid w:val="003539A1"/>
    <w:rsid w:val="003543D3"/>
    <w:rsid w:val="00354F8B"/>
    <w:rsid w:val="00355056"/>
    <w:rsid w:val="00355B80"/>
    <w:rsid w:val="003566F4"/>
    <w:rsid w:val="003577EB"/>
    <w:rsid w:val="003600F6"/>
    <w:rsid w:val="003606DD"/>
    <w:rsid w:val="003606ED"/>
    <w:rsid w:val="00360806"/>
    <w:rsid w:val="00360948"/>
    <w:rsid w:val="003617DA"/>
    <w:rsid w:val="003621DE"/>
    <w:rsid w:val="00362812"/>
    <w:rsid w:val="0036281F"/>
    <w:rsid w:val="00363531"/>
    <w:rsid w:val="0036355E"/>
    <w:rsid w:val="003639CA"/>
    <w:rsid w:val="00364685"/>
    <w:rsid w:val="003649C1"/>
    <w:rsid w:val="00364C0A"/>
    <w:rsid w:val="0036648B"/>
    <w:rsid w:val="00367E11"/>
    <w:rsid w:val="00370689"/>
    <w:rsid w:val="0037114F"/>
    <w:rsid w:val="003717D7"/>
    <w:rsid w:val="00372288"/>
    <w:rsid w:val="0037235B"/>
    <w:rsid w:val="00372501"/>
    <w:rsid w:val="0037256A"/>
    <w:rsid w:val="00372A7E"/>
    <w:rsid w:val="00372D5A"/>
    <w:rsid w:val="00373521"/>
    <w:rsid w:val="003736C0"/>
    <w:rsid w:val="0037404E"/>
    <w:rsid w:val="00374083"/>
    <w:rsid w:val="0037491B"/>
    <w:rsid w:val="00374DAB"/>
    <w:rsid w:val="00374DD5"/>
    <w:rsid w:val="00374F08"/>
    <w:rsid w:val="003754D8"/>
    <w:rsid w:val="0038066B"/>
    <w:rsid w:val="003810B6"/>
    <w:rsid w:val="00381804"/>
    <w:rsid w:val="0038253F"/>
    <w:rsid w:val="00383ACE"/>
    <w:rsid w:val="00383B97"/>
    <w:rsid w:val="00383E18"/>
    <w:rsid w:val="003841D6"/>
    <w:rsid w:val="003848E4"/>
    <w:rsid w:val="00384A5F"/>
    <w:rsid w:val="003850DD"/>
    <w:rsid w:val="00385811"/>
    <w:rsid w:val="00385CAD"/>
    <w:rsid w:val="003868DD"/>
    <w:rsid w:val="00386B80"/>
    <w:rsid w:val="00386F30"/>
    <w:rsid w:val="00387AD4"/>
    <w:rsid w:val="00387B82"/>
    <w:rsid w:val="00387C9B"/>
    <w:rsid w:val="003901F1"/>
    <w:rsid w:val="00390783"/>
    <w:rsid w:val="00391313"/>
    <w:rsid w:val="0039149B"/>
    <w:rsid w:val="0039188D"/>
    <w:rsid w:val="003919B9"/>
    <w:rsid w:val="00391C82"/>
    <w:rsid w:val="00392551"/>
    <w:rsid w:val="00392AF6"/>
    <w:rsid w:val="00392EA8"/>
    <w:rsid w:val="00392EF3"/>
    <w:rsid w:val="0039318B"/>
    <w:rsid w:val="0039323A"/>
    <w:rsid w:val="0039327E"/>
    <w:rsid w:val="00393E4E"/>
    <w:rsid w:val="00394020"/>
    <w:rsid w:val="003942C8"/>
    <w:rsid w:val="003943CB"/>
    <w:rsid w:val="003955C6"/>
    <w:rsid w:val="00395705"/>
    <w:rsid w:val="00396BDB"/>
    <w:rsid w:val="00396D76"/>
    <w:rsid w:val="003A0849"/>
    <w:rsid w:val="003A0AD8"/>
    <w:rsid w:val="003A0E28"/>
    <w:rsid w:val="003A1B91"/>
    <w:rsid w:val="003A2081"/>
    <w:rsid w:val="003A2F23"/>
    <w:rsid w:val="003A4134"/>
    <w:rsid w:val="003A4190"/>
    <w:rsid w:val="003A46C6"/>
    <w:rsid w:val="003A4D92"/>
    <w:rsid w:val="003A5318"/>
    <w:rsid w:val="003A552F"/>
    <w:rsid w:val="003A5A4B"/>
    <w:rsid w:val="003A7897"/>
    <w:rsid w:val="003B053D"/>
    <w:rsid w:val="003B0A16"/>
    <w:rsid w:val="003B16F0"/>
    <w:rsid w:val="003B1BBD"/>
    <w:rsid w:val="003B1BFF"/>
    <w:rsid w:val="003B1EAD"/>
    <w:rsid w:val="003B2995"/>
    <w:rsid w:val="003B32BA"/>
    <w:rsid w:val="003B388D"/>
    <w:rsid w:val="003B3ABD"/>
    <w:rsid w:val="003B41CA"/>
    <w:rsid w:val="003B4C74"/>
    <w:rsid w:val="003B59E2"/>
    <w:rsid w:val="003B5D94"/>
    <w:rsid w:val="003B7762"/>
    <w:rsid w:val="003B7C74"/>
    <w:rsid w:val="003B7EE4"/>
    <w:rsid w:val="003C0F8F"/>
    <w:rsid w:val="003C0F9B"/>
    <w:rsid w:val="003C1BDB"/>
    <w:rsid w:val="003C220E"/>
    <w:rsid w:val="003C2BED"/>
    <w:rsid w:val="003C3426"/>
    <w:rsid w:val="003C37C7"/>
    <w:rsid w:val="003C478D"/>
    <w:rsid w:val="003C5089"/>
    <w:rsid w:val="003C6460"/>
    <w:rsid w:val="003C658C"/>
    <w:rsid w:val="003C6BCB"/>
    <w:rsid w:val="003C7B48"/>
    <w:rsid w:val="003D02A7"/>
    <w:rsid w:val="003D0916"/>
    <w:rsid w:val="003D1AB2"/>
    <w:rsid w:val="003D2AD8"/>
    <w:rsid w:val="003D323E"/>
    <w:rsid w:val="003D3363"/>
    <w:rsid w:val="003D3672"/>
    <w:rsid w:val="003D3ACF"/>
    <w:rsid w:val="003D3C15"/>
    <w:rsid w:val="003D3C21"/>
    <w:rsid w:val="003D417D"/>
    <w:rsid w:val="003D4298"/>
    <w:rsid w:val="003D45D9"/>
    <w:rsid w:val="003D473B"/>
    <w:rsid w:val="003D48CC"/>
    <w:rsid w:val="003D4C66"/>
    <w:rsid w:val="003D5C27"/>
    <w:rsid w:val="003D6733"/>
    <w:rsid w:val="003D6836"/>
    <w:rsid w:val="003D694F"/>
    <w:rsid w:val="003E0A5E"/>
    <w:rsid w:val="003E15AC"/>
    <w:rsid w:val="003E1F50"/>
    <w:rsid w:val="003E21E2"/>
    <w:rsid w:val="003E2490"/>
    <w:rsid w:val="003E3DDA"/>
    <w:rsid w:val="003E49C3"/>
    <w:rsid w:val="003E4A2B"/>
    <w:rsid w:val="003E5F55"/>
    <w:rsid w:val="003E6DEC"/>
    <w:rsid w:val="003E760B"/>
    <w:rsid w:val="003F0719"/>
    <w:rsid w:val="003F0806"/>
    <w:rsid w:val="003F0C03"/>
    <w:rsid w:val="003F13F2"/>
    <w:rsid w:val="003F1407"/>
    <w:rsid w:val="003F1BDA"/>
    <w:rsid w:val="003F1F7C"/>
    <w:rsid w:val="003F2ECC"/>
    <w:rsid w:val="003F3047"/>
    <w:rsid w:val="003F317F"/>
    <w:rsid w:val="003F3345"/>
    <w:rsid w:val="003F4370"/>
    <w:rsid w:val="003F5201"/>
    <w:rsid w:val="003F644E"/>
    <w:rsid w:val="003F740C"/>
    <w:rsid w:val="003F77E0"/>
    <w:rsid w:val="00400207"/>
    <w:rsid w:val="00400EEC"/>
    <w:rsid w:val="00401291"/>
    <w:rsid w:val="00402D1F"/>
    <w:rsid w:val="00402DF3"/>
    <w:rsid w:val="004045A7"/>
    <w:rsid w:val="00404967"/>
    <w:rsid w:val="00404A14"/>
    <w:rsid w:val="0040515B"/>
    <w:rsid w:val="004053C5"/>
    <w:rsid w:val="0040568A"/>
    <w:rsid w:val="00405B77"/>
    <w:rsid w:val="0040606F"/>
    <w:rsid w:val="00406662"/>
    <w:rsid w:val="0040741C"/>
    <w:rsid w:val="00410339"/>
    <w:rsid w:val="00410BFB"/>
    <w:rsid w:val="00410C44"/>
    <w:rsid w:val="00411A52"/>
    <w:rsid w:val="00412938"/>
    <w:rsid w:val="00412A7B"/>
    <w:rsid w:val="00412E7C"/>
    <w:rsid w:val="00413924"/>
    <w:rsid w:val="00413AB8"/>
    <w:rsid w:val="004146F3"/>
    <w:rsid w:val="00414A63"/>
    <w:rsid w:val="00414B02"/>
    <w:rsid w:val="0041574C"/>
    <w:rsid w:val="00415FA8"/>
    <w:rsid w:val="0041620C"/>
    <w:rsid w:val="00416352"/>
    <w:rsid w:val="004200CF"/>
    <w:rsid w:val="0042019E"/>
    <w:rsid w:val="004204B0"/>
    <w:rsid w:val="00420E92"/>
    <w:rsid w:val="00421654"/>
    <w:rsid w:val="0042196D"/>
    <w:rsid w:val="00421EA3"/>
    <w:rsid w:val="00421F32"/>
    <w:rsid w:val="00421FC2"/>
    <w:rsid w:val="004224D4"/>
    <w:rsid w:val="004229B2"/>
    <w:rsid w:val="00422EDF"/>
    <w:rsid w:val="00423543"/>
    <w:rsid w:val="00423F1C"/>
    <w:rsid w:val="004241D6"/>
    <w:rsid w:val="00425F15"/>
    <w:rsid w:val="0042622D"/>
    <w:rsid w:val="00426808"/>
    <w:rsid w:val="004279C9"/>
    <w:rsid w:val="00427A7A"/>
    <w:rsid w:val="00430ACE"/>
    <w:rsid w:val="00431F8F"/>
    <w:rsid w:val="00432050"/>
    <w:rsid w:val="00433ABD"/>
    <w:rsid w:val="00433C1D"/>
    <w:rsid w:val="00433D92"/>
    <w:rsid w:val="00436817"/>
    <w:rsid w:val="004370D5"/>
    <w:rsid w:val="0044005C"/>
    <w:rsid w:val="00440616"/>
    <w:rsid w:val="00440AAB"/>
    <w:rsid w:val="00441B7E"/>
    <w:rsid w:val="00441F67"/>
    <w:rsid w:val="0044251A"/>
    <w:rsid w:val="004427E8"/>
    <w:rsid w:val="00442D7D"/>
    <w:rsid w:val="00443742"/>
    <w:rsid w:val="00443A86"/>
    <w:rsid w:val="00443C76"/>
    <w:rsid w:val="004440A7"/>
    <w:rsid w:val="00444DFA"/>
    <w:rsid w:val="00444E51"/>
    <w:rsid w:val="00445440"/>
    <w:rsid w:val="00445962"/>
    <w:rsid w:val="0044623A"/>
    <w:rsid w:val="00446396"/>
    <w:rsid w:val="00447725"/>
    <w:rsid w:val="00447B4F"/>
    <w:rsid w:val="00447E13"/>
    <w:rsid w:val="00447F36"/>
    <w:rsid w:val="0045012B"/>
    <w:rsid w:val="00450577"/>
    <w:rsid w:val="004508D5"/>
    <w:rsid w:val="00451001"/>
    <w:rsid w:val="004512CD"/>
    <w:rsid w:val="00451607"/>
    <w:rsid w:val="00451DE2"/>
    <w:rsid w:val="00451FB7"/>
    <w:rsid w:val="004523B7"/>
    <w:rsid w:val="004528F8"/>
    <w:rsid w:val="00453434"/>
    <w:rsid w:val="004534B6"/>
    <w:rsid w:val="00453A7C"/>
    <w:rsid w:val="00454B5B"/>
    <w:rsid w:val="00454C52"/>
    <w:rsid w:val="00454C6F"/>
    <w:rsid w:val="00455260"/>
    <w:rsid w:val="0045535C"/>
    <w:rsid w:val="00456348"/>
    <w:rsid w:val="004563FF"/>
    <w:rsid w:val="00456E65"/>
    <w:rsid w:val="00457442"/>
    <w:rsid w:val="004576BC"/>
    <w:rsid w:val="0046061B"/>
    <w:rsid w:val="00461883"/>
    <w:rsid w:val="00462D96"/>
    <w:rsid w:val="00463A1A"/>
    <w:rsid w:val="00463FDD"/>
    <w:rsid w:val="00464BB7"/>
    <w:rsid w:val="00464E67"/>
    <w:rsid w:val="00466D1E"/>
    <w:rsid w:val="004700D0"/>
    <w:rsid w:val="0047016C"/>
    <w:rsid w:val="00470CB7"/>
    <w:rsid w:val="004731E8"/>
    <w:rsid w:val="00473BB9"/>
    <w:rsid w:val="004740EC"/>
    <w:rsid w:val="00474447"/>
    <w:rsid w:val="004749E4"/>
    <w:rsid w:val="00474C62"/>
    <w:rsid w:val="00476687"/>
    <w:rsid w:val="00476D0C"/>
    <w:rsid w:val="0047762D"/>
    <w:rsid w:val="00477D92"/>
    <w:rsid w:val="00477D9B"/>
    <w:rsid w:val="00477DC2"/>
    <w:rsid w:val="0048015E"/>
    <w:rsid w:val="0048076A"/>
    <w:rsid w:val="004813D7"/>
    <w:rsid w:val="00481A1E"/>
    <w:rsid w:val="0048219A"/>
    <w:rsid w:val="0048229E"/>
    <w:rsid w:val="00482A30"/>
    <w:rsid w:val="0048315B"/>
    <w:rsid w:val="0048378D"/>
    <w:rsid w:val="00484F05"/>
    <w:rsid w:val="004856E6"/>
    <w:rsid w:val="00486D1F"/>
    <w:rsid w:val="0048709D"/>
    <w:rsid w:val="004874E6"/>
    <w:rsid w:val="0049059C"/>
    <w:rsid w:val="00490A34"/>
    <w:rsid w:val="00490BFE"/>
    <w:rsid w:val="004923B9"/>
    <w:rsid w:val="0049254D"/>
    <w:rsid w:val="00492CD9"/>
    <w:rsid w:val="00493676"/>
    <w:rsid w:val="00493797"/>
    <w:rsid w:val="00493A42"/>
    <w:rsid w:val="0049545A"/>
    <w:rsid w:val="00495638"/>
    <w:rsid w:val="00495E77"/>
    <w:rsid w:val="00496591"/>
    <w:rsid w:val="00496AFB"/>
    <w:rsid w:val="004A0893"/>
    <w:rsid w:val="004A098C"/>
    <w:rsid w:val="004A0A2C"/>
    <w:rsid w:val="004A14A4"/>
    <w:rsid w:val="004A1CB6"/>
    <w:rsid w:val="004A2197"/>
    <w:rsid w:val="004A233E"/>
    <w:rsid w:val="004A24DD"/>
    <w:rsid w:val="004A2703"/>
    <w:rsid w:val="004A2C64"/>
    <w:rsid w:val="004A3FFE"/>
    <w:rsid w:val="004A489A"/>
    <w:rsid w:val="004A53DC"/>
    <w:rsid w:val="004A6781"/>
    <w:rsid w:val="004A6B71"/>
    <w:rsid w:val="004A7320"/>
    <w:rsid w:val="004A786B"/>
    <w:rsid w:val="004A7F41"/>
    <w:rsid w:val="004B0522"/>
    <w:rsid w:val="004B0C80"/>
    <w:rsid w:val="004B0E56"/>
    <w:rsid w:val="004B0F9A"/>
    <w:rsid w:val="004B1340"/>
    <w:rsid w:val="004B2178"/>
    <w:rsid w:val="004B3FCE"/>
    <w:rsid w:val="004B42D9"/>
    <w:rsid w:val="004B4D5B"/>
    <w:rsid w:val="004B52C7"/>
    <w:rsid w:val="004B53A8"/>
    <w:rsid w:val="004B5B81"/>
    <w:rsid w:val="004B5E47"/>
    <w:rsid w:val="004B5F55"/>
    <w:rsid w:val="004B6478"/>
    <w:rsid w:val="004B779D"/>
    <w:rsid w:val="004C0323"/>
    <w:rsid w:val="004C04E6"/>
    <w:rsid w:val="004C0CE9"/>
    <w:rsid w:val="004C1503"/>
    <w:rsid w:val="004C17E6"/>
    <w:rsid w:val="004C1AE1"/>
    <w:rsid w:val="004C263B"/>
    <w:rsid w:val="004C2990"/>
    <w:rsid w:val="004C2D0B"/>
    <w:rsid w:val="004C2F74"/>
    <w:rsid w:val="004C34EF"/>
    <w:rsid w:val="004C3FBF"/>
    <w:rsid w:val="004C4509"/>
    <w:rsid w:val="004C4543"/>
    <w:rsid w:val="004C5770"/>
    <w:rsid w:val="004C6A58"/>
    <w:rsid w:val="004C722B"/>
    <w:rsid w:val="004C79AF"/>
    <w:rsid w:val="004C7C1A"/>
    <w:rsid w:val="004D0289"/>
    <w:rsid w:val="004D0447"/>
    <w:rsid w:val="004D04DA"/>
    <w:rsid w:val="004D0678"/>
    <w:rsid w:val="004D0FB2"/>
    <w:rsid w:val="004D249C"/>
    <w:rsid w:val="004D2DC5"/>
    <w:rsid w:val="004D2E62"/>
    <w:rsid w:val="004D30E4"/>
    <w:rsid w:val="004D3520"/>
    <w:rsid w:val="004D35C6"/>
    <w:rsid w:val="004D5890"/>
    <w:rsid w:val="004D6046"/>
    <w:rsid w:val="004D721C"/>
    <w:rsid w:val="004D75CB"/>
    <w:rsid w:val="004D7D20"/>
    <w:rsid w:val="004D7EB9"/>
    <w:rsid w:val="004D7FA9"/>
    <w:rsid w:val="004E0904"/>
    <w:rsid w:val="004E0962"/>
    <w:rsid w:val="004E0EFF"/>
    <w:rsid w:val="004E1211"/>
    <w:rsid w:val="004E2824"/>
    <w:rsid w:val="004E3079"/>
    <w:rsid w:val="004E3193"/>
    <w:rsid w:val="004E3A40"/>
    <w:rsid w:val="004E3CD0"/>
    <w:rsid w:val="004E5A5E"/>
    <w:rsid w:val="004E5B5B"/>
    <w:rsid w:val="004E5C4D"/>
    <w:rsid w:val="004E6146"/>
    <w:rsid w:val="004E713B"/>
    <w:rsid w:val="004E7375"/>
    <w:rsid w:val="004E7FA1"/>
    <w:rsid w:val="004F0677"/>
    <w:rsid w:val="004F2671"/>
    <w:rsid w:val="004F2E5F"/>
    <w:rsid w:val="004F3220"/>
    <w:rsid w:val="004F345A"/>
    <w:rsid w:val="004F346E"/>
    <w:rsid w:val="004F441B"/>
    <w:rsid w:val="004F4B3D"/>
    <w:rsid w:val="004F54D3"/>
    <w:rsid w:val="004F5934"/>
    <w:rsid w:val="004F6393"/>
    <w:rsid w:val="004F71D0"/>
    <w:rsid w:val="004F7467"/>
    <w:rsid w:val="0050110B"/>
    <w:rsid w:val="00501135"/>
    <w:rsid w:val="00501460"/>
    <w:rsid w:val="005023D6"/>
    <w:rsid w:val="00503738"/>
    <w:rsid w:val="00504412"/>
    <w:rsid w:val="0050452F"/>
    <w:rsid w:val="005064C8"/>
    <w:rsid w:val="00506B62"/>
    <w:rsid w:val="0050702C"/>
    <w:rsid w:val="00507641"/>
    <w:rsid w:val="00507D76"/>
    <w:rsid w:val="005103B8"/>
    <w:rsid w:val="00511403"/>
    <w:rsid w:val="005118F5"/>
    <w:rsid w:val="00511BA6"/>
    <w:rsid w:val="00511BB4"/>
    <w:rsid w:val="00511FA4"/>
    <w:rsid w:val="0051236D"/>
    <w:rsid w:val="005126D6"/>
    <w:rsid w:val="00512AEF"/>
    <w:rsid w:val="00512CF9"/>
    <w:rsid w:val="005149DC"/>
    <w:rsid w:val="005161F2"/>
    <w:rsid w:val="0052001F"/>
    <w:rsid w:val="00520584"/>
    <w:rsid w:val="00520855"/>
    <w:rsid w:val="0052089C"/>
    <w:rsid w:val="00520E88"/>
    <w:rsid w:val="005216B0"/>
    <w:rsid w:val="00522606"/>
    <w:rsid w:val="0052261D"/>
    <w:rsid w:val="00522835"/>
    <w:rsid w:val="00522D51"/>
    <w:rsid w:val="00522E01"/>
    <w:rsid w:val="00523E06"/>
    <w:rsid w:val="00523EA9"/>
    <w:rsid w:val="00524193"/>
    <w:rsid w:val="00524C82"/>
    <w:rsid w:val="0052504B"/>
    <w:rsid w:val="00525601"/>
    <w:rsid w:val="00525B61"/>
    <w:rsid w:val="00525EAE"/>
    <w:rsid w:val="0052669F"/>
    <w:rsid w:val="00526D97"/>
    <w:rsid w:val="005273D9"/>
    <w:rsid w:val="00527BF1"/>
    <w:rsid w:val="00527CE4"/>
    <w:rsid w:val="00530425"/>
    <w:rsid w:val="0053141A"/>
    <w:rsid w:val="00531CDC"/>
    <w:rsid w:val="00533188"/>
    <w:rsid w:val="00533EF4"/>
    <w:rsid w:val="00534DDA"/>
    <w:rsid w:val="00535623"/>
    <w:rsid w:val="00535EBE"/>
    <w:rsid w:val="00536066"/>
    <w:rsid w:val="00536200"/>
    <w:rsid w:val="00536880"/>
    <w:rsid w:val="00536EA8"/>
    <w:rsid w:val="00537814"/>
    <w:rsid w:val="005378C5"/>
    <w:rsid w:val="00537E9E"/>
    <w:rsid w:val="0054134B"/>
    <w:rsid w:val="005417BC"/>
    <w:rsid w:val="00541F09"/>
    <w:rsid w:val="00541F9E"/>
    <w:rsid w:val="005421BD"/>
    <w:rsid w:val="00542C71"/>
    <w:rsid w:val="0054390A"/>
    <w:rsid w:val="005442A8"/>
    <w:rsid w:val="005445D8"/>
    <w:rsid w:val="00544AE8"/>
    <w:rsid w:val="00545402"/>
    <w:rsid w:val="0054585E"/>
    <w:rsid w:val="00545DD8"/>
    <w:rsid w:val="00546EF7"/>
    <w:rsid w:val="005479C0"/>
    <w:rsid w:val="00547AE0"/>
    <w:rsid w:val="00550A70"/>
    <w:rsid w:val="00550DE0"/>
    <w:rsid w:val="00550F25"/>
    <w:rsid w:val="00551375"/>
    <w:rsid w:val="00551509"/>
    <w:rsid w:val="00551A23"/>
    <w:rsid w:val="00551C0D"/>
    <w:rsid w:val="00551FF8"/>
    <w:rsid w:val="00552515"/>
    <w:rsid w:val="00552EC2"/>
    <w:rsid w:val="005531E0"/>
    <w:rsid w:val="00553A9F"/>
    <w:rsid w:val="005543C6"/>
    <w:rsid w:val="005545E6"/>
    <w:rsid w:val="0055674D"/>
    <w:rsid w:val="00556B52"/>
    <w:rsid w:val="00556E00"/>
    <w:rsid w:val="005571A7"/>
    <w:rsid w:val="00560771"/>
    <w:rsid w:val="00560F56"/>
    <w:rsid w:val="005612FD"/>
    <w:rsid w:val="00561BA5"/>
    <w:rsid w:val="00561EF9"/>
    <w:rsid w:val="0056231E"/>
    <w:rsid w:val="00563CC4"/>
    <w:rsid w:val="00565BF6"/>
    <w:rsid w:val="00565D27"/>
    <w:rsid w:val="00566623"/>
    <w:rsid w:val="00566CBD"/>
    <w:rsid w:val="00566DB4"/>
    <w:rsid w:val="0056711A"/>
    <w:rsid w:val="005674DB"/>
    <w:rsid w:val="005702FD"/>
    <w:rsid w:val="0057061F"/>
    <w:rsid w:val="00570775"/>
    <w:rsid w:val="005708BC"/>
    <w:rsid w:val="00570CE0"/>
    <w:rsid w:val="005710EB"/>
    <w:rsid w:val="005713C2"/>
    <w:rsid w:val="005717C5"/>
    <w:rsid w:val="00571867"/>
    <w:rsid w:val="00571FD4"/>
    <w:rsid w:val="00572CCC"/>
    <w:rsid w:val="0057408A"/>
    <w:rsid w:val="00575C6F"/>
    <w:rsid w:val="00575CDC"/>
    <w:rsid w:val="005761D3"/>
    <w:rsid w:val="00576B52"/>
    <w:rsid w:val="005770AD"/>
    <w:rsid w:val="00577CB2"/>
    <w:rsid w:val="00580664"/>
    <w:rsid w:val="0058066C"/>
    <w:rsid w:val="00580697"/>
    <w:rsid w:val="00580756"/>
    <w:rsid w:val="005808C9"/>
    <w:rsid w:val="00581FFE"/>
    <w:rsid w:val="00582805"/>
    <w:rsid w:val="005845D9"/>
    <w:rsid w:val="00584905"/>
    <w:rsid w:val="00584988"/>
    <w:rsid w:val="00584EB4"/>
    <w:rsid w:val="005856B5"/>
    <w:rsid w:val="00585AB3"/>
    <w:rsid w:val="005864FC"/>
    <w:rsid w:val="00586AE2"/>
    <w:rsid w:val="00587380"/>
    <w:rsid w:val="005875D0"/>
    <w:rsid w:val="00587683"/>
    <w:rsid w:val="00587CE6"/>
    <w:rsid w:val="00590664"/>
    <w:rsid w:val="00590EDF"/>
    <w:rsid w:val="00590FE4"/>
    <w:rsid w:val="00591BAC"/>
    <w:rsid w:val="00591BC2"/>
    <w:rsid w:val="00592005"/>
    <w:rsid w:val="005920CE"/>
    <w:rsid w:val="00593157"/>
    <w:rsid w:val="00593540"/>
    <w:rsid w:val="00593649"/>
    <w:rsid w:val="00593A96"/>
    <w:rsid w:val="00593EC2"/>
    <w:rsid w:val="00594C4A"/>
    <w:rsid w:val="00594FBC"/>
    <w:rsid w:val="0059543A"/>
    <w:rsid w:val="005960B4"/>
    <w:rsid w:val="005961BE"/>
    <w:rsid w:val="005961D5"/>
    <w:rsid w:val="00596571"/>
    <w:rsid w:val="005975E9"/>
    <w:rsid w:val="00597829"/>
    <w:rsid w:val="00597EEE"/>
    <w:rsid w:val="005A0024"/>
    <w:rsid w:val="005A0115"/>
    <w:rsid w:val="005A019F"/>
    <w:rsid w:val="005A0A5A"/>
    <w:rsid w:val="005A0C2E"/>
    <w:rsid w:val="005A0E2E"/>
    <w:rsid w:val="005A0F42"/>
    <w:rsid w:val="005A1353"/>
    <w:rsid w:val="005A1E96"/>
    <w:rsid w:val="005A3056"/>
    <w:rsid w:val="005A39E0"/>
    <w:rsid w:val="005A5F2C"/>
    <w:rsid w:val="005A6791"/>
    <w:rsid w:val="005A6DA4"/>
    <w:rsid w:val="005B08E4"/>
    <w:rsid w:val="005B0A29"/>
    <w:rsid w:val="005B0AFE"/>
    <w:rsid w:val="005B0F49"/>
    <w:rsid w:val="005B13F1"/>
    <w:rsid w:val="005B15F9"/>
    <w:rsid w:val="005B16A4"/>
    <w:rsid w:val="005B18DC"/>
    <w:rsid w:val="005B1DBB"/>
    <w:rsid w:val="005B1DF2"/>
    <w:rsid w:val="005B2122"/>
    <w:rsid w:val="005B28A9"/>
    <w:rsid w:val="005B2FAD"/>
    <w:rsid w:val="005B3685"/>
    <w:rsid w:val="005B3A19"/>
    <w:rsid w:val="005B3D2B"/>
    <w:rsid w:val="005B4C3E"/>
    <w:rsid w:val="005B4D87"/>
    <w:rsid w:val="005B5C03"/>
    <w:rsid w:val="005B5C60"/>
    <w:rsid w:val="005B6913"/>
    <w:rsid w:val="005B7BD4"/>
    <w:rsid w:val="005C0394"/>
    <w:rsid w:val="005C0FCF"/>
    <w:rsid w:val="005C14E6"/>
    <w:rsid w:val="005C1D6A"/>
    <w:rsid w:val="005C205D"/>
    <w:rsid w:val="005C2EA4"/>
    <w:rsid w:val="005C2FFF"/>
    <w:rsid w:val="005C3A99"/>
    <w:rsid w:val="005C4AE8"/>
    <w:rsid w:val="005C510F"/>
    <w:rsid w:val="005C5D19"/>
    <w:rsid w:val="005C5F5B"/>
    <w:rsid w:val="005C6BB7"/>
    <w:rsid w:val="005C708C"/>
    <w:rsid w:val="005C740B"/>
    <w:rsid w:val="005C7C79"/>
    <w:rsid w:val="005D14EB"/>
    <w:rsid w:val="005D22DE"/>
    <w:rsid w:val="005D3057"/>
    <w:rsid w:val="005D3808"/>
    <w:rsid w:val="005D3894"/>
    <w:rsid w:val="005D3BF8"/>
    <w:rsid w:val="005D4D91"/>
    <w:rsid w:val="005D4E4E"/>
    <w:rsid w:val="005D544F"/>
    <w:rsid w:val="005D5E6D"/>
    <w:rsid w:val="005D6631"/>
    <w:rsid w:val="005D6D00"/>
    <w:rsid w:val="005D6E48"/>
    <w:rsid w:val="005D7842"/>
    <w:rsid w:val="005D7EA8"/>
    <w:rsid w:val="005E0B35"/>
    <w:rsid w:val="005E0E1F"/>
    <w:rsid w:val="005E13BF"/>
    <w:rsid w:val="005E1D57"/>
    <w:rsid w:val="005E24BC"/>
    <w:rsid w:val="005E2B60"/>
    <w:rsid w:val="005E2D3B"/>
    <w:rsid w:val="005E3BD6"/>
    <w:rsid w:val="005E3CD3"/>
    <w:rsid w:val="005E3D75"/>
    <w:rsid w:val="005E3FE9"/>
    <w:rsid w:val="005E76BF"/>
    <w:rsid w:val="005F0114"/>
    <w:rsid w:val="005F0A8E"/>
    <w:rsid w:val="005F0CBB"/>
    <w:rsid w:val="005F26DC"/>
    <w:rsid w:val="005F2734"/>
    <w:rsid w:val="005F3E7E"/>
    <w:rsid w:val="005F43BB"/>
    <w:rsid w:val="005F44FA"/>
    <w:rsid w:val="005F45E1"/>
    <w:rsid w:val="005F489E"/>
    <w:rsid w:val="005F4B57"/>
    <w:rsid w:val="005F4DE5"/>
    <w:rsid w:val="005F51DF"/>
    <w:rsid w:val="005F554C"/>
    <w:rsid w:val="005F568F"/>
    <w:rsid w:val="005F58C5"/>
    <w:rsid w:val="005F6017"/>
    <w:rsid w:val="005F6E10"/>
    <w:rsid w:val="005F7781"/>
    <w:rsid w:val="005F783B"/>
    <w:rsid w:val="00600C28"/>
    <w:rsid w:val="00600C61"/>
    <w:rsid w:val="0060166D"/>
    <w:rsid w:val="00602183"/>
    <w:rsid w:val="006023B9"/>
    <w:rsid w:val="00602A99"/>
    <w:rsid w:val="00602EBB"/>
    <w:rsid w:val="0060354D"/>
    <w:rsid w:val="00603596"/>
    <w:rsid w:val="00603671"/>
    <w:rsid w:val="006036F7"/>
    <w:rsid w:val="006037F2"/>
    <w:rsid w:val="00604C43"/>
    <w:rsid w:val="00605767"/>
    <w:rsid w:val="006065FB"/>
    <w:rsid w:val="00607408"/>
    <w:rsid w:val="00607FAE"/>
    <w:rsid w:val="0061058A"/>
    <w:rsid w:val="0061096B"/>
    <w:rsid w:val="00610EF5"/>
    <w:rsid w:val="00611450"/>
    <w:rsid w:val="0061261B"/>
    <w:rsid w:val="00612A36"/>
    <w:rsid w:val="00612E6B"/>
    <w:rsid w:val="00613007"/>
    <w:rsid w:val="006133DF"/>
    <w:rsid w:val="00613453"/>
    <w:rsid w:val="00614626"/>
    <w:rsid w:val="00614759"/>
    <w:rsid w:val="006149FB"/>
    <w:rsid w:val="00614E8D"/>
    <w:rsid w:val="00615B62"/>
    <w:rsid w:val="00616485"/>
    <w:rsid w:val="00616ADD"/>
    <w:rsid w:val="00617C57"/>
    <w:rsid w:val="0062013C"/>
    <w:rsid w:val="00620365"/>
    <w:rsid w:val="00620D5E"/>
    <w:rsid w:val="00622DAB"/>
    <w:rsid w:val="00623010"/>
    <w:rsid w:val="00623B12"/>
    <w:rsid w:val="00623C25"/>
    <w:rsid w:val="00623CD4"/>
    <w:rsid w:val="00624D2A"/>
    <w:rsid w:val="00625732"/>
    <w:rsid w:val="00625D6F"/>
    <w:rsid w:val="006266B1"/>
    <w:rsid w:val="0062679C"/>
    <w:rsid w:val="00626B43"/>
    <w:rsid w:val="00626F20"/>
    <w:rsid w:val="0062733D"/>
    <w:rsid w:val="00627858"/>
    <w:rsid w:val="00627D5E"/>
    <w:rsid w:val="00627E41"/>
    <w:rsid w:val="0063011C"/>
    <w:rsid w:val="00630A49"/>
    <w:rsid w:val="00630A8A"/>
    <w:rsid w:val="006324D8"/>
    <w:rsid w:val="00632D44"/>
    <w:rsid w:val="0063326F"/>
    <w:rsid w:val="00633657"/>
    <w:rsid w:val="006337A2"/>
    <w:rsid w:val="00634019"/>
    <w:rsid w:val="006343DC"/>
    <w:rsid w:val="00634937"/>
    <w:rsid w:val="00634BAC"/>
    <w:rsid w:val="00635490"/>
    <w:rsid w:val="00635B7D"/>
    <w:rsid w:val="0063605D"/>
    <w:rsid w:val="0063651A"/>
    <w:rsid w:val="00640063"/>
    <w:rsid w:val="00640599"/>
    <w:rsid w:val="00641135"/>
    <w:rsid w:val="0064179D"/>
    <w:rsid w:val="00641A8F"/>
    <w:rsid w:val="006427BA"/>
    <w:rsid w:val="006453BB"/>
    <w:rsid w:val="006453BC"/>
    <w:rsid w:val="006461BE"/>
    <w:rsid w:val="00646445"/>
    <w:rsid w:val="00646450"/>
    <w:rsid w:val="00646A77"/>
    <w:rsid w:val="00646AC1"/>
    <w:rsid w:val="00646C26"/>
    <w:rsid w:val="006478F1"/>
    <w:rsid w:val="00650AA2"/>
    <w:rsid w:val="00651C67"/>
    <w:rsid w:val="006532D5"/>
    <w:rsid w:val="00655EEE"/>
    <w:rsid w:val="0065647B"/>
    <w:rsid w:val="006578AC"/>
    <w:rsid w:val="0066021D"/>
    <w:rsid w:val="006603BA"/>
    <w:rsid w:val="006606B4"/>
    <w:rsid w:val="00661313"/>
    <w:rsid w:val="0066234A"/>
    <w:rsid w:val="00662529"/>
    <w:rsid w:val="00662B92"/>
    <w:rsid w:val="006630E6"/>
    <w:rsid w:val="00663B6D"/>
    <w:rsid w:val="00664720"/>
    <w:rsid w:val="00664C3D"/>
    <w:rsid w:val="006654E5"/>
    <w:rsid w:val="00665D6C"/>
    <w:rsid w:val="00665F72"/>
    <w:rsid w:val="00666354"/>
    <w:rsid w:val="006663CF"/>
    <w:rsid w:val="0066735B"/>
    <w:rsid w:val="00667D42"/>
    <w:rsid w:val="00671EE7"/>
    <w:rsid w:val="006725B7"/>
    <w:rsid w:val="00672AD9"/>
    <w:rsid w:val="00672B4F"/>
    <w:rsid w:val="00672CAC"/>
    <w:rsid w:val="00672E38"/>
    <w:rsid w:val="006744EA"/>
    <w:rsid w:val="00674989"/>
    <w:rsid w:val="00674DD6"/>
    <w:rsid w:val="00674E4B"/>
    <w:rsid w:val="0067503E"/>
    <w:rsid w:val="00675311"/>
    <w:rsid w:val="00675DA6"/>
    <w:rsid w:val="006764D7"/>
    <w:rsid w:val="006764F1"/>
    <w:rsid w:val="006768B8"/>
    <w:rsid w:val="00676951"/>
    <w:rsid w:val="00677DCE"/>
    <w:rsid w:val="00680963"/>
    <w:rsid w:val="006809E1"/>
    <w:rsid w:val="00682900"/>
    <w:rsid w:val="006836E5"/>
    <w:rsid w:val="00684401"/>
    <w:rsid w:val="00684567"/>
    <w:rsid w:val="00684E35"/>
    <w:rsid w:val="00685207"/>
    <w:rsid w:val="006853B2"/>
    <w:rsid w:val="0068555C"/>
    <w:rsid w:val="006861B4"/>
    <w:rsid w:val="00686531"/>
    <w:rsid w:val="00686C78"/>
    <w:rsid w:val="00686E06"/>
    <w:rsid w:val="00687281"/>
    <w:rsid w:val="006878EA"/>
    <w:rsid w:val="00690F29"/>
    <w:rsid w:val="00691660"/>
    <w:rsid w:val="0069169B"/>
    <w:rsid w:val="00691D2B"/>
    <w:rsid w:val="006924A0"/>
    <w:rsid w:val="00692B68"/>
    <w:rsid w:val="00693F39"/>
    <w:rsid w:val="00694AB2"/>
    <w:rsid w:val="0069571B"/>
    <w:rsid w:val="00695C74"/>
    <w:rsid w:val="00696326"/>
    <w:rsid w:val="00696843"/>
    <w:rsid w:val="00696B8C"/>
    <w:rsid w:val="00696EA1"/>
    <w:rsid w:val="006970E2"/>
    <w:rsid w:val="0069723E"/>
    <w:rsid w:val="0069760D"/>
    <w:rsid w:val="006A1393"/>
    <w:rsid w:val="006A1396"/>
    <w:rsid w:val="006A1AA9"/>
    <w:rsid w:val="006A2B7B"/>
    <w:rsid w:val="006A393D"/>
    <w:rsid w:val="006A4438"/>
    <w:rsid w:val="006A4C25"/>
    <w:rsid w:val="006A5CBD"/>
    <w:rsid w:val="006A6ABC"/>
    <w:rsid w:val="006A6F52"/>
    <w:rsid w:val="006A6FF8"/>
    <w:rsid w:val="006A728B"/>
    <w:rsid w:val="006A736F"/>
    <w:rsid w:val="006B0118"/>
    <w:rsid w:val="006B0857"/>
    <w:rsid w:val="006B0D45"/>
    <w:rsid w:val="006B15F2"/>
    <w:rsid w:val="006B17DF"/>
    <w:rsid w:val="006B19CE"/>
    <w:rsid w:val="006B1A97"/>
    <w:rsid w:val="006B223A"/>
    <w:rsid w:val="006B23D0"/>
    <w:rsid w:val="006B3607"/>
    <w:rsid w:val="006B3A8A"/>
    <w:rsid w:val="006B4288"/>
    <w:rsid w:val="006B49E6"/>
    <w:rsid w:val="006B501E"/>
    <w:rsid w:val="006B6118"/>
    <w:rsid w:val="006B67AF"/>
    <w:rsid w:val="006B7497"/>
    <w:rsid w:val="006B7605"/>
    <w:rsid w:val="006B7A43"/>
    <w:rsid w:val="006B7B17"/>
    <w:rsid w:val="006C0837"/>
    <w:rsid w:val="006C0919"/>
    <w:rsid w:val="006C1360"/>
    <w:rsid w:val="006C1682"/>
    <w:rsid w:val="006C204E"/>
    <w:rsid w:val="006C2445"/>
    <w:rsid w:val="006C2466"/>
    <w:rsid w:val="006C246C"/>
    <w:rsid w:val="006C2522"/>
    <w:rsid w:val="006C2B89"/>
    <w:rsid w:val="006C3D80"/>
    <w:rsid w:val="006C461F"/>
    <w:rsid w:val="006C4936"/>
    <w:rsid w:val="006C4D03"/>
    <w:rsid w:val="006C5F32"/>
    <w:rsid w:val="006C6757"/>
    <w:rsid w:val="006C6788"/>
    <w:rsid w:val="006C6B55"/>
    <w:rsid w:val="006C7078"/>
    <w:rsid w:val="006C7742"/>
    <w:rsid w:val="006C7812"/>
    <w:rsid w:val="006C7F95"/>
    <w:rsid w:val="006D07FF"/>
    <w:rsid w:val="006D0D7F"/>
    <w:rsid w:val="006D0E3D"/>
    <w:rsid w:val="006D1051"/>
    <w:rsid w:val="006D1060"/>
    <w:rsid w:val="006D107F"/>
    <w:rsid w:val="006D13BE"/>
    <w:rsid w:val="006D23EB"/>
    <w:rsid w:val="006D248A"/>
    <w:rsid w:val="006D2683"/>
    <w:rsid w:val="006D2F98"/>
    <w:rsid w:val="006D3DB2"/>
    <w:rsid w:val="006D4FC4"/>
    <w:rsid w:val="006D5172"/>
    <w:rsid w:val="006D5664"/>
    <w:rsid w:val="006D612A"/>
    <w:rsid w:val="006D65E5"/>
    <w:rsid w:val="006D6AF1"/>
    <w:rsid w:val="006D6CA3"/>
    <w:rsid w:val="006D73C8"/>
    <w:rsid w:val="006E029F"/>
    <w:rsid w:val="006E0F5B"/>
    <w:rsid w:val="006E1A1C"/>
    <w:rsid w:val="006E2052"/>
    <w:rsid w:val="006E20DD"/>
    <w:rsid w:val="006E4274"/>
    <w:rsid w:val="006E5339"/>
    <w:rsid w:val="006E5D33"/>
    <w:rsid w:val="006E5F0A"/>
    <w:rsid w:val="006E6282"/>
    <w:rsid w:val="006E6AAE"/>
    <w:rsid w:val="006E7257"/>
    <w:rsid w:val="006E7DF9"/>
    <w:rsid w:val="006E7FEE"/>
    <w:rsid w:val="006F0AFD"/>
    <w:rsid w:val="006F12BF"/>
    <w:rsid w:val="006F12F0"/>
    <w:rsid w:val="006F17E3"/>
    <w:rsid w:val="006F1898"/>
    <w:rsid w:val="006F1CE8"/>
    <w:rsid w:val="006F20C8"/>
    <w:rsid w:val="006F2112"/>
    <w:rsid w:val="006F2474"/>
    <w:rsid w:val="006F25ED"/>
    <w:rsid w:val="006F28AB"/>
    <w:rsid w:val="006F32E3"/>
    <w:rsid w:val="006F382F"/>
    <w:rsid w:val="006F396E"/>
    <w:rsid w:val="006F4100"/>
    <w:rsid w:val="006F4191"/>
    <w:rsid w:val="006F44B2"/>
    <w:rsid w:val="006F461F"/>
    <w:rsid w:val="006F4A46"/>
    <w:rsid w:val="006F4D3F"/>
    <w:rsid w:val="006F5737"/>
    <w:rsid w:val="006F5A3D"/>
    <w:rsid w:val="006F5D0F"/>
    <w:rsid w:val="006F7358"/>
    <w:rsid w:val="006F74BE"/>
    <w:rsid w:val="007006F7"/>
    <w:rsid w:val="00701BFC"/>
    <w:rsid w:val="00701CE9"/>
    <w:rsid w:val="00701E8C"/>
    <w:rsid w:val="007026BD"/>
    <w:rsid w:val="0070361C"/>
    <w:rsid w:val="0070417A"/>
    <w:rsid w:val="00704287"/>
    <w:rsid w:val="00704F0F"/>
    <w:rsid w:val="0070516B"/>
    <w:rsid w:val="00705F9F"/>
    <w:rsid w:val="00706249"/>
    <w:rsid w:val="00706363"/>
    <w:rsid w:val="007064CF"/>
    <w:rsid w:val="007068B8"/>
    <w:rsid w:val="00706C96"/>
    <w:rsid w:val="00707A5B"/>
    <w:rsid w:val="00710C23"/>
    <w:rsid w:val="00711088"/>
    <w:rsid w:val="007111BC"/>
    <w:rsid w:val="007118E1"/>
    <w:rsid w:val="00712064"/>
    <w:rsid w:val="0071212E"/>
    <w:rsid w:val="00712740"/>
    <w:rsid w:val="00713E52"/>
    <w:rsid w:val="0071478C"/>
    <w:rsid w:val="007147D3"/>
    <w:rsid w:val="0071494B"/>
    <w:rsid w:val="00715793"/>
    <w:rsid w:val="00716243"/>
    <w:rsid w:val="007164F2"/>
    <w:rsid w:val="00716F6F"/>
    <w:rsid w:val="00717008"/>
    <w:rsid w:val="0071782C"/>
    <w:rsid w:val="00720870"/>
    <w:rsid w:val="007208EA"/>
    <w:rsid w:val="00720CA6"/>
    <w:rsid w:val="00721079"/>
    <w:rsid w:val="0072153A"/>
    <w:rsid w:val="0072186C"/>
    <w:rsid w:val="00721986"/>
    <w:rsid w:val="00721C97"/>
    <w:rsid w:val="00722598"/>
    <w:rsid w:val="00722734"/>
    <w:rsid w:val="00722FD8"/>
    <w:rsid w:val="007240B6"/>
    <w:rsid w:val="00724671"/>
    <w:rsid w:val="00730195"/>
    <w:rsid w:val="007301C3"/>
    <w:rsid w:val="00730C15"/>
    <w:rsid w:val="0073116A"/>
    <w:rsid w:val="007321C0"/>
    <w:rsid w:val="007326A5"/>
    <w:rsid w:val="007338AC"/>
    <w:rsid w:val="00734130"/>
    <w:rsid w:val="00734BFC"/>
    <w:rsid w:val="00734F7F"/>
    <w:rsid w:val="007360AE"/>
    <w:rsid w:val="00736160"/>
    <w:rsid w:val="00736386"/>
    <w:rsid w:val="00736E42"/>
    <w:rsid w:val="00736F7C"/>
    <w:rsid w:val="00737252"/>
    <w:rsid w:val="00737A49"/>
    <w:rsid w:val="00737CD1"/>
    <w:rsid w:val="00737DE9"/>
    <w:rsid w:val="0074056C"/>
    <w:rsid w:val="007409BA"/>
    <w:rsid w:val="007411D8"/>
    <w:rsid w:val="00744BDC"/>
    <w:rsid w:val="00745A5F"/>
    <w:rsid w:val="00746937"/>
    <w:rsid w:val="007474A8"/>
    <w:rsid w:val="00750095"/>
    <w:rsid w:val="007506F2"/>
    <w:rsid w:val="00750F37"/>
    <w:rsid w:val="00751336"/>
    <w:rsid w:val="0075169C"/>
    <w:rsid w:val="00751FD5"/>
    <w:rsid w:val="00752824"/>
    <w:rsid w:val="00752D8D"/>
    <w:rsid w:val="0075343D"/>
    <w:rsid w:val="0075397D"/>
    <w:rsid w:val="00753AE1"/>
    <w:rsid w:val="00753BD0"/>
    <w:rsid w:val="007545CA"/>
    <w:rsid w:val="00754DE2"/>
    <w:rsid w:val="00754F8B"/>
    <w:rsid w:val="00755FA0"/>
    <w:rsid w:val="00756009"/>
    <w:rsid w:val="00756FA5"/>
    <w:rsid w:val="00757173"/>
    <w:rsid w:val="0076145B"/>
    <w:rsid w:val="00761CA8"/>
    <w:rsid w:val="00762799"/>
    <w:rsid w:val="007637EA"/>
    <w:rsid w:val="0076395A"/>
    <w:rsid w:val="0076425C"/>
    <w:rsid w:val="007648B6"/>
    <w:rsid w:val="007648D6"/>
    <w:rsid w:val="00764B39"/>
    <w:rsid w:val="007652B2"/>
    <w:rsid w:val="0076545D"/>
    <w:rsid w:val="0076591B"/>
    <w:rsid w:val="00765DC7"/>
    <w:rsid w:val="0076614D"/>
    <w:rsid w:val="007668AF"/>
    <w:rsid w:val="00766CE2"/>
    <w:rsid w:val="0076734A"/>
    <w:rsid w:val="00772690"/>
    <w:rsid w:val="00772732"/>
    <w:rsid w:val="00773746"/>
    <w:rsid w:val="00773869"/>
    <w:rsid w:val="00773FBA"/>
    <w:rsid w:val="00775514"/>
    <w:rsid w:val="0077564E"/>
    <w:rsid w:val="00775B60"/>
    <w:rsid w:val="00776D8B"/>
    <w:rsid w:val="007771A5"/>
    <w:rsid w:val="007778CC"/>
    <w:rsid w:val="00780468"/>
    <w:rsid w:val="0078073F"/>
    <w:rsid w:val="007809D2"/>
    <w:rsid w:val="00780B8B"/>
    <w:rsid w:val="00781094"/>
    <w:rsid w:val="007824F7"/>
    <w:rsid w:val="00782A62"/>
    <w:rsid w:val="00782B14"/>
    <w:rsid w:val="00782B96"/>
    <w:rsid w:val="00783540"/>
    <w:rsid w:val="007839EC"/>
    <w:rsid w:val="00783AC6"/>
    <w:rsid w:val="00783ED9"/>
    <w:rsid w:val="0078452A"/>
    <w:rsid w:val="00784E8D"/>
    <w:rsid w:val="007866AA"/>
    <w:rsid w:val="00786849"/>
    <w:rsid w:val="007869D7"/>
    <w:rsid w:val="00787346"/>
    <w:rsid w:val="007878CC"/>
    <w:rsid w:val="00790497"/>
    <w:rsid w:val="00790CC7"/>
    <w:rsid w:val="00790E43"/>
    <w:rsid w:val="00791260"/>
    <w:rsid w:val="00792505"/>
    <w:rsid w:val="00792784"/>
    <w:rsid w:val="00792D1A"/>
    <w:rsid w:val="00792F1C"/>
    <w:rsid w:val="0079357A"/>
    <w:rsid w:val="00793AF3"/>
    <w:rsid w:val="00793C7D"/>
    <w:rsid w:val="00793CBD"/>
    <w:rsid w:val="00794015"/>
    <w:rsid w:val="00794322"/>
    <w:rsid w:val="0079444A"/>
    <w:rsid w:val="007946AE"/>
    <w:rsid w:val="007947BE"/>
    <w:rsid w:val="007949CB"/>
    <w:rsid w:val="00795188"/>
    <w:rsid w:val="007956B6"/>
    <w:rsid w:val="00796FAA"/>
    <w:rsid w:val="007978A9"/>
    <w:rsid w:val="007A0345"/>
    <w:rsid w:val="007A090E"/>
    <w:rsid w:val="007A0D32"/>
    <w:rsid w:val="007A1602"/>
    <w:rsid w:val="007A233A"/>
    <w:rsid w:val="007A3584"/>
    <w:rsid w:val="007A3FB9"/>
    <w:rsid w:val="007A540A"/>
    <w:rsid w:val="007A688C"/>
    <w:rsid w:val="007A6AC9"/>
    <w:rsid w:val="007A6BCC"/>
    <w:rsid w:val="007A7073"/>
    <w:rsid w:val="007A757D"/>
    <w:rsid w:val="007A7AB4"/>
    <w:rsid w:val="007A7B2E"/>
    <w:rsid w:val="007B0C50"/>
    <w:rsid w:val="007B2775"/>
    <w:rsid w:val="007B2A17"/>
    <w:rsid w:val="007B3734"/>
    <w:rsid w:val="007B5765"/>
    <w:rsid w:val="007B5DF3"/>
    <w:rsid w:val="007B6423"/>
    <w:rsid w:val="007B645C"/>
    <w:rsid w:val="007B70D6"/>
    <w:rsid w:val="007B7AA9"/>
    <w:rsid w:val="007B7AD6"/>
    <w:rsid w:val="007B7B45"/>
    <w:rsid w:val="007C0ED8"/>
    <w:rsid w:val="007C19D1"/>
    <w:rsid w:val="007C2060"/>
    <w:rsid w:val="007C2256"/>
    <w:rsid w:val="007C3618"/>
    <w:rsid w:val="007C3F93"/>
    <w:rsid w:val="007C4F71"/>
    <w:rsid w:val="007C6385"/>
    <w:rsid w:val="007C697C"/>
    <w:rsid w:val="007C6BC9"/>
    <w:rsid w:val="007C6CA7"/>
    <w:rsid w:val="007C7221"/>
    <w:rsid w:val="007C7F7A"/>
    <w:rsid w:val="007D09FF"/>
    <w:rsid w:val="007D0BA2"/>
    <w:rsid w:val="007D33FE"/>
    <w:rsid w:val="007D3B1D"/>
    <w:rsid w:val="007D42BB"/>
    <w:rsid w:val="007D4582"/>
    <w:rsid w:val="007D495A"/>
    <w:rsid w:val="007D4C5C"/>
    <w:rsid w:val="007D6268"/>
    <w:rsid w:val="007D794A"/>
    <w:rsid w:val="007D79DD"/>
    <w:rsid w:val="007E10B6"/>
    <w:rsid w:val="007E18E1"/>
    <w:rsid w:val="007E19B1"/>
    <w:rsid w:val="007E1BD5"/>
    <w:rsid w:val="007E3B88"/>
    <w:rsid w:val="007E3F07"/>
    <w:rsid w:val="007E4757"/>
    <w:rsid w:val="007E4981"/>
    <w:rsid w:val="007E5132"/>
    <w:rsid w:val="007E5B00"/>
    <w:rsid w:val="007E6DF3"/>
    <w:rsid w:val="007E77F9"/>
    <w:rsid w:val="007F203D"/>
    <w:rsid w:val="007F2266"/>
    <w:rsid w:val="007F2320"/>
    <w:rsid w:val="007F3046"/>
    <w:rsid w:val="007F316D"/>
    <w:rsid w:val="007F3C5B"/>
    <w:rsid w:val="007F40A1"/>
    <w:rsid w:val="007F4166"/>
    <w:rsid w:val="007F4F2D"/>
    <w:rsid w:val="007F52BA"/>
    <w:rsid w:val="007F5BC3"/>
    <w:rsid w:val="007F6F9A"/>
    <w:rsid w:val="007F70E9"/>
    <w:rsid w:val="007F76B9"/>
    <w:rsid w:val="007F7DBC"/>
    <w:rsid w:val="007F7EC8"/>
    <w:rsid w:val="0080008C"/>
    <w:rsid w:val="0080014A"/>
    <w:rsid w:val="0080074B"/>
    <w:rsid w:val="00800AB5"/>
    <w:rsid w:val="008020A2"/>
    <w:rsid w:val="00803686"/>
    <w:rsid w:val="008037A4"/>
    <w:rsid w:val="0080440D"/>
    <w:rsid w:val="0080523A"/>
    <w:rsid w:val="00805A56"/>
    <w:rsid w:val="00805ABA"/>
    <w:rsid w:val="0080631E"/>
    <w:rsid w:val="008067A4"/>
    <w:rsid w:val="0081063F"/>
    <w:rsid w:val="00810B8E"/>
    <w:rsid w:val="00811178"/>
    <w:rsid w:val="00811C9D"/>
    <w:rsid w:val="00812C2B"/>
    <w:rsid w:val="00812FF4"/>
    <w:rsid w:val="008141D1"/>
    <w:rsid w:val="00814673"/>
    <w:rsid w:val="00814910"/>
    <w:rsid w:val="00814E3C"/>
    <w:rsid w:val="00814F4A"/>
    <w:rsid w:val="008159A1"/>
    <w:rsid w:val="00815C21"/>
    <w:rsid w:val="00816E3E"/>
    <w:rsid w:val="00816EA8"/>
    <w:rsid w:val="00817341"/>
    <w:rsid w:val="0082060D"/>
    <w:rsid w:val="00820631"/>
    <w:rsid w:val="00820684"/>
    <w:rsid w:val="00821BDA"/>
    <w:rsid w:val="00822295"/>
    <w:rsid w:val="008228BD"/>
    <w:rsid w:val="008232FD"/>
    <w:rsid w:val="00824590"/>
    <w:rsid w:val="0082486C"/>
    <w:rsid w:val="0082509E"/>
    <w:rsid w:val="0082596C"/>
    <w:rsid w:val="00826E48"/>
    <w:rsid w:val="00826E54"/>
    <w:rsid w:val="008277E4"/>
    <w:rsid w:val="0083004B"/>
    <w:rsid w:val="00830473"/>
    <w:rsid w:val="00830846"/>
    <w:rsid w:val="00830AD6"/>
    <w:rsid w:val="008319F3"/>
    <w:rsid w:val="00831DC8"/>
    <w:rsid w:val="0083205C"/>
    <w:rsid w:val="00832737"/>
    <w:rsid w:val="00834738"/>
    <w:rsid w:val="00834AEB"/>
    <w:rsid w:val="00834D37"/>
    <w:rsid w:val="00834F73"/>
    <w:rsid w:val="008354A2"/>
    <w:rsid w:val="008357F0"/>
    <w:rsid w:val="00835BE1"/>
    <w:rsid w:val="00835FA0"/>
    <w:rsid w:val="00836154"/>
    <w:rsid w:val="00836306"/>
    <w:rsid w:val="00836438"/>
    <w:rsid w:val="00837441"/>
    <w:rsid w:val="00837CDD"/>
    <w:rsid w:val="0084102A"/>
    <w:rsid w:val="008427EF"/>
    <w:rsid w:val="008436F6"/>
    <w:rsid w:val="0084548D"/>
    <w:rsid w:val="00845553"/>
    <w:rsid w:val="008460A8"/>
    <w:rsid w:val="0084622B"/>
    <w:rsid w:val="00846B22"/>
    <w:rsid w:val="00846B5E"/>
    <w:rsid w:val="00846C9D"/>
    <w:rsid w:val="008504AB"/>
    <w:rsid w:val="0085060D"/>
    <w:rsid w:val="00850F40"/>
    <w:rsid w:val="00851B21"/>
    <w:rsid w:val="00851B7A"/>
    <w:rsid w:val="00852F2D"/>
    <w:rsid w:val="0085374E"/>
    <w:rsid w:val="00854B9D"/>
    <w:rsid w:val="008558FD"/>
    <w:rsid w:val="0085625F"/>
    <w:rsid w:val="0085651E"/>
    <w:rsid w:val="0085672F"/>
    <w:rsid w:val="00856BC4"/>
    <w:rsid w:val="00860A92"/>
    <w:rsid w:val="00860DC8"/>
    <w:rsid w:val="00860E75"/>
    <w:rsid w:val="00862074"/>
    <w:rsid w:val="008632B9"/>
    <w:rsid w:val="00863A40"/>
    <w:rsid w:val="00863C33"/>
    <w:rsid w:val="00863F66"/>
    <w:rsid w:val="008642B6"/>
    <w:rsid w:val="0086656E"/>
    <w:rsid w:val="008672D0"/>
    <w:rsid w:val="00870A9B"/>
    <w:rsid w:val="008712CB"/>
    <w:rsid w:val="00872D8D"/>
    <w:rsid w:val="008734A1"/>
    <w:rsid w:val="00873811"/>
    <w:rsid w:val="00873B04"/>
    <w:rsid w:val="0087521C"/>
    <w:rsid w:val="008763C2"/>
    <w:rsid w:val="00877876"/>
    <w:rsid w:val="00881CD4"/>
    <w:rsid w:val="00881D39"/>
    <w:rsid w:val="00881ECE"/>
    <w:rsid w:val="00882BB9"/>
    <w:rsid w:val="00882C53"/>
    <w:rsid w:val="00883228"/>
    <w:rsid w:val="00883D56"/>
    <w:rsid w:val="0088520D"/>
    <w:rsid w:val="00885DFA"/>
    <w:rsid w:val="0088627F"/>
    <w:rsid w:val="008863DA"/>
    <w:rsid w:val="0088671D"/>
    <w:rsid w:val="00886CAE"/>
    <w:rsid w:val="00886DAA"/>
    <w:rsid w:val="00886E7E"/>
    <w:rsid w:val="008872B6"/>
    <w:rsid w:val="00887FC5"/>
    <w:rsid w:val="0089004F"/>
    <w:rsid w:val="008901F6"/>
    <w:rsid w:val="00891A83"/>
    <w:rsid w:val="00891D11"/>
    <w:rsid w:val="00891E25"/>
    <w:rsid w:val="00892F03"/>
    <w:rsid w:val="008933C3"/>
    <w:rsid w:val="00893CC7"/>
    <w:rsid w:val="00893F0A"/>
    <w:rsid w:val="00893FEA"/>
    <w:rsid w:val="008940E0"/>
    <w:rsid w:val="008945B6"/>
    <w:rsid w:val="00895289"/>
    <w:rsid w:val="00895A46"/>
    <w:rsid w:val="00895B35"/>
    <w:rsid w:val="00895B6E"/>
    <w:rsid w:val="00896782"/>
    <w:rsid w:val="00896AEF"/>
    <w:rsid w:val="00896C74"/>
    <w:rsid w:val="008972CA"/>
    <w:rsid w:val="00897A56"/>
    <w:rsid w:val="00897C16"/>
    <w:rsid w:val="008A0154"/>
    <w:rsid w:val="008A0560"/>
    <w:rsid w:val="008A05B4"/>
    <w:rsid w:val="008A0E21"/>
    <w:rsid w:val="008A1490"/>
    <w:rsid w:val="008A1D25"/>
    <w:rsid w:val="008A3BB0"/>
    <w:rsid w:val="008A3D23"/>
    <w:rsid w:val="008A43E1"/>
    <w:rsid w:val="008A47B2"/>
    <w:rsid w:val="008A4B0A"/>
    <w:rsid w:val="008A68AA"/>
    <w:rsid w:val="008A6A69"/>
    <w:rsid w:val="008A6CBE"/>
    <w:rsid w:val="008A6EF8"/>
    <w:rsid w:val="008A729B"/>
    <w:rsid w:val="008A731E"/>
    <w:rsid w:val="008A76A3"/>
    <w:rsid w:val="008B098C"/>
    <w:rsid w:val="008B0BA3"/>
    <w:rsid w:val="008B10B7"/>
    <w:rsid w:val="008B13D4"/>
    <w:rsid w:val="008B1557"/>
    <w:rsid w:val="008B18A7"/>
    <w:rsid w:val="008B2CB3"/>
    <w:rsid w:val="008B36B6"/>
    <w:rsid w:val="008B4A63"/>
    <w:rsid w:val="008B4AE5"/>
    <w:rsid w:val="008B58AD"/>
    <w:rsid w:val="008B6615"/>
    <w:rsid w:val="008B6E62"/>
    <w:rsid w:val="008C0443"/>
    <w:rsid w:val="008C0683"/>
    <w:rsid w:val="008C1C69"/>
    <w:rsid w:val="008C213E"/>
    <w:rsid w:val="008C2A5F"/>
    <w:rsid w:val="008C2D09"/>
    <w:rsid w:val="008C3CC1"/>
    <w:rsid w:val="008C3FED"/>
    <w:rsid w:val="008C4184"/>
    <w:rsid w:val="008C4753"/>
    <w:rsid w:val="008C496F"/>
    <w:rsid w:val="008C4E9A"/>
    <w:rsid w:val="008C5D19"/>
    <w:rsid w:val="008C5E0C"/>
    <w:rsid w:val="008C6172"/>
    <w:rsid w:val="008C6336"/>
    <w:rsid w:val="008C64B1"/>
    <w:rsid w:val="008C6736"/>
    <w:rsid w:val="008C7978"/>
    <w:rsid w:val="008D0ADC"/>
    <w:rsid w:val="008D0B02"/>
    <w:rsid w:val="008D2FAB"/>
    <w:rsid w:val="008D303B"/>
    <w:rsid w:val="008D31CB"/>
    <w:rsid w:val="008D3AC8"/>
    <w:rsid w:val="008D4E37"/>
    <w:rsid w:val="008D5241"/>
    <w:rsid w:val="008D619A"/>
    <w:rsid w:val="008D63F5"/>
    <w:rsid w:val="008D68D8"/>
    <w:rsid w:val="008D7BA1"/>
    <w:rsid w:val="008E071D"/>
    <w:rsid w:val="008E0EE7"/>
    <w:rsid w:val="008E1A27"/>
    <w:rsid w:val="008E2606"/>
    <w:rsid w:val="008E280B"/>
    <w:rsid w:val="008E3EE9"/>
    <w:rsid w:val="008E62F7"/>
    <w:rsid w:val="008E6B9E"/>
    <w:rsid w:val="008E718F"/>
    <w:rsid w:val="008E75C8"/>
    <w:rsid w:val="008E7DF0"/>
    <w:rsid w:val="008E7FA9"/>
    <w:rsid w:val="008F081F"/>
    <w:rsid w:val="008F0FEA"/>
    <w:rsid w:val="008F107B"/>
    <w:rsid w:val="008F1D3C"/>
    <w:rsid w:val="008F2337"/>
    <w:rsid w:val="008F2B14"/>
    <w:rsid w:val="008F2D82"/>
    <w:rsid w:val="008F301A"/>
    <w:rsid w:val="008F3111"/>
    <w:rsid w:val="008F4BAF"/>
    <w:rsid w:val="008F4C51"/>
    <w:rsid w:val="008F4FCC"/>
    <w:rsid w:val="008F53A6"/>
    <w:rsid w:val="008F5C8E"/>
    <w:rsid w:val="008F6954"/>
    <w:rsid w:val="008F71E9"/>
    <w:rsid w:val="008F75D6"/>
    <w:rsid w:val="008F7E80"/>
    <w:rsid w:val="00900725"/>
    <w:rsid w:val="00901979"/>
    <w:rsid w:val="00901C9C"/>
    <w:rsid w:val="00901F4D"/>
    <w:rsid w:val="0090263B"/>
    <w:rsid w:val="009029F0"/>
    <w:rsid w:val="00903832"/>
    <w:rsid w:val="00904099"/>
    <w:rsid w:val="009049F8"/>
    <w:rsid w:val="00904D4B"/>
    <w:rsid w:val="0090535A"/>
    <w:rsid w:val="009058F6"/>
    <w:rsid w:val="00906283"/>
    <w:rsid w:val="00906620"/>
    <w:rsid w:val="00906748"/>
    <w:rsid w:val="0090678D"/>
    <w:rsid w:val="009067AA"/>
    <w:rsid w:val="00907651"/>
    <w:rsid w:val="0090799C"/>
    <w:rsid w:val="00907B46"/>
    <w:rsid w:val="00910AB8"/>
    <w:rsid w:val="00911187"/>
    <w:rsid w:val="0091137B"/>
    <w:rsid w:val="0091297A"/>
    <w:rsid w:val="00915837"/>
    <w:rsid w:val="00915EBE"/>
    <w:rsid w:val="00915F2F"/>
    <w:rsid w:val="00915FF0"/>
    <w:rsid w:val="00915FF7"/>
    <w:rsid w:val="00916264"/>
    <w:rsid w:val="00916655"/>
    <w:rsid w:val="00916F6C"/>
    <w:rsid w:val="009175A0"/>
    <w:rsid w:val="00917C11"/>
    <w:rsid w:val="00917D01"/>
    <w:rsid w:val="00920124"/>
    <w:rsid w:val="009207A9"/>
    <w:rsid w:val="00920B91"/>
    <w:rsid w:val="00922253"/>
    <w:rsid w:val="009236AB"/>
    <w:rsid w:val="00924D20"/>
    <w:rsid w:val="00925309"/>
    <w:rsid w:val="0092674F"/>
    <w:rsid w:val="00926A2D"/>
    <w:rsid w:val="00926FAE"/>
    <w:rsid w:val="0092718F"/>
    <w:rsid w:val="00927436"/>
    <w:rsid w:val="00930C98"/>
    <w:rsid w:val="00930DEE"/>
    <w:rsid w:val="009317F9"/>
    <w:rsid w:val="00931AA3"/>
    <w:rsid w:val="0093310E"/>
    <w:rsid w:val="00933A59"/>
    <w:rsid w:val="00934432"/>
    <w:rsid w:val="0093480A"/>
    <w:rsid w:val="00934CEA"/>
    <w:rsid w:val="00934ED6"/>
    <w:rsid w:val="00935006"/>
    <w:rsid w:val="00935AA6"/>
    <w:rsid w:val="00935D80"/>
    <w:rsid w:val="00935E83"/>
    <w:rsid w:val="00936116"/>
    <w:rsid w:val="0093762F"/>
    <w:rsid w:val="0093792A"/>
    <w:rsid w:val="00937B19"/>
    <w:rsid w:val="00940731"/>
    <w:rsid w:val="00940824"/>
    <w:rsid w:val="009414A4"/>
    <w:rsid w:val="009417BC"/>
    <w:rsid w:val="0094233C"/>
    <w:rsid w:val="0094390F"/>
    <w:rsid w:val="00943FA4"/>
    <w:rsid w:val="00944E10"/>
    <w:rsid w:val="00945A1B"/>
    <w:rsid w:val="009465E6"/>
    <w:rsid w:val="00946613"/>
    <w:rsid w:val="00946675"/>
    <w:rsid w:val="009467CC"/>
    <w:rsid w:val="009468DB"/>
    <w:rsid w:val="00947064"/>
    <w:rsid w:val="0094732C"/>
    <w:rsid w:val="00947B19"/>
    <w:rsid w:val="00950573"/>
    <w:rsid w:val="0095078E"/>
    <w:rsid w:val="00950BB7"/>
    <w:rsid w:val="00951026"/>
    <w:rsid w:val="0095167E"/>
    <w:rsid w:val="00951920"/>
    <w:rsid w:val="00951BDC"/>
    <w:rsid w:val="00951C0E"/>
    <w:rsid w:val="00951F78"/>
    <w:rsid w:val="009524F9"/>
    <w:rsid w:val="009529B8"/>
    <w:rsid w:val="009540AD"/>
    <w:rsid w:val="009548DC"/>
    <w:rsid w:val="009551E9"/>
    <w:rsid w:val="009555A7"/>
    <w:rsid w:val="0095566C"/>
    <w:rsid w:val="009557D9"/>
    <w:rsid w:val="00955AF2"/>
    <w:rsid w:val="00955D56"/>
    <w:rsid w:val="00955E53"/>
    <w:rsid w:val="0095687A"/>
    <w:rsid w:val="009570C6"/>
    <w:rsid w:val="009578FF"/>
    <w:rsid w:val="00957FE6"/>
    <w:rsid w:val="00960432"/>
    <w:rsid w:val="00960A1D"/>
    <w:rsid w:val="00960ABC"/>
    <w:rsid w:val="00960EAD"/>
    <w:rsid w:val="00961D19"/>
    <w:rsid w:val="009625B0"/>
    <w:rsid w:val="00962D6F"/>
    <w:rsid w:val="00963CCE"/>
    <w:rsid w:val="009646BE"/>
    <w:rsid w:val="00964CBD"/>
    <w:rsid w:val="0096567C"/>
    <w:rsid w:val="00967C75"/>
    <w:rsid w:val="00967CF7"/>
    <w:rsid w:val="009702C2"/>
    <w:rsid w:val="0097078A"/>
    <w:rsid w:val="00970A74"/>
    <w:rsid w:val="00971075"/>
    <w:rsid w:val="00971EFB"/>
    <w:rsid w:val="00971FBC"/>
    <w:rsid w:val="009728EE"/>
    <w:rsid w:val="009729A0"/>
    <w:rsid w:val="00973231"/>
    <w:rsid w:val="0097352A"/>
    <w:rsid w:val="00973F8B"/>
    <w:rsid w:val="009744B8"/>
    <w:rsid w:val="00975752"/>
    <w:rsid w:val="00975B11"/>
    <w:rsid w:val="00977232"/>
    <w:rsid w:val="0097782E"/>
    <w:rsid w:val="0097793E"/>
    <w:rsid w:val="0097797A"/>
    <w:rsid w:val="00977DEF"/>
    <w:rsid w:val="0098009C"/>
    <w:rsid w:val="0098030A"/>
    <w:rsid w:val="00980665"/>
    <w:rsid w:val="00980A85"/>
    <w:rsid w:val="00980FB3"/>
    <w:rsid w:val="0098106B"/>
    <w:rsid w:val="00981DC6"/>
    <w:rsid w:val="00981EEB"/>
    <w:rsid w:val="00982581"/>
    <w:rsid w:val="00982969"/>
    <w:rsid w:val="00982B9E"/>
    <w:rsid w:val="00982E0B"/>
    <w:rsid w:val="00982EFC"/>
    <w:rsid w:val="009837E5"/>
    <w:rsid w:val="00983B87"/>
    <w:rsid w:val="00985715"/>
    <w:rsid w:val="00986DAB"/>
    <w:rsid w:val="00987769"/>
    <w:rsid w:val="009902D7"/>
    <w:rsid w:val="00990B39"/>
    <w:rsid w:val="0099108F"/>
    <w:rsid w:val="00991362"/>
    <w:rsid w:val="00991C6E"/>
    <w:rsid w:val="00992E66"/>
    <w:rsid w:val="00992FB7"/>
    <w:rsid w:val="009937C4"/>
    <w:rsid w:val="00993CB5"/>
    <w:rsid w:val="00993CFA"/>
    <w:rsid w:val="00994818"/>
    <w:rsid w:val="009948C0"/>
    <w:rsid w:val="00994F9D"/>
    <w:rsid w:val="00995229"/>
    <w:rsid w:val="009952B9"/>
    <w:rsid w:val="009952EA"/>
    <w:rsid w:val="00995F0E"/>
    <w:rsid w:val="00996E79"/>
    <w:rsid w:val="00996FBC"/>
    <w:rsid w:val="00997332"/>
    <w:rsid w:val="009977F8"/>
    <w:rsid w:val="00997BCE"/>
    <w:rsid w:val="00997F12"/>
    <w:rsid w:val="009A02E2"/>
    <w:rsid w:val="009A0470"/>
    <w:rsid w:val="009A1277"/>
    <w:rsid w:val="009A12FE"/>
    <w:rsid w:val="009A248A"/>
    <w:rsid w:val="009A263E"/>
    <w:rsid w:val="009A2BAD"/>
    <w:rsid w:val="009A418A"/>
    <w:rsid w:val="009A4C28"/>
    <w:rsid w:val="009A4F5C"/>
    <w:rsid w:val="009A50DA"/>
    <w:rsid w:val="009A5D54"/>
    <w:rsid w:val="009A603A"/>
    <w:rsid w:val="009A6093"/>
    <w:rsid w:val="009A60A2"/>
    <w:rsid w:val="009A6223"/>
    <w:rsid w:val="009A68DA"/>
    <w:rsid w:val="009A6CB4"/>
    <w:rsid w:val="009A7744"/>
    <w:rsid w:val="009A78A3"/>
    <w:rsid w:val="009B0E6E"/>
    <w:rsid w:val="009B1110"/>
    <w:rsid w:val="009B1A01"/>
    <w:rsid w:val="009B1D23"/>
    <w:rsid w:val="009B1E24"/>
    <w:rsid w:val="009B229B"/>
    <w:rsid w:val="009B2CF5"/>
    <w:rsid w:val="009B36BA"/>
    <w:rsid w:val="009B4033"/>
    <w:rsid w:val="009B4273"/>
    <w:rsid w:val="009B4349"/>
    <w:rsid w:val="009B46C4"/>
    <w:rsid w:val="009B523B"/>
    <w:rsid w:val="009B552D"/>
    <w:rsid w:val="009B57E5"/>
    <w:rsid w:val="009B5DD8"/>
    <w:rsid w:val="009B78F7"/>
    <w:rsid w:val="009B7B5F"/>
    <w:rsid w:val="009B7D21"/>
    <w:rsid w:val="009C1809"/>
    <w:rsid w:val="009C1A0F"/>
    <w:rsid w:val="009C1B23"/>
    <w:rsid w:val="009C2A60"/>
    <w:rsid w:val="009C2C84"/>
    <w:rsid w:val="009C305B"/>
    <w:rsid w:val="009C34C5"/>
    <w:rsid w:val="009C3EA4"/>
    <w:rsid w:val="009C4932"/>
    <w:rsid w:val="009C5968"/>
    <w:rsid w:val="009C5EDB"/>
    <w:rsid w:val="009C606A"/>
    <w:rsid w:val="009C60CF"/>
    <w:rsid w:val="009C6520"/>
    <w:rsid w:val="009C669E"/>
    <w:rsid w:val="009C6712"/>
    <w:rsid w:val="009C676A"/>
    <w:rsid w:val="009C7964"/>
    <w:rsid w:val="009D107D"/>
    <w:rsid w:val="009D1D65"/>
    <w:rsid w:val="009D1F7E"/>
    <w:rsid w:val="009D2EAD"/>
    <w:rsid w:val="009D3325"/>
    <w:rsid w:val="009D37A0"/>
    <w:rsid w:val="009D3B46"/>
    <w:rsid w:val="009D3D85"/>
    <w:rsid w:val="009D3FC2"/>
    <w:rsid w:val="009D6990"/>
    <w:rsid w:val="009D6F5E"/>
    <w:rsid w:val="009D7083"/>
    <w:rsid w:val="009D70DE"/>
    <w:rsid w:val="009E06D6"/>
    <w:rsid w:val="009E156F"/>
    <w:rsid w:val="009E1721"/>
    <w:rsid w:val="009E17DE"/>
    <w:rsid w:val="009E22B0"/>
    <w:rsid w:val="009E2FD3"/>
    <w:rsid w:val="009E3655"/>
    <w:rsid w:val="009E3873"/>
    <w:rsid w:val="009E50A9"/>
    <w:rsid w:val="009E5467"/>
    <w:rsid w:val="009E656C"/>
    <w:rsid w:val="009E6FC6"/>
    <w:rsid w:val="009E7CFC"/>
    <w:rsid w:val="009F029C"/>
    <w:rsid w:val="009F0578"/>
    <w:rsid w:val="009F12DE"/>
    <w:rsid w:val="009F176F"/>
    <w:rsid w:val="009F245F"/>
    <w:rsid w:val="009F3135"/>
    <w:rsid w:val="009F357A"/>
    <w:rsid w:val="009F3A8E"/>
    <w:rsid w:val="009F41AE"/>
    <w:rsid w:val="009F4E79"/>
    <w:rsid w:val="009F6A03"/>
    <w:rsid w:val="009F6A4F"/>
    <w:rsid w:val="009F708E"/>
    <w:rsid w:val="009F7AEF"/>
    <w:rsid w:val="00A00B89"/>
    <w:rsid w:val="00A01A6C"/>
    <w:rsid w:val="00A01D5C"/>
    <w:rsid w:val="00A02D6C"/>
    <w:rsid w:val="00A02FB1"/>
    <w:rsid w:val="00A03CE6"/>
    <w:rsid w:val="00A03E32"/>
    <w:rsid w:val="00A0430B"/>
    <w:rsid w:val="00A04649"/>
    <w:rsid w:val="00A0472A"/>
    <w:rsid w:val="00A04768"/>
    <w:rsid w:val="00A047AD"/>
    <w:rsid w:val="00A04E9B"/>
    <w:rsid w:val="00A0571A"/>
    <w:rsid w:val="00A05A11"/>
    <w:rsid w:val="00A06110"/>
    <w:rsid w:val="00A065AE"/>
    <w:rsid w:val="00A06DA3"/>
    <w:rsid w:val="00A10179"/>
    <w:rsid w:val="00A1031A"/>
    <w:rsid w:val="00A108E1"/>
    <w:rsid w:val="00A111A8"/>
    <w:rsid w:val="00A112CA"/>
    <w:rsid w:val="00A11566"/>
    <w:rsid w:val="00A11F55"/>
    <w:rsid w:val="00A12F40"/>
    <w:rsid w:val="00A12F5C"/>
    <w:rsid w:val="00A1348E"/>
    <w:rsid w:val="00A1381E"/>
    <w:rsid w:val="00A13CF3"/>
    <w:rsid w:val="00A1452E"/>
    <w:rsid w:val="00A14A43"/>
    <w:rsid w:val="00A14DF1"/>
    <w:rsid w:val="00A1529B"/>
    <w:rsid w:val="00A1562F"/>
    <w:rsid w:val="00A162E0"/>
    <w:rsid w:val="00A163F0"/>
    <w:rsid w:val="00A168D0"/>
    <w:rsid w:val="00A1781B"/>
    <w:rsid w:val="00A203DF"/>
    <w:rsid w:val="00A20671"/>
    <w:rsid w:val="00A215D1"/>
    <w:rsid w:val="00A219B4"/>
    <w:rsid w:val="00A22D43"/>
    <w:rsid w:val="00A230D4"/>
    <w:rsid w:val="00A23216"/>
    <w:rsid w:val="00A23332"/>
    <w:rsid w:val="00A24C8B"/>
    <w:rsid w:val="00A25671"/>
    <w:rsid w:val="00A25DBD"/>
    <w:rsid w:val="00A2782A"/>
    <w:rsid w:val="00A27E50"/>
    <w:rsid w:val="00A31B41"/>
    <w:rsid w:val="00A32881"/>
    <w:rsid w:val="00A3301D"/>
    <w:rsid w:val="00A33917"/>
    <w:rsid w:val="00A34DD5"/>
    <w:rsid w:val="00A3577C"/>
    <w:rsid w:val="00A35FDB"/>
    <w:rsid w:val="00A36E81"/>
    <w:rsid w:val="00A36EB3"/>
    <w:rsid w:val="00A373D3"/>
    <w:rsid w:val="00A37435"/>
    <w:rsid w:val="00A37AB6"/>
    <w:rsid w:val="00A4088E"/>
    <w:rsid w:val="00A40C25"/>
    <w:rsid w:val="00A4138B"/>
    <w:rsid w:val="00A428C1"/>
    <w:rsid w:val="00A43797"/>
    <w:rsid w:val="00A43A50"/>
    <w:rsid w:val="00A44213"/>
    <w:rsid w:val="00A443C7"/>
    <w:rsid w:val="00A44790"/>
    <w:rsid w:val="00A449DF"/>
    <w:rsid w:val="00A44D42"/>
    <w:rsid w:val="00A452AD"/>
    <w:rsid w:val="00A45C3C"/>
    <w:rsid w:val="00A4630B"/>
    <w:rsid w:val="00A466CC"/>
    <w:rsid w:val="00A46BD4"/>
    <w:rsid w:val="00A47438"/>
    <w:rsid w:val="00A47C6D"/>
    <w:rsid w:val="00A5017E"/>
    <w:rsid w:val="00A5020F"/>
    <w:rsid w:val="00A504B6"/>
    <w:rsid w:val="00A5092B"/>
    <w:rsid w:val="00A51A1C"/>
    <w:rsid w:val="00A51CF0"/>
    <w:rsid w:val="00A52E4F"/>
    <w:rsid w:val="00A54305"/>
    <w:rsid w:val="00A548FF"/>
    <w:rsid w:val="00A54F70"/>
    <w:rsid w:val="00A560D0"/>
    <w:rsid w:val="00A561E1"/>
    <w:rsid w:val="00A56FF1"/>
    <w:rsid w:val="00A57126"/>
    <w:rsid w:val="00A60AD2"/>
    <w:rsid w:val="00A60AE0"/>
    <w:rsid w:val="00A6146C"/>
    <w:rsid w:val="00A615F1"/>
    <w:rsid w:val="00A616F4"/>
    <w:rsid w:val="00A61F22"/>
    <w:rsid w:val="00A6247A"/>
    <w:rsid w:val="00A6279A"/>
    <w:rsid w:val="00A6379D"/>
    <w:rsid w:val="00A64E02"/>
    <w:rsid w:val="00A6531D"/>
    <w:rsid w:val="00A66066"/>
    <w:rsid w:val="00A66CF7"/>
    <w:rsid w:val="00A67352"/>
    <w:rsid w:val="00A67784"/>
    <w:rsid w:val="00A707A3"/>
    <w:rsid w:val="00A70FD4"/>
    <w:rsid w:val="00A71404"/>
    <w:rsid w:val="00A71A2D"/>
    <w:rsid w:val="00A71F9C"/>
    <w:rsid w:val="00A71FEE"/>
    <w:rsid w:val="00A74747"/>
    <w:rsid w:val="00A766AE"/>
    <w:rsid w:val="00A766CA"/>
    <w:rsid w:val="00A76AF8"/>
    <w:rsid w:val="00A774F1"/>
    <w:rsid w:val="00A77E04"/>
    <w:rsid w:val="00A77EFC"/>
    <w:rsid w:val="00A80950"/>
    <w:rsid w:val="00A8096D"/>
    <w:rsid w:val="00A82DBE"/>
    <w:rsid w:val="00A830AF"/>
    <w:rsid w:val="00A83E72"/>
    <w:rsid w:val="00A8409B"/>
    <w:rsid w:val="00A841DC"/>
    <w:rsid w:val="00A84204"/>
    <w:rsid w:val="00A8465D"/>
    <w:rsid w:val="00A860EB"/>
    <w:rsid w:val="00A8624D"/>
    <w:rsid w:val="00A86410"/>
    <w:rsid w:val="00A90D05"/>
    <w:rsid w:val="00A911C4"/>
    <w:rsid w:val="00A919AB"/>
    <w:rsid w:val="00A92578"/>
    <w:rsid w:val="00A93662"/>
    <w:rsid w:val="00A948E9"/>
    <w:rsid w:val="00A94A1C"/>
    <w:rsid w:val="00A953CC"/>
    <w:rsid w:val="00A95F58"/>
    <w:rsid w:val="00A96E51"/>
    <w:rsid w:val="00A97A87"/>
    <w:rsid w:val="00A97C73"/>
    <w:rsid w:val="00A97F93"/>
    <w:rsid w:val="00AA03BA"/>
    <w:rsid w:val="00AA0DC3"/>
    <w:rsid w:val="00AA11E4"/>
    <w:rsid w:val="00AA2144"/>
    <w:rsid w:val="00AA223D"/>
    <w:rsid w:val="00AA272C"/>
    <w:rsid w:val="00AA2E4C"/>
    <w:rsid w:val="00AA5E56"/>
    <w:rsid w:val="00AA6117"/>
    <w:rsid w:val="00AA657B"/>
    <w:rsid w:val="00AA76DE"/>
    <w:rsid w:val="00AA7BB5"/>
    <w:rsid w:val="00AA7CB5"/>
    <w:rsid w:val="00AB04B6"/>
    <w:rsid w:val="00AB13B6"/>
    <w:rsid w:val="00AB381E"/>
    <w:rsid w:val="00AB3DDE"/>
    <w:rsid w:val="00AB432E"/>
    <w:rsid w:val="00AB4E76"/>
    <w:rsid w:val="00AB4F75"/>
    <w:rsid w:val="00AB6239"/>
    <w:rsid w:val="00AB69DC"/>
    <w:rsid w:val="00AB6CED"/>
    <w:rsid w:val="00AB6CEF"/>
    <w:rsid w:val="00AB7715"/>
    <w:rsid w:val="00AB7C1F"/>
    <w:rsid w:val="00AC010C"/>
    <w:rsid w:val="00AC0FBF"/>
    <w:rsid w:val="00AC14F3"/>
    <w:rsid w:val="00AC25A7"/>
    <w:rsid w:val="00AC2F4F"/>
    <w:rsid w:val="00AC3277"/>
    <w:rsid w:val="00AC3617"/>
    <w:rsid w:val="00AC3690"/>
    <w:rsid w:val="00AC4664"/>
    <w:rsid w:val="00AC46F6"/>
    <w:rsid w:val="00AC58F1"/>
    <w:rsid w:val="00AC5FBB"/>
    <w:rsid w:val="00AC629B"/>
    <w:rsid w:val="00AC6A3C"/>
    <w:rsid w:val="00AC6A60"/>
    <w:rsid w:val="00AC6FA9"/>
    <w:rsid w:val="00AC7062"/>
    <w:rsid w:val="00AC72D4"/>
    <w:rsid w:val="00AC7325"/>
    <w:rsid w:val="00AC7337"/>
    <w:rsid w:val="00AC7974"/>
    <w:rsid w:val="00AC7979"/>
    <w:rsid w:val="00AC7E16"/>
    <w:rsid w:val="00AD07FB"/>
    <w:rsid w:val="00AD0F85"/>
    <w:rsid w:val="00AD1904"/>
    <w:rsid w:val="00AD1E6B"/>
    <w:rsid w:val="00AD1FC7"/>
    <w:rsid w:val="00AD2673"/>
    <w:rsid w:val="00AD2CFC"/>
    <w:rsid w:val="00AD5B95"/>
    <w:rsid w:val="00AD6B1E"/>
    <w:rsid w:val="00AD6B92"/>
    <w:rsid w:val="00AD6EAE"/>
    <w:rsid w:val="00AD75F6"/>
    <w:rsid w:val="00AE0344"/>
    <w:rsid w:val="00AE050D"/>
    <w:rsid w:val="00AE1EB3"/>
    <w:rsid w:val="00AE3219"/>
    <w:rsid w:val="00AE50F2"/>
    <w:rsid w:val="00AE5B76"/>
    <w:rsid w:val="00AE602F"/>
    <w:rsid w:val="00AE6605"/>
    <w:rsid w:val="00AE6D50"/>
    <w:rsid w:val="00AE700E"/>
    <w:rsid w:val="00AE72BF"/>
    <w:rsid w:val="00AF0645"/>
    <w:rsid w:val="00AF08DF"/>
    <w:rsid w:val="00AF1439"/>
    <w:rsid w:val="00AF2BEF"/>
    <w:rsid w:val="00AF3BE8"/>
    <w:rsid w:val="00AF3E95"/>
    <w:rsid w:val="00AF5F3D"/>
    <w:rsid w:val="00AF6EA1"/>
    <w:rsid w:val="00B00F32"/>
    <w:rsid w:val="00B0103B"/>
    <w:rsid w:val="00B0212D"/>
    <w:rsid w:val="00B02945"/>
    <w:rsid w:val="00B03338"/>
    <w:rsid w:val="00B03805"/>
    <w:rsid w:val="00B039CC"/>
    <w:rsid w:val="00B0428E"/>
    <w:rsid w:val="00B0464C"/>
    <w:rsid w:val="00B04B96"/>
    <w:rsid w:val="00B04E41"/>
    <w:rsid w:val="00B057B0"/>
    <w:rsid w:val="00B05920"/>
    <w:rsid w:val="00B05FEC"/>
    <w:rsid w:val="00B06A72"/>
    <w:rsid w:val="00B06BE0"/>
    <w:rsid w:val="00B06E60"/>
    <w:rsid w:val="00B072B9"/>
    <w:rsid w:val="00B076B7"/>
    <w:rsid w:val="00B101C7"/>
    <w:rsid w:val="00B1105D"/>
    <w:rsid w:val="00B1157F"/>
    <w:rsid w:val="00B11860"/>
    <w:rsid w:val="00B11B91"/>
    <w:rsid w:val="00B11D60"/>
    <w:rsid w:val="00B11FE4"/>
    <w:rsid w:val="00B1296D"/>
    <w:rsid w:val="00B12A4B"/>
    <w:rsid w:val="00B12F0C"/>
    <w:rsid w:val="00B134F5"/>
    <w:rsid w:val="00B138F1"/>
    <w:rsid w:val="00B144FD"/>
    <w:rsid w:val="00B14C4E"/>
    <w:rsid w:val="00B15BA1"/>
    <w:rsid w:val="00B15EBC"/>
    <w:rsid w:val="00B165CC"/>
    <w:rsid w:val="00B1668E"/>
    <w:rsid w:val="00B16741"/>
    <w:rsid w:val="00B16977"/>
    <w:rsid w:val="00B17173"/>
    <w:rsid w:val="00B1734F"/>
    <w:rsid w:val="00B1766E"/>
    <w:rsid w:val="00B21C2C"/>
    <w:rsid w:val="00B2263B"/>
    <w:rsid w:val="00B229E8"/>
    <w:rsid w:val="00B24240"/>
    <w:rsid w:val="00B25487"/>
    <w:rsid w:val="00B2618E"/>
    <w:rsid w:val="00B26414"/>
    <w:rsid w:val="00B2773E"/>
    <w:rsid w:val="00B307C4"/>
    <w:rsid w:val="00B30EC9"/>
    <w:rsid w:val="00B30F27"/>
    <w:rsid w:val="00B314B8"/>
    <w:rsid w:val="00B320EB"/>
    <w:rsid w:val="00B32B54"/>
    <w:rsid w:val="00B3365E"/>
    <w:rsid w:val="00B33DA0"/>
    <w:rsid w:val="00B35193"/>
    <w:rsid w:val="00B36843"/>
    <w:rsid w:val="00B36D1B"/>
    <w:rsid w:val="00B3794C"/>
    <w:rsid w:val="00B37D88"/>
    <w:rsid w:val="00B403EA"/>
    <w:rsid w:val="00B40595"/>
    <w:rsid w:val="00B4212C"/>
    <w:rsid w:val="00B42241"/>
    <w:rsid w:val="00B422E0"/>
    <w:rsid w:val="00B42D1B"/>
    <w:rsid w:val="00B42F85"/>
    <w:rsid w:val="00B44102"/>
    <w:rsid w:val="00B45320"/>
    <w:rsid w:val="00B45CDC"/>
    <w:rsid w:val="00B46372"/>
    <w:rsid w:val="00B464C0"/>
    <w:rsid w:val="00B46F42"/>
    <w:rsid w:val="00B4784D"/>
    <w:rsid w:val="00B47C25"/>
    <w:rsid w:val="00B47CAC"/>
    <w:rsid w:val="00B505C9"/>
    <w:rsid w:val="00B5082C"/>
    <w:rsid w:val="00B50AB3"/>
    <w:rsid w:val="00B518D1"/>
    <w:rsid w:val="00B526A4"/>
    <w:rsid w:val="00B537C9"/>
    <w:rsid w:val="00B53E85"/>
    <w:rsid w:val="00B54913"/>
    <w:rsid w:val="00B54F80"/>
    <w:rsid w:val="00B5548B"/>
    <w:rsid w:val="00B55D25"/>
    <w:rsid w:val="00B55F54"/>
    <w:rsid w:val="00B56F0C"/>
    <w:rsid w:val="00B57E7D"/>
    <w:rsid w:val="00B61B95"/>
    <w:rsid w:val="00B61BFB"/>
    <w:rsid w:val="00B63520"/>
    <w:rsid w:val="00B63528"/>
    <w:rsid w:val="00B64088"/>
    <w:rsid w:val="00B64FF6"/>
    <w:rsid w:val="00B652E4"/>
    <w:rsid w:val="00B65CC8"/>
    <w:rsid w:val="00B664F0"/>
    <w:rsid w:val="00B666DD"/>
    <w:rsid w:val="00B667A2"/>
    <w:rsid w:val="00B66951"/>
    <w:rsid w:val="00B6718A"/>
    <w:rsid w:val="00B671A9"/>
    <w:rsid w:val="00B679B0"/>
    <w:rsid w:val="00B67C46"/>
    <w:rsid w:val="00B71C8C"/>
    <w:rsid w:val="00B72036"/>
    <w:rsid w:val="00B72137"/>
    <w:rsid w:val="00B727A5"/>
    <w:rsid w:val="00B72C1D"/>
    <w:rsid w:val="00B72E62"/>
    <w:rsid w:val="00B73385"/>
    <w:rsid w:val="00B738F8"/>
    <w:rsid w:val="00B75BC7"/>
    <w:rsid w:val="00B75EEB"/>
    <w:rsid w:val="00B760EA"/>
    <w:rsid w:val="00B76EB4"/>
    <w:rsid w:val="00B7769A"/>
    <w:rsid w:val="00B7771E"/>
    <w:rsid w:val="00B778F2"/>
    <w:rsid w:val="00B77E40"/>
    <w:rsid w:val="00B77F35"/>
    <w:rsid w:val="00B806EE"/>
    <w:rsid w:val="00B8076C"/>
    <w:rsid w:val="00B811CF"/>
    <w:rsid w:val="00B81EA9"/>
    <w:rsid w:val="00B82513"/>
    <w:rsid w:val="00B82FA2"/>
    <w:rsid w:val="00B8393D"/>
    <w:rsid w:val="00B852F6"/>
    <w:rsid w:val="00B85BAC"/>
    <w:rsid w:val="00B86044"/>
    <w:rsid w:val="00B86172"/>
    <w:rsid w:val="00B86370"/>
    <w:rsid w:val="00B879F4"/>
    <w:rsid w:val="00B87CFF"/>
    <w:rsid w:val="00B901D4"/>
    <w:rsid w:val="00B90447"/>
    <w:rsid w:val="00B9173A"/>
    <w:rsid w:val="00B91B9B"/>
    <w:rsid w:val="00B92380"/>
    <w:rsid w:val="00B92D2B"/>
    <w:rsid w:val="00B92EE6"/>
    <w:rsid w:val="00B93E87"/>
    <w:rsid w:val="00B93F1F"/>
    <w:rsid w:val="00B9457B"/>
    <w:rsid w:val="00B9497A"/>
    <w:rsid w:val="00B955D2"/>
    <w:rsid w:val="00B95B3C"/>
    <w:rsid w:val="00B95CB9"/>
    <w:rsid w:val="00B9608F"/>
    <w:rsid w:val="00B962C4"/>
    <w:rsid w:val="00B96721"/>
    <w:rsid w:val="00B97BB8"/>
    <w:rsid w:val="00B97D3A"/>
    <w:rsid w:val="00B97F29"/>
    <w:rsid w:val="00BA03AB"/>
    <w:rsid w:val="00BA04D1"/>
    <w:rsid w:val="00BA0B4D"/>
    <w:rsid w:val="00BA1097"/>
    <w:rsid w:val="00BA12E3"/>
    <w:rsid w:val="00BA222D"/>
    <w:rsid w:val="00BA259A"/>
    <w:rsid w:val="00BA3B82"/>
    <w:rsid w:val="00BA44A6"/>
    <w:rsid w:val="00BA4795"/>
    <w:rsid w:val="00BA4A65"/>
    <w:rsid w:val="00BA4A8C"/>
    <w:rsid w:val="00BA4C94"/>
    <w:rsid w:val="00BA5E2D"/>
    <w:rsid w:val="00BA64C5"/>
    <w:rsid w:val="00BA6A8C"/>
    <w:rsid w:val="00BA73E7"/>
    <w:rsid w:val="00BA7C20"/>
    <w:rsid w:val="00BB0A5F"/>
    <w:rsid w:val="00BB0B15"/>
    <w:rsid w:val="00BB1516"/>
    <w:rsid w:val="00BB16B5"/>
    <w:rsid w:val="00BB16E1"/>
    <w:rsid w:val="00BB25F6"/>
    <w:rsid w:val="00BB2618"/>
    <w:rsid w:val="00BB26A6"/>
    <w:rsid w:val="00BB2BD1"/>
    <w:rsid w:val="00BB31F9"/>
    <w:rsid w:val="00BB3B6B"/>
    <w:rsid w:val="00BB3BC1"/>
    <w:rsid w:val="00BB4706"/>
    <w:rsid w:val="00BB4C24"/>
    <w:rsid w:val="00BB5106"/>
    <w:rsid w:val="00BB5554"/>
    <w:rsid w:val="00BB6CE6"/>
    <w:rsid w:val="00BC06FC"/>
    <w:rsid w:val="00BC0E14"/>
    <w:rsid w:val="00BC10B9"/>
    <w:rsid w:val="00BC19D1"/>
    <w:rsid w:val="00BC1AA3"/>
    <w:rsid w:val="00BC1DD6"/>
    <w:rsid w:val="00BC2983"/>
    <w:rsid w:val="00BC2EED"/>
    <w:rsid w:val="00BC4D70"/>
    <w:rsid w:val="00BC4FCA"/>
    <w:rsid w:val="00BC5530"/>
    <w:rsid w:val="00BC5AB7"/>
    <w:rsid w:val="00BC6152"/>
    <w:rsid w:val="00BC7089"/>
    <w:rsid w:val="00BD02AD"/>
    <w:rsid w:val="00BD0D3E"/>
    <w:rsid w:val="00BD0E4F"/>
    <w:rsid w:val="00BD10DC"/>
    <w:rsid w:val="00BD10EF"/>
    <w:rsid w:val="00BD12C0"/>
    <w:rsid w:val="00BD1A6E"/>
    <w:rsid w:val="00BD1F45"/>
    <w:rsid w:val="00BD2738"/>
    <w:rsid w:val="00BD2E17"/>
    <w:rsid w:val="00BD391D"/>
    <w:rsid w:val="00BD4D6F"/>
    <w:rsid w:val="00BD5390"/>
    <w:rsid w:val="00BD59E2"/>
    <w:rsid w:val="00BD5B69"/>
    <w:rsid w:val="00BD6567"/>
    <w:rsid w:val="00BD754C"/>
    <w:rsid w:val="00BD75AA"/>
    <w:rsid w:val="00BE0064"/>
    <w:rsid w:val="00BE08A2"/>
    <w:rsid w:val="00BE1D24"/>
    <w:rsid w:val="00BE4358"/>
    <w:rsid w:val="00BE50E2"/>
    <w:rsid w:val="00BE5830"/>
    <w:rsid w:val="00BE69D5"/>
    <w:rsid w:val="00BE6C87"/>
    <w:rsid w:val="00BE6EEB"/>
    <w:rsid w:val="00BE7289"/>
    <w:rsid w:val="00BE776C"/>
    <w:rsid w:val="00BF03B4"/>
    <w:rsid w:val="00BF0AF1"/>
    <w:rsid w:val="00BF0E51"/>
    <w:rsid w:val="00BF21F2"/>
    <w:rsid w:val="00BF3088"/>
    <w:rsid w:val="00BF3537"/>
    <w:rsid w:val="00BF3CE8"/>
    <w:rsid w:val="00BF49A5"/>
    <w:rsid w:val="00BF50A6"/>
    <w:rsid w:val="00BF601A"/>
    <w:rsid w:val="00BF6B9A"/>
    <w:rsid w:val="00BF6BE0"/>
    <w:rsid w:val="00BF71A2"/>
    <w:rsid w:val="00BF7BAD"/>
    <w:rsid w:val="00BF7F14"/>
    <w:rsid w:val="00C01026"/>
    <w:rsid w:val="00C0122D"/>
    <w:rsid w:val="00C014E6"/>
    <w:rsid w:val="00C017C6"/>
    <w:rsid w:val="00C02701"/>
    <w:rsid w:val="00C02A0B"/>
    <w:rsid w:val="00C034C8"/>
    <w:rsid w:val="00C048BF"/>
    <w:rsid w:val="00C04911"/>
    <w:rsid w:val="00C050E3"/>
    <w:rsid w:val="00C05388"/>
    <w:rsid w:val="00C06118"/>
    <w:rsid w:val="00C068A4"/>
    <w:rsid w:val="00C070D8"/>
    <w:rsid w:val="00C07124"/>
    <w:rsid w:val="00C07161"/>
    <w:rsid w:val="00C072BB"/>
    <w:rsid w:val="00C079FB"/>
    <w:rsid w:val="00C07F18"/>
    <w:rsid w:val="00C1022F"/>
    <w:rsid w:val="00C117AC"/>
    <w:rsid w:val="00C1269D"/>
    <w:rsid w:val="00C12961"/>
    <w:rsid w:val="00C12D94"/>
    <w:rsid w:val="00C14FEE"/>
    <w:rsid w:val="00C15024"/>
    <w:rsid w:val="00C154E1"/>
    <w:rsid w:val="00C1587E"/>
    <w:rsid w:val="00C15E29"/>
    <w:rsid w:val="00C16544"/>
    <w:rsid w:val="00C20119"/>
    <w:rsid w:val="00C2025D"/>
    <w:rsid w:val="00C207D5"/>
    <w:rsid w:val="00C210D0"/>
    <w:rsid w:val="00C2125F"/>
    <w:rsid w:val="00C227D5"/>
    <w:rsid w:val="00C22A62"/>
    <w:rsid w:val="00C23CC6"/>
    <w:rsid w:val="00C23EE0"/>
    <w:rsid w:val="00C24E76"/>
    <w:rsid w:val="00C24F11"/>
    <w:rsid w:val="00C253AC"/>
    <w:rsid w:val="00C2584C"/>
    <w:rsid w:val="00C25B88"/>
    <w:rsid w:val="00C25D36"/>
    <w:rsid w:val="00C2630A"/>
    <w:rsid w:val="00C2632E"/>
    <w:rsid w:val="00C26591"/>
    <w:rsid w:val="00C27E0A"/>
    <w:rsid w:val="00C27FB4"/>
    <w:rsid w:val="00C30A66"/>
    <w:rsid w:val="00C317E0"/>
    <w:rsid w:val="00C32000"/>
    <w:rsid w:val="00C3204A"/>
    <w:rsid w:val="00C328D3"/>
    <w:rsid w:val="00C329F1"/>
    <w:rsid w:val="00C32D41"/>
    <w:rsid w:val="00C33290"/>
    <w:rsid w:val="00C354B5"/>
    <w:rsid w:val="00C363B2"/>
    <w:rsid w:val="00C369B9"/>
    <w:rsid w:val="00C36DCA"/>
    <w:rsid w:val="00C36E50"/>
    <w:rsid w:val="00C37FC0"/>
    <w:rsid w:val="00C40421"/>
    <w:rsid w:val="00C410B3"/>
    <w:rsid w:val="00C414B1"/>
    <w:rsid w:val="00C425D7"/>
    <w:rsid w:val="00C426DF"/>
    <w:rsid w:val="00C4281B"/>
    <w:rsid w:val="00C428FC"/>
    <w:rsid w:val="00C42AE1"/>
    <w:rsid w:val="00C43CEA"/>
    <w:rsid w:val="00C43FA7"/>
    <w:rsid w:val="00C4474A"/>
    <w:rsid w:val="00C45DD9"/>
    <w:rsid w:val="00C45F91"/>
    <w:rsid w:val="00C4798D"/>
    <w:rsid w:val="00C479A3"/>
    <w:rsid w:val="00C51100"/>
    <w:rsid w:val="00C51156"/>
    <w:rsid w:val="00C513C7"/>
    <w:rsid w:val="00C51F9A"/>
    <w:rsid w:val="00C52A49"/>
    <w:rsid w:val="00C52FB5"/>
    <w:rsid w:val="00C537AF"/>
    <w:rsid w:val="00C542E7"/>
    <w:rsid w:val="00C54D0D"/>
    <w:rsid w:val="00C55343"/>
    <w:rsid w:val="00C559C5"/>
    <w:rsid w:val="00C55D36"/>
    <w:rsid w:val="00C5672E"/>
    <w:rsid w:val="00C56E25"/>
    <w:rsid w:val="00C574BA"/>
    <w:rsid w:val="00C57B04"/>
    <w:rsid w:val="00C61263"/>
    <w:rsid w:val="00C61405"/>
    <w:rsid w:val="00C61979"/>
    <w:rsid w:val="00C61D02"/>
    <w:rsid w:val="00C6296D"/>
    <w:rsid w:val="00C63ADB"/>
    <w:rsid w:val="00C63F32"/>
    <w:rsid w:val="00C63FED"/>
    <w:rsid w:val="00C642C4"/>
    <w:rsid w:val="00C64977"/>
    <w:rsid w:val="00C64ADF"/>
    <w:rsid w:val="00C65777"/>
    <w:rsid w:val="00C6626B"/>
    <w:rsid w:val="00C67615"/>
    <w:rsid w:val="00C7016F"/>
    <w:rsid w:val="00C70879"/>
    <w:rsid w:val="00C708CF"/>
    <w:rsid w:val="00C7099C"/>
    <w:rsid w:val="00C7162C"/>
    <w:rsid w:val="00C71811"/>
    <w:rsid w:val="00C71A5D"/>
    <w:rsid w:val="00C71B97"/>
    <w:rsid w:val="00C7233C"/>
    <w:rsid w:val="00C723EF"/>
    <w:rsid w:val="00C72877"/>
    <w:rsid w:val="00C72B06"/>
    <w:rsid w:val="00C738CD"/>
    <w:rsid w:val="00C73E16"/>
    <w:rsid w:val="00C74679"/>
    <w:rsid w:val="00C758E0"/>
    <w:rsid w:val="00C75E91"/>
    <w:rsid w:val="00C765A9"/>
    <w:rsid w:val="00C76973"/>
    <w:rsid w:val="00C77695"/>
    <w:rsid w:val="00C806B5"/>
    <w:rsid w:val="00C81268"/>
    <w:rsid w:val="00C81471"/>
    <w:rsid w:val="00C81A01"/>
    <w:rsid w:val="00C81C70"/>
    <w:rsid w:val="00C82035"/>
    <w:rsid w:val="00C823D5"/>
    <w:rsid w:val="00C833BA"/>
    <w:rsid w:val="00C8348A"/>
    <w:rsid w:val="00C840BE"/>
    <w:rsid w:val="00C84A2F"/>
    <w:rsid w:val="00C85322"/>
    <w:rsid w:val="00C85500"/>
    <w:rsid w:val="00C85562"/>
    <w:rsid w:val="00C85EDA"/>
    <w:rsid w:val="00C8681F"/>
    <w:rsid w:val="00C86CEF"/>
    <w:rsid w:val="00C871CD"/>
    <w:rsid w:val="00C876F1"/>
    <w:rsid w:val="00C877B6"/>
    <w:rsid w:val="00C912E5"/>
    <w:rsid w:val="00C917B9"/>
    <w:rsid w:val="00C92B28"/>
    <w:rsid w:val="00C93A03"/>
    <w:rsid w:val="00C94628"/>
    <w:rsid w:val="00C9475E"/>
    <w:rsid w:val="00C948DA"/>
    <w:rsid w:val="00C94AA0"/>
    <w:rsid w:val="00C95753"/>
    <w:rsid w:val="00C96061"/>
    <w:rsid w:val="00C960A6"/>
    <w:rsid w:val="00C96D62"/>
    <w:rsid w:val="00C97BD0"/>
    <w:rsid w:val="00CA06DB"/>
    <w:rsid w:val="00CA0940"/>
    <w:rsid w:val="00CA0957"/>
    <w:rsid w:val="00CA112D"/>
    <w:rsid w:val="00CA1718"/>
    <w:rsid w:val="00CA36BB"/>
    <w:rsid w:val="00CA3CAB"/>
    <w:rsid w:val="00CA424D"/>
    <w:rsid w:val="00CA4E5C"/>
    <w:rsid w:val="00CA54CB"/>
    <w:rsid w:val="00CA554C"/>
    <w:rsid w:val="00CA5C4A"/>
    <w:rsid w:val="00CA5F11"/>
    <w:rsid w:val="00CA6093"/>
    <w:rsid w:val="00CA64C7"/>
    <w:rsid w:val="00CA6A02"/>
    <w:rsid w:val="00CA6B58"/>
    <w:rsid w:val="00CA6C36"/>
    <w:rsid w:val="00CA720A"/>
    <w:rsid w:val="00CA793B"/>
    <w:rsid w:val="00CB0055"/>
    <w:rsid w:val="00CB015A"/>
    <w:rsid w:val="00CB02C6"/>
    <w:rsid w:val="00CB0496"/>
    <w:rsid w:val="00CB07E0"/>
    <w:rsid w:val="00CB1990"/>
    <w:rsid w:val="00CB1C4E"/>
    <w:rsid w:val="00CB1E35"/>
    <w:rsid w:val="00CB27AE"/>
    <w:rsid w:val="00CB2C56"/>
    <w:rsid w:val="00CB2EB4"/>
    <w:rsid w:val="00CB317E"/>
    <w:rsid w:val="00CB5BE5"/>
    <w:rsid w:val="00CB63D5"/>
    <w:rsid w:val="00CB73ED"/>
    <w:rsid w:val="00CB79D2"/>
    <w:rsid w:val="00CB7A41"/>
    <w:rsid w:val="00CC0089"/>
    <w:rsid w:val="00CC0347"/>
    <w:rsid w:val="00CC048F"/>
    <w:rsid w:val="00CC0719"/>
    <w:rsid w:val="00CC07DE"/>
    <w:rsid w:val="00CC0922"/>
    <w:rsid w:val="00CC18A2"/>
    <w:rsid w:val="00CC2196"/>
    <w:rsid w:val="00CC2CFE"/>
    <w:rsid w:val="00CC330E"/>
    <w:rsid w:val="00CC3A08"/>
    <w:rsid w:val="00CC4083"/>
    <w:rsid w:val="00CC4722"/>
    <w:rsid w:val="00CC4DB3"/>
    <w:rsid w:val="00CC4F5F"/>
    <w:rsid w:val="00CC53F1"/>
    <w:rsid w:val="00CC542A"/>
    <w:rsid w:val="00CC59C5"/>
    <w:rsid w:val="00CC5DB6"/>
    <w:rsid w:val="00CC5FA6"/>
    <w:rsid w:val="00CC629F"/>
    <w:rsid w:val="00CC6C6B"/>
    <w:rsid w:val="00CD0C4F"/>
    <w:rsid w:val="00CD128F"/>
    <w:rsid w:val="00CD17E8"/>
    <w:rsid w:val="00CD2843"/>
    <w:rsid w:val="00CD2992"/>
    <w:rsid w:val="00CD34EA"/>
    <w:rsid w:val="00CD420D"/>
    <w:rsid w:val="00CD48A9"/>
    <w:rsid w:val="00CD4EBF"/>
    <w:rsid w:val="00CD56A7"/>
    <w:rsid w:val="00CD58E9"/>
    <w:rsid w:val="00CD6047"/>
    <w:rsid w:val="00CD61ED"/>
    <w:rsid w:val="00CD6358"/>
    <w:rsid w:val="00CD6BBA"/>
    <w:rsid w:val="00CD6DF9"/>
    <w:rsid w:val="00CD6EC8"/>
    <w:rsid w:val="00CE0143"/>
    <w:rsid w:val="00CE1439"/>
    <w:rsid w:val="00CE16DC"/>
    <w:rsid w:val="00CE1C6A"/>
    <w:rsid w:val="00CE26A8"/>
    <w:rsid w:val="00CE2AC7"/>
    <w:rsid w:val="00CE2C7B"/>
    <w:rsid w:val="00CE3051"/>
    <w:rsid w:val="00CE319E"/>
    <w:rsid w:val="00CE3D87"/>
    <w:rsid w:val="00CE4267"/>
    <w:rsid w:val="00CE4833"/>
    <w:rsid w:val="00CE49B7"/>
    <w:rsid w:val="00CE5E32"/>
    <w:rsid w:val="00CE645A"/>
    <w:rsid w:val="00CE667C"/>
    <w:rsid w:val="00CE7105"/>
    <w:rsid w:val="00CE7701"/>
    <w:rsid w:val="00CE7DAD"/>
    <w:rsid w:val="00CF113F"/>
    <w:rsid w:val="00CF128B"/>
    <w:rsid w:val="00CF1C63"/>
    <w:rsid w:val="00CF1E66"/>
    <w:rsid w:val="00CF1F94"/>
    <w:rsid w:val="00CF24D2"/>
    <w:rsid w:val="00CF2CB3"/>
    <w:rsid w:val="00CF410D"/>
    <w:rsid w:val="00CF4992"/>
    <w:rsid w:val="00CF6247"/>
    <w:rsid w:val="00CF6781"/>
    <w:rsid w:val="00CF6FDD"/>
    <w:rsid w:val="00CF7FCB"/>
    <w:rsid w:val="00D0035F"/>
    <w:rsid w:val="00D005FA"/>
    <w:rsid w:val="00D013EC"/>
    <w:rsid w:val="00D02714"/>
    <w:rsid w:val="00D02D44"/>
    <w:rsid w:val="00D02DA5"/>
    <w:rsid w:val="00D02DDC"/>
    <w:rsid w:val="00D02E72"/>
    <w:rsid w:val="00D0390F"/>
    <w:rsid w:val="00D03E21"/>
    <w:rsid w:val="00D03ECD"/>
    <w:rsid w:val="00D042B2"/>
    <w:rsid w:val="00D05040"/>
    <w:rsid w:val="00D059B4"/>
    <w:rsid w:val="00D05C33"/>
    <w:rsid w:val="00D05D91"/>
    <w:rsid w:val="00D05E81"/>
    <w:rsid w:val="00D06819"/>
    <w:rsid w:val="00D06B2D"/>
    <w:rsid w:val="00D07B27"/>
    <w:rsid w:val="00D10CE0"/>
    <w:rsid w:val="00D10E73"/>
    <w:rsid w:val="00D11994"/>
    <w:rsid w:val="00D11D91"/>
    <w:rsid w:val="00D12497"/>
    <w:rsid w:val="00D125C0"/>
    <w:rsid w:val="00D12A86"/>
    <w:rsid w:val="00D12CE8"/>
    <w:rsid w:val="00D1500C"/>
    <w:rsid w:val="00D1504F"/>
    <w:rsid w:val="00D15AF0"/>
    <w:rsid w:val="00D15E27"/>
    <w:rsid w:val="00D164D4"/>
    <w:rsid w:val="00D164DE"/>
    <w:rsid w:val="00D16BD5"/>
    <w:rsid w:val="00D20550"/>
    <w:rsid w:val="00D20881"/>
    <w:rsid w:val="00D20AED"/>
    <w:rsid w:val="00D211F1"/>
    <w:rsid w:val="00D21EF6"/>
    <w:rsid w:val="00D21FFB"/>
    <w:rsid w:val="00D2324A"/>
    <w:rsid w:val="00D23B18"/>
    <w:rsid w:val="00D241D4"/>
    <w:rsid w:val="00D248FD"/>
    <w:rsid w:val="00D24ED9"/>
    <w:rsid w:val="00D24F9A"/>
    <w:rsid w:val="00D25382"/>
    <w:rsid w:val="00D256FC"/>
    <w:rsid w:val="00D2588A"/>
    <w:rsid w:val="00D25BB5"/>
    <w:rsid w:val="00D2672F"/>
    <w:rsid w:val="00D2705B"/>
    <w:rsid w:val="00D2788A"/>
    <w:rsid w:val="00D27FE7"/>
    <w:rsid w:val="00D30075"/>
    <w:rsid w:val="00D310DC"/>
    <w:rsid w:val="00D3161A"/>
    <w:rsid w:val="00D33286"/>
    <w:rsid w:val="00D34D31"/>
    <w:rsid w:val="00D3503B"/>
    <w:rsid w:val="00D35EC9"/>
    <w:rsid w:val="00D36366"/>
    <w:rsid w:val="00D36903"/>
    <w:rsid w:val="00D3754F"/>
    <w:rsid w:val="00D40898"/>
    <w:rsid w:val="00D40DEC"/>
    <w:rsid w:val="00D40FDE"/>
    <w:rsid w:val="00D41232"/>
    <w:rsid w:val="00D4157B"/>
    <w:rsid w:val="00D41992"/>
    <w:rsid w:val="00D41E93"/>
    <w:rsid w:val="00D42F36"/>
    <w:rsid w:val="00D43AE4"/>
    <w:rsid w:val="00D447BC"/>
    <w:rsid w:val="00D44842"/>
    <w:rsid w:val="00D44A0A"/>
    <w:rsid w:val="00D44CA1"/>
    <w:rsid w:val="00D44D00"/>
    <w:rsid w:val="00D44E78"/>
    <w:rsid w:val="00D45471"/>
    <w:rsid w:val="00D45616"/>
    <w:rsid w:val="00D459FB"/>
    <w:rsid w:val="00D45C96"/>
    <w:rsid w:val="00D45E53"/>
    <w:rsid w:val="00D46201"/>
    <w:rsid w:val="00D46E8F"/>
    <w:rsid w:val="00D47193"/>
    <w:rsid w:val="00D472A3"/>
    <w:rsid w:val="00D47952"/>
    <w:rsid w:val="00D50021"/>
    <w:rsid w:val="00D50120"/>
    <w:rsid w:val="00D503F1"/>
    <w:rsid w:val="00D515B8"/>
    <w:rsid w:val="00D5186E"/>
    <w:rsid w:val="00D5190E"/>
    <w:rsid w:val="00D51D28"/>
    <w:rsid w:val="00D52407"/>
    <w:rsid w:val="00D52FB7"/>
    <w:rsid w:val="00D531F3"/>
    <w:rsid w:val="00D533C2"/>
    <w:rsid w:val="00D5486D"/>
    <w:rsid w:val="00D54D2F"/>
    <w:rsid w:val="00D55696"/>
    <w:rsid w:val="00D574B4"/>
    <w:rsid w:val="00D57CF2"/>
    <w:rsid w:val="00D57EB4"/>
    <w:rsid w:val="00D60A49"/>
    <w:rsid w:val="00D60B72"/>
    <w:rsid w:val="00D60DDC"/>
    <w:rsid w:val="00D61051"/>
    <w:rsid w:val="00D6138A"/>
    <w:rsid w:val="00D6150C"/>
    <w:rsid w:val="00D61970"/>
    <w:rsid w:val="00D61B1D"/>
    <w:rsid w:val="00D61BE5"/>
    <w:rsid w:val="00D6222F"/>
    <w:rsid w:val="00D62455"/>
    <w:rsid w:val="00D629F8"/>
    <w:rsid w:val="00D62C8C"/>
    <w:rsid w:val="00D62EAA"/>
    <w:rsid w:val="00D6344C"/>
    <w:rsid w:val="00D64E21"/>
    <w:rsid w:val="00D64E23"/>
    <w:rsid w:val="00D65423"/>
    <w:rsid w:val="00D65B5F"/>
    <w:rsid w:val="00D664C8"/>
    <w:rsid w:val="00D66C53"/>
    <w:rsid w:val="00D66C94"/>
    <w:rsid w:val="00D66DBE"/>
    <w:rsid w:val="00D6781C"/>
    <w:rsid w:val="00D67DC1"/>
    <w:rsid w:val="00D707F4"/>
    <w:rsid w:val="00D71508"/>
    <w:rsid w:val="00D71B16"/>
    <w:rsid w:val="00D72D5B"/>
    <w:rsid w:val="00D73884"/>
    <w:rsid w:val="00D74B5E"/>
    <w:rsid w:val="00D74EA6"/>
    <w:rsid w:val="00D7508A"/>
    <w:rsid w:val="00D75976"/>
    <w:rsid w:val="00D75BE6"/>
    <w:rsid w:val="00D75FAC"/>
    <w:rsid w:val="00D76067"/>
    <w:rsid w:val="00D7684B"/>
    <w:rsid w:val="00D76C0D"/>
    <w:rsid w:val="00D76CBA"/>
    <w:rsid w:val="00D76EE0"/>
    <w:rsid w:val="00D77148"/>
    <w:rsid w:val="00D776F1"/>
    <w:rsid w:val="00D77C15"/>
    <w:rsid w:val="00D8037D"/>
    <w:rsid w:val="00D80689"/>
    <w:rsid w:val="00D80A22"/>
    <w:rsid w:val="00D826B8"/>
    <w:rsid w:val="00D826FA"/>
    <w:rsid w:val="00D827DE"/>
    <w:rsid w:val="00D82C91"/>
    <w:rsid w:val="00D83D92"/>
    <w:rsid w:val="00D84D98"/>
    <w:rsid w:val="00D85F2F"/>
    <w:rsid w:val="00D863F6"/>
    <w:rsid w:val="00D86912"/>
    <w:rsid w:val="00D903E6"/>
    <w:rsid w:val="00D906DC"/>
    <w:rsid w:val="00D90986"/>
    <w:rsid w:val="00D90AF3"/>
    <w:rsid w:val="00D90F44"/>
    <w:rsid w:val="00D9113D"/>
    <w:rsid w:val="00D91A16"/>
    <w:rsid w:val="00D91AB9"/>
    <w:rsid w:val="00D93500"/>
    <w:rsid w:val="00D937BE"/>
    <w:rsid w:val="00D95004"/>
    <w:rsid w:val="00D957B0"/>
    <w:rsid w:val="00D9650D"/>
    <w:rsid w:val="00D965BC"/>
    <w:rsid w:val="00D968DB"/>
    <w:rsid w:val="00D96DDA"/>
    <w:rsid w:val="00D97942"/>
    <w:rsid w:val="00D97C07"/>
    <w:rsid w:val="00D97CB6"/>
    <w:rsid w:val="00D97EBE"/>
    <w:rsid w:val="00DA01C6"/>
    <w:rsid w:val="00DA0694"/>
    <w:rsid w:val="00DA1555"/>
    <w:rsid w:val="00DA1B87"/>
    <w:rsid w:val="00DA1C03"/>
    <w:rsid w:val="00DA1CFA"/>
    <w:rsid w:val="00DA21CB"/>
    <w:rsid w:val="00DA298F"/>
    <w:rsid w:val="00DA3156"/>
    <w:rsid w:val="00DA3F3F"/>
    <w:rsid w:val="00DA55AE"/>
    <w:rsid w:val="00DA5ED0"/>
    <w:rsid w:val="00DA6D22"/>
    <w:rsid w:val="00DA7682"/>
    <w:rsid w:val="00DA7EA2"/>
    <w:rsid w:val="00DB16A7"/>
    <w:rsid w:val="00DB1C9B"/>
    <w:rsid w:val="00DB202E"/>
    <w:rsid w:val="00DB2308"/>
    <w:rsid w:val="00DB24FF"/>
    <w:rsid w:val="00DB33CF"/>
    <w:rsid w:val="00DB34B8"/>
    <w:rsid w:val="00DB412A"/>
    <w:rsid w:val="00DB4750"/>
    <w:rsid w:val="00DB4C46"/>
    <w:rsid w:val="00DB56C5"/>
    <w:rsid w:val="00DB5872"/>
    <w:rsid w:val="00DB59A5"/>
    <w:rsid w:val="00DB5B12"/>
    <w:rsid w:val="00DB6B7F"/>
    <w:rsid w:val="00DB7439"/>
    <w:rsid w:val="00DB74E5"/>
    <w:rsid w:val="00DB7926"/>
    <w:rsid w:val="00DC046D"/>
    <w:rsid w:val="00DC0A33"/>
    <w:rsid w:val="00DC174B"/>
    <w:rsid w:val="00DC19FE"/>
    <w:rsid w:val="00DC21A4"/>
    <w:rsid w:val="00DC2348"/>
    <w:rsid w:val="00DC2653"/>
    <w:rsid w:val="00DC29B3"/>
    <w:rsid w:val="00DC3A0E"/>
    <w:rsid w:val="00DC3E03"/>
    <w:rsid w:val="00DC495C"/>
    <w:rsid w:val="00DC4CF7"/>
    <w:rsid w:val="00DC5110"/>
    <w:rsid w:val="00DC5148"/>
    <w:rsid w:val="00DC5C5E"/>
    <w:rsid w:val="00DC5D0B"/>
    <w:rsid w:val="00DC66A7"/>
    <w:rsid w:val="00DC7FA2"/>
    <w:rsid w:val="00DD0BDC"/>
    <w:rsid w:val="00DD0EF4"/>
    <w:rsid w:val="00DD1104"/>
    <w:rsid w:val="00DD12F0"/>
    <w:rsid w:val="00DD1520"/>
    <w:rsid w:val="00DD2499"/>
    <w:rsid w:val="00DD2A70"/>
    <w:rsid w:val="00DD3986"/>
    <w:rsid w:val="00DD3BD7"/>
    <w:rsid w:val="00DD44AE"/>
    <w:rsid w:val="00DD4505"/>
    <w:rsid w:val="00DD454A"/>
    <w:rsid w:val="00DD4806"/>
    <w:rsid w:val="00DD5130"/>
    <w:rsid w:val="00DD51FA"/>
    <w:rsid w:val="00DD5634"/>
    <w:rsid w:val="00DD5B8A"/>
    <w:rsid w:val="00DD5C06"/>
    <w:rsid w:val="00DD5D8E"/>
    <w:rsid w:val="00DD5EA4"/>
    <w:rsid w:val="00DD6D70"/>
    <w:rsid w:val="00DD6DEC"/>
    <w:rsid w:val="00DD74FA"/>
    <w:rsid w:val="00DD7BAA"/>
    <w:rsid w:val="00DE2F0D"/>
    <w:rsid w:val="00DE427E"/>
    <w:rsid w:val="00DE4686"/>
    <w:rsid w:val="00DE57B1"/>
    <w:rsid w:val="00DE61B1"/>
    <w:rsid w:val="00DE6A26"/>
    <w:rsid w:val="00DE7124"/>
    <w:rsid w:val="00DE7420"/>
    <w:rsid w:val="00DE75F4"/>
    <w:rsid w:val="00DE78CC"/>
    <w:rsid w:val="00DE7BD9"/>
    <w:rsid w:val="00DE7F42"/>
    <w:rsid w:val="00DF0065"/>
    <w:rsid w:val="00DF0C94"/>
    <w:rsid w:val="00DF1AB4"/>
    <w:rsid w:val="00DF238E"/>
    <w:rsid w:val="00DF27FC"/>
    <w:rsid w:val="00DF2BB8"/>
    <w:rsid w:val="00DF3159"/>
    <w:rsid w:val="00DF37BE"/>
    <w:rsid w:val="00DF4391"/>
    <w:rsid w:val="00DF4800"/>
    <w:rsid w:val="00DF4B55"/>
    <w:rsid w:val="00DF4ED9"/>
    <w:rsid w:val="00DF53F8"/>
    <w:rsid w:val="00DF5BD6"/>
    <w:rsid w:val="00DF6400"/>
    <w:rsid w:val="00DF6BCC"/>
    <w:rsid w:val="00DF734C"/>
    <w:rsid w:val="00DF7559"/>
    <w:rsid w:val="00E000DE"/>
    <w:rsid w:val="00E0057B"/>
    <w:rsid w:val="00E009C4"/>
    <w:rsid w:val="00E00F1C"/>
    <w:rsid w:val="00E01E9F"/>
    <w:rsid w:val="00E0223A"/>
    <w:rsid w:val="00E02250"/>
    <w:rsid w:val="00E022BD"/>
    <w:rsid w:val="00E02841"/>
    <w:rsid w:val="00E02A15"/>
    <w:rsid w:val="00E03197"/>
    <w:rsid w:val="00E03250"/>
    <w:rsid w:val="00E0384D"/>
    <w:rsid w:val="00E03DE5"/>
    <w:rsid w:val="00E045C5"/>
    <w:rsid w:val="00E049BD"/>
    <w:rsid w:val="00E04B64"/>
    <w:rsid w:val="00E04DED"/>
    <w:rsid w:val="00E05898"/>
    <w:rsid w:val="00E058C7"/>
    <w:rsid w:val="00E064E1"/>
    <w:rsid w:val="00E074D8"/>
    <w:rsid w:val="00E076B0"/>
    <w:rsid w:val="00E10095"/>
    <w:rsid w:val="00E1015C"/>
    <w:rsid w:val="00E10FD3"/>
    <w:rsid w:val="00E13B64"/>
    <w:rsid w:val="00E171C5"/>
    <w:rsid w:val="00E17290"/>
    <w:rsid w:val="00E17BF5"/>
    <w:rsid w:val="00E17C8F"/>
    <w:rsid w:val="00E17FF8"/>
    <w:rsid w:val="00E206A9"/>
    <w:rsid w:val="00E20B3A"/>
    <w:rsid w:val="00E2109F"/>
    <w:rsid w:val="00E2160D"/>
    <w:rsid w:val="00E21A5A"/>
    <w:rsid w:val="00E2271A"/>
    <w:rsid w:val="00E23146"/>
    <w:rsid w:val="00E23264"/>
    <w:rsid w:val="00E23CC7"/>
    <w:rsid w:val="00E23E22"/>
    <w:rsid w:val="00E247DF"/>
    <w:rsid w:val="00E24C65"/>
    <w:rsid w:val="00E24D51"/>
    <w:rsid w:val="00E25405"/>
    <w:rsid w:val="00E2549A"/>
    <w:rsid w:val="00E27210"/>
    <w:rsid w:val="00E27276"/>
    <w:rsid w:val="00E274EB"/>
    <w:rsid w:val="00E2758B"/>
    <w:rsid w:val="00E2799B"/>
    <w:rsid w:val="00E27CA1"/>
    <w:rsid w:val="00E302B5"/>
    <w:rsid w:val="00E304DB"/>
    <w:rsid w:val="00E3152E"/>
    <w:rsid w:val="00E318D0"/>
    <w:rsid w:val="00E32A7A"/>
    <w:rsid w:val="00E33BCD"/>
    <w:rsid w:val="00E33C02"/>
    <w:rsid w:val="00E34B4F"/>
    <w:rsid w:val="00E34C57"/>
    <w:rsid w:val="00E354DB"/>
    <w:rsid w:val="00E355FC"/>
    <w:rsid w:val="00E35966"/>
    <w:rsid w:val="00E360F4"/>
    <w:rsid w:val="00E369A1"/>
    <w:rsid w:val="00E36C52"/>
    <w:rsid w:val="00E375F9"/>
    <w:rsid w:val="00E37B4C"/>
    <w:rsid w:val="00E4172D"/>
    <w:rsid w:val="00E419EF"/>
    <w:rsid w:val="00E41B7E"/>
    <w:rsid w:val="00E43553"/>
    <w:rsid w:val="00E436BE"/>
    <w:rsid w:val="00E43755"/>
    <w:rsid w:val="00E44DE6"/>
    <w:rsid w:val="00E44F0D"/>
    <w:rsid w:val="00E4553E"/>
    <w:rsid w:val="00E45D31"/>
    <w:rsid w:val="00E4628C"/>
    <w:rsid w:val="00E4635E"/>
    <w:rsid w:val="00E465BC"/>
    <w:rsid w:val="00E46CE3"/>
    <w:rsid w:val="00E46DCE"/>
    <w:rsid w:val="00E47E29"/>
    <w:rsid w:val="00E47E61"/>
    <w:rsid w:val="00E50238"/>
    <w:rsid w:val="00E50B8D"/>
    <w:rsid w:val="00E51608"/>
    <w:rsid w:val="00E51AA6"/>
    <w:rsid w:val="00E51F30"/>
    <w:rsid w:val="00E51FB6"/>
    <w:rsid w:val="00E52CCB"/>
    <w:rsid w:val="00E52D2C"/>
    <w:rsid w:val="00E52ED1"/>
    <w:rsid w:val="00E52F52"/>
    <w:rsid w:val="00E53220"/>
    <w:rsid w:val="00E534A1"/>
    <w:rsid w:val="00E535DC"/>
    <w:rsid w:val="00E53C99"/>
    <w:rsid w:val="00E53E63"/>
    <w:rsid w:val="00E543D5"/>
    <w:rsid w:val="00E5475F"/>
    <w:rsid w:val="00E551A2"/>
    <w:rsid w:val="00E55E3D"/>
    <w:rsid w:val="00E55E70"/>
    <w:rsid w:val="00E56092"/>
    <w:rsid w:val="00E56FCF"/>
    <w:rsid w:val="00E5739E"/>
    <w:rsid w:val="00E57E73"/>
    <w:rsid w:val="00E60422"/>
    <w:rsid w:val="00E60498"/>
    <w:rsid w:val="00E604C3"/>
    <w:rsid w:val="00E6085E"/>
    <w:rsid w:val="00E60919"/>
    <w:rsid w:val="00E6136D"/>
    <w:rsid w:val="00E61478"/>
    <w:rsid w:val="00E618A7"/>
    <w:rsid w:val="00E61945"/>
    <w:rsid w:val="00E621BE"/>
    <w:rsid w:val="00E62530"/>
    <w:rsid w:val="00E62E8B"/>
    <w:rsid w:val="00E63926"/>
    <w:rsid w:val="00E63A47"/>
    <w:rsid w:val="00E63C12"/>
    <w:rsid w:val="00E64190"/>
    <w:rsid w:val="00E6553D"/>
    <w:rsid w:val="00E65754"/>
    <w:rsid w:val="00E666B6"/>
    <w:rsid w:val="00E66E9C"/>
    <w:rsid w:val="00E67032"/>
    <w:rsid w:val="00E671AE"/>
    <w:rsid w:val="00E679FF"/>
    <w:rsid w:val="00E67B7B"/>
    <w:rsid w:val="00E67BEA"/>
    <w:rsid w:val="00E7005C"/>
    <w:rsid w:val="00E70163"/>
    <w:rsid w:val="00E7042F"/>
    <w:rsid w:val="00E704E5"/>
    <w:rsid w:val="00E70D38"/>
    <w:rsid w:val="00E712E5"/>
    <w:rsid w:val="00E715F1"/>
    <w:rsid w:val="00E71CAF"/>
    <w:rsid w:val="00E721DE"/>
    <w:rsid w:val="00E73271"/>
    <w:rsid w:val="00E736E2"/>
    <w:rsid w:val="00E74094"/>
    <w:rsid w:val="00E747D9"/>
    <w:rsid w:val="00E74879"/>
    <w:rsid w:val="00E7608C"/>
    <w:rsid w:val="00E76798"/>
    <w:rsid w:val="00E767E2"/>
    <w:rsid w:val="00E76D21"/>
    <w:rsid w:val="00E77348"/>
    <w:rsid w:val="00E80F32"/>
    <w:rsid w:val="00E81647"/>
    <w:rsid w:val="00E81C5B"/>
    <w:rsid w:val="00E82EB0"/>
    <w:rsid w:val="00E82F61"/>
    <w:rsid w:val="00E844D0"/>
    <w:rsid w:val="00E85267"/>
    <w:rsid w:val="00E857AC"/>
    <w:rsid w:val="00E85960"/>
    <w:rsid w:val="00E8694F"/>
    <w:rsid w:val="00E878CB"/>
    <w:rsid w:val="00E90580"/>
    <w:rsid w:val="00E90D49"/>
    <w:rsid w:val="00E90ED4"/>
    <w:rsid w:val="00E92493"/>
    <w:rsid w:val="00E925BC"/>
    <w:rsid w:val="00E926AD"/>
    <w:rsid w:val="00E92DD7"/>
    <w:rsid w:val="00E93E1E"/>
    <w:rsid w:val="00E940C7"/>
    <w:rsid w:val="00E94346"/>
    <w:rsid w:val="00E94506"/>
    <w:rsid w:val="00E94FCD"/>
    <w:rsid w:val="00E95100"/>
    <w:rsid w:val="00E95203"/>
    <w:rsid w:val="00E95666"/>
    <w:rsid w:val="00E9572E"/>
    <w:rsid w:val="00E9593C"/>
    <w:rsid w:val="00E962A1"/>
    <w:rsid w:val="00E96E1B"/>
    <w:rsid w:val="00E977E2"/>
    <w:rsid w:val="00E9796D"/>
    <w:rsid w:val="00EA0EEA"/>
    <w:rsid w:val="00EA1092"/>
    <w:rsid w:val="00EA1358"/>
    <w:rsid w:val="00EA1598"/>
    <w:rsid w:val="00EA1B53"/>
    <w:rsid w:val="00EA1D9F"/>
    <w:rsid w:val="00EA26EC"/>
    <w:rsid w:val="00EA2AA0"/>
    <w:rsid w:val="00EA2B8C"/>
    <w:rsid w:val="00EA3465"/>
    <w:rsid w:val="00EA3613"/>
    <w:rsid w:val="00EA39A4"/>
    <w:rsid w:val="00EA3CD6"/>
    <w:rsid w:val="00EA4118"/>
    <w:rsid w:val="00EA5508"/>
    <w:rsid w:val="00EA5E98"/>
    <w:rsid w:val="00EA61B8"/>
    <w:rsid w:val="00EA66B5"/>
    <w:rsid w:val="00EA6B2C"/>
    <w:rsid w:val="00EA6FE7"/>
    <w:rsid w:val="00EB11FB"/>
    <w:rsid w:val="00EB1235"/>
    <w:rsid w:val="00EB1C10"/>
    <w:rsid w:val="00EB1EA6"/>
    <w:rsid w:val="00EB2318"/>
    <w:rsid w:val="00EB2941"/>
    <w:rsid w:val="00EB2C42"/>
    <w:rsid w:val="00EB3191"/>
    <w:rsid w:val="00EB3C2A"/>
    <w:rsid w:val="00EB3D2B"/>
    <w:rsid w:val="00EB4B52"/>
    <w:rsid w:val="00EB5201"/>
    <w:rsid w:val="00EB5FBB"/>
    <w:rsid w:val="00EB61E8"/>
    <w:rsid w:val="00EB751B"/>
    <w:rsid w:val="00EB777B"/>
    <w:rsid w:val="00EB77CA"/>
    <w:rsid w:val="00EC0443"/>
    <w:rsid w:val="00EC076B"/>
    <w:rsid w:val="00EC0D18"/>
    <w:rsid w:val="00EC0FAE"/>
    <w:rsid w:val="00EC2FBC"/>
    <w:rsid w:val="00EC3686"/>
    <w:rsid w:val="00EC3841"/>
    <w:rsid w:val="00EC398D"/>
    <w:rsid w:val="00EC3C2E"/>
    <w:rsid w:val="00EC411D"/>
    <w:rsid w:val="00EC4B75"/>
    <w:rsid w:val="00EC4E18"/>
    <w:rsid w:val="00EC4E90"/>
    <w:rsid w:val="00EC50FB"/>
    <w:rsid w:val="00EC52DA"/>
    <w:rsid w:val="00EC60E5"/>
    <w:rsid w:val="00EC6561"/>
    <w:rsid w:val="00EC7258"/>
    <w:rsid w:val="00ED09A6"/>
    <w:rsid w:val="00ED1354"/>
    <w:rsid w:val="00ED1905"/>
    <w:rsid w:val="00ED1BD2"/>
    <w:rsid w:val="00ED22B8"/>
    <w:rsid w:val="00ED2DBD"/>
    <w:rsid w:val="00ED3277"/>
    <w:rsid w:val="00ED34B8"/>
    <w:rsid w:val="00ED5A15"/>
    <w:rsid w:val="00ED5F4F"/>
    <w:rsid w:val="00ED73AC"/>
    <w:rsid w:val="00EE05FB"/>
    <w:rsid w:val="00EE113C"/>
    <w:rsid w:val="00EE1767"/>
    <w:rsid w:val="00EE17CB"/>
    <w:rsid w:val="00EE19CD"/>
    <w:rsid w:val="00EE1A30"/>
    <w:rsid w:val="00EE29F1"/>
    <w:rsid w:val="00EE2B53"/>
    <w:rsid w:val="00EE2E87"/>
    <w:rsid w:val="00EE35BF"/>
    <w:rsid w:val="00EE369A"/>
    <w:rsid w:val="00EE50ED"/>
    <w:rsid w:val="00EE5444"/>
    <w:rsid w:val="00EE5530"/>
    <w:rsid w:val="00EE55F3"/>
    <w:rsid w:val="00EE5940"/>
    <w:rsid w:val="00EE6023"/>
    <w:rsid w:val="00EE7C6A"/>
    <w:rsid w:val="00EE7E4F"/>
    <w:rsid w:val="00EF05A0"/>
    <w:rsid w:val="00EF0A80"/>
    <w:rsid w:val="00EF0C7C"/>
    <w:rsid w:val="00EF1430"/>
    <w:rsid w:val="00EF1654"/>
    <w:rsid w:val="00EF1CAE"/>
    <w:rsid w:val="00EF1D39"/>
    <w:rsid w:val="00EF1D76"/>
    <w:rsid w:val="00EF1F2F"/>
    <w:rsid w:val="00EF20CC"/>
    <w:rsid w:val="00EF211D"/>
    <w:rsid w:val="00EF265F"/>
    <w:rsid w:val="00EF2A7D"/>
    <w:rsid w:val="00EF2E12"/>
    <w:rsid w:val="00EF37A5"/>
    <w:rsid w:val="00EF4FD4"/>
    <w:rsid w:val="00EF56B4"/>
    <w:rsid w:val="00EF57BF"/>
    <w:rsid w:val="00EF5A50"/>
    <w:rsid w:val="00EF5B8C"/>
    <w:rsid w:val="00EF6A1D"/>
    <w:rsid w:val="00EF6B36"/>
    <w:rsid w:val="00EF6CD3"/>
    <w:rsid w:val="00EF6D97"/>
    <w:rsid w:val="00EF70EB"/>
    <w:rsid w:val="00EF78AA"/>
    <w:rsid w:val="00EF7CED"/>
    <w:rsid w:val="00F0119D"/>
    <w:rsid w:val="00F017EB"/>
    <w:rsid w:val="00F02087"/>
    <w:rsid w:val="00F0256F"/>
    <w:rsid w:val="00F0268A"/>
    <w:rsid w:val="00F02BF4"/>
    <w:rsid w:val="00F02DD9"/>
    <w:rsid w:val="00F030BC"/>
    <w:rsid w:val="00F0442F"/>
    <w:rsid w:val="00F04C71"/>
    <w:rsid w:val="00F05738"/>
    <w:rsid w:val="00F05ABF"/>
    <w:rsid w:val="00F05E27"/>
    <w:rsid w:val="00F06DE9"/>
    <w:rsid w:val="00F105AA"/>
    <w:rsid w:val="00F10B4B"/>
    <w:rsid w:val="00F10C55"/>
    <w:rsid w:val="00F10CAE"/>
    <w:rsid w:val="00F1134D"/>
    <w:rsid w:val="00F114F7"/>
    <w:rsid w:val="00F11E65"/>
    <w:rsid w:val="00F12239"/>
    <w:rsid w:val="00F12372"/>
    <w:rsid w:val="00F12A16"/>
    <w:rsid w:val="00F13284"/>
    <w:rsid w:val="00F13702"/>
    <w:rsid w:val="00F144F2"/>
    <w:rsid w:val="00F15F5C"/>
    <w:rsid w:val="00F16336"/>
    <w:rsid w:val="00F169BB"/>
    <w:rsid w:val="00F17535"/>
    <w:rsid w:val="00F1765B"/>
    <w:rsid w:val="00F178B4"/>
    <w:rsid w:val="00F2129C"/>
    <w:rsid w:val="00F21388"/>
    <w:rsid w:val="00F2160B"/>
    <w:rsid w:val="00F22827"/>
    <w:rsid w:val="00F22C41"/>
    <w:rsid w:val="00F23A66"/>
    <w:rsid w:val="00F24D2E"/>
    <w:rsid w:val="00F250EA"/>
    <w:rsid w:val="00F254B4"/>
    <w:rsid w:val="00F260C0"/>
    <w:rsid w:val="00F26310"/>
    <w:rsid w:val="00F2637D"/>
    <w:rsid w:val="00F26A2C"/>
    <w:rsid w:val="00F301F8"/>
    <w:rsid w:val="00F31BA5"/>
    <w:rsid w:val="00F31EAC"/>
    <w:rsid w:val="00F31F37"/>
    <w:rsid w:val="00F32838"/>
    <w:rsid w:val="00F32C6C"/>
    <w:rsid w:val="00F33564"/>
    <w:rsid w:val="00F33783"/>
    <w:rsid w:val="00F33A40"/>
    <w:rsid w:val="00F35873"/>
    <w:rsid w:val="00F359D6"/>
    <w:rsid w:val="00F3669C"/>
    <w:rsid w:val="00F36E20"/>
    <w:rsid w:val="00F3708D"/>
    <w:rsid w:val="00F37DA6"/>
    <w:rsid w:val="00F421F1"/>
    <w:rsid w:val="00F42D3B"/>
    <w:rsid w:val="00F43020"/>
    <w:rsid w:val="00F434B3"/>
    <w:rsid w:val="00F435EA"/>
    <w:rsid w:val="00F43B88"/>
    <w:rsid w:val="00F44920"/>
    <w:rsid w:val="00F45686"/>
    <w:rsid w:val="00F45A0B"/>
    <w:rsid w:val="00F45EE7"/>
    <w:rsid w:val="00F460A4"/>
    <w:rsid w:val="00F4613C"/>
    <w:rsid w:val="00F461E7"/>
    <w:rsid w:val="00F46A9D"/>
    <w:rsid w:val="00F47157"/>
    <w:rsid w:val="00F471E2"/>
    <w:rsid w:val="00F47F21"/>
    <w:rsid w:val="00F50582"/>
    <w:rsid w:val="00F50B2E"/>
    <w:rsid w:val="00F50CB6"/>
    <w:rsid w:val="00F51039"/>
    <w:rsid w:val="00F51495"/>
    <w:rsid w:val="00F524A9"/>
    <w:rsid w:val="00F52E37"/>
    <w:rsid w:val="00F52E44"/>
    <w:rsid w:val="00F53326"/>
    <w:rsid w:val="00F5332F"/>
    <w:rsid w:val="00F5365D"/>
    <w:rsid w:val="00F53F9B"/>
    <w:rsid w:val="00F549C0"/>
    <w:rsid w:val="00F55497"/>
    <w:rsid w:val="00F561E1"/>
    <w:rsid w:val="00F5667F"/>
    <w:rsid w:val="00F56735"/>
    <w:rsid w:val="00F56CEC"/>
    <w:rsid w:val="00F56DC2"/>
    <w:rsid w:val="00F56DD1"/>
    <w:rsid w:val="00F57543"/>
    <w:rsid w:val="00F579A1"/>
    <w:rsid w:val="00F57FC1"/>
    <w:rsid w:val="00F601DE"/>
    <w:rsid w:val="00F6034A"/>
    <w:rsid w:val="00F606EC"/>
    <w:rsid w:val="00F61040"/>
    <w:rsid w:val="00F615BD"/>
    <w:rsid w:val="00F617EA"/>
    <w:rsid w:val="00F61F20"/>
    <w:rsid w:val="00F634F8"/>
    <w:rsid w:val="00F635D0"/>
    <w:rsid w:val="00F6388F"/>
    <w:rsid w:val="00F63C0E"/>
    <w:rsid w:val="00F645B0"/>
    <w:rsid w:val="00F64E18"/>
    <w:rsid w:val="00F65E72"/>
    <w:rsid w:val="00F66408"/>
    <w:rsid w:val="00F66802"/>
    <w:rsid w:val="00F66882"/>
    <w:rsid w:val="00F66939"/>
    <w:rsid w:val="00F66D23"/>
    <w:rsid w:val="00F6700F"/>
    <w:rsid w:val="00F673CD"/>
    <w:rsid w:val="00F674AA"/>
    <w:rsid w:val="00F6768C"/>
    <w:rsid w:val="00F67847"/>
    <w:rsid w:val="00F70B00"/>
    <w:rsid w:val="00F71356"/>
    <w:rsid w:val="00F726C2"/>
    <w:rsid w:val="00F72899"/>
    <w:rsid w:val="00F728B7"/>
    <w:rsid w:val="00F72A0A"/>
    <w:rsid w:val="00F72FD4"/>
    <w:rsid w:val="00F731EB"/>
    <w:rsid w:val="00F732B3"/>
    <w:rsid w:val="00F7477D"/>
    <w:rsid w:val="00F74C49"/>
    <w:rsid w:val="00F74FDF"/>
    <w:rsid w:val="00F7528D"/>
    <w:rsid w:val="00F759AC"/>
    <w:rsid w:val="00F75C34"/>
    <w:rsid w:val="00F76102"/>
    <w:rsid w:val="00F76746"/>
    <w:rsid w:val="00F76B1B"/>
    <w:rsid w:val="00F77360"/>
    <w:rsid w:val="00F8050E"/>
    <w:rsid w:val="00F807D1"/>
    <w:rsid w:val="00F814CB"/>
    <w:rsid w:val="00F8155E"/>
    <w:rsid w:val="00F81686"/>
    <w:rsid w:val="00F8191E"/>
    <w:rsid w:val="00F82AA4"/>
    <w:rsid w:val="00F836FF"/>
    <w:rsid w:val="00F83F0E"/>
    <w:rsid w:val="00F8441E"/>
    <w:rsid w:val="00F84793"/>
    <w:rsid w:val="00F84855"/>
    <w:rsid w:val="00F852D0"/>
    <w:rsid w:val="00F85644"/>
    <w:rsid w:val="00F85990"/>
    <w:rsid w:val="00F86F0A"/>
    <w:rsid w:val="00F87C8A"/>
    <w:rsid w:val="00F90CF7"/>
    <w:rsid w:val="00F91529"/>
    <w:rsid w:val="00F91CB1"/>
    <w:rsid w:val="00F91D70"/>
    <w:rsid w:val="00F923C3"/>
    <w:rsid w:val="00F93AA1"/>
    <w:rsid w:val="00F942D0"/>
    <w:rsid w:val="00F948C4"/>
    <w:rsid w:val="00F94BC7"/>
    <w:rsid w:val="00F95981"/>
    <w:rsid w:val="00F95BBC"/>
    <w:rsid w:val="00F95D95"/>
    <w:rsid w:val="00F95F43"/>
    <w:rsid w:val="00F96307"/>
    <w:rsid w:val="00F974FE"/>
    <w:rsid w:val="00F97748"/>
    <w:rsid w:val="00FA01E2"/>
    <w:rsid w:val="00FA03B2"/>
    <w:rsid w:val="00FA0715"/>
    <w:rsid w:val="00FA1840"/>
    <w:rsid w:val="00FA1A68"/>
    <w:rsid w:val="00FA1A70"/>
    <w:rsid w:val="00FA1B18"/>
    <w:rsid w:val="00FA1BFD"/>
    <w:rsid w:val="00FA1D58"/>
    <w:rsid w:val="00FA35CE"/>
    <w:rsid w:val="00FA38E7"/>
    <w:rsid w:val="00FA3A49"/>
    <w:rsid w:val="00FA44F5"/>
    <w:rsid w:val="00FA4CB0"/>
    <w:rsid w:val="00FA5BE2"/>
    <w:rsid w:val="00FA5F8D"/>
    <w:rsid w:val="00FA6076"/>
    <w:rsid w:val="00FA61AC"/>
    <w:rsid w:val="00FA704A"/>
    <w:rsid w:val="00FA7534"/>
    <w:rsid w:val="00FB0547"/>
    <w:rsid w:val="00FB0BB1"/>
    <w:rsid w:val="00FB114D"/>
    <w:rsid w:val="00FB16DF"/>
    <w:rsid w:val="00FB1B19"/>
    <w:rsid w:val="00FB1B8C"/>
    <w:rsid w:val="00FB1E62"/>
    <w:rsid w:val="00FB1EE3"/>
    <w:rsid w:val="00FB2021"/>
    <w:rsid w:val="00FB3528"/>
    <w:rsid w:val="00FB3D09"/>
    <w:rsid w:val="00FB3DB4"/>
    <w:rsid w:val="00FB51BD"/>
    <w:rsid w:val="00FB53D5"/>
    <w:rsid w:val="00FB5E17"/>
    <w:rsid w:val="00FB67E9"/>
    <w:rsid w:val="00FB68F7"/>
    <w:rsid w:val="00FB69FE"/>
    <w:rsid w:val="00FB6B14"/>
    <w:rsid w:val="00FB6B82"/>
    <w:rsid w:val="00FB7608"/>
    <w:rsid w:val="00FB7723"/>
    <w:rsid w:val="00FB79A2"/>
    <w:rsid w:val="00FB7DD0"/>
    <w:rsid w:val="00FC0687"/>
    <w:rsid w:val="00FC0DE3"/>
    <w:rsid w:val="00FC1995"/>
    <w:rsid w:val="00FC1EF1"/>
    <w:rsid w:val="00FC256B"/>
    <w:rsid w:val="00FC2E64"/>
    <w:rsid w:val="00FC2EE9"/>
    <w:rsid w:val="00FC3B7A"/>
    <w:rsid w:val="00FC4831"/>
    <w:rsid w:val="00FC55D8"/>
    <w:rsid w:val="00FC5AA9"/>
    <w:rsid w:val="00FC5E7F"/>
    <w:rsid w:val="00FC620A"/>
    <w:rsid w:val="00FC63E7"/>
    <w:rsid w:val="00FC6C0E"/>
    <w:rsid w:val="00FC73AB"/>
    <w:rsid w:val="00FC74E1"/>
    <w:rsid w:val="00FC7955"/>
    <w:rsid w:val="00FC7CC8"/>
    <w:rsid w:val="00FC7FA6"/>
    <w:rsid w:val="00FD0247"/>
    <w:rsid w:val="00FD025B"/>
    <w:rsid w:val="00FD1258"/>
    <w:rsid w:val="00FD13D3"/>
    <w:rsid w:val="00FD27D7"/>
    <w:rsid w:val="00FD2A6A"/>
    <w:rsid w:val="00FD3084"/>
    <w:rsid w:val="00FD37A8"/>
    <w:rsid w:val="00FD3B90"/>
    <w:rsid w:val="00FD3C6B"/>
    <w:rsid w:val="00FD48CF"/>
    <w:rsid w:val="00FD4B48"/>
    <w:rsid w:val="00FD6E13"/>
    <w:rsid w:val="00FD71B4"/>
    <w:rsid w:val="00FD7EB9"/>
    <w:rsid w:val="00FD7F29"/>
    <w:rsid w:val="00FE081B"/>
    <w:rsid w:val="00FE1116"/>
    <w:rsid w:val="00FE1D80"/>
    <w:rsid w:val="00FE1D9B"/>
    <w:rsid w:val="00FE2009"/>
    <w:rsid w:val="00FE2045"/>
    <w:rsid w:val="00FE282A"/>
    <w:rsid w:val="00FE2BFC"/>
    <w:rsid w:val="00FE34E0"/>
    <w:rsid w:val="00FE418B"/>
    <w:rsid w:val="00FE4E21"/>
    <w:rsid w:val="00FE4F14"/>
    <w:rsid w:val="00FE5008"/>
    <w:rsid w:val="00FE5D1B"/>
    <w:rsid w:val="00FE6472"/>
    <w:rsid w:val="00FE7EDF"/>
    <w:rsid w:val="00FE7F44"/>
    <w:rsid w:val="00FF1D61"/>
    <w:rsid w:val="00FF23D3"/>
    <w:rsid w:val="00FF2785"/>
    <w:rsid w:val="00FF2801"/>
    <w:rsid w:val="00FF2C23"/>
    <w:rsid w:val="00FF2D13"/>
    <w:rsid w:val="00FF423D"/>
    <w:rsid w:val="00FF498B"/>
    <w:rsid w:val="00FF53A6"/>
    <w:rsid w:val="00FF578F"/>
    <w:rsid w:val="00FF6F39"/>
    <w:rsid w:val="00FF732B"/>
    <w:rsid w:val="00FF78F2"/>
    <w:rsid w:val="00FF7924"/>
    <w:rsid w:val="00FF7A09"/>
    <w:rsid w:val="00FF7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5C7AAB-2E5D-4E19-8068-457EA90E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3E"/>
    <w:pPr>
      <w:spacing w:after="240"/>
    </w:pPr>
    <w:rPr>
      <w:rFonts w:ascii="Calibri Light" w:hAnsi="Calibri Light"/>
      <w:sz w:val="24"/>
      <w:lang w:eastAsia="en-US"/>
    </w:rPr>
  </w:style>
  <w:style w:type="paragraph" w:styleId="Ttulo1">
    <w:name w:val="heading 1"/>
    <w:aliases w:val="título 1,h1,Part,1st level,Titre 1 VGX,1,Header 1,überschrift1,überschrift11,überschrift12,H1,numeroté  1.,Headline 1,main title,Heading A,Heading1,H1-Heading 1,l1,Legal Line 1,head 1,list 1,heading 1,II+,I,Head 1 (Chapter heading),Bold"/>
    <w:basedOn w:val="Normal"/>
    <w:next w:val="Text1"/>
    <w:link w:val="Ttulo1Car"/>
    <w:uiPriority w:val="99"/>
    <w:qFormat/>
    <w:rsid w:val="0057408A"/>
    <w:pPr>
      <w:keepNext/>
      <w:numPr>
        <w:numId w:val="1"/>
      </w:numPr>
      <w:tabs>
        <w:tab w:val="left" w:pos="851"/>
      </w:tabs>
      <w:spacing w:before="240"/>
      <w:outlineLvl w:val="0"/>
    </w:pPr>
    <w:rPr>
      <w:b/>
      <w:smallCaps/>
    </w:rPr>
  </w:style>
  <w:style w:type="paragraph" w:styleId="Ttulo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Ttulo2Car"/>
    <w:uiPriority w:val="99"/>
    <w:qFormat/>
    <w:rsid w:val="0057408A"/>
    <w:pPr>
      <w:keepNext/>
      <w:numPr>
        <w:ilvl w:val="1"/>
        <w:numId w:val="1"/>
      </w:numPr>
      <w:outlineLvl w:val="1"/>
    </w:pPr>
    <w:rPr>
      <w:b/>
    </w:rPr>
  </w:style>
  <w:style w:type="paragraph" w:styleId="Ttulo3">
    <w:name w:val="heading 3"/>
    <w:aliases w:val="-E Überschrift 3,H3,0,Kop 3 Char,h3,3,Nadpis_3_úroveň,Sub Paragraph,Podkapitola2,Podkapitola21,Záhlav...,Záhlaví 3,V_Head3,V_Head31,V_Head32,ASAPHeading 3,1.2.3.,T3,Titre 3 VGX,título 3,Org Heading 1,H31,H32,subhead 2,2h,l3,numéroté  1.1.1,h31"/>
    <w:basedOn w:val="Normal"/>
    <w:next w:val="Text3"/>
    <w:link w:val="Ttulo3Car"/>
    <w:autoRedefine/>
    <w:uiPriority w:val="9"/>
    <w:qFormat/>
    <w:rsid w:val="0010226A"/>
    <w:pPr>
      <w:keepNext/>
      <w:numPr>
        <w:ilvl w:val="2"/>
        <w:numId w:val="1"/>
      </w:numPr>
      <w:jc w:val="both"/>
      <w:outlineLvl w:val="2"/>
    </w:pPr>
    <w:rPr>
      <w:b/>
      <w:color w:val="000000" w:themeColor="text1"/>
    </w:rPr>
  </w:style>
  <w:style w:type="paragraph" w:styleId="Ttulo4">
    <w:name w:val="heading 4"/>
    <w:basedOn w:val="Normal"/>
    <w:next w:val="Normal"/>
    <w:link w:val="Ttulo4Car"/>
    <w:autoRedefine/>
    <w:qFormat/>
    <w:rsid w:val="0010226A"/>
    <w:pPr>
      <w:keepNext/>
      <w:numPr>
        <w:ilvl w:val="3"/>
        <w:numId w:val="1"/>
      </w:numPr>
      <w:jc w:val="both"/>
      <w:outlineLvl w:val="3"/>
    </w:pPr>
    <w:rPr>
      <w:b/>
    </w:rPr>
  </w:style>
  <w:style w:type="paragraph" w:styleId="Ttulo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Ttulo5Car"/>
    <w:uiPriority w:val="99"/>
    <w:qFormat/>
    <w:rsid w:val="00DB2308"/>
    <w:pPr>
      <w:tabs>
        <w:tab w:val="num" w:pos="0"/>
      </w:tabs>
      <w:spacing w:before="240" w:after="60"/>
      <w:outlineLvl w:val="4"/>
    </w:pPr>
    <w:rPr>
      <w:rFonts w:ascii="Arial" w:hAnsi="Arial"/>
      <w:sz w:val="22"/>
    </w:rPr>
  </w:style>
  <w:style w:type="paragraph" w:styleId="Ttulo6">
    <w:name w:val="heading 6"/>
    <w:aliases w:val="H6,Ref Heading 3,rh3,Ref Heading 31,rh31,H61,h6,Third Subheading,Título 0,T1,Margin Note,sub-dash,sd,sub-dash1,sd1,51,sub-dash2,sd2,52,sub-dash3,sd3,53,sub-dash4,sd4,54,sub-dash5,sd5,55,sub-dash6,sd6,56,Bullet list,Bullet list1,cnp,E6"/>
    <w:basedOn w:val="Normal"/>
    <w:next w:val="Normal"/>
    <w:link w:val="Ttulo6Car"/>
    <w:uiPriority w:val="99"/>
    <w:qFormat/>
    <w:rsid w:val="00DB2308"/>
    <w:pPr>
      <w:tabs>
        <w:tab w:val="num" w:pos="0"/>
      </w:tabs>
      <w:spacing w:before="240" w:after="60"/>
      <w:outlineLvl w:val="5"/>
    </w:pPr>
    <w:rPr>
      <w:rFonts w:ascii="Arial" w:hAnsi="Arial"/>
      <w:i/>
      <w:sz w:val="22"/>
    </w:rPr>
  </w:style>
  <w:style w:type="paragraph" w:styleId="Ttulo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Ttulo7Car"/>
    <w:uiPriority w:val="99"/>
    <w:qFormat/>
    <w:rsid w:val="00DB2308"/>
    <w:pPr>
      <w:tabs>
        <w:tab w:val="num" w:pos="0"/>
      </w:tabs>
      <w:spacing w:before="240" w:after="60"/>
      <w:outlineLvl w:val="6"/>
    </w:pPr>
    <w:rPr>
      <w:rFonts w:ascii="Arial" w:hAnsi="Arial"/>
      <w:sz w:val="20"/>
    </w:rPr>
  </w:style>
  <w:style w:type="paragraph" w:styleId="Ttulo8">
    <w:name w:val="heading 8"/>
    <w:aliases w:val="action,T8,(table no.),Anexo 2,Vedlegg,Center Bold,ft,figure title,Taula comanes,(Appendici),Titolo8,8,FigureTitle,Condition,requirement,req2,req,Legal Level 1.1.1.,ctp,Caption text (page-wide),- DI -8,h8,table Body Text,a-2,l8,l"/>
    <w:basedOn w:val="Normal"/>
    <w:next w:val="Normal"/>
    <w:link w:val="Ttulo8Car"/>
    <w:uiPriority w:val="99"/>
    <w:qFormat/>
    <w:rsid w:val="00DB2308"/>
    <w:pPr>
      <w:tabs>
        <w:tab w:val="num" w:pos="0"/>
      </w:tabs>
      <w:spacing w:before="240" w:after="60"/>
      <w:outlineLvl w:val="7"/>
    </w:pPr>
    <w:rPr>
      <w:rFonts w:ascii="Arial" w:hAnsi="Arial"/>
      <w:i/>
      <w:sz w:val="20"/>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uiPriority w:val="99"/>
    <w:qFormat/>
    <w:rsid w:val="00DB230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B2308"/>
    <w:pPr>
      <w:ind w:left="482"/>
    </w:pPr>
  </w:style>
  <w:style w:type="character" w:customStyle="1" w:styleId="Ttulo1Car">
    <w:name w:val="Título 1 Car"/>
    <w:aliases w:val="título 1 Car,h1 Car,Part Car,1st level Car,Titre 1 VGX Car,1 Car,Header 1 Car,überschrift1 Car,überschrift11 Car,überschrift12 Car,H1 Car,numeroté  1. Car,Headline 1 Car,main title Car,Heading A Car,Heading1 Car,H1-Heading 1 Car,l1 Car"/>
    <w:link w:val="Ttulo1"/>
    <w:uiPriority w:val="99"/>
    <w:rsid w:val="00E43553"/>
    <w:rPr>
      <w:rFonts w:ascii="Calibri Light" w:hAnsi="Calibri Light"/>
      <w:b/>
      <w:smallCaps/>
      <w:sz w:val="24"/>
      <w:lang w:eastAsia="en-US"/>
    </w:rPr>
  </w:style>
  <w:style w:type="character" w:customStyle="1" w:styleId="Ttulo2Car">
    <w:name w:val="Título 2 Car"/>
    <w:aliases w:val="título 2 Car,h2 Car,Chapter Title Car,H2 Car,2nd level Car,2 Car,Header 2 Car,tučné italic 12 Car,A.B.C. Car,Heading2-bio Car,Career Exp. Car,T2 Car,Borja 2 Car,Paspastyle 2 Car,tνtulo 2 Car,t?tulo 2 Car,t Car,Titre 2 VGX Car,heading 21 Car"/>
    <w:link w:val="Ttulo2"/>
    <w:uiPriority w:val="99"/>
    <w:rsid w:val="00E43553"/>
    <w:rPr>
      <w:rFonts w:ascii="Calibri Light" w:hAnsi="Calibri Light"/>
      <w:b/>
      <w:sz w:val="24"/>
      <w:lang w:eastAsia="en-US"/>
    </w:rPr>
  </w:style>
  <w:style w:type="paragraph" w:customStyle="1" w:styleId="Text3">
    <w:name w:val="Text 3"/>
    <w:basedOn w:val="Normal"/>
    <w:rsid w:val="00DB2308"/>
    <w:pPr>
      <w:tabs>
        <w:tab w:val="left" w:pos="2302"/>
      </w:tabs>
      <w:ind w:left="1202"/>
    </w:pPr>
  </w:style>
  <w:style w:type="character" w:customStyle="1" w:styleId="Ttulo3Car">
    <w:name w:val="Título 3 Car"/>
    <w:aliases w:val="-E Überschrift 3 Car,H3 Car,0 Car,Kop 3 Char Car,h3 Car,3 Car,Nadpis_3_úroveň Car,Sub Paragraph Car,Podkapitola2 Car,Podkapitola21 Car,Záhlav... Car,Záhlaví 3 Car,V_Head3 Car,V_Head31 Car,V_Head32 Car,ASAPHeading 3 Car,1.2.3. Car,T3 Car"/>
    <w:link w:val="Ttulo3"/>
    <w:uiPriority w:val="9"/>
    <w:rsid w:val="0010226A"/>
    <w:rPr>
      <w:rFonts w:ascii="Calibri Light" w:hAnsi="Calibri Light"/>
      <w:b/>
      <w:color w:val="000000" w:themeColor="text1"/>
      <w:sz w:val="24"/>
      <w:lang w:eastAsia="en-US"/>
    </w:rPr>
  </w:style>
  <w:style w:type="character" w:customStyle="1" w:styleId="Ttulo4Car">
    <w:name w:val="Título 4 Car"/>
    <w:link w:val="Ttulo4"/>
    <w:rsid w:val="0010226A"/>
    <w:rPr>
      <w:rFonts w:ascii="Calibri Light" w:hAnsi="Calibri Light"/>
      <w:b/>
      <w:sz w:val="24"/>
      <w:lang w:eastAsia="en-US"/>
    </w:rPr>
  </w:style>
  <w:style w:type="character" w:customStyle="1" w:styleId="Ttulo5Car">
    <w:name w:val="Título 5 Car"/>
    <w:aliases w:val="Block Label Car,DO NOT USE_h5 Car,Nivel 5 Car,FAQ Question Car,h5 Car,Second Subheading Car,H5 Car,5 Car,Sub-sub-sub-paragraaf Car,Contrat 5 Car,Título5_Excalibur Car,Al margen Car,ds Car,dd Car,Tempo Heading 5 Car,Level 3 - i Car,l5 Car"/>
    <w:link w:val="Ttulo5"/>
    <w:rsid w:val="00372501"/>
    <w:rPr>
      <w:rFonts w:ascii="Arial" w:hAnsi="Arial"/>
      <w:sz w:val="22"/>
      <w:lang w:eastAsia="en-US"/>
    </w:rPr>
  </w:style>
  <w:style w:type="character" w:customStyle="1" w:styleId="Ttulo6Car">
    <w:name w:val="Título 6 Car"/>
    <w:aliases w:val="H6 Car,Ref Heading 3 Car,rh3 Car,Ref Heading 31 Car,rh31 Car,H61 Car,h6 Car,Third Subheading Car,Título 0 Car,T1 Car,Margin Note Car,sub-dash Car,sd Car,sub-dash1 Car,sd1 Car,51 Car,sub-dash2 Car,sd2 Car,52 Car,sub-dash3 Car,sd3 Car,53 Car"/>
    <w:link w:val="Ttulo6"/>
    <w:rsid w:val="00372501"/>
    <w:rPr>
      <w:rFonts w:ascii="Arial" w:hAnsi="Arial"/>
      <w:i/>
      <w:sz w:val="22"/>
      <w:lang w:eastAsia="en-US"/>
    </w:rPr>
  </w:style>
  <w:style w:type="character" w:customStyle="1" w:styleId="Ttulo7Car">
    <w:name w:val="Título 7 Car"/>
    <w:aliases w:val="David1 Car,L7 Car,letter list Car,T7 Car,Anexo 1 Car,Titolo7 Car,h7 Car,SDL title Car,lettered list Car,Appendix Level 1 Car,Appendix Level 11 Car,Appendix Level 12 Car,7 Car,ExhibitTitle Car,Objective Car,heading7 Car,req3 Car,PIM 7 Car"/>
    <w:link w:val="Ttulo7"/>
    <w:rsid w:val="00372501"/>
    <w:rPr>
      <w:rFonts w:ascii="Arial" w:hAnsi="Arial"/>
      <w:lang w:eastAsia="en-US"/>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link w:val="Ttulo8"/>
    <w:rsid w:val="00372501"/>
    <w:rPr>
      <w:rFonts w:ascii="Arial" w:hAnsi="Arial"/>
      <w:i/>
      <w:lang w:eastAsia="en-US"/>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link w:val="Ttulo9"/>
    <w:rsid w:val="00372501"/>
    <w:rPr>
      <w:rFonts w:ascii="Arial" w:hAnsi="Arial"/>
      <w:i/>
      <w:sz w:val="18"/>
      <w:lang w:eastAsia="en-US"/>
    </w:rPr>
  </w:style>
  <w:style w:type="paragraph" w:customStyle="1" w:styleId="Text2">
    <w:name w:val="Text 2"/>
    <w:basedOn w:val="Normal"/>
    <w:rsid w:val="00DB2308"/>
    <w:pPr>
      <w:tabs>
        <w:tab w:val="left" w:pos="2302"/>
      </w:tabs>
      <w:ind w:left="1202"/>
    </w:pPr>
  </w:style>
  <w:style w:type="paragraph" w:customStyle="1" w:styleId="Text4">
    <w:name w:val="Text 4"/>
    <w:basedOn w:val="Normal"/>
    <w:rsid w:val="00DB2308"/>
    <w:pPr>
      <w:tabs>
        <w:tab w:val="left" w:pos="2302"/>
      </w:tabs>
      <w:ind w:left="1202"/>
    </w:pPr>
  </w:style>
  <w:style w:type="paragraph" w:customStyle="1" w:styleId="Address">
    <w:name w:val="Address"/>
    <w:basedOn w:val="Normal"/>
    <w:rsid w:val="00DB2308"/>
    <w:pPr>
      <w:spacing w:after="0"/>
    </w:pPr>
  </w:style>
  <w:style w:type="paragraph" w:customStyle="1" w:styleId="AddressTL">
    <w:name w:val="AddressTL"/>
    <w:basedOn w:val="Normal"/>
    <w:next w:val="Normal"/>
    <w:rsid w:val="00DB2308"/>
    <w:pPr>
      <w:spacing w:after="720"/>
    </w:pPr>
  </w:style>
  <w:style w:type="paragraph" w:customStyle="1" w:styleId="AddressTR">
    <w:name w:val="AddressTR"/>
    <w:basedOn w:val="Normal"/>
    <w:next w:val="Normal"/>
    <w:rsid w:val="00DB2308"/>
    <w:pPr>
      <w:spacing w:after="720"/>
      <w:ind w:left="5103"/>
    </w:pPr>
  </w:style>
  <w:style w:type="paragraph" w:styleId="Textodebloque">
    <w:name w:val="Block Text"/>
    <w:basedOn w:val="Normal"/>
    <w:rsid w:val="00DB2308"/>
    <w:pPr>
      <w:spacing w:after="120"/>
      <w:ind w:left="1440" w:right="1440"/>
    </w:pPr>
  </w:style>
  <w:style w:type="paragraph" w:styleId="Textoindependiente">
    <w:name w:val="Body Text"/>
    <w:aliases w:val="Body Text A,alt+L,alt+B ja alt+L,.                 alt+L,Double indent,Cranfield CV:Body Text,Body,heading3,Body Text - Level 2"/>
    <w:basedOn w:val="Normal"/>
    <w:link w:val="TextoindependienteCar"/>
    <w:rsid w:val="00DB2308"/>
    <w:pPr>
      <w:spacing w:after="120"/>
    </w:pPr>
  </w:style>
  <w:style w:type="character" w:customStyle="1" w:styleId="TextoindependienteCar">
    <w:name w:val="Texto independiente Car"/>
    <w:aliases w:val="Body Text A Car,alt+L Car,alt+B ja alt+L Car,.                 alt+L Car,Double indent Car,Cranfield CV:Body Text Car,Body Car,heading3 Car,Body Text - Level 2 Car"/>
    <w:link w:val="Textoindependiente"/>
    <w:rsid w:val="00EA4118"/>
    <w:rPr>
      <w:sz w:val="24"/>
      <w:lang w:eastAsia="en-US"/>
    </w:rPr>
  </w:style>
  <w:style w:type="paragraph" w:styleId="Textoindependiente2">
    <w:name w:val="Body Text 2"/>
    <w:basedOn w:val="Normal"/>
    <w:link w:val="Textoindependiente2Car"/>
    <w:uiPriority w:val="99"/>
    <w:rsid w:val="00DB2308"/>
    <w:pPr>
      <w:spacing w:after="120" w:line="480" w:lineRule="auto"/>
    </w:pPr>
  </w:style>
  <w:style w:type="character" w:customStyle="1" w:styleId="Textoindependiente2Car">
    <w:name w:val="Texto independiente 2 Car"/>
    <w:link w:val="Textoindependiente2"/>
    <w:uiPriority w:val="99"/>
    <w:rsid w:val="00EA4118"/>
    <w:rPr>
      <w:sz w:val="24"/>
      <w:lang w:eastAsia="en-US"/>
    </w:rPr>
  </w:style>
  <w:style w:type="paragraph" w:styleId="Textoindependiente3">
    <w:name w:val="Body Text 3"/>
    <w:basedOn w:val="Normal"/>
    <w:link w:val="Textoindependiente3Car"/>
    <w:rsid w:val="00DB2308"/>
    <w:pPr>
      <w:spacing w:after="120"/>
    </w:pPr>
    <w:rPr>
      <w:sz w:val="16"/>
    </w:rPr>
  </w:style>
  <w:style w:type="character" w:customStyle="1" w:styleId="Textoindependiente3Car">
    <w:name w:val="Texto independiente 3 Car"/>
    <w:link w:val="Textoindependiente3"/>
    <w:rsid w:val="00372501"/>
    <w:rPr>
      <w:sz w:val="16"/>
      <w:lang w:eastAsia="en-US"/>
    </w:rPr>
  </w:style>
  <w:style w:type="paragraph" w:styleId="Textoindependienteprimerasangra">
    <w:name w:val="Body Text First Indent"/>
    <w:basedOn w:val="Textoindependiente"/>
    <w:link w:val="TextoindependienteprimerasangraCar"/>
    <w:rsid w:val="00DB2308"/>
    <w:pPr>
      <w:ind w:firstLine="210"/>
    </w:pPr>
  </w:style>
  <w:style w:type="character" w:customStyle="1" w:styleId="TextoindependienteprimerasangraCar">
    <w:name w:val="Texto independiente primera sangría Car"/>
    <w:link w:val="Textoindependienteprimerasangra"/>
    <w:rsid w:val="00372501"/>
    <w:rPr>
      <w:sz w:val="24"/>
      <w:lang w:eastAsia="en-US"/>
    </w:rPr>
  </w:style>
  <w:style w:type="paragraph" w:styleId="Sangradetextonormal">
    <w:name w:val="Body Text Indent"/>
    <w:basedOn w:val="Normal"/>
    <w:link w:val="SangradetextonormalCar"/>
    <w:rsid w:val="00DB2308"/>
    <w:pPr>
      <w:spacing w:after="120"/>
      <w:ind w:left="283"/>
    </w:pPr>
  </w:style>
  <w:style w:type="character" w:customStyle="1" w:styleId="SangradetextonormalCar">
    <w:name w:val="Sangría de texto normal Car"/>
    <w:link w:val="Sangradetextonormal"/>
    <w:rsid w:val="00372501"/>
    <w:rPr>
      <w:sz w:val="24"/>
      <w:lang w:eastAsia="en-US"/>
    </w:rPr>
  </w:style>
  <w:style w:type="paragraph" w:styleId="Textoindependienteprimerasangra2">
    <w:name w:val="Body Text First Indent 2"/>
    <w:basedOn w:val="Sangradetextonormal"/>
    <w:link w:val="Textoindependienteprimerasangra2Car"/>
    <w:rsid w:val="00DB2308"/>
    <w:pPr>
      <w:ind w:firstLine="210"/>
    </w:pPr>
  </w:style>
  <w:style w:type="character" w:customStyle="1" w:styleId="Textoindependienteprimerasangra2Car">
    <w:name w:val="Texto independiente primera sangría 2 Car"/>
    <w:link w:val="Textoindependienteprimerasangra2"/>
    <w:rsid w:val="00372501"/>
    <w:rPr>
      <w:sz w:val="24"/>
      <w:lang w:eastAsia="en-US"/>
    </w:rPr>
  </w:style>
  <w:style w:type="paragraph" w:styleId="Sangra2detindependiente">
    <w:name w:val="Body Text Indent 2"/>
    <w:basedOn w:val="Normal"/>
    <w:link w:val="Sangra2detindependienteCar"/>
    <w:rsid w:val="00DB2308"/>
    <w:pPr>
      <w:spacing w:after="120" w:line="480" w:lineRule="auto"/>
      <w:ind w:left="283"/>
    </w:pPr>
  </w:style>
  <w:style w:type="character" w:customStyle="1" w:styleId="Sangra2detindependienteCar">
    <w:name w:val="Sangría 2 de t. independiente Car"/>
    <w:link w:val="Sangra2detindependiente"/>
    <w:rsid w:val="00372501"/>
    <w:rPr>
      <w:sz w:val="24"/>
      <w:lang w:eastAsia="en-US"/>
    </w:rPr>
  </w:style>
  <w:style w:type="paragraph" w:styleId="Sangra3detindependiente">
    <w:name w:val="Body Text Indent 3"/>
    <w:basedOn w:val="Normal"/>
    <w:link w:val="Sangra3detindependienteCar"/>
    <w:rsid w:val="00DB2308"/>
    <w:pPr>
      <w:spacing w:after="120"/>
      <w:ind w:left="283"/>
    </w:pPr>
    <w:rPr>
      <w:sz w:val="16"/>
    </w:rPr>
  </w:style>
  <w:style w:type="character" w:customStyle="1" w:styleId="Sangra3detindependienteCar">
    <w:name w:val="Sangría 3 de t. independiente Car"/>
    <w:link w:val="Sangra3detindependiente"/>
    <w:rsid w:val="00372501"/>
    <w:rPr>
      <w:sz w:val="16"/>
      <w:lang w:eastAsia="en-US"/>
    </w:rPr>
  </w:style>
  <w:style w:type="paragraph" w:styleId="Descripcin">
    <w:name w:val="caption"/>
    <w:basedOn w:val="Normal"/>
    <w:next w:val="Normal"/>
    <w:qFormat/>
    <w:rsid w:val="00DB2308"/>
    <w:pPr>
      <w:spacing w:before="120" w:after="120"/>
    </w:pPr>
    <w:rPr>
      <w:b/>
    </w:rPr>
  </w:style>
  <w:style w:type="paragraph" w:customStyle="1" w:styleId="ChapterTitle">
    <w:name w:val="ChapterTitle"/>
    <w:basedOn w:val="Normal"/>
    <w:next w:val="SectionTitle"/>
    <w:rsid w:val="00DB2308"/>
    <w:pPr>
      <w:keepNext/>
      <w:spacing w:after="480"/>
      <w:jc w:val="center"/>
    </w:pPr>
    <w:rPr>
      <w:b/>
      <w:sz w:val="32"/>
    </w:rPr>
  </w:style>
  <w:style w:type="paragraph" w:customStyle="1" w:styleId="SectionTitle">
    <w:name w:val="SectionTitle"/>
    <w:basedOn w:val="Normal"/>
    <w:next w:val="Ttulo1"/>
    <w:rsid w:val="00DB2308"/>
    <w:pPr>
      <w:keepNext/>
      <w:spacing w:after="480"/>
      <w:jc w:val="center"/>
    </w:pPr>
    <w:rPr>
      <w:b/>
      <w:smallCaps/>
      <w:sz w:val="28"/>
    </w:rPr>
  </w:style>
  <w:style w:type="paragraph" w:styleId="Cierre">
    <w:name w:val="Closing"/>
    <w:basedOn w:val="Normal"/>
    <w:link w:val="CierreCar"/>
    <w:rsid w:val="00DB2308"/>
    <w:pPr>
      <w:ind w:left="4252"/>
    </w:pPr>
  </w:style>
  <w:style w:type="character" w:customStyle="1" w:styleId="CierreCar">
    <w:name w:val="Cierre Car"/>
    <w:link w:val="Cierre"/>
    <w:rsid w:val="00372501"/>
    <w:rPr>
      <w:sz w:val="24"/>
      <w:lang w:eastAsia="en-US"/>
    </w:rPr>
  </w:style>
  <w:style w:type="paragraph" w:styleId="Textocomentario">
    <w:name w:val="annotation text"/>
    <w:basedOn w:val="Normal"/>
    <w:link w:val="TextocomentarioCar"/>
    <w:uiPriority w:val="99"/>
    <w:rsid w:val="00DB2308"/>
    <w:rPr>
      <w:sz w:val="20"/>
    </w:rPr>
  </w:style>
  <w:style w:type="character" w:customStyle="1" w:styleId="TextocomentarioCar">
    <w:name w:val="Texto comentario Car"/>
    <w:link w:val="Textocomentario"/>
    <w:uiPriority w:val="99"/>
    <w:rsid w:val="00B06E60"/>
    <w:rPr>
      <w:lang w:eastAsia="en-US"/>
    </w:rPr>
  </w:style>
  <w:style w:type="paragraph" w:styleId="Fecha">
    <w:name w:val="Date"/>
    <w:basedOn w:val="Normal"/>
    <w:next w:val="References"/>
    <w:link w:val="FechaCar"/>
    <w:rsid w:val="00DB2308"/>
    <w:pPr>
      <w:spacing w:after="0"/>
      <w:ind w:left="5103" w:right="-567"/>
    </w:pPr>
  </w:style>
  <w:style w:type="paragraph" w:customStyle="1" w:styleId="References">
    <w:name w:val="References"/>
    <w:basedOn w:val="Normal"/>
    <w:next w:val="AddressTR"/>
    <w:rsid w:val="00DB2308"/>
    <w:pPr>
      <w:ind w:left="5103"/>
    </w:pPr>
    <w:rPr>
      <w:sz w:val="20"/>
    </w:rPr>
  </w:style>
  <w:style w:type="character" w:customStyle="1" w:styleId="FechaCar">
    <w:name w:val="Fecha Car"/>
    <w:link w:val="Fecha"/>
    <w:rsid w:val="00372501"/>
    <w:rPr>
      <w:sz w:val="24"/>
      <w:lang w:eastAsia="en-US"/>
    </w:rPr>
  </w:style>
  <w:style w:type="paragraph" w:styleId="Mapadeldocumento">
    <w:name w:val="Document Map"/>
    <w:basedOn w:val="Normal"/>
    <w:link w:val="MapadeldocumentoCar"/>
    <w:rsid w:val="00DB2308"/>
    <w:pPr>
      <w:shd w:val="clear" w:color="auto" w:fill="000080"/>
    </w:pPr>
    <w:rPr>
      <w:rFonts w:ascii="Tahoma" w:hAnsi="Tahoma"/>
    </w:rPr>
  </w:style>
  <w:style w:type="character" w:customStyle="1" w:styleId="MapadeldocumentoCar">
    <w:name w:val="Mapa del documento Car"/>
    <w:link w:val="Mapadeldocumento"/>
    <w:rsid w:val="00372501"/>
    <w:rPr>
      <w:rFonts w:ascii="Tahoma" w:hAnsi="Tahoma"/>
      <w:sz w:val="24"/>
      <w:shd w:val="clear" w:color="auto" w:fill="000080"/>
      <w:lang w:eastAsia="en-US"/>
    </w:rPr>
  </w:style>
  <w:style w:type="paragraph" w:customStyle="1" w:styleId="DoubSign">
    <w:name w:val="DoubSign"/>
    <w:basedOn w:val="Normal"/>
    <w:next w:val="Enclosures"/>
    <w:rsid w:val="00DB2308"/>
    <w:pPr>
      <w:tabs>
        <w:tab w:val="left" w:pos="5103"/>
      </w:tabs>
      <w:spacing w:before="1200" w:after="0"/>
    </w:pPr>
  </w:style>
  <w:style w:type="paragraph" w:customStyle="1" w:styleId="Enclosures">
    <w:name w:val="Enclosures"/>
    <w:basedOn w:val="Normal"/>
    <w:rsid w:val="00DB2308"/>
    <w:pPr>
      <w:keepNext/>
      <w:keepLines/>
      <w:tabs>
        <w:tab w:val="left" w:pos="5642"/>
      </w:tabs>
      <w:spacing w:before="480" w:after="0"/>
      <w:ind w:left="1191" w:hanging="1191"/>
    </w:pPr>
  </w:style>
  <w:style w:type="paragraph" w:styleId="Textonotaalfinal">
    <w:name w:val="endnote text"/>
    <w:basedOn w:val="Normal"/>
    <w:link w:val="TextonotaalfinalCar"/>
    <w:rsid w:val="00DB2308"/>
    <w:rPr>
      <w:sz w:val="20"/>
    </w:rPr>
  </w:style>
  <w:style w:type="character" w:customStyle="1" w:styleId="TextonotaalfinalCar">
    <w:name w:val="Texto nota al final Car"/>
    <w:link w:val="Textonotaalfinal"/>
    <w:rsid w:val="00372501"/>
    <w:rPr>
      <w:lang w:eastAsia="en-US"/>
    </w:rPr>
  </w:style>
  <w:style w:type="paragraph" w:styleId="Direccinsobre">
    <w:name w:val="envelope address"/>
    <w:basedOn w:val="Normal"/>
    <w:rsid w:val="00DB2308"/>
    <w:pPr>
      <w:framePr w:w="7920" w:h="1980" w:hRule="exact" w:hSpace="180" w:wrap="auto" w:hAnchor="page" w:xAlign="center" w:yAlign="bottom"/>
      <w:spacing w:after="0"/>
    </w:pPr>
  </w:style>
  <w:style w:type="paragraph" w:styleId="Remitedesobre">
    <w:name w:val="envelope return"/>
    <w:basedOn w:val="Normal"/>
    <w:rsid w:val="00DB2308"/>
    <w:pPr>
      <w:spacing w:after="0"/>
    </w:pPr>
    <w:rPr>
      <w:sz w:val="20"/>
    </w:rPr>
  </w:style>
  <w:style w:type="paragraph" w:styleId="Piedepgina">
    <w:name w:val="footer"/>
    <w:basedOn w:val="Normal"/>
    <w:link w:val="PiedepginaCar"/>
    <w:rsid w:val="00DB2308"/>
    <w:pPr>
      <w:spacing w:after="0"/>
      <w:ind w:right="-567"/>
    </w:pPr>
    <w:rPr>
      <w:rFonts w:ascii="Arial" w:hAnsi="Arial"/>
      <w:sz w:val="16"/>
    </w:rPr>
  </w:style>
  <w:style w:type="character" w:customStyle="1" w:styleId="PiedepginaCar">
    <w:name w:val="Pie de página Car"/>
    <w:link w:val="Piedepgina"/>
    <w:uiPriority w:val="99"/>
    <w:rsid w:val="004D0678"/>
    <w:rPr>
      <w:rFonts w:ascii="Arial" w:hAnsi="Arial"/>
      <w:sz w:val="16"/>
      <w:lang w:eastAsia="en-US"/>
    </w:rPr>
  </w:style>
  <w:style w:type="paragraph" w:styleId="Textonotapie">
    <w:name w:val="footnote text"/>
    <w:basedOn w:val="Normal"/>
    <w:link w:val="TextonotapieCar"/>
    <w:uiPriority w:val="99"/>
    <w:qFormat/>
    <w:rsid w:val="00DB2308"/>
    <w:pPr>
      <w:ind w:left="357" w:hanging="357"/>
    </w:pPr>
    <w:rPr>
      <w:sz w:val="20"/>
    </w:rPr>
  </w:style>
  <w:style w:type="character" w:customStyle="1" w:styleId="TextonotapieCar">
    <w:name w:val="Texto nota pie Car"/>
    <w:link w:val="Textonotapie"/>
    <w:uiPriority w:val="99"/>
    <w:rsid w:val="006C204E"/>
    <w:rPr>
      <w:lang w:eastAsia="en-US"/>
    </w:rPr>
  </w:style>
  <w:style w:type="paragraph" w:styleId="Encabezado">
    <w:name w:val="header"/>
    <w:basedOn w:val="Normal"/>
    <w:link w:val="EncabezadoCar"/>
    <w:rsid w:val="00DB2308"/>
    <w:pPr>
      <w:tabs>
        <w:tab w:val="center" w:pos="4153"/>
        <w:tab w:val="right" w:pos="8306"/>
      </w:tabs>
    </w:pPr>
  </w:style>
  <w:style w:type="character" w:customStyle="1" w:styleId="EncabezadoCar">
    <w:name w:val="Encabezado Car"/>
    <w:link w:val="Encabezado"/>
    <w:uiPriority w:val="99"/>
    <w:rsid w:val="004D0678"/>
    <w:rPr>
      <w:sz w:val="24"/>
      <w:lang w:eastAsia="en-US"/>
    </w:rPr>
  </w:style>
  <w:style w:type="paragraph" w:styleId="ndice1">
    <w:name w:val="index 1"/>
    <w:basedOn w:val="Normal"/>
    <w:next w:val="Normal"/>
    <w:link w:val="ndice1Car"/>
    <w:autoRedefine/>
    <w:rsid w:val="00DB2308"/>
    <w:pPr>
      <w:ind w:left="240" w:hanging="240"/>
    </w:pPr>
  </w:style>
  <w:style w:type="character" w:customStyle="1" w:styleId="ndice1Car">
    <w:name w:val="Índice 1 Car"/>
    <w:basedOn w:val="Fuentedeprrafopredeter"/>
    <w:link w:val="ndice1"/>
    <w:rsid w:val="00B92380"/>
    <w:rPr>
      <w:sz w:val="24"/>
      <w:lang w:eastAsia="en-US"/>
    </w:rPr>
  </w:style>
  <w:style w:type="paragraph" w:styleId="ndice2">
    <w:name w:val="index 2"/>
    <w:basedOn w:val="Normal"/>
    <w:next w:val="Normal"/>
    <w:autoRedefine/>
    <w:rsid w:val="00DB2308"/>
    <w:pPr>
      <w:ind w:left="480" w:hanging="240"/>
    </w:pPr>
  </w:style>
  <w:style w:type="paragraph" w:styleId="ndice3">
    <w:name w:val="index 3"/>
    <w:basedOn w:val="Normal"/>
    <w:next w:val="Normal"/>
    <w:autoRedefine/>
    <w:rsid w:val="00DB2308"/>
    <w:pPr>
      <w:ind w:left="720" w:hanging="240"/>
    </w:pPr>
  </w:style>
  <w:style w:type="paragraph" w:styleId="ndice4">
    <w:name w:val="index 4"/>
    <w:basedOn w:val="Normal"/>
    <w:next w:val="Normal"/>
    <w:autoRedefine/>
    <w:rsid w:val="00DB2308"/>
    <w:pPr>
      <w:ind w:left="960" w:hanging="240"/>
    </w:pPr>
  </w:style>
  <w:style w:type="paragraph" w:styleId="ndice5">
    <w:name w:val="index 5"/>
    <w:basedOn w:val="Normal"/>
    <w:next w:val="Normal"/>
    <w:autoRedefine/>
    <w:rsid w:val="00DB2308"/>
    <w:pPr>
      <w:ind w:left="1200" w:hanging="240"/>
    </w:pPr>
  </w:style>
  <w:style w:type="paragraph" w:styleId="ndice6">
    <w:name w:val="index 6"/>
    <w:basedOn w:val="Normal"/>
    <w:next w:val="Normal"/>
    <w:autoRedefine/>
    <w:rsid w:val="00DB2308"/>
    <w:pPr>
      <w:ind w:left="1440" w:hanging="240"/>
    </w:pPr>
  </w:style>
  <w:style w:type="paragraph" w:styleId="ndice7">
    <w:name w:val="index 7"/>
    <w:basedOn w:val="Normal"/>
    <w:next w:val="Normal"/>
    <w:autoRedefine/>
    <w:rsid w:val="00C64ADF"/>
    <w:pPr>
      <w:ind w:left="284" w:hanging="240"/>
    </w:pPr>
    <w:rPr>
      <w:sz w:val="20"/>
    </w:rPr>
  </w:style>
  <w:style w:type="paragraph" w:styleId="ndice8">
    <w:name w:val="index 8"/>
    <w:basedOn w:val="Normal"/>
    <w:next w:val="Normal"/>
    <w:autoRedefine/>
    <w:rsid w:val="00DB2308"/>
    <w:pPr>
      <w:ind w:left="1920" w:hanging="240"/>
    </w:pPr>
  </w:style>
  <w:style w:type="paragraph" w:styleId="ndice9">
    <w:name w:val="index 9"/>
    <w:basedOn w:val="Normal"/>
    <w:next w:val="Normal"/>
    <w:autoRedefine/>
    <w:rsid w:val="00DB2308"/>
    <w:pPr>
      <w:ind w:left="2160" w:hanging="240"/>
    </w:pPr>
  </w:style>
  <w:style w:type="paragraph" w:styleId="Ttulodendice">
    <w:name w:val="index heading"/>
    <w:basedOn w:val="Normal"/>
    <w:next w:val="ndice1"/>
    <w:rsid w:val="00DB2308"/>
    <w:rPr>
      <w:rFonts w:ascii="Arial" w:hAnsi="Arial"/>
      <w:b/>
    </w:rPr>
  </w:style>
  <w:style w:type="paragraph" w:styleId="Lista">
    <w:name w:val="List"/>
    <w:basedOn w:val="Normal"/>
    <w:rsid w:val="00DB2308"/>
    <w:pPr>
      <w:ind w:left="283" w:hanging="283"/>
    </w:pPr>
  </w:style>
  <w:style w:type="paragraph" w:styleId="Lista2">
    <w:name w:val="List 2"/>
    <w:basedOn w:val="Normal"/>
    <w:rsid w:val="00DB2308"/>
    <w:pPr>
      <w:ind w:left="566" w:hanging="283"/>
    </w:pPr>
  </w:style>
  <w:style w:type="paragraph" w:styleId="Lista3">
    <w:name w:val="List 3"/>
    <w:basedOn w:val="Normal"/>
    <w:rsid w:val="00DB2308"/>
    <w:pPr>
      <w:ind w:left="849" w:hanging="283"/>
    </w:pPr>
  </w:style>
  <w:style w:type="paragraph" w:styleId="Lista4">
    <w:name w:val="List 4"/>
    <w:basedOn w:val="Normal"/>
    <w:rsid w:val="00DB2308"/>
    <w:pPr>
      <w:ind w:left="1132" w:hanging="283"/>
    </w:pPr>
  </w:style>
  <w:style w:type="paragraph" w:styleId="Lista5">
    <w:name w:val="List 5"/>
    <w:basedOn w:val="Normal"/>
    <w:rsid w:val="00DB2308"/>
    <w:pPr>
      <w:ind w:left="1415" w:hanging="283"/>
    </w:pPr>
  </w:style>
  <w:style w:type="paragraph" w:styleId="Listaconvietas">
    <w:name w:val="List Bullet"/>
    <w:basedOn w:val="Normal"/>
    <w:rsid w:val="00DB2308"/>
    <w:pPr>
      <w:tabs>
        <w:tab w:val="num" w:pos="283"/>
      </w:tabs>
      <w:ind w:left="283" w:hanging="283"/>
    </w:pPr>
  </w:style>
  <w:style w:type="paragraph" w:styleId="Listaconvietas2">
    <w:name w:val="List Bullet 2"/>
    <w:basedOn w:val="Text2"/>
    <w:rsid w:val="00DB2308"/>
    <w:pPr>
      <w:tabs>
        <w:tab w:val="clear" w:pos="2302"/>
        <w:tab w:val="num" w:pos="1485"/>
      </w:tabs>
      <w:ind w:left="1485" w:hanging="283"/>
    </w:pPr>
  </w:style>
  <w:style w:type="paragraph" w:styleId="Listaconvietas3">
    <w:name w:val="List Bullet 3"/>
    <w:basedOn w:val="Text3"/>
    <w:rsid w:val="00DB2308"/>
    <w:pPr>
      <w:tabs>
        <w:tab w:val="clear" w:pos="2302"/>
        <w:tab w:val="num" w:pos="1485"/>
      </w:tabs>
      <w:ind w:left="1485" w:hanging="283"/>
    </w:pPr>
  </w:style>
  <w:style w:type="paragraph" w:styleId="Listaconvietas4">
    <w:name w:val="List Bullet 4"/>
    <w:basedOn w:val="Text4"/>
    <w:rsid w:val="00DB2308"/>
    <w:pPr>
      <w:tabs>
        <w:tab w:val="clear" w:pos="2302"/>
        <w:tab w:val="num" w:pos="1485"/>
      </w:tabs>
      <w:ind w:left="1485" w:hanging="283"/>
    </w:pPr>
  </w:style>
  <w:style w:type="paragraph" w:styleId="Listaconvietas5">
    <w:name w:val="List Bullet 5"/>
    <w:basedOn w:val="Normal"/>
    <w:autoRedefine/>
    <w:rsid w:val="00DB2308"/>
    <w:pPr>
      <w:tabs>
        <w:tab w:val="num" w:pos="1492"/>
      </w:tabs>
      <w:ind w:left="1492" w:hanging="360"/>
    </w:pPr>
  </w:style>
  <w:style w:type="paragraph" w:styleId="Continuarlista">
    <w:name w:val="List Continue"/>
    <w:basedOn w:val="Normal"/>
    <w:rsid w:val="00DB2308"/>
    <w:pPr>
      <w:spacing w:after="120"/>
      <w:ind w:left="283"/>
    </w:pPr>
  </w:style>
  <w:style w:type="paragraph" w:styleId="Continuarlista2">
    <w:name w:val="List Continue 2"/>
    <w:basedOn w:val="Normal"/>
    <w:rsid w:val="00DB2308"/>
    <w:pPr>
      <w:spacing w:after="120"/>
      <w:ind w:left="566"/>
    </w:pPr>
  </w:style>
  <w:style w:type="paragraph" w:styleId="Continuarlista3">
    <w:name w:val="List Continue 3"/>
    <w:basedOn w:val="Normal"/>
    <w:rsid w:val="00DB2308"/>
    <w:pPr>
      <w:spacing w:after="120"/>
      <w:ind w:left="849"/>
    </w:pPr>
  </w:style>
  <w:style w:type="paragraph" w:styleId="Continuarlista4">
    <w:name w:val="List Continue 4"/>
    <w:basedOn w:val="Normal"/>
    <w:rsid w:val="00DB2308"/>
    <w:pPr>
      <w:spacing w:after="120"/>
      <w:ind w:left="1132"/>
    </w:pPr>
  </w:style>
  <w:style w:type="paragraph" w:styleId="Continuarlista5">
    <w:name w:val="List Continue 5"/>
    <w:basedOn w:val="Normal"/>
    <w:rsid w:val="00DB2308"/>
    <w:pPr>
      <w:spacing w:after="120"/>
      <w:ind w:left="1415"/>
    </w:pPr>
  </w:style>
  <w:style w:type="paragraph" w:styleId="Listaconnmeros">
    <w:name w:val="List Number"/>
    <w:basedOn w:val="Normal"/>
    <w:rsid w:val="00DB2308"/>
    <w:pPr>
      <w:tabs>
        <w:tab w:val="num" w:pos="709"/>
      </w:tabs>
      <w:ind w:left="709" w:hanging="709"/>
    </w:pPr>
  </w:style>
  <w:style w:type="paragraph" w:styleId="Listaconnmeros2">
    <w:name w:val="List Number 2"/>
    <w:basedOn w:val="Text2"/>
    <w:rsid w:val="00DB2308"/>
    <w:pPr>
      <w:tabs>
        <w:tab w:val="clear" w:pos="2302"/>
        <w:tab w:val="num" w:pos="1911"/>
      </w:tabs>
      <w:ind w:left="1911" w:hanging="709"/>
    </w:pPr>
  </w:style>
  <w:style w:type="paragraph" w:styleId="Listaconnmeros3">
    <w:name w:val="List Number 3"/>
    <w:basedOn w:val="Text3"/>
    <w:rsid w:val="00DB2308"/>
    <w:pPr>
      <w:tabs>
        <w:tab w:val="clear" w:pos="2302"/>
        <w:tab w:val="num" w:pos="1911"/>
      </w:tabs>
      <w:ind w:left="1911" w:hanging="709"/>
    </w:pPr>
  </w:style>
  <w:style w:type="paragraph" w:styleId="Listaconnmeros4">
    <w:name w:val="List Number 4"/>
    <w:basedOn w:val="Text4"/>
    <w:rsid w:val="00DB2308"/>
    <w:pPr>
      <w:tabs>
        <w:tab w:val="clear" w:pos="2302"/>
        <w:tab w:val="num" w:pos="1911"/>
      </w:tabs>
      <w:ind w:left="1911" w:hanging="709"/>
    </w:pPr>
  </w:style>
  <w:style w:type="paragraph" w:styleId="Listaconnmeros5">
    <w:name w:val="List Number 5"/>
    <w:basedOn w:val="Normal"/>
    <w:rsid w:val="00DB2308"/>
    <w:pPr>
      <w:tabs>
        <w:tab w:val="num" w:pos="1492"/>
      </w:tabs>
      <w:ind w:left="1492" w:hanging="360"/>
    </w:pPr>
  </w:style>
  <w:style w:type="paragraph" w:styleId="Textomacro">
    <w:name w:val="macro"/>
    <w:link w:val="TextomacroCar"/>
    <w:rsid w:val="00DB23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372501"/>
    <w:rPr>
      <w:rFonts w:ascii="Courier New" w:hAnsi="Courier New"/>
      <w:lang w:eastAsia="en-US" w:bidi="ar-SA"/>
    </w:rPr>
  </w:style>
  <w:style w:type="paragraph" w:styleId="Encabezadodemensaje">
    <w:name w:val="Message Header"/>
    <w:basedOn w:val="Normal"/>
    <w:link w:val="EncabezadodemensajeCar"/>
    <w:rsid w:val="00DB23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link w:val="Encabezadodemensaje"/>
    <w:rsid w:val="00372501"/>
    <w:rPr>
      <w:rFonts w:ascii="Arial" w:hAnsi="Arial"/>
      <w:sz w:val="24"/>
      <w:shd w:val="pct20" w:color="auto" w:fill="auto"/>
      <w:lang w:eastAsia="en-US"/>
    </w:rPr>
  </w:style>
  <w:style w:type="paragraph" w:styleId="Sangranormal">
    <w:name w:val="Normal Indent"/>
    <w:basedOn w:val="Normal"/>
    <w:rsid w:val="00DB2308"/>
    <w:pPr>
      <w:ind w:left="720"/>
    </w:pPr>
  </w:style>
  <w:style w:type="paragraph" w:styleId="Encabezadodenota">
    <w:name w:val="Note Heading"/>
    <w:basedOn w:val="Normal"/>
    <w:next w:val="Normal"/>
    <w:link w:val="EncabezadodenotaCar"/>
    <w:rsid w:val="00DB2308"/>
  </w:style>
  <w:style w:type="character" w:customStyle="1" w:styleId="EncabezadodenotaCar">
    <w:name w:val="Encabezado de nota Car"/>
    <w:link w:val="Encabezadodenota"/>
    <w:rsid w:val="00372501"/>
    <w:rPr>
      <w:sz w:val="24"/>
      <w:lang w:eastAsia="en-US"/>
    </w:rPr>
  </w:style>
  <w:style w:type="paragraph" w:customStyle="1" w:styleId="NoteHead">
    <w:name w:val="NoteHead"/>
    <w:basedOn w:val="Normal"/>
    <w:next w:val="Subject"/>
    <w:rsid w:val="00DB2308"/>
    <w:pPr>
      <w:spacing w:before="720" w:after="720"/>
      <w:jc w:val="center"/>
    </w:pPr>
    <w:rPr>
      <w:b/>
      <w:smallCaps/>
    </w:rPr>
  </w:style>
  <w:style w:type="paragraph" w:customStyle="1" w:styleId="Subject">
    <w:name w:val="Subject"/>
    <w:basedOn w:val="Normal"/>
    <w:next w:val="Normal"/>
    <w:rsid w:val="00DB2308"/>
    <w:pPr>
      <w:spacing w:after="480"/>
      <w:ind w:left="1531" w:hanging="1531"/>
    </w:pPr>
    <w:rPr>
      <w:b/>
    </w:rPr>
  </w:style>
  <w:style w:type="paragraph" w:customStyle="1" w:styleId="NoteList">
    <w:name w:val="NoteList"/>
    <w:basedOn w:val="Normal"/>
    <w:next w:val="Subject"/>
    <w:rsid w:val="00DB2308"/>
    <w:pPr>
      <w:tabs>
        <w:tab w:val="left" w:pos="5823"/>
      </w:tabs>
      <w:spacing w:before="720" w:after="720"/>
      <w:ind w:left="5104" w:hanging="3119"/>
    </w:pPr>
    <w:rPr>
      <w:b/>
      <w:smallCaps/>
    </w:rPr>
  </w:style>
  <w:style w:type="paragraph" w:customStyle="1" w:styleId="NumPar1">
    <w:name w:val="NumPar 1"/>
    <w:basedOn w:val="Ttulo1"/>
    <w:next w:val="Text1"/>
    <w:rsid w:val="0057408A"/>
    <w:pPr>
      <w:keepNext w:val="0"/>
      <w:spacing w:before="0"/>
      <w:outlineLvl w:val="9"/>
    </w:pPr>
    <w:rPr>
      <w:b w:val="0"/>
      <w:smallCaps w:val="0"/>
    </w:rPr>
  </w:style>
  <w:style w:type="paragraph" w:customStyle="1" w:styleId="NumPar2">
    <w:name w:val="NumPar 2"/>
    <w:basedOn w:val="Ttulo2"/>
    <w:next w:val="Text2"/>
    <w:rsid w:val="0057408A"/>
    <w:pPr>
      <w:keepNext w:val="0"/>
      <w:outlineLvl w:val="9"/>
    </w:pPr>
    <w:rPr>
      <w:b w:val="0"/>
    </w:rPr>
  </w:style>
  <w:style w:type="paragraph" w:customStyle="1" w:styleId="NumPar3">
    <w:name w:val="NumPar 3"/>
    <w:basedOn w:val="Ttulo3"/>
    <w:next w:val="Text3"/>
    <w:rsid w:val="00DB2308"/>
    <w:pPr>
      <w:keepNext w:val="0"/>
      <w:outlineLvl w:val="9"/>
    </w:pPr>
    <w:rPr>
      <w:i/>
    </w:rPr>
  </w:style>
  <w:style w:type="paragraph" w:customStyle="1" w:styleId="NumPar4">
    <w:name w:val="NumPar 4"/>
    <w:basedOn w:val="Ttulo4"/>
    <w:next w:val="Text4"/>
    <w:rsid w:val="00511403"/>
    <w:pPr>
      <w:keepNext w:val="0"/>
      <w:outlineLvl w:val="9"/>
    </w:pPr>
  </w:style>
  <w:style w:type="paragraph" w:customStyle="1" w:styleId="PartTitle">
    <w:name w:val="PartTitle"/>
    <w:basedOn w:val="Normal"/>
    <w:next w:val="ChapterTitle"/>
    <w:rsid w:val="00DB2308"/>
    <w:pPr>
      <w:keepNext/>
      <w:pageBreakBefore/>
      <w:spacing w:after="480"/>
      <w:jc w:val="center"/>
    </w:pPr>
    <w:rPr>
      <w:b/>
      <w:sz w:val="36"/>
    </w:rPr>
  </w:style>
  <w:style w:type="paragraph" w:styleId="Textosinformato">
    <w:name w:val="Plain Text"/>
    <w:basedOn w:val="Normal"/>
    <w:link w:val="TextosinformatoCar"/>
    <w:uiPriority w:val="99"/>
    <w:rsid w:val="00DB2308"/>
    <w:rPr>
      <w:rFonts w:ascii="Courier New" w:hAnsi="Courier New"/>
      <w:sz w:val="20"/>
    </w:rPr>
  </w:style>
  <w:style w:type="character" w:customStyle="1" w:styleId="TextosinformatoCar">
    <w:name w:val="Texto sin formato Car"/>
    <w:link w:val="Textosinformato"/>
    <w:uiPriority w:val="99"/>
    <w:rsid w:val="00372501"/>
    <w:rPr>
      <w:rFonts w:ascii="Courier New" w:hAnsi="Courier New"/>
      <w:lang w:eastAsia="en-US"/>
    </w:rPr>
  </w:style>
  <w:style w:type="paragraph" w:styleId="Saludo">
    <w:name w:val="Salutation"/>
    <w:basedOn w:val="Normal"/>
    <w:next w:val="Normal"/>
    <w:link w:val="SaludoCar"/>
    <w:rsid w:val="00DB2308"/>
  </w:style>
  <w:style w:type="character" w:customStyle="1" w:styleId="SaludoCar">
    <w:name w:val="Saludo Car"/>
    <w:link w:val="Saludo"/>
    <w:rsid w:val="00372501"/>
    <w:rPr>
      <w:sz w:val="24"/>
      <w:lang w:eastAsia="en-US"/>
    </w:rPr>
  </w:style>
  <w:style w:type="paragraph" w:styleId="Firma">
    <w:name w:val="Signature"/>
    <w:basedOn w:val="Normal"/>
    <w:next w:val="Enclosures"/>
    <w:link w:val="FirmaCar"/>
    <w:rsid w:val="00DB2308"/>
    <w:pPr>
      <w:tabs>
        <w:tab w:val="left" w:pos="5103"/>
      </w:tabs>
      <w:spacing w:before="1200" w:after="0"/>
      <w:ind w:left="5103"/>
      <w:jc w:val="center"/>
    </w:pPr>
  </w:style>
  <w:style w:type="character" w:customStyle="1" w:styleId="FirmaCar">
    <w:name w:val="Firma Car"/>
    <w:link w:val="Firma"/>
    <w:rsid w:val="00372501"/>
    <w:rPr>
      <w:sz w:val="24"/>
      <w:lang w:eastAsia="en-US"/>
    </w:rPr>
  </w:style>
  <w:style w:type="paragraph" w:styleId="Subttulo">
    <w:name w:val="Subtitle"/>
    <w:basedOn w:val="Normal"/>
    <w:link w:val="SubttuloCar"/>
    <w:qFormat/>
    <w:rsid w:val="00DB2308"/>
    <w:pPr>
      <w:spacing w:after="60"/>
      <w:jc w:val="center"/>
      <w:outlineLvl w:val="1"/>
    </w:pPr>
    <w:rPr>
      <w:rFonts w:ascii="Arial" w:hAnsi="Arial"/>
    </w:rPr>
  </w:style>
  <w:style w:type="character" w:customStyle="1" w:styleId="SubttuloCar">
    <w:name w:val="Subtítulo Car"/>
    <w:link w:val="Subttulo"/>
    <w:rsid w:val="00372501"/>
    <w:rPr>
      <w:rFonts w:ascii="Arial" w:hAnsi="Arial"/>
      <w:sz w:val="24"/>
      <w:lang w:eastAsia="en-US"/>
    </w:rPr>
  </w:style>
  <w:style w:type="paragraph" w:customStyle="1" w:styleId="SubTitle1">
    <w:name w:val="SubTitle 1"/>
    <w:basedOn w:val="Normal"/>
    <w:next w:val="SubTitle2"/>
    <w:rsid w:val="00DB2308"/>
    <w:pPr>
      <w:jc w:val="center"/>
    </w:pPr>
    <w:rPr>
      <w:b/>
      <w:sz w:val="40"/>
    </w:rPr>
  </w:style>
  <w:style w:type="paragraph" w:customStyle="1" w:styleId="SubTitle2">
    <w:name w:val="SubTitle 2"/>
    <w:basedOn w:val="Normal"/>
    <w:rsid w:val="00DB2308"/>
    <w:pPr>
      <w:jc w:val="center"/>
    </w:pPr>
    <w:rPr>
      <w:b/>
      <w:sz w:val="32"/>
    </w:rPr>
  </w:style>
  <w:style w:type="paragraph" w:styleId="Textoconsangra">
    <w:name w:val="table of authorities"/>
    <w:basedOn w:val="Normal"/>
    <w:next w:val="Normal"/>
    <w:rsid w:val="00DB2308"/>
    <w:pPr>
      <w:ind w:left="240" w:hanging="240"/>
    </w:pPr>
  </w:style>
  <w:style w:type="paragraph" w:styleId="Tabladeilustraciones">
    <w:name w:val="table of figures"/>
    <w:basedOn w:val="Normal"/>
    <w:next w:val="Normal"/>
    <w:rsid w:val="00DB2308"/>
    <w:pPr>
      <w:ind w:left="480" w:hanging="480"/>
    </w:pPr>
  </w:style>
  <w:style w:type="paragraph" w:styleId="Puesto">
    <w:name w:val="Title"/>
    <w:basedOn w:val="Normal"/>
    <w:next w:val="SubTitle1"/>
    <w:link w:val="PuestoCar"/>
    <w:qFormat/>
    <w:rsid w:val="00DB2308"/>
    <w:pPr>
      <w:spacing w:after="480"/>
      <w:jc w:val="center"/>
    </w:pPr>
    <w:rPr>
      <w:b/>
      <w:kern w:val="28"/>
      <w:sz w:val="48"/>
    </w:rPr>
  </w:style>
  <w:style w:type="character" w:customStyle="1" w:styleId="PuestoCar">
    <w:name w:val="Puesto Car"/>
    <w:link w:val="Puesto"/>
    <w:rsid w:val="00372501"/>
    <w:rPr>
      <w:b/>
      <w:kern w:val="28"/>
      <w:sz w:val="48"/>
      <w:lang w:eastAsia="en-US"/>
    </w:rPr>
  </w:style>
  <w:style w:type="paragraph" w:styleId="Encabezadodelista">
    <w:name w:val="toa heading"/>
    <w:basedOn w:val="Normal"/>
    <w:next w:val="Normal"/>
    <w:rsid w:val="00DB2308"/>
    <w:pPr>
      <w:spacing w:before="120"/>
    </w:pPr>
    <w:rPr>
      <w:rFonts w:ascii="Arial" w:hAnsi="Arial"/>
      <w:b/>
    </w:rPr>
  </w:style>
  <w:style w:type="paragraph" w:styleId="TDC1">
    <w:name w:val="toc 1"/>
    <w:basedOn w:val="Normal"/>
    <w:next w:val="Normal"/>
    <w:uiPriority w:val="39"/>
    <w:qFormat/>
    <w:rsid w:val="00DB2308"/>
    <w:pPr>
      <w:tabs>
        <w:tab w:val="right" w:leader="dot" w:pos="8640"/>
      </w:tabs>
      <w:spacing w:before="120" w:after="120"/>
      <w:ind w:left="482" w:right="720" w:hanging="482"/>
    </w:pPr>
    <w:rPr>
      <w:caps/>
    </w:rPr>
  </w:style>
  <w:style w:type="paragraph" w:styleId="TDC2">
    <w:name w:val="toc 2"/>
    <w:basedOn w:val="Normal"/>
    <w:next w:val="Normal"/>
    <w:uiPriority w:val="39"/>
    <w:qFormat/>
    <w:rsid w:val="00DB2308"/>
    <w:pPr>
      <w:tabs>
        <w:tab w:val="right" w:leader="dot" w:pos="8640"/>
      </w:tabs>
      <w:spacing w:before="60" w:after="60"/>
      <w:ind w:left="1077" w:right="720" w:hanging="595"/>
    </w:pPr>
  </w:style>
  <w:style w:type="paragraph" w:styleId="TDC3">
    <w:name w:val="toc 3"/>
    <w:basedOn w:val="Normal"/>
    <w:next w:val="Normal"/>
    <w:uiPriority w:val="39"/>
    <w:qFormat/>
    <w:rsid w:val="00DB2308"/>
    <w:pPr>
      <w:tabs>
        <w:tab w:val="right" w:leader="dot" w:pos="8640"/>
      </w:tabs>
      <w:spacing w:before="60" w:after="60"/>
      <w:ind w:left="1916" w:right="720" w:hanging="839"/>
    </w:pPr>
  </w:style>
  <w:style w:type="paragraph" w:styleId="TDC4">
    <w:name w:val="toc 4"/>
    <w:basedOn w:val="Normal"/>
    <w:next w:val="Normal"/>
    <w:uiPriority w:val="39"/>
    <w:rsid w:val="00DB2308"/>
    <w:pPr>
      <w:tabs>
        <w:tab w:val="right" w:leader="dot" w:pos="8641"/>
      </w:tabs>
      <w:spacing w:before="60" w:after="60"/>
      <w:ind w:left="2880" w:right="720" w:hanging="964"/>
    </w:pPr>
  </w:style>
  <w:style w:type="paragraph" w:styleId="TDC5">
    <w:name w:val="toc 5"/>
    <w:basedOn w:val="Normal"/>
    <w:next w:val="Normal"/>
    <w:uiPriority w:val="39"/>
    <w:rsid w:val="00DB2308"/>
    <w:pPr>
      <w:tabs>
        <w:tab w:val="right" w:leader="dot" w:pos="8641"/>
      </w:tabs>
      <w:spacing w:before="240" w:after="120"/>
      <w:ind w:right="720"/>
    </w:pPr>
    <w:rPr>
      <w:caps/>
    </w:rPr>
  </w:style>
  <w:style w:type="paragraph" w:styleId="TDC6">
    <w:name w:val="toc 6"/>
    <w:basedOn w:val="Normal"/>
    <w:next w:val="Normal"/>
    <w:autoRedefine/>
    <w:uiPriority w:val="39"/>
    <w:rsid w:val="00DB2308"/>
    <w:pPr>
      <w:ind w:left="1200"/>
    </w:pPr>
  </w:style>
  <w:style w:type="paragraph" w:styleId="TDC7">
    <w:name w:val="toc 7"/>
    <w:basedOn w:val="Normal"/>
    <w:next w:val="Normal"/>
    <w:autoRedefine/>
    <w:uiPriority w:val="39"/>
    <w:rsid w:val="00DB2308"/>
    <w:pPr>
      <w:ind w:left="1440"/>
    </w:pPr>
  </w:style>
  <w:style w:type="paragraph" w:styleId="TDC8">
    <w:name w:val="toc 8"/>
    <w:basedOn w:val="Normal"/>
    <w:next w:val="Normal"/>
    <w:autoRedefine/>
    <w:uiPriority w:val="39"/>
    <w:rsid w:val="00DB2308"/>
    <w:pPr>
      <w:ind w:left="1680"/>
    </w:pPr>
  </w:style>
  <w:style w:type="paragraph" w:styleId="TDC9">
    <w:name w:val="toc 9"/>
    <w:basedOn w:val="Normal"/>
    <w:next w:val="Normal"/>
    <w:autoRedefine/>
    <w:uiPriority w:val="39"/>
    <w:rsid w:val="00DB2308"/>
    <w:pPr>
      <w:ind w:left="1920"/>
    </w:pPr>
  </w:style>
  <w:style w:type="paragraph" w:customStyle="1" w:styleId="YReferences">
    <w:name w:val="YReferences"/>
    <w:basedOn w:val="Normal"/>
    <w:next w:val="Normal"/>
    <w:rsid w:val="00DB2308"/>
    <w:pPr>
      <w:spacing w:after="480"/>
      <w:ind w:left="1531" w:hanging="1531"/>
    </w:pPr>
  </w:style>
  <w:style w:type="paragraph" w:customStyle="1" w:styleId="ListBullet1">
    <w:name w:val="List Bullet 1"/>
    <w:basedOn w:val="Text1"/>
    <w:rsid w:val="00DB2308"/>
    <w:pPr>
      <w:tabs>
        <w:tab w:val="num" w:pos="765"/>
      </w:tabs>
      <w:ind w:left="765" w:hanging="283"/>
    </w:pPr>
  </w:style>
  <w:style w:type="paragraph" w:customStyle="1" w:styleId="ListDash">
    <w:name w:val="List Dash"/>
    <w:basedOn w:val="Normal"/>
    <w:rsid w:val="00DB2308"/>
    <w:pPr>
      <w:tabs>
        <w:tab w:val="num" w:pos="283"/>
      </w:tabs>
      <w:ind w:left="283" w:hanging="283"/>
    </w:pPr>
  </w:style>
  <w:style w:type="paragraph" w:customStyle="1" w:styleId="ListDash1">
    <w:name w:val="List Dash 1"/>
    <w:basedOn w:val="Text1"/>
    <w:rsid w:val="00DB2308"/>
    <w:pPr>
      <w:tabs>
        <w:tab w:val="num" w:pos="765"/>
      </w:tabs>
      <w:ind w:left="765" w:hanging="283"/>
    </w:pPr>
  </w:style>
  <w:style w:type="paragraph" w:customStyle="1" w:styleId="ListDash2">
    <w:name w:val="List Dash 2"/>
    <w:basedOn w:val="Text2"/>
    <w:rsid w:val="00DB2308"/>
    <w:pPr>
      <w:tabs>
        <w:tab w:val="clear" w:pos="2302"/>
        <w:tab w:val="num" w:pos="1485"/>
      </w:tabs>
      <w:ind w:left="1485" w:hanging="283"/>
    </w:pPr>
  </w:style>
  <w:style w:type="paragraph" w:customStyle="1" w:styleId="ListDash3">
    <w:name w:val="List Dash 3"/>
    <w:basedOn w:val="Text3"/>
    <w:rsid w:val="00DB2308"/>
    <w:pPr>
      <w:tabs>
        <w:tab w:val="clear" w:pos="2302"/>
        <w:tab w:val="num" w:pos="1485"/>
      </w:tabs>
      <w:ind w:left="1485" w:hanging="283"/>
    </w:pPr>
  </w:style>
  <w:style w:type="paragraph" w:customStyle="1" w:styleId="ListDash4">
    <w:name w:val="List Dash 4"/>
    <w:basedOn w:val="Text4"/>
    <w:rsid w:val="00DB2308"/>
    <w:pPr>
      <w:tabs>
        <w:tab w:val="clear" w:pos="2302"/>
        <w:tab w:val="num" w:pos="1485"/>
      </w:tabs>
      <w:ind w:left="1485" w:hanging="283"/>
    </w:pPr>
  </w:style>
  <w:style w:type="paragraph" w:customStyle="1" w:styleId="ListNumberLevel2">
    <w:name w:val="List Number (Level 2)"/>
    <w:basedOn w:val="Normal"/>
    <w:rsid w:val="00DB2308"/>
    <w:pPr>
      <w:tabs>
        <w:tab w:val="num" w:pos="1417"/>
      </w:tabs>
      <w:ind w:left="1417" w:hanging="708"/>
    </w:pPr>
  </w:style>
  <w:style w:type="paragraph" w:customStyle="1" w:styleId="ListNumberLevel3">
    <w:name w:val="List Number (Level 3)"/>
    <w:basedOn w:val="Normal"/>
    <w:rsid w:val="00DB2308"/>
    <w:pPr>
      <w:tabs>
        <w:tab w:val="num" w:pos="2126"/>
      </w:tabs>
      <w:ind w:left="2126" w:hanging="709"/>
    </w:pPr>
  </w:style>
  <w:style w:type="paragraph" w:customStyle="1" w:styleId="ListNumberLevel4">
    <w:name w:val="List Number (Level 4)"/>
    <w:basedOn w:val="Normal"/>
    <w:rsid w:val="00DB2308"/>
    <w:pPr>
      <w:tabs>
        <w:tab w:val="num" w:pos="2835"/>
      </w:tabs>
      <w:ind w:left="2835" w:hanging="709"/>
    </w:pPr>
  </w:style>
  <w:style w:type="paragraph" w:customStyle="1" w:styleId="ListNumber1">
    <w:name w:val="List Number 1"/>
    <w:basedOn w:val="Text1"/>
    <w:rsid w:val="00DB2308"/>
    <w:pPr>
      <w:tabs>
        <w:tab w:val="num" w:pos="1191"/>
      </w:tabs>
      <w:ind w:left="1191" w:hanging="709"/>
    </w:pPr>
  </w:style>
  <w:style w:type="paragraph" w:customStyle="1" w:styleId="ListNumber1Level2">
    <w:name w:val="List Number 1 (Level 2)"/>
    <w:basedOn w:val="Text1"/>
    <w:rsid w:val="00DB2308"/>
    <w:pPr>
      <w:tabs>
        <w:tab w:val="num" w:pos="1899"/>
      </w:tabs>
      <w:ind w:left="1899" w:hanging="708"/>
    </w:pPr>
  </w:style>
  <w:style w:type="paragraph" w:customStyle="1" w:styleId="ListNumber1Level3">
    <w:name w:val="List Number 1 (Level 3)"/>
    <w:basedOn w:val="Text1"/>
    <w:rsid w:val="00DB2308"/>
    <w:pPr>
      <w:tabs>
        <w:tab w:val="num" w:pos="2608"/>
      </w:tabs>
      <w:ind w:left="2608" w:hanging="709"/>
    </w:pPr>
  </w:style>
  <w:style w:type="paragraph" w:customStyle="1" w:styleId="ListNumber1Level4">
    <w:name w:val="List Number 1 (Level 4)"/>
    <w:basedOn w:val="Text1"/>
    <w:rsid w:val="00DB2308"/>
    <w:pPr>
      <w:tabs>
        <w:tab w:val="num" w:pos="3317"/>
      </w:tabs>
      <w:ind w:left="3317" w:hanging="709"/>
    </w:pPr>
  </w:style>
  <w:style w:type="paragraph" w:customStyle="1" w:styleId="ListNumber2Level2">
    <w:name w:val="List Number 2 (Level 2)"/>
    <w:basedOn w:val="Text2"/>
    <w:rsid w:val="00DB2308"/>
    <w:pPr>
      <w:tabs>
        <w:tab w:val="clear" w:pos="2302"/>
        <w:tab w:val="num" w:pos="2619"/>
      </w:tabs>
      <w:ind w:left="2619" w:hanging="708"/>
    </w:pPr>
  </w:style>
  <w:style w:type="paragraph" w:customStyle="1" w:styleId="ListNumber2Level3">
    <w:name w:val="List Number 2 (Level 3)"/>
    <w:basedOn w:val="Text2"/>
    <w:rsid w:val="00DB2308"/>
    <w:pPr>
      <w:tabs>
        <w:tab w:val="clear" w:pos="2302"/>
        <w:tab w:val="num" w:pos="3328"/>
      </w:tabs>
      <w:ind w:left="3328" w:hanging="709"/>
    </w:pPr>
  </w:style>
  <w:style w:type="paragraph" w:customStyle="1" w:styleId="ListNumber2Level4">
    <w:name w:val="List Number 2 (Level 4)"/>
    <w:basedOn w:val="Text2"/>
    <w:rsid w:val="00DB2308"/>
    <w:pPr>
      <w:tabs>
        <w:tab w:val="clear" w:pos="2302"/>
        <w:tab w:val="num" w:pos="4037"/>
      </w:tabs>
      <w:ind w:left="4037" w:hanging="709"/>
    </w:pPr>
  </w:style>
  <w:style w:type="paragraph" w:customStyle="1" w:styleId="ListNumber3Level2">
    <w:name w:val="List Number 3 (Level 2)"/>
    <w:basedOn w:val="Text3"/>
    <w:rsid w:val="00DB2308"/>
    <w:pPr>
      <w:tabs>
        <w:tab w:val="clear" w:pos="2302"/>
        <w:tab w:val="num" w:pos="2619"/>
      </w:tabs>
      <w:ind w:left="2619" w:hanging="708"/>
    </w:pPr>
  </w:style>
  <w:style w:type="paragraph" w:customStyle="1" w:styleId="ListNumber3Level3">
    <w:name w:val="List Number 3 (Level 3)"/>
    <w:basedOn w:val="Text3"/>
    <w:rsid w:val="00DB2308"/>
    <w:pPr>
      <w:tabs>
        <w:tab w:val="clear" w:pos="2302"/>
        <w:tab w:val="num" w:pos="3328"/>
      </w:tabs>
      <w:ind w:left="3328" w:hanging="709"/>
    </w:pPr>
  </w:style>
  <w:style w:type="paragraph" w:customStyle="1" w:styleId="ListNumber3Level4">
    <w:name w:val="List Number 3 (Level 4)"/>
    <w:basedOn w:val="Text3"/>
    <w:rsid w:val="00DB2308"/>
    <w:pPr>
      <w:tabs>
        <w:tab w:val="clear" w:pos="2302"/>
        <w:tab w:val="num" w:pos="4037"/>
      </w:tabs>
      <w:ind w:left="4037" w:hanging="709"/>
    </w:pPr>
  </w:style>
  <w:style w:type="paragraph" w:customStyle="1" w:styleId="ListNumber4Level2">
    <w:name w:val="List Number 4 (Level 2)"/>
    <w:basedOn w:val="Text4"/>
    <w:rsid w:val="00DB2308"/>
    <w:pPr>
      <w:tabs>
        <w:tab w:val="clear" w:pos="2302"/>
        <w:tab w:val="num" w:pos="2619"/>
      </w:tabs>
      <w:ind w:left="2619" w:hanging="708"/>
    </w:pPr>
  </w:style>
  <w:style w:type="paragraph" w:customStyle="1" w:styleId="ListNumber4Level3">
    <w:name w:val="List Number 4 (Level 3)"/>
    <w:basedOn w:val="Text4"/>
    <w:rsid w:val="00DB2308"/>
    <w:pPr>
      <w:tabs>
        <w:tab w:val="clear" w:pos="2302"/>
        <w:tab w:val="num" w:pos="3328"/>
      </w:tabs>
      <w:ind w:left="3328" w:hanging="709"/>
    </w:pPr>
  </w:style>
  <w:style w:type="paragraph" w:customStyle="1" w:styleId="ListNumber4Level4">
    <w:name w:val="List Number 4 (Level 4)"/>
    <w:basedOn w:val="Text4"/>
    <w:rsid w:val="00DB2308"/>
    <w:pPr>
      <w:tabs>
        <w:tab w:val="clear" w:pos="2302"/>
        <w:tab w:val="num" w:pos="4037"/>
      </w:tabs>
      <w:ind w:left="4037" w:hanging="709"/>
    </w:pPr>
  </w:style>
  <w:style w:type="paragraph" w:styleId="TtulodeTDC">
    <w:name w:val="TOC Heading"/>
    <w:basedOn w:val="Normal"/>
    <w:next w:val="Normal"/>
    <w:uiPriority w:val="39"/>
    <w:qFormat/>
    <w:rsid w:val="00DB2308"/>
    <w:pPr>
      <w:keepNext/>
      <w:spacing w:before="240"/>
      <w:jc w:val="center"/>
    </w:pPr>
    <w:rPr>
      <w:b/>
    </w:rPr>
  </w:style>
  <w:style w:type="paragraph" w:customStyle="1" w:styleId="Contact">
    <w:name w:val="Contact"/>
    <w:basedOn w:val="Normal"/>
    <w:next w:val="Normal"/>
    <w:rsid w:val="00DB2308"/>
    <w:pPr>
      <w:spacing w:after="480"/>
      <w:ind w:left="567" w:hanging="567"/>
    </w:pPr>
  </w:style>
  <w:style w:type="paragraph" w:customStyle="1" w:styleId="Designator">
    <w:name w:val="Designator"/>
    <w:basedOn w:val="Normal"/>
    <w:rsid w:val="00DB2308"/>
    <w:pPr>
      <w:spacing w:after="0"/>
      <w:jc w:val="center"/>
    </w:pPr>
    <w:rPr>
      <w:b/>
      <w:caps/>
      <w:sz w:val="32"/>
    </w:rPr>
  </w:style>
  <w:style w:type="paragraph" w:customStyle="1" w:styleId="Releasable">
    <w:name w:val="Releasable"/>
    <w:basedOn w:val="Normal"/>
    <w:qFormat/>
    <w:rsid w:val="00DB2308"/>
    <w:pPr>
      <w:spacing w:after="0"/>
      <w:jc w:val="center"/>
    </w:pPr>
    <w:rPr>
      <w:b/>
      <w:caps/>
      <w:sz w:val="32"/>
      <w:lang w:val="de-DE"/>
    </w:rPr>
  </w:style>
  <w:style w:type="paragraph" w:customStyle="1" w:styleId="RUE">
    <w:name w:val="RUE"/>
    <w:basedOn w:val="Normal"/>
    <w:rsid w:val="00DB2308"/>
    <w:pPr>
      <w:spacing w:after="0"/>
      <w:jc w:val="center"/>
    </w:pPr>
    <w:rPr>
      <w:b/>
      <w:caps/>
      <w:sz w:val="32"/>
      <w:bdr w:val="single" w:sz="18" w:space="0" w:color="auto"/>
      <w:lang w:val="de-DE"/>
    </w:rPr>
  </w:style>
  <w:style w:type="paragraph" w:customStyle="1" w:styleId="ConfidentialUE">
    <w:name w:val="Confidential UE"/>
    <w:basedOn w:val="Normal"/>
    <w:rsid w:val="00DB2308"/>
    <w:pPr>
      <w:spacing w:after="0"/>
      <w:jc w:val="center"/>
    </w:pPr>
    <w:rPr>
      <w:b/>
      <w:caps/>
      <w:sz w:val="32"/>
      <w:bdr w:val="single" w:sz="18" w:space="0" w:color="auto"/>
    </w:rPr>
  </w:style>
  <w:style w:type="paragraph" w:customStyle="1" w:styleId="SecretUE">
    <w:name w:val="Secret UE"/>
    <w:basedOn w:val="Normal"/>
    <w:rsid w:val="00DB2308"/>
    <w:pPr>
      <w:spacing w:after="0"/>
      <w:jc w:val="center"/>
    </w:pPr>
    <w:rPr>
      <w:b/>
      <w:caps/>
      <w:color w:val="FF0000"/>
      <w:sz w:val="32"/>
      <w:bdr w:val="single" w:sz="18" w:space="0" w:color="FF0000"/>
    </w:rPr>
  </w:style>
  <w:style w:type="paragraph" w:customStyle="1" w:styleId="TrsSecretUE">
    <w:name w:val="Très Secret UE"/>
    <w:basedOn w:val="Normal"/>
    <w:rsid w:val="00DB2308"/>
    <w:pPr>
      <w:spacing w:after="0"/>
      <w:jc w:val="center"/>
    </w:pPr>
    <w:rPr>
      <w:b/>
      <w:caps/>
      <w:color w:val="FF0000"/>
      <w:sz w:val="32"/>
      <w:bdr w:val="single" w:sz="18" w:space="0" w:color="FF0000"/>
    </w:rPr>
  </w:style>
  <w:style w:type="paragraph" w:customStyle="1" w:styleId="ZCom">
    <w:name w:val="Z_Com"/>
    <w:basedOn w:val="Normal"/>
    <w:next w:val="ZDGName"/>
    <w:uiPriority w:val="99"/>
    <w:rsid w:val="004D067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4D0678"/>
    <w:pPr>
      <w:widowControl w:val="0"/>
      <w:autoSpaceDE w:val="0"/>
      <w:autoSpaceDN w:val="0"/>
      <w:spacing w:after="0"/>
      <w:ind w:right="85"/>
    </w:pPr>
    <w:rPr>
      <w:rFonts w:ascii="Arial" w:hAnsi="Arial" w:cs="Arial"/>
      <w:sz w:val="16"/>
      <w:szCs w:val="16"/>
      <w:lang w:eastAsia="en-GB"/>
    </w:rPr>
  </w:style>
  <w:style w:type="paragraph" w:styleId="NormalWeb">
    <w:name w:val="Normal (Web)"/>
    <w:basedOn w:val="Normal"/>
    <w:uiPriority w:val="99"/>
    <w:rsid w:val="00464BB7"/>
    <w:pPr>
      <w:spacing w:before="100" w:beforeAutospacing="1" w:after="100" w:afterAutospacing="1"/>
    </w:pPr>
    <w:rPr>
      <w:szCs w:val="24"/>
    </w:rPr>
  </w:style>
  <w:style w:type="character" w:styleId="Hipervnculo">
    <w:name w:val="Hyperlink"/>
    <w:uiPriority w:val="99"/>
    <w:unhideWhenUsed/>
    <w:rsid w:val="00433D92"/>
    <w:rPr>
      <w:noProof/>
      <w:color w:val="0000FF"/>
      <w:u w:val="single"/>
    </w:rPr>
  </w:style>
  <w:style w:type="table" w:styleId="Tablaconcuadrcula">
    <w:name w:val="Table Grid"/>
    <w:basedOn w:val="Tablanormal"/>
    <w:uiPriority w:val="59"/>
    <w:rsid w:val="0012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 Superscript,Footnote Reference/,Footnote Reference text,Footnote symbol,Voetnootverwijzing,footnote ref,FR,Fußnotenzeichen diss neu,Times 10 Point,Exposant 3 Point,Odwołanie przypisu,number,SUPERS, Exposant 3 Point"/>
    <w:uiPriority w:val="99"/>
    <w:unhideWhenUsed/>
    <w:qFormat/>
    <w:rsid w:val="006C204E"/>
    <w:rPr>
      <w:vertAlign w:val="superscript"/>
    </w:rPr>
  </w:style>
  <w:style w:type="paragraph" w:styleId="Textodeglobo">
    <w:name w:val="Balloon Text"/>
    <w:basedOn w:val="Normal"/>
    <w:link w:val="TextodegloboCar"/>
    <w:unhideWhenUsed/>
    <w:rsid w:val="006A728B"/>
    <w:pPr>
      <w:spacing w:after="0"/>
    </w:pPr>
    <w:rPr>
      <w:rFonts w:ascii="Tahoma" w:hAnsi="Tahoma"/>
      <w:sz w:val="16"/>
      <w:szCs w:val="16"/>
    </w:rPr>
  </w:style>
  <w:style w:type="character" w:customStyle="1" w:styleId="TextodegloboCar">
    <w:name w:val="Texto de globo Car"/>
    <w:link w:val="Textodeglobo"/>
    <w:uiPriority w:val="99"/>
    <w:rsid w:val="006A728B"/>
    <w:rPr>
      <w:rFonts w:ascii="Tahoma" w:hAnsi="Tahoma" w:cs="Tahoma"/>
      <w:sz w:val="16"/>
      <w:szCs w:val="16"/>
      <w:lang w:eastAsia="en-US"/>
    </w:rPr>
  </w:style>
  <w:style w:type="character" w:styleId="Refdecomentario">
    <w:name w:val="annotation reference"/>
    <w:uiPriority w:val="99"/>
    <w:unhideWhenUsed/>
    <w:rsid w:val="00B06E60"/>
    <w:rPr>
      <w:sz w:val="16"/>
      <w:szCs w:val="16"/>
    </w:rPr>
  </w:style>
  <w:style w:type="paragraph" w:styleId="Asuntodelcomentario">
    <w:name w:val="annotation subject"/>
    <w:basedOn w:val="Textocomentario"/>
    <w:next w:val="Textocomentario"/>
    <w:link w:val="AsuntodelcomentarioCar"/>
    <w:unhideWhenUsed/>
    <w:rsid w:val="00B06E60"/>
    <w:rPr>
      <w:b/>
      <w:bCs/>
    </w:rPr>
  </w:style>
  <w:style w:type="character" w:customStyle="1" w:styleId="AsuntodelcomentarioCar">
    <w:name w:val="Asunto del comentario Car"/>
    <w:link w:val="Asuntodelcomentario"/>
    <w:uiPriority w:val="99"/>
    <w:rsid w:val="00B06E60"/>
    <w:rPr>
      <w:b/>
      <w:bCs/>
      <w:lang w:eastAsia="en-US"/>
    </w:rPr>
  </w:style>
  <w:style w:type="paragraph" w:styleId="Revisin">
    <w:name w:val="Revision"/>
    <w:hidden/>
    <w:uiPriority w:val="99"/>
    <w:semiHidden/>
    <w:rsid w:val="005C2FFF"/>
    <w:rPr>
      <w:sz w:val="24"/>
      <w:lang w:eastAsia="en-US"/>
    </w:rPr>
  </w:style>
  <w:style w:type="paragraph" w:customStyle="1" w:styleId="Bullet">
    <w:name w:val="Bullet"/>
    <w:basedOn w:val="Normal"/>
    <w:rsid w:val="00CA4E5C"/>
    <w:pPr>
      <w:tabs>
        <w:tab w:val="num" w:pos="1440"/>
      </w:tabs>
      <w:ind w:left="1440" w:hanging="360"/>
    </w:pPr>
  </w:style>
  <w:style w:type="character" w:styleId="nfasis">
    <w:name w:val="Emphasis"/>
    <w:qFormat/>
    <w:rsid w:val="00A36E81"/>
    <w:rPr>
      <w:i/>
      <w:iCs/>
    </w:rPr>
  </w:style>
  <w:style w:type="character" w:styleId="Hipervnculovisitado">
    <w:name w:val="FollowedHyperlink"/>
    <w:uiPriority w:val="99"/>
    <w:unhideWhenUsed/>
    <w:rsid w:val="00E304DB"/>
    <w:rPr>
      <w:color w:val="800080"/>
      <w:u w:val="single"/>
    </w:rPr>
  </w:style>
  <w:style w:type="paragraph" w:styleId="Prrafodelista">
    <w:name w:val="List Paragraph"/>
    <w:basedOn w:val="Normal"/>
    <w:uiPriority w:val="34"/>
    <w:qFormat/>
    <w:rsid w:val="00056BA1"/>
    <w:pPr>
      <w:ind w:left="720"/>
      <w:contextualSpacing/>
    </w:pPr>
  </w:style>
  <w:style w:type="paragraph" w:customStyle="1" w:styleId="CM1">
    <w:name w:val="CM1"/>
    <w:basedOn w:val="Normal"/>
    <w:next w:val="Normal"/>
    <w:uiPriority w:val="99"/>
    <w:rsid w:val="00944E10"/>
    <w:pPr>
      <w:autoSpaceDE w:val="0"/>
      <w:autoSpaceDN w:val="0"/>
      <w:adjustRightInd w:val="0"/>
      <w:spacing w:after="0"/>
    </w:pPr>
    <w:rPr>
      <w:rFonts w:ascii="EUAlbertina" w:eastAsia="Calibri" w:hAnsi="EUAlbertina" w:cs="Arial"/>
      <w:szCs w:val="24"/>
    </w:rPr>
  </w:style>
  <w:style w:type="paragraph" w:customStyle="1" w:styleId="ListParagraph1">
    <w:name w:val="List Paragraph1"/>
    <w:basedOn w:val="Normal"/>
    <w:qFormat/>
    <w:rsid w:val="00EA4118"/>
    <w:pPr>
      <w:spacing w:after="0"/>
      <w:ind w:left="720"/>
      <w:contextualSpacing/>
    </w:pPr>
    <w:rPr>
      <w:szCs w:val="24"/>
      <w:lang w:eastAsia="en-GB"/>
    </w:rPr>
  </w:style>
  <w:style w:type="character" w:customStyle="1" w:styleId="BodyTextChar">
    <w:name w:val="Body Text Char"/>
    <w:uiPriority w:val="99"/>
    <w:rsid w:val="00EA4118"/>
    <w:rPr>
      <w:rFonts w:ascii="Times New Roman" w:eastAsia="Times New Roman" w:hAnsi="Times New Roman" w:cs="Times New Roman"/>
      <w:sz w:val="24"/>
    </w:rPr>
  </w:style>
  <w:style w:type="table" w:customStyle="1" w:styleId="TableGrid1">
    <w:name w:val="Table Grid1"/>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header21">
    <w:name w:val="elementheader21"/>
    <w:rsid w:val="00240CEF"/>
    <w:rPr>
      <w:rFonts w:ascii="Arial" w:hAnsi="Arial" w:cs="Arial" w:hint="default"/>
      <w:b/>
      <w:bCs/>
      <w:color w:val="000000"/>
      <w:sz w:val="20"/>
      <w:szCs w:val="20"/>
    </w:rPr>
  </w:style>
  <w:style w:type="character" w:customStyle="1" w:styleId="schemasubdata1">
    <w:name w:val="schemasubdata1"/>
    <w:rsid w:val="00240CEF"/>
    <w:rPr>
      <w:rFonts w:ascii="Arial" w:hAnsi="Arial" w:cs="Arial" w:hint="default"/>
      <w:color w:val="000000"/>
      <w:sz w:val="16"/>
      <w:szCs w:val="16"/>
    </w:rPr>
  </w:style>
  <w:style w:type="paragraph" w:customStyle="1" w:styleId="Default">
    <w:name w:val="Default"/>
    <w:rsid w:val="004427E8"/>
    <w:pPr>
      <w:autoSpaceDE w:val="0"/>
      <w:autoSpaceDN w:val="0"/>
      <w:adjustRightInd w:val="0"/>
    </w:pPr>
    <w:rPr>
      <w:rFonts w:ascii="EUAlbertina" w:hAnsi="EUAlbertina" w:cs="EUAlbertina"/>
      <w:color w:val="000000"/>
      <w:sz w:val="24"/>
      <w:szCs w:val="24"/>
    </w:rPr>
  </w:style>
  <w:style w:type="paragraph" w:customStyle="1" w:styleId="CM3">
    <w:name w:val="CM3"/>
    <w:basedOn w:val="Default"/>
    <w:next w:val="Default"/>
    <w:uiPriority w:val="99"/>
    <w:rsid w:val="004427E8"/>
    <w:rPr>
      <w:rFonts w:cs="Times New Roman"/>
      <w:color w:val="auto"/>
    </w:rPr>
  </w:style>
  <w:style w:type="character" w:styleId="nfasissutil">
    <w:name w:val="Subtle Emphasis"/>
    <w:uiPriority w:val="19"/>
    <w:qFormat/>
    <w:rsid w:val="001D1D16"/>
    <w:rPr>
      <w:i/>
      <w:iCs/>
      <w:color w:val="808080"/>
    </w:rPr>
  </w:style>
  <w:style w:type="character" w:customStyle="1" w:styleId="schemasubtitle1">
    <w:name w:val="schemasubtitle1"/>
    <w:rsid w:val="00501460"/>
    <w:rPr>
      <w:rFonts w:ascii="Arial" w:hAnsi="Arial" w:cs="Arial" w:hint="default"/>
      <w:color w:val="808080"/>
      <w:sz w:val="16"/>
      <w:szCs w:val="16"/>
    </w:rPr>
  </w:style>
  <w:style w:type="paragraph" w:customStyle="1" w:styleId="font5">
    <w:name w:val="font5"/>
    <w:basedOn w:val="Normal"/>
    <w:rsid w:val="00A71404"/>
    <w:pPr>
      <w:spacing w:before="100" w:beforeAutospacing="1" w:after="100" w:afterAutospacing="1"/>
    </w:pPr>
    <w:rPr>
      <w:rFonts w:ascii="Arial" w:hAnsi="Arial" w:cs="Arial"/>
      <w:color w:val="000000"/>
      <w:sz w:val="20"/>
      <w:lang w:eastAsia="en-GB"/>
    </w:rPr>
  </w:style>
  <w:style w:type="paragraph" w:customStyle="1" w:styleId="font6">
    <w:name w:val="font6"/>
    <w:basedOn w:val="Normal"/>
    <w:rsid w:val="00A71404"/>
    <w:pPr>
      <w:spacing w:before="100" w:beforeAutospacing="1" w:after="100" w:afterAutospacing="1"/>
    </w:pPr>
    <w:rPr>
      <w:rFonts w:ascii="Arial" w:hAnsi="Arial" w:cs="Arial"/>
      <w:color w:val="000000"/>
      <w:sz w:val="20"/>
      <w:lang w:eastAsia="en-GB"/>
    </w:rPr>
  </w:style>
  <w:style w:type="paragraph" w:customStyle="1" w:styleId="font7">
    <w:name w:val="font7"/>
    <w:basedOn w:val="Normal"/>
    <w:rsid w:val="00A71404"/>
    <w:pPr>
      <w:spacing w:before="100" w:beforeAutospacing="1" w:after="100" w:afterAutospacing="1"/>
    </w:pPr>
    <w:rPr>
      <w:rFonts w:ascii="Arial" w:hAnsi="Arial" w:cs="Arial"/>
      <w:color w:val="000000"/>
      <w:sz w:val="20"/>
      <w:lang w:eastAsia="en-GB"/>
    </w:rPr>
  </w:style>
  <w:style w:type="paragraph" w:customStyle="1" w:styleId="font8">
    <w:name w:val="font8"/>
    <w:basedOn w:val="Normal"/>
    <w:rsid w:val="00A71404"/>
    <w:pPr>
      <w:spacing w:before="100" w:beforeAutospacing="1" w:after="100" w:afterAutospacing="1"/>
    </w:pPr>
    <w:rPr>
      <w:rFonts w:ascii="Arial" w:hAnsi="Arial" w:cs="Arial"/>
      <w:color w:val="000000"/>
      <w:sz w:val="20"/>
      <w:u w:val="single"/>
      <w:lang w:eastAsia="en-GB"/>
    </w:rPr>
  </w:style>
  <w:style w:type="paragraph" w:customStyle="1" w:styleId="xl63">
    <w:name w:val="xl6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20"/>
      <w:lang w:eastAsia="en-GB"/>
    </w:rPr>
  </w:style>
  <w:style w:type="paragraph" w:customStyle="1" w:styleId="xl64">
    <w:name w:val="xl64"/>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5">
    <w:name w:val="xl65"/>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6">
    <w:name w:val="xl66"/>
    <w:basedOn w:val="Normal"/>
    <w:rsid w:val="00A71404"/>
    <w:pPr>
      <w:spacing w:before="100" w:beforeAutospacing="1" w:after="100" w:afterAutospacing="1"/>
      <w:textAlignment w:val="top"/>
    </w:pPr>
    <w:rPr>
      <w:rFonts w:ascii="Arial" w:hAnsi="Arial" w:cs="Arial"/>
      <w:sz w:val="20"/>
      <w:lang w:eastAsia="en-GB"/>
    </w:rPr>
  </w:style>
  <w:style w:type="paragraph" w:customStyle="1" w:styleId="xl67">
    <w:name w:val="xl67"/>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68">
    <w:name w:val="xl68"/>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69">
    <w:name w:val="xl69"/>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0">
    <w:name w:val="xl70"/>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1">
    <w:name w:val="xl71"/>
    <w:basedOn w:val="Normal"/>
    <w:rsid w:val="00A71404"/>
    <w:pPr>
      <w:pBdr>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2">
    <w:name w:val="xl72"/>
    <w:basedOn w:val="Normal"/>
    <w:rsid w:val="00A7140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3">
    <w:name w:val="xl73"/>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4">
    <w:name w:val="xl74"/>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lang w:eastAsia="en-GB"/>
    </w:rPr>
  </w:style>
  <w:style w:type="paragraph" w:customStyle="1" w:styleId="xl75">
    <w:name w:val="xl75"/>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6">
    <w:name w:val="xl76"/>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77">
    <w:name w:val="xl7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8">
    <w:name w:val="xl78"/>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9">
    <w:name w:val="xl79"/>
    <w:basedOn w:val="Normal"/>
    <w:rsid w:val="00A71404"/>
    <w:pPr>
      <w:pBdr>
        <w:top w:val="single" w:sz="4" w:space="0" w:color="auto"/>
        <w:left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80">
    <w:name w:val="xl80"/>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1">
    <w:name w:val="xl81"/>
    <w:basedOn w:val="Normal"/>
    <w:rsid w:val="00A714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2">
    <w:name w:val="xl82"/>
    <w:basedOn w:val="Normal"/>
    <w:rsid w:val="00A71404"/>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83">
    <w:name w:val="xl83"/>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4">
    <w:name w:val="xl84"/>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85">
    <w:name w:val="xl85"/>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6">
    <w:name w:val="xl86"/>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7">
    <w:name w:val="xl87"/>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8">
    <w:name w:val="xl8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sz w:val="20"/>
      <w:lang w:eastAsia="en-GB"/>
    </w:rPr>
  </w:style>
  <w:style w:type="paragraph" w:customStyle="1" w:styleId="xl89">
    <w:name w:val="xl89"/>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0">
    <w:name w:val="xl90"/>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en-GB"/>
    </w:rPr>
  </w:style>
  <w:style w:type="paragraph" w:customStyle="1" w:styleId="xl91">
    <w:name w:val="xl91"/>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92">
    <w:name w:val="xl92"/>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3">
    <w:name w:val="xl9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4">
    <w:name w:val="xl94"/>
    <w:basedOn w:val="Normal"/>
    <w:rsid w:val="00A71404"/>
    <w:pPr>
      <w:spacing w:before="100" w:beforeAutospacing="1" w:after="100" w:afterAutospacing="1"/>
      <w:textAlignment w:val="top"/>
    </w:pPr>
    <w:rPr>
      <w:rFonts w:ascii="Arial" w:hAnsi="Arial" w:cs="Arial"/>
      <w:sz w:val="20"/>
      <w:lang w:eastAsia="en-GB"/>
    </w:rPr>
  </w:style>
  <w:style w:type="paragraph" w:customStyle="1" w:styleId="xl95">
    <w:name w:val="xl95"/>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6">
    <w:name w:val="xl96"/>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7">
    <w:name w:val="xl9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8">
    <w:name w:val="xl9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99">
    <w:name w:val="xl99"/>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100">
    <w:name w:val="xl100"/>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1">
    <w:name w:val="xl101"/>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2">
    <w:name w:val="xl102"/>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3">
    <w:name w:val="xl103"/>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4">
    <w:name w:val="xl104"/>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5">
    <w:name w:val="xl105"/>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6">
    <w:name w:val="xl106"/>
    <w:basedOn w:val="Normal"/>
    <w:rsid w:val="00A71404"/>
    <w:pPr>
      <w:pBdr>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7">
    <w:name w:val="xl107"/>
    <w:basedOn w:val="Normal"/>
    <w:rsid w:val="00A71404"/>
    <w:pPr>
      <w:pBdr>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8">
    <w:name w:val="xl108"/>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09">
    <w:name w:val="xl109"/>
    <w:basedOn w:val="Normal"/>
    <w:rsid w:val="00A71404"/>
    <w:pPr>
      <w:pBdr>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10">
    <w:name w:val="xl110"/>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111">
    <w:name w:val="xl111"/>
    <w:basedOn w:val="Normal"/>
    <w:rsid w:val="00A71404"/>
    <w:pPr>
      <w:pBdr>
        <w:top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12">
    <w:name w:val="xl112"/>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character" w:styleId="Refdenotaalfinal">
    <w:name w:val="endnote reference"/>
    <w:uiPriority w:val="99"/>
    <w:semiHidden/>
    <w:unhideWhenUsed/>
    <w:rsid w:val="00105559"/>
    <w:rPr>
      <w:vertAlign w:val="superscript"/>
    </w:rPr>
  </w:style>
  <w:style w:type="character" w:styleId="Textoennegrita">
    <w:name w:val="Strong"/>
    <w:basedOn w:val="Fuentedeprrafopredeter"/>
    <w:uiPriority w:val="22"/>
    <w:qFormat/>
    <w:rsid w:val="00776D8B"/>
    <w:rPr>
      <w:b/>
      <w:bCs/>
    </w:rPr>
  </w:style>
  <w:style w:type="character" w:customStyle="1" w:styleId="apple-converted-space">
    <w:name w:val="apple-converted-space"/>
    <w:basedOn w:val="Fuentedeprrafopredeter"/>
    <w:rsid w:val="00750F37"/>
  </w:style>
  <w:style w:type="paragraph" w:customStyle="1" w:styleId="Text10">
    <w:name w:val="Text1"/>
    <w:basedOn w:val="Text"/>
    <w:link w:val="Text1Char"/>
    <w:rsid w:val="00B92380"/>
    <w:pPr>
      <w:ind w:left="936"/>
    </w:pPr>
  </w:style>
  <w:style w:type="paragraph" w:customStyle="1" w:styleId="Text">
    <w:name w:val="Text"/>
    <w:basedOn w:val="Normal"/>
    <w:link w:val="TextChar"/>
    <w:rsid w:val="00B92380"/>
    <w:pPr>
      <w:spacing w:after="120" w:line="269" w:lineRule="auto"/>
    </w:pPr>
    <w:rPr>
      <w:rFonts w:ascii="Arial" w:hAnsi="Arial" w:cs="Arial"/>
      <w:sz w:val="20"/>
      <w:szCs w:val="22"/>
      <w:lang w:eastAsia="zh-CN"/>
    </w:rPr>
  </w:style>
  <w:style w:type="character" w:customStyle="1" w:styleId="TextChar">
    <w:name w:val="Text Char"/>
    <w:basedOn w:val="Fuentedeprrafopredeter"/>
    <w:link w:val="Text"/>
    <w:rsid w:val="00B92380"/>
    <w:rPr>
      <w:rFonts w:ascii="Arial" w:hAnsi="Arial" w:cs="Arial"/>
      <w:szCs w:val="22"/>
      <w:lang w:eastAsia="zh-CN"/>
    </w:rPr>
  </w:style>
  <w:style w:type="character" w:customStyle="1" w:styleId="Text1Char">
    <w:name w:val="Text1 Char"/>
    <w:basedOn w:val="TextChar"/>
    <w:link w:val="Text10"/>
    <w:rsid w:val="00B92380"/>
    <w:rPr>
      <w:rFonts w:ascii="Arial" w:hAnsi="Arial" w:cs="Arial"/>
      <w:szCs w:val="22"/>
      <w:lang w:eastAsia="zh-CN"/>
    </w:rPr>
  </w:style>
  <w:style w:type="paragraph" w:customStyle="1" w:styleId="AppendixHeading">
    <w:name w:val="AppendixHeading"/>
    <w:basedOn w:val="Normal"/>
    <w:next w:val="Text10"/>
    <w:rsid w:val="00B92380"/>
    <w:pPr>
      <w:spacing w:after="120" w:line="269" w:lineRule="auto"/>
      <w:jc w:val="center"/>
    </w:pPr>
    <w:rPr>
      <w:rFonts w:ascii="Arial" w:hAnsi="Arial" w:cs="Arial"/>
      <w:color w:val="394A58"/>
      <w:sz w:val="48"/>
      <w:szCs w:val="22"/>
      <w:lang w:eastAsia="zh-CN"/>
    </w:rPr>
  </w:style>
  <w:style w:type="paragraph" w:customStyle="1" w:styleId="QAText">
    <w:name w:val="QAText"/>
    <w:basedOn w:val="Normal"/>
    <w:rsid w:val="00B92380"/>
    <w:pPr>
      <w:spacing w:before="120" w:after="120"/>
    </w:pPr>
    <w:rPr>
      <w:rFonts w:ascii="Arial" w:hAnsi="Arial" w:cs="Arial"/>
      <w:sz w:val="20"/>
      <w:szCs w:val="22"/>
      <w:lang w:eastAsia="zh-CN"/>
    </w:rPr>
  </w:style>
  <w:style w:type="paragraph" w:customStyle="1" w:styleId="QAProjectTitle">
    <w:name w:val="QAProject Title"/>
    <w:basedOn w:val="Normal"/>
    <w:rsid w:val="00B92380"/>
    <w:pPr>
      <w:spacing w:after="0"/>
      <w:jc w:val="center"/>
    </w:pPr>
    <w:rPr>
      <w:rFonts w:ascii="Arial" w:hAnsi="Arial" w:cs="Arial"/>
      <w:b/>
      <w:sz w:val="48"/>
      <w:szCs w:val="22"/>
      <w:lang w:eastAsia="zh-CN"/>
    </w:rPr>
  </w:style>
  <w:style w:type="paragraph" w:customStyle="1" w:styleId="DocHistory">
    <w:name w:val="DocHistory"/>
    <w:basedOn w:val="Normal"/>
    <w:rsid w:val="00B92380"/>
    <w:pPr>
      <w:spacing w:after="120" w:line="269" w:lineRule="auto"/>
    </w:pPr>
    <w:rPr>
      <w:rFonts w:ascii="Arial" w:hAnsi="Arial" w:cs="Arial"/>
      <w:b/>
      <w:szCs w:val="22"/>
      <w:lang w:eastAsia="zh-CN"/>
    </w:rPr>
  </w:style>
  <w:style w:type="paragraph" w:customStyle="1" w:styleId="Contents">
    <w:name w:val="Contents"/>
    <w:basedOn w:val="Normal"/>
    <w:next w:val="Text"/>
    <w:rsid w:val="00B92380"/>
    <w:pPr>
      <w:spacing w:before="480" w:after="120" w:line="269" w:lineRule="auto"/>
    </w:pPr>
    <w:rPr>
      <w:rFonts w:ascii="Arial Bold" w:hAnsi="Arial Bold" w:cs="Arial"/>
      <w:b/>
      <w:color w:val="394A58"/>
      <w:sz w:val="48"/>
      <w:szCs w:val="22"/>
      <w:lang w:eastAsia="zh-CN"/>
    </w:rPr>
  </w:style>
  <w:style w:type="paragraph" w:customStyle="1" w:styleId="StrapLine">
    <w:name w:val="Strap Line"/>
    <w:basedOn w:val="Normal"/>
    <w:rsid w:val="00B92380"/>
    <w:pPr>
      <w:spacing w:after="0" w:line="269" w:lineRule="auto"/>
    </w:pPr>
    <w:rPr>
      <w:rFonts w:ascii="Arial" w:hAnsi="Arial" w:cs="Arial"/>
      <w:b/>
      <w:color w:val="0083BE"/>
      <w:sz w:val="16"/>
      <w:szCs w:val="22"/>
      <w:lang w:eastAsia="zh-CN"/>
    </w:rPr>
  </w:style>
  <w:style w:type="character" w:styleId="Nmerodepgina">
    <w:name w:val="page number"/>
    <w:basedOn w:val="Fuentedeprrafopredeter"/>
    <w:rsid w:val="00B92380"/>
    <w:rPr>
      <w:rFonts w:ascii="Arial" w:hAnsi="Arial"/>
      <w:b/>
      <w:sz w:val="16"/>
    </w:rPr>
  </w:style>
  <w:style w:type="paragraph" w:customStyle="1" w:styleId="Contents1">
    <w:name w:val="Contents1"/>
    <w:basedOn w:val="Normal"/>
    <w:rsid w:val="00B92380"/>
    <w:pPr>
      <w:spacing w:after="120" w:line="269" w:lineRule="auto"/>
    </w:pPr>
    <w:rPr>
      <w:rFonts w:ascii="Arial Bold" w:hAnsi="Arial Bold" w:cs="Arial"/>
      <w:b/>
      <w:color w:val="394A58"/>
      <w:sz w:val="30"/>
      <w:szCs w:val="22"/>
      <w:lang w:eastAsia="zh-CN"/>
    </w:rPr>
  </w:style>
  <w:style w:type="paragraph" w:customStyle="1" w:styleId="ListofTabs">
    <w:name w:val="List of Tabs"/>
    <w:basedOn w:val="Normal"/>
    <w:rsid w:val="00B92380"/>
    <w:pPr>
      <w:spacing w:after="120" w:line="269" w:lineRule="auto"/>
    </w:pPr>
    <w:rPr>
      <w:rFonts w:ascii="Arial" w:hAnsi="Arial" w:cs="Arial"/>
      <w:b/>
      <w:color w:val="394A58"/>
      <w:sz w:val="20"/>
      <w:szCs w:val="22"/>
      <w:lang w:eastAsia="zh-CN"/>
    </w:rPr>
  </w:style>
  <w:style w:type="paragraph" w:customStyle="1" w:styleId="Exec">
    <w:name w:val="Exec"/>
    <w:basedOn w:val="Normal"/>
    <w:next w:val="Text"/>
    <w:rsid w:val="00B92380"/>
    <w:pPr>
      <w:keepNext/>
      <w:spacing w:before="480" w:line="269" w:lineRule="auto"/>
    </w:pPr>
    <w:rPr>
      <w:rFonts w:ascii="Arial" w:hAnsi="Arial" w:cs="Arial"/>
      <w:color w:val="394A58"/>
      <w:sz w:val="48"/>
      <w:szCs w:val="22"/>
      <w:lang w:eastAsia="zh-CN"/>
    </w:rPr>
  </w:style>
  <w:style w:type="paragraph" w:customStyle="1" w:styleId="TableText">
    <w:name w:val="Table Text"/>
    <w:basedOn w:val="Normal"/>
    <w:rsid w:val="00B92380"/>
    <w:pPr>
      <w:spacing w:before="80" w:after="80"/>
    </w:pPr>
    <w:rPr>
      <w:rFonts w:ascii="Arial" w:hAnsi="Arial" w:cs="Arial"/>
      <w:sz w:val="20"/>
      <w:lang w:eastAsia="zh-CN"/>
    </w:rPr>
  </w:style>
  <w:style w:type="paragraph" w:customStyle="1" w:styleId="Bullets">
    <w:name w:val="Bullets"/>
    <w:basedOn w:val="Text10"/>
    <w:link w:val="BulletsChar"/>
    <w:rsid w:val="00B92380"/>
    <w:pPr>
      <w:numPr>
        <w:numId w:val="78"/>
      </w:numPr>
    </w:pPr>
  </w:style>
  <w:style w:type="character" w:customStyle="1" w:styleId="BulletsChar">
    <w:name w:val="Bullets Char"/>
    <w:basedOn w:val="Text1Char"/>
    <w:link w:val="Bullets"/>
    <w:rsid w:val="00B92380"/>
    <w:rPr>
      <w:rFonts w:ascii="Arial" w:hAnsi="Arial" w:cs="Arial"/>
      <w:szCs w:val="22"/>
      <w:lang w:eastAsia="zh-CN"/>
    </w:rPr>
  </w:style>
  <w:style w:type="paragraph" w:customStyle="1" w:styleId="SubBullet">
    <w:name w:val="Sub Bullet"/>
    <w:basedOn w:val="Text10"/>
    <w:link w:val="SubBulletChar"/>
    <w:rsid w:val="00B92380"/>
    <w:pPr>
      <w:tabs>
        <w:tab w:val="num" w:pos="1721"/>
      </w:tabs>
      <w:ind w:left="1718" w:hanging="357"/>
    </w:pPr>
  </w:style>
  <w:style w:type="character" w:customStyle="1" w:styleId="SubBulletChar">
    <w:name w:val="Sub Bullet Char"/>
    <w:basedOn w:val="Text1Char"/>
    <w:link w:val="SubBullet"/>
    <w:rsid w:val="00B92380"/>
    <w:rPr>
      <w:rFonts w:ascii="Arial" w:hAnsi="Arial" w:cs="Arial"/>
      <w:szCs w:val="22"/>
      <w:lang w:eastAsia="zh-CN"/>
    </w:rPr>
  </w:style>
  <w:style w:type="paragraph" w:customStyle="1" w:styleId="Heading10">
    <w:name w:val="Heading 10"/>
    <w:basedOn w:val="Ttulo9"/>
    <w:next w:val="Text10"/>
    <w:rsid w:val="00B92380"/>
    <w:pPr>
      <w:keepNext/>
      <w:tabs>
        <w:tab w:val="clear" w:pos="0"/>
      </w:tabs>
      <w:spacing w:before="0" w:after="120" w:line="269" w:lineRule="auto"/>
      <w:ind w:left="936"/>
    </w:pPr>
    <w:rPr>
      <w:rFonts w:ascii="Arial Bold" w:hAnsi="Arial Bold" w:cs="Arial"/>
      <w:b/>
      <w:i w:val="0"/>
      <w:color w:val="156570"/>
      <w:sz w:val="20"/>
      <w:szCs w:val="22"/>
      <w:lang w:eastAsia="zh-CN"/>
    </w:rPr>
  </w:style>
  <w:style w:type="paragraph" w:customStyle="1" w:styleId="CVName">
    <w:name w:val="CV_Name"/>
    <w:basedOn w:val="Normal"/>
    <w:rsid w:val="00B92380"/>
    <w:pPr>
      <w:spacing w:before="40" w:after="40"/>
    </w:pPr>
    <w:rPr>
      <w:rFonts w:ascii="Arial" w:eastAsia="SimSun" w:hAnsi="Arial"/>
      <w:color w:val="394A58"/>
      <w:sz w:val="48"/>
      <w:szCs w:val="48"/>
      <w:lang w:eastAsia="zh-CN"/>
    </w:rPr>
  </w:style>
  <w:style w:type="paragraph" w:customStyle="1" w:styleId="CVTitle">
    <w:name w:val="CV_Title"/>
    <w:basedOn w:val="Normal"/>
    <w:link w:val="CVTitleChar"/>
    <w:rsid w:val="00B92380"/>
    <w:pPr>
      <w:spacing w:before="40" w:after="40"/>
    </w:pPr>
    <w:rPr>
      <w:rFonts w:ascii="Arial" w:eastAsia="SimSun" w:hAnsi="Arial"/>
      <w:b/>
      <w:sz w:val="30"/>
      <w:szCs w:val="30"/>
      <w:lang w:eastAsia="zh-CN"/>
    </w:rPr>
  </w:style>
  <w:style w:type="character" w:customStyle="1" w:styleId="CVTitleChar">
    <w:name w:val="CV_Title Char"/>
    <w:basedOn w:val="Fuentedeprrafopredeter"/>
    <w:link w:val="CVTitle"/>
    <w:rsid w:val="00B92380"/>
    <w:rPr>
      <w:rFonts w:ascii="Arial" w:eastAsia="SimSun" w:hAnsi="Arial"/>
      <w:b/>
      <w:sz w:val="30"/>
      <w:szCs w:val="30"/>
      <w:lang w:eastAsia="zh-CN"/>
    </w:rPr>
  </w:style>
  <w:style w:type="paragraph" w:customStyle="1" w:styleId="CVPen">
    <w:name w:val="CV_Pen"/>
    <w:basedOn w:val="Normal"/>
    <w:rsid w:val="00B92380"/>
    <w:pPr>
      <w:spacing w:before="40" w:after="40" w:line="269" w:lineRule="auto"/>
    </w:pPr>
    <w:rPr>
      <w:rFonts w:ascii="Arial" w:eastAsia="SimSun" w:hAnsi="Arial"/>
      <w:b/>
      <w:sz w:val="18"/>
      <w:szCs w:val="18"/>
      <w:lang w:eastAsia="zh-CN"/>
    </w:rPr>
  </w:style>
  <w:style w:type="paragraph" w:customStyle="1" w:styleId="CVBullet">
    <w:name w:val="CV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VText">
    <w:name w:val="CV_Text"/>
    <w:basedOn w:val="Normal"/>
    <w:link w:val="CVTextChar"/>
    <w:rsid w:val="00B92380"/>
    <w:pPr>
      <w:spacing w:before="40" w:after="40" w:line="269" w:lineRule="auto"/>
    </w:pPr>
    <w:rPr>
      <w:rFonts w:ascii="Arial" w:eastAsia="SimSun" w:hAnsi="Arial"/>
      <w:sz w:val="18"/>
      <w:szCs w:val="18"/>
      <w:lang w:eastAsia="zh-CN"/>
    </w:rPr>
  </w:style>
  <w:style w:type="character" w:customStyle="1" w:styleId="CVTextChar">
    <w:name w:val="CV_Text Char"/>
    <w:basedOn w:val="Fuentedeprrafopredeter"/>
    <w:link w:val="CVText"/>
    <w:rsid w:val="00B92380"/>
    <w:rPr>
      <w:rFonts w:ascii="Arial" w:eastAsia="SimSun" w:hAnsi="Arial"/>
      <w:sz w:val="18"/>
      <w:szCs w:val="18"/>
      <w:lang w:eastAsia="zh-CN"/>
    </w:rPr>
  </w:style>
  <w:style w:type="paragraph" w:customStyle="1" w:styleId="CVTitle1">
    <w:name w:val="CV_Title1"/>
    <w:basedOn w:val="Normal"/>
    <w:link w:val="CVTitle1Char"/>
    <w:rsid w:val="00B92380"/>
    <w:pPr>
      <w:spacing w:before="40" w:after="40"/>
    </w:pPr>
    <w:rPr>
      <w:rFonts w:ascii="Arial" w:eastAsia="SimSun" w:hAnsi="Arial"/>
      <w:b/>
      <w:sz w:val="18"/>
      <w:szCs w:val="24"/>
      <w:lang w:eastAsia="zh-CN"/>
    </w:rPr>
  </w:style>
  <w:style w:type="character" w:customStyle="1" w:styleId="CVTitle1Char">
    <w:name w:val="CV_Title1 Char"/>
    <w:basedOn w:val="Fuentedeprrafopredeter"/>
    <w:link w:val="CVTitle1"/>
    <w:rsid w:val="00B92380"/>
    <w:rPr>
      <w:rFonts w:ascii="Arial" w:eastAsia="SimSun" w:hAnsi="Arial"/>
      <w:b/>
      <w:sz w:val="18"/>
      <w:szCs w:val="24"/>
      <w:lang w:eastAsia="zh-CN"/>
    </w:rPr>
  </w:style>
  <w:style w:type="paragraph" w:customStyle="1" w:styleId="CVDepartment">
    <w:name w:val="CV_Department"/>
    <w:basedOn w:val="CVTitle"/>
    <w:rsid w:val="00B92380"/>
    <w:rPr>
      <w:b w:val="0"/>
    </w:rPr>
  </w:style>
  <w:style w:type="paragraph" w:customStyle="1" w:styleId="CVDept">
    <w:name w:val="CV_Dept"/>
    <w:basedOn w:val="Normal"/>
    <w:rsid w:val="00B92380"/>
    <w:pPr>
      <w:spacing w:before="40" w:after="40"/>
    </w:pPr>
    <w:rPr>
      <w:rFonts w:ascii="Arial" w:eastAsia="SimSun" w:hAnsi="Arial"/>
      <w:sz w:val="30"/>
      <w:szCs w:val="24"/>
      <w:lang w:eastAsia="zh-CN"/>
    </w:rPr>
  </w:style>
  <w:style w:type="paragraph" w:customStyle="1" w:styleId="TableBullet">
    <w:name w:val="Table_Bullet"/>
    <w:basedOn w:val="CVBullet"/>
    <w:rsid w:val="00B92380"/>
    <w:pPr>
      <w:ind w:left="288" w:hanging="288"/>
    </w:pPr>
    <w:rPr>
      <w:sz w:val="20"/>
    </w:rPr>
  </w:style>
  <w:style w:type="paragraph" w:customStyle="1" w:styleId="CaseStudy">
    <w:name w:val="Case Study"/>
    <w:basedOn w:val="Normal"/>
    <w:rsid w:val="00B92380"/>
    <w:pPr>
      <w:spacing w:before="40" w:after="40"/>
    </w:pPr>
    <w:rPr>
      <w:rFonts w:ascii="Arial" w:eastAsia="SimSun" w:hAnsi="Arial"/>
      <w:color w:val="394A58"/>
      <w:sz w:val="48"/>
      <w:szCs w:val="48"/>
      <w:lang w:eastAsia="zh-CN"/>
    </w:rPr>
  </w:style>
  <w:style w:type="paragraph" w:customStyle="1" w:styleId="CaseStudytxt">
    <w:name w:val="Case Study txt"/>
    <w:basedOn w:val="CaseStudy"/>
    <w:rsid w:val="00B92380"/>
    <w:pPr>
      <w:tabs>
        <w:tab w:val="center" w:pos="4153"/>
        <w:tab w:val="right" w:pos="8306"/>
      </w:tabs>
    </w:pPr>
    <w:rPr>
      <w:b/>
    </w:rPr>
  </w:style>
  <w:style w:type="paragraph" w:customStyle="1" w:styleId="Client">
    <w:name w:val="Client"/>
    <w:basedOn w:val="Normal"/>
    <w:next w:val="Normal"/>
    <w:rsid w:val="00B92380"/>
    <w:pPr>
      <w:spacing w:before="80" w:after="120" w:line="269" w:lineRule="auto"/>
    </w:pPr>
    <w:rPr>
      <w:rFonts w:ascii="Arial" w:eastAsia="SimSun" w:hAnsi="Arial"/>
      <w:sz w:val="18"/>
      <w:szCs w:val="18"/>
      <w:lang w:eastAsia="zh-CN"/>
    </w:rPr>
  </w:style>
  <w:style w:type="paragraph" w:customStyle="1" w:styleId="CSBullet">
    <w:name w:val="CS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SText">
    <w:name w:val="CSText"/>
    <w:basedOn w:val="Normal"/>
    <w:rsid w:val="00B92380"/>
    <w:pPr>
      <w:spacing w:before="40" w:after="40" w:line="269" w:lineRule="auto"/>
    </w:pPr>
    <w:rPr>
      <w:rFonts w:ascii="Arial" w:eastAsia="SimSun" w:hAnsi="Arial"/>
      <w:sz w:val="18"/>
      <w:szCs w:val="18"/>
      <w:lang w:eastAsia="zh-CN"/>
    </w:rPr>
  </w:style>
  <w:style w:type="paragraph" w:customStyle="1" w:styleId="CSText2">
    <w:name w:val="CSText2"/>
    <w:basedOn w:val="Normal"/>
    <w:rsid w:val="00B92380"/>
    <w:pPr>
      <w:spacing w:before="40" w:after="40" w:line="269" w:lineRule="auto"/>
      <w:ind w:left="1440" w:hanging="1440"/>
    </w:pPr>
    <w:rPr>
      <w:rFonts w:ascii="Arial" w:eastAsia="SimSun" w:hAnsi="Arial"/>
      <w:sz w:val="18"/>
      <w:szCs w:val="18"/>
      <w:lang w:eastAsia="zh-CN"/>
    </w:rPr>
  </w:style>
  <w:style w:type="paragraph" w:customStyle="1" w:styleId="CSTitle1">
    <w:name w:val="CSTitle1"/>
    <w:basedOn w:val="Normal"/>
    <w:rsid w:val="00B92380"/>
    <w:pPr>
      <w:keepNext/>
      <w:spacing w:before="120" w:after="20" w:line="269" w:lineRule="auto"/>
    </w:pPr>
    <w:rPr>
      <w:rFonts w:ascii="Arial" w:eastAsia="SimSun" w:hAnsi="Arial"/>
      <w:b/>
      <w:sz w:val="18"/>
      <w:szCs w:val="24"/>
      <w:lang w:eastAsia="zh-CN"/>
    </w:rPr>
  </w:style>
  <w:style w:type="paragraph" w:customStyle="1" w:styleId="CSTitle2">
    <w:name w:val="CSTitle2"/>
    <w:basedOn w:val="Normal"/>
    <w:next w:val="CSBullet"/>
    <w:rsid w:val="00B92380"/>
    <w:pPr>
      <w:keepNext/>
      <w:pBdr>
        <w:bottom w:val="single" w:sz="8" w:space="1" w:color="394A58"/>
      </w:pBdr>
      <w:spacing w:before="120" w:after="40" w:line="269" w:lineRule="auto"/>
    </w:pPr>
    <w:rPr>
      <w:rFonts w:ascii="Arial Bold" w:eastAsia="SimSun" w:hAnsi="Arial Bold"/>
      <w:b/>
      <w:sz w:val="18"/>
      <w:szCs w:val="24"/>
      <w:u w:color="394A58"/>
      <w:lang w:eastAsia="zh-CN"/>
    </w:rPr>
  </w:style>
  <w:style w:type="paragraph" w:customStyle="1" w:styleId="CSTitle3">
    <w:name w:val="CSTitle3"/>
    <w:basedOn w:val="CSTitle2"/>
    <w:next w:val="CSText2"/>
    <w:rsid w:val="00B92380"/>
  </w:style>
  <w:style w:type="paragraph" w:customStyle="1" w:styleId="CapSheettxt">
    <w:name w:val="Cap Sheet txt"/>
    <w:basedOn w:val="Normal"/>
    <w:rsid w:val="00B92380"/>
    <w:pPr>
      <w:tabs>
        <w:tab w:val="center" w:pos="4153"/>
        <w:tab w:val="right" w:pos="8306"/>
      </w:tabs>
      <w:spacing w:before="40" w:after="40"/>
    </w:pPr>
    <w:rPr>
      <w:rFonts w:ascii="Arial" w:eastAsia="SimSun" w:hAnsi="Arial"/>
      <w:b/>
      <w:color w:val="394A58"/>
      <w:sz w:val="48"/>
      <w:szCs w:val="48"/>
      <w:lang w:eastAsia="zh-CN"/>
    </w:rPr>
  </w:style>
  <w:style w:type="paragraph" w:customStyle="1" w:styleId="CapabilitySheet">
    <w:name w:val="Capability Sheet"/>
    <w:basedOn w:val="Normal"/>
    <w:rsid w:val="00B92380"/>
    <w:pPr>
      <w:spacing w:before="40" w:after="40"/>
    </w:pPr>
    <w:rPr>
      <w:rFonts w:ascii="Arial" w:eastAsia="SimSun" w:hAnsi="Arial"/>
      <w:color w:val="394A58"/>
      <w:sz w:val="48"/>
      <w:szCs w:val="48"/>
      <w:lang w:eastAsia="zh-CN"/>
    </w:rPr>
  </w:style>
  <w:style w:type="paragraph" w:customStyle="1" w:styleId="CapSText2">
    <w:name w:val="CapSText2"/>
    <w:basedOn w:val="Normal"/>
    <w:rsid w:val="00B92380"/>
    <w:pPr>
      <w:spacing w:before="40" w:after="40" w:line="269" w:lineRule="auto"/>
    </w:pPr>
    <w:rPr>
      <w:rFonts w:ascii="Arial" w:eastAsia="SimSun" w:hAnsi="Arial"/>
      <w:sz w:val="16"/>
      <w:szCs w:val="18"/>
      <w:lang w:eastAsia="zh-CN"/>
    </w:rPr>
  </w:style>
  <w:style w:type="paragraph" w:customStyle="1" w:styleId="SubHeading">
    <w:name w:val="SubHeading"/>
    <w:basedOn w:val="Normal"/>
    <w:next w:val="CSTitle1"/>
    <w:rsid w:val="00B92380"/>
    <w:pPr>
      <w:spacing w:before="440" w:after="120"/>
    </w:pPr>
    <w:rPr>
      <w:rFonts w:ascii="Arial" w:eastAsia="SimSun" w:hAnsi="Arial"/>
      <w:sz w:val="30"/>
      <w:szCs w:val="24"/>
      <w:lang w:eastAsia="zh-CN"/>
    </w:rPr>
  </w:style>
  <w:style w:type="paragraph" w:customStyle="1" w:styleId="CoverMainTitle">
    <w:name w:val="Cover Main Title"/>
    <w:basedOn w:val="Text"/>
    <w:rsid w:val="00B92380"/>
    <w:pPr>
      <w:jc w:val="right"/>
    </w:pPr>
    <w:rPr>
      <w:color w:val="394A58"/>
      <w:sz w:val="44"/>
    </w:rPr>
  </w:style>
  <w:style w:type="paragraph" w:customStyle="1" w:styleId="CoverSubTitle">
    <w:name w:val="Cover Sub Title"/>
    <w:basedOn w:val="CoverMainTitle"/>
    <w:rsid w:val="00B92380"/>
    <w:rPr>
      <w:sz w:val="32"/>
    </w:rPr>
  </w:style>
  <w:style w:type="paragraph" w:customStyle="1" w:styleId="level6">
    <w:name w:val="level6"/>
    <w:basedOn w:val="Normal"/>
    <w:rsid w:val="00B92380"/>
    <w:pPr>
      <w:tabs>
        <w:tab w:val="left" w:pos="0"/>
      </w:tabs>
      <w:spacing w:before="120" w:after="120"/>
    </w:pPr>
    <w:rPr>
      <w:rFonts w:ascii="Arial" w:hAnsi="Arial" w:cs="Arial"/>
      <w:sz w:val="22"/>
      <w:szCs w:val="22"/>
      <w:lang w:eastAsia="zh-CN"/>
    </w:rPr>
  </w:style>
  <w:style w:type="paragraph" w:customStyle="1" w:styleId="Title2">
    <w:name w:val="Title2"/>
    <w:basedOn w:val="Normal"/>
    <w:rsid w:val="00B92380"/>
    <w:pPr>
      <w:spacing w:before="480"/>
    </w:pPr>
    <w:rPr>
      <w:b/>
      <w:caps/>
      <w:sz w:val="28"/>
    </w:rPr>
  </w:style>
  <w:style w:type="paragraph" w:customStyle="1" w:styleId="Appendix">
    <w:name w:val="Appendix"/>
    <w:basedOn w:val="Ttulo1"/>
    <w:rsid w:val="00B92380"/>
    <w:pPr>
      <w:pageBreakBefore/>
      <w:numPr>
        <w:numId w:val="0"/>
      </w:numPr>
      <w:spacing w:after="60"/>
    </w:pPr>
    <w:rPr>
      <w:rFonts w:ascii="Arial" w:hAnsi="Arial" w:cs="Arial"/>
      <w:bCs/>
      <w:smallCaps w:val="0"/>
      <w:kern w:val="32"/>
      <w:sz w:val="32"/>
      <w:szCs w:val="32"/>
      <w:lang w:eastAsia="en-GB"/>
    </w:rPr>
  </w:style>
  <w:style w:type="paragraph" w:customStyle="1" w:styleId="Atkinstext">
    <w:name w:val="Atkins text"/>
    <w:basedOn w:val="Text10"/>
    <w:link w:val="AtkinstextChar"/>
    <w:qFormat/>
    <w:rsid w:val="00B92380"/>
  </w:style>
  <w:style w:type="character" w:customStyle="1" w:styleId="AtkinstextChar">
    <w:name w:val="Atkins text Char"/>
    <w:basedOn w:val="Text1Char"/>
    <w:link w:val="Atkinstext"/>
    <w:rsid w:val="00B92380"/>
    <w:rPr>
      <w:rFonts w:ascii="Arial" w:hAnsi="Arial" w:cs="Arial"/>
      <w:szCs w:val="22"/>
      <w:lang w:eastAsia="zh-CN"/>
    </w:rPr>
  </w:style>
  <w:style w:type="paragraph" w:customStyle="1" w:styleId="Atkinsbullet">
    <w:name w:val="Atkins bullet"/>
    <w:basedOn w:val="Bullets"/>
    <w:link w:val="AtkinsbulletChar"/>
    <w:qFormat/>
    <w:rsid w:val="00B92380"/>
  </w:style>
  <w:style w:type="character" w:customStyle="1" w:styleId="AtkinsbulletChar">
    <w:name w:val="Atkins bullet Char"/>
    <w:basedOn w:val="BulletsChar"/>
    <w:link w:val="Atkinsbullet"/>
    <w:rsid w:val="00B92380"/>
    <w:rPr>
      <w:rFonts w:ascii="Arial" w:hAnsi="Arial" w:cs="Arial"/>
      <w:szCs w:val="22"/>
      <w:lang w:eastAsia="zh-CN"/>
    </w:rPr>
  </w:style>
  <w:style w:type="paragraph" w:customStyle="1" w:styleId="Tablestyle2">
    <w:name w:val="Table style 2"/>
    <w:basedOn w:val="Normal"/>
    <w:qFormat/>
    <w:rsid w:val="007411D8"/>
    <w:pPr>
      <w:spacing w:before="40" w:after="40"/>
      <w:ind w:left="113" w:right="113"/>
    </w:pPr>
    <w:rPr>
      <w:rFonts w:ascii="Calibri" w:eastAsia="Batang" w:hAnsi="Calibri"/>
      <w:sz w:val="20"/>
      <w:szCs w:val="22"/>
    </w:rPr>
  </w:style>
  <w:style w:type="paragraph" w:customStyle="1" w:styleId="EstiloTtulo2Antes18pto">
    <w:name w:val="Estilo Título 2 + Antes:  18 pto"/>
    <w:basedOn w:val="Ttulo2"/>
    <w:uiPriority w:val="99"/>
    <w:semiHidden/>
    <w:rsid w:val="0057408A"/>
    <w:pPr>
      <w:keepLines/>
      <w:shd w:val="clear" w:color="auto" w:fill="DBE5F1"/>
      <w:tabs>
        <w:tab w:val="num" w:pos="0"/>
        <w:tab w:val="left" w:pos="1134"/>
      </w:tabs>
      <w:spacing w:before="360" w:after="120"/>
      <w:ind w:left="431" w:hanging="431"/>
    </w:pPr>
    <w:rPr>
      <w:rFonts w:ascii="Calibri" w:eastAsia="Calibri" w:hAnsi="Calibri"/>
      <w:bCs/>
      <w:color w:val="004494"/>
      <w:sz w:val="28"/>
    </w:rPr>
  </w:style>
  <w:style w:type="paragraph" w:customStyle="1" w:styleId="Bullet1">
    <w:name w:val="Bullet1"/>
    <w:basedOn w:val="Bullets"/>
    <w:link w:val="Bullet1Char"/>
    <w:qFormat/>
    <w:rsid w:val="00511403"/>
    <w:pPr>
      <w:numPr>
        <w:numId w:val="84"/>
      </w:numPr>
    </w:pPr>
  </w:style>
  <w:style w:type="character" w:customStyle="1" w:styleId="Bullet1Char">
    <w:name w:val="Bullet1 Char"/>
    <w:basedOn w:val="BulletsChar"/>
    <w:link w:val="Bullet1"/>
    <w:rsid w:val="00511403"/>
    <w:rPr>
      <w:rFonts w:ascii="Arial" w:hAnsi="Arial" w:cs="Arial"/>
      <w:szCs w:val="22"/>
      <w:lang w:eastAsia="zh-CN"/>
    </w:rPr>
  </w:style>
  <w:style w:type="paragraph" w:customStyle="1" w:styleId="titulo3">
    <w:name w:val="titulo 3"/>
    <w:basedOn w:val="Normal"/>
    <w:link w:val="titulo3Char"/>
    <w:qFormat/>
    <w:rsid w:val="0087521C"/>
    <w:pPr>
      <w:numPr>
        <w:numId w:val="87"/>
      </w:numPr>
    </w:pPr>
  </w:style>
  <w:style w:type="character" w:customStyle="1" w:styleId="titulo3Char">
    <w:name w:val="titulo 3 Char"/>
    <w:basedOn w:val="Fuentedeprrafopredeter"/>
    <w:link w:val="titulo3"/>
    <w:rsid w:val="0087521C"/>
    <w:rPr>
      <w:rFonts w:ascii="Calibri Light" w:hAnsi="Calibri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196">
      <w:bodyDiv w:val="1"/>
      <w:marLeft w:val="0"/>
      <w:marRight w:val="0"/>
      <w:marTop w:val="0"/>
      <w:marBottom w:val="0"/>
      <w:divBdr>
        <w:top w:val="none" w:sz="0" w:space="0" w:color="auto"/>
        <w:left w:val="none" w:sz="0" w:space="0" w:color="auto"/>
        <w:bottom w:val="none" w:sz="0" w:space="0" w:color="auto"/>
        <w:right w:val="none" w:sz="0" w:space="0" w:color="auto"/>
      </w:divBdr>
    </w:div>
    <w:div w:id="45640712">
      <w:bodyDiv w:val="1"/>
      <w:marLeft w:val="0"/>
      <w:marRight w:val="0"/>
      <w:marTop w:val="0"/>
      <w:marBottom w:val="0"/>
      <w:divBdr>
        <w:top w:val="none" w:sz="0" w:space="0" w:color="auto"/>
        <w:left w:val="none" w:sz="0" w:space="0" w:color="auto"/>
        <w:bottom w:val="none" w:sz="0" w:space="0" w:color="auto"/>
        <w:right w:val="none" w:sz="0" w:space="0" w:color="auto"/>
      </w:divBdr>
    </w:div>
    <w:div w:id="97870156">
      <w:bodyDiv w:val="1"/>
      <w:marLeft w:val="0"/>
      <w:marRight w:val="0"/>
      <w:marTop w:val="0"/>
      <w:marBottom w:val="0"/>
      <w:divBdr>
        <w:top w:val="none" w:sz="0" w:space="0" w:color="auto"/>
        <w:left w:val="none" w:sz="0" w:space="0" w:color="auto"/>
        <w:bottom w:val="none" w:sz="0" w:space="0" w:color="auto"/>
        <w:right w:val="none" w:sz="0" w:space="0" w:color="auto"/>
      </w:divBdr>
    </w:div>
    <w:div w:id="102072040">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
    <w:div w:id="109859228">
      <w:bodyDiv w:val="1"/>
      <w:marLeft w:val="0"/>
      <w:marRight w:val="0"/>
      <w:marTop w:val="0"/>
      <w:marBottom w:val="0"/>
      <w:divBdr>
        <w:top w:val="none" w:sz="0" w:space="0" w:color="auto"/>
        <w:left w:val="none" w:sz="0" w:space="0" w:color="auto"/>
        <w:bottom w:val="none" w:sz="0" w:space="0" w:color="auto"/>
        <w:right w:val="none" w:sz="0" w:space="0" w:color="auto"/>
      </w:divBdr>
    </w:div>
    <w:div w:id="125508073">
      <w:bodyDiv w:val="1"/>
      <w:marLeft w:val="0"/>
      <w:marRight w:val="0"/>
      <w:marTop w:val="0"/>
      <w:marBottom w:val="0"/>
      <w:divBdr>
        <w:top w:val="none" w:sz="0" w:space="0" w:color="auto"/>
        <w:left w:val="none" w:sz="0" w:space="0" w:color="auto"/>
        <w:bottom w:val="none" w:sz="0" w:space="0" w:color="auto"/>
        <w:right w:val="none" w:sz="0" w:space="0" w:color="auto"/>
      </w:divBdr>
    </w:div>
    <w:div w:id="134957729">
      <w:bodyDiv w:val="1"/>
      <w:marLeft w:val="0"/>
      <w:marRight w:val="0"/>
      <w:marTop w:val="0"/>
      <w:marBottom w:val="0"/>
      <w:divBdr>
        <w:top w:val="none" w:sz="0" w:space="0" w:color="auto"/>
        <w:left w:val="none" w:sz="0" w:space="0" w:color="auto"/>
        <w:bottom w:val="none" w:sz="0" w:space="0" w:color="auto"/>
        <w:right w:val="none" w:sz="0" w:space="0" w:color="auto"/>
      </w:divBdr>
    </w:div>
    <w:div w:id="141969546">
      <w:bodyDiv w:val="1"/>
      <w:marLeft w:val="0"/>
      <w:marRight w:val="0"/>
      <w:marTop w:val="0"/>
      <w:marBottom w:val="0"/>
      <w:divBdr>
        <w:top w:val="none" w:sz="0" w:space="0" w:color="auto"/>
        <w:left w:val="none" w:sz="0" w:space="0" w:color="auto"/>
        <w:bottom w:val="none" w:sz="0" w:space="0" w:color="auto"/>
        <w:right w:val="none" w:sz="0" w:space="0" w:color="auto"/>
      </w:divBdr>
    </w:div>
    <w:div w:id="160318509">
      <w:bodyDiv w:val="1"/>
      <w:marLeft w:val="0"/>
      <w:marRight w:val="0"/>
      <w:marTop w:val="0"/>
      <w:marBottom w:val="0"/>
      <w:divBdr>
        <w:top w:val="none" w:sz="0" w:space="0" w:color="auto"/>
        <w:left w:val="none" w:sz="0" w:space="0" w:color="auto"/>
        <w:bottom w:val="none" w:sz="0" w:space="0" w:color="auto"/>
        <w:right w:val="none" w:sz="0" w:space="0" w:color="auto"/>
      </w:divBdr>
      <w:divsChild>
        <w:div w:id="14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069201">
              <w:marLeft w:val="0"/>
              <w:marRight w:val="0"/>
              <w:marTop w:val="0"/>
              <w:marBottom w:val="0"/>
              <w:divBdr>
                <w:top w:val="none" w:sz="0" w:space="0" w:color="auto"/>
                <w:left w:val="none" w:sz="0" w:space="0" w:color="auto"/>
                <w:bottom w:val="none" w:sz="0" w:space="0" w:color="auto"/>
                <w:right w:val="none" w:sz="0" w:space="0" w:color="auto"/>
              </w:divBdr>
              <w:divsChild>
                <w:div w:id="1421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529">
      <w:bodyDiv w:val="1"/>
      <w:marLeft w:val="0"/>
      <w:marRight w:val="0"/>
      <w:marTop w:val="0"/>
      <w:marBottom w:val="0"/>
      <w:divBdr>
        <w:top w:val="none" w:sz="0" w:space="0" w:color="auto"/>
        <w:left w:val="none" w:sz="0" w:space="0" w:color="auto"/>
        <w:bottom w:val="none" w:sz="0" w:space="0" w:color="auto"/>
        <w:right w:val="none" w:sz="0" w:space="0" w:color="auto"/>
      </w:divBdr>
    </w:div>
    <w:div w:id="189995799">
      <w:bodyDiv w:val="1"/>
      <w:marLeft w:val="0"/>
      <w:marRight w:val="0"/>
      <w:marTop w:val="0"/>
      <w:marBottom w:val="0"/>
      <w:divBdr>
        <w:top w:val="none" w:sz="0" w:space="0" w:color="auto"/>
        <w:left w:val="none" w:sz="0" w:space="0" w:color="auto"/>
        <w:bottom w:val="none" w:sz="0" w:space="0" w:color="auto"/>
        <w:right w:val="none" w:sz="0" w:space="0" w:color="auto"/>
      </w:divBdr>
    </w:div>
    <w:div w:id="192890126">
      <w:bodyDiv w:val="1"/>
      <w:marLeft w:val="0"/>
      <w:marRight w:val="0"/>
      <w:marTop w:val="0"/>
      <w:marBottom w:val="0"/>
      <w:divBdr>
        <w:top w:val="none" w:sz="0" w:space="0" w:color="auto"/>
        <w:left w:val="none" w:sz="0" w:space="0" w:color="auto"/>
        <w:bottom w:val="none" w:sz="0" w:space="0" w:color="auto"/>
        <w:right w:val="none" w:sz="0" w:space="0" w:color="auto"/>
      </w:divBdr>
    </w:div>
    <w:div w:id="198013169">
      <w:bodyDiv w:val="1"/>
      <w:marLeft w:val="0"/>
      <w:marRight w:val="0"/>
      <w:marTop w:val="0"/>
      <w:marBottom w:val="0"/>
      <w:divBdr>
        <w:top w:val="none" w:sz="0" w:space="0" w:color="auto"/>
        <w:left w:val="none" w:sz="0" w:space="0" w:color="auto"/>
        <w:bottom w:val="none" w:sz="0" w:space="0" w:color="auto"/>
        <w:right w:val="none" w:sz="0" w:space="0" w:color="auto"/>
      </w:divBdr>
    </w:div>
    <w:div w:id="202837880">
      <w:bodyDiv w:val="1"/>
      <w:marLeft w:val="0"/>
      <w:marRight w:val="0"/>
      <w:marTop w:val="0"/>
      <w:marBottom w:val="0"/>
      <w:divBdr>
        <w:top w:val="none" w:sz="0" w:space="0" w:color="auto"/>
        <w:left w:val="none" w:sz="0" w:space="0" w:color="auto"/>
        <w:bottom w:val="none" w:sz="0" w:space="0" w:color="auto"/>
        <w:right w:val="none" w:sz="0" w:space="0" w:color="auto"/>
      </w:divBdr>
    </w:div>
    <w:div w:id="210727520">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6865120">
      <w:bodyDiv w:val="1"/>
      <w:marLeft w:val="0"/>
      <w:marRight w:val="0"/>
      <w:marTop w:val="0"/>
      <w:marBottom w:val="0"/>
      <w:divBdr>
        <w:top w:val="none" w:sz="0" w:space="0" w:color="auto"/>
        <w:left w:val="none" w:sz="0" w:space="0" w:color="auto"/>
        <w:bottom w:val="none" w:sz="0" w:space="0" w:color="auto"/>
        <w:right w:val="none" w:sz="0" w:space="0" w:color="auto"/>
      </w:divBdr>
    </w:div>
    <w:div w:id="259802216">
      <w:bodyDiv w:val="1"/>
      <w:marLeft w:val="0"/>
      <w:marRight w:val="0"/>
      <w:marTop w:val="0"/>
      <w:marBottom w:val="0"/>
      <w:divBdr>
        <w:top w:val="none" w:sz="0" w:space="0" w:color="auto"/>
        <w:left w:val="none" w:sz="0" w:space="0" w:color="auto"/>
        <w:bottom w:val="none" w:sz="0" w:space="0" w:color="auto"/>
        <w:right w:val="none" w:sz="0" w:space="0" w:color="auto"/>
      </w:divBdr>
    </w:div>
    <w:div w:id="278536001">
      <w:bodyDiv w:val="1"/>
      <w:marLeft w:val="0"/>
      <w:marRight w:val="0"/>
      <w:marTop w:val="0"/>
      <w:marBottom w:val="0"/>
      <w:divBdr>
        <w:top w:val="none" w:sz="0" w:space="0" w:color="auto"/>
        <w:left w:val="none" w:sz="0" w:space="0" w:color="auto"/>
        <w:bottom w:val="none" w:sz="0" w:space="0" w:color="auto"/>
        <w:right w:val="none" w:sz="0" w:space="0" w:color="auto"/>
      </w:divBdr>
    </w:div>
    <w:div w:id="297952784">
      <w:bodyDiv w:val="1"/>
      <w:marLeft w:val="0"/>
      <w:marRight w:val="0"/>
      <w:marTop w:val="0"/>
      <w:marBottom w:val="0"/>
      <w:divBdr>
        <w:top w:val="none" w:sz="0" w:space="0" w:color="auto"/>
        <w:left w:val="none" w:sz="0" w:space="0" w:color="auto"/>
        <w:bottom w:val="none" w:sz="0" w:space="0" w:color="auto"/>
        <w:right w:val="none" w:sz="0" w:space="0" w:color="auto"/>
      </w:divBdr>
    </w:div>
    <w:div w:id="301234728">
      <w:bodyDiv w:val="1"/>
      <w:marLeft w:val="0"/>
      <w:marRight w:val="0"/>
      <w:marTop w:val="0"/>
      <w:marBottom w:val="0"/>
      <w:divBdr>
        <w:top w:val="none" w:sz="0" w:space="0" w:color="auto"/>
        <w:left w:val="none" w:sz="0" w:space="0" w:color="auto"/>
        <w:bottom w:val="none" w:sz="0" w:space="0" w:color="auto"/>
        <w:right w:val="none" w:sz="0" w:space="0" w:color="auto"/>
      </w:divBdr>
    </w:div>
    <w:div w:id="347216706">
      <w:bodyDiv w:val="1"/>
      <w:marLeft w:val="0"/>
      <w:marRight w:val="0"/>
      <w:marTop w:val="0"/>
      <w:marBottom w:val="0"/>
      <w:divBdr>
        <w:top w:val="none" w:sz="0" w:space="0" w:color="auto"/>
        <w:left w:val="none" w:sz="0" w:space="0" w:color="auto"/>
        <w:bottom w:val="none" w:sz="0" w:space="0" w:color="auto"/>
        <w:right w:val="none" w:sz="0" w:space="0" w:color="auto"/>
      </w:divBdr>
    </w:div>
    <w:div w:id="356850968">
      <w:bodyDiv w:val="1"/>
      <w:marLeft w:val="0"/>
      <w:marRight w:val="0"/>
      <w:marTop w:val="0"/>
      <w:marBottom w:val="0"/>
      <w:divBdr>
        <w:top w:val="none" w:sz="0" w:space="0" w:color="auto"/>
        <w:left w:val="none" w:sz="0" w:space="0" w:color="auto"/>
        <w:bottom w:val="none" w:sz="0" w:space="0" w:color="auto"/>
        <w:right w:val="none" w:sz="0" w:space="0" w:color="auto"/>
      </w:divBdr>
    </w:div>
    <w:div w:id="361633211">
      <w:bodyDiv w:val="1"/>
      <w:marLeft w:val="0"/>
      <w:marRight w:val="0"/>
      <w:marTop w:val="0"/>
      <w:marBottom w:val="0"/>
      <w:divBdr>
        <w:top w:val="none" w:sz="0" w:space="0" w:color="auto"/>
        <w:left w:val="none" w:sz="0" w:space="0" w:color="auto"/>
        <w:bottom w:val="none" w:sz="0" w:space="0" w:color="auto"/>
        <w:right w:val="none" w:sz="0" w:space="0" w:color="auto"/>
      </w:divBdr>
    </w:div>
    <w:div w:id="393509905">
      <w:bodyDiv w:val="1"/>
      <w:marLeft w:val="0"/>
      <w:marRight w:val="0"/>
      <w:marTop w:val="0"/>
      <w:marBottom w:val="0"/>
      <w:divBdr>
        <w:top w:val="none" w:sz="0" w:space="0" w:color="auto"/>
        <w:left w:val="none" w:sz="0" w:space="0" w:color="auto"/>
        <w:bottom w:val="none" w:sz="0" w:space="0" w:color="auto"/>
        <w:right w:val="none" w:sz="0" w:space="0" w:color="auto"/>
      </w:divBdr>
    </w:div>
    <w:div w:id="396250556">
      <w:bodyDiv w:val="1"/>
      <w:marLeft w:val="0"/>
      <w:marRight w:val="0"/>
      <w:marTop w:val="0"/>
      <w:marBottom w:val="0"/>
      <w:divBdr>
        <w:top w:val="none" w:sz="0" w:space="0" w:color="auto"/>
        <w:left w:val="none" w:sz="0" w:space="0" w:color="auto"/>
        <w:bottom w:val="none" w:sz="0" w:space="0" w:color="auto"/>
        <w:right w:val="none" w:sz="0" w:space="0" w:color="auto"/>
      </w:divBdr>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447629485">
      <w:bodyDiv w:val="1"/>
      <w:marLeft w:val="0"/>
      <w:marRight w:val="0"/>
      <w:marTop w:val="0"/>
      <w:marBottom w:val="0"/>
      <w:divBdr>
        <w:top w:val="none" w:sz="0" w:space="0" w:color="auto"/>
        <w:left w:val="none" w:sz="0" w:space="0" w:color="auto"/>
        <w:bottom w:val="none" w:sz="0" w:space="0" w:color="auto"/>
        <w:right w:val="none" w:sz="0" w:space="0" w:color="auto"/>
      </w:divBdr>
    </w:div>
    <w:div w:id="468716759">
      <w:bodyDiv w:val="1"/>
      <w:marLeft w:val="0"/>
      <w:marRight w:val="0"/>
      <w:marTop w:val="0"/>
      <w:marBottom w:val="0"/>
      <w:divBdr>
        <w:top w:val="none" w:sz="0" w:space="0" w:color="auto"/>
        <w:left w:val="none" w:sz="0" w:space="0" w:color="auto"/>
        <w:bottom w:val="none" w:sz="0" w:space="0" w:color="auto"/>
        <w:right w:val="none" w:sz="0" w:space="0" w:color="auto"/>
      </w:divBdr>
    </w:div>
    <w:div w:id="483163345">
      <w:bodyDiv w:val="1"/>
      <w:marLeft w:val="0"/>
      <w:marRight w:val="0"/>
      <w:marTop w:val="0"/>
      <w:marBottom w:val="0"/>
      <w:divBdr>
        <w:top w:val="none" w:sz="0" w:space="0" w:color="auto"/>
        <w:left w:val="none" w:sz="0" w:space="0" w:color="auto"/>
        <w:bottom w:val="none" w:sz="0" w:space="0" w:color="auto"/>
        <w:right w:val="none" w:sz="0" w:space="0" w:color="auto"/>
      </w:divBdr>
    </w:div>
    <w:div w:id="513884415">
      <w:bodyDiv w:val="1"/>
      <w:marLeft w:val="0"/>
      <w:marRight w:val="0"/>
      <w:marTop w:val="0"/>
      <w:marBottom w:val="0"/>
      <w:divBdr>
        <w:top w:val="none" w:sz="0" w:space="0" w:color="auto"/>
        <w:left w:val="none" w:sz="0" w:space="0" w:color="auto"/>
        <w:bottom w:val="none" w:sz="0" w:space="0" w:color="auto"/>
        <w:right w:val="none" w:sz="0" w:space="0" w:color="auto"/>
      </w:divBdr>
    </w:div>
    <w:div w:id="529491582">
      <w:bodyDiv w:val="1"/>
      <w:marLeft w:val="0"/>
      <w:marRight w:val="0"/>
      <w:marTop w:val="0"/>
      <w:marBottom w:val="0"/>
      <w:divBdr>
        <w:top w:val="none" w:sz="0" w:space="0" w:color="auto"/>
        <w:left w:val="none" w:sz="0" w:space="0" w:color="auto"/>
        <w:bottom w:val="none" w:sz="0" w:space="0" w:color="auto"/>
        <w:right w:val="none" w:sz="0" w:space="0" w:color="auto"/>
      </w:divBdr>
    </w:div>
    <w:div w:id="533471196">
      <w:bodyDiv w:val="1"/>
      <w:marLeft w:val="0"/>
      <w:marRight w:val="0"/>
      <w:marTop w:val="0"/>
      <w:marBottom w:val="0"/>
      <w:divBdr>
        <w:top w:val="none" w:sz="0" w:space="0" w:color="auto"/>
        <w:left w:val="none" w:sz="0" w:space="0" w:color="auto"/>
        <w:bottom w:val="none" w:sz="0" w:space="0" w:color="auto"/>
        <w:right w:val="none" w:sz="0" w:space="0" w:color="auto"/>
      </w:divBdr>
    </w:div>
    <w:div w:id="544560545">
      <w:bodyDiv w:val="1"/>
      <w:marLeft w:val="0"/>
      <w:marRight w:val="0"/>
      <w:marTop w:val="0"/>
      <w:marBottom w:val="0"/>
      <w:divBdr>
        <w:top w:val="none" w:sz="0" w:space="0" w:color="auto"/>
        <w:left w:val="none" w:sz="0" w:space="0" w:color="auto"/>
        <w:bottom w:val="none" w:sz="0" w:space="0" w:color="auto"/>
        <w:right w:val="none" w:sz="0" w:space="0" w:color="auto"/>
      </w:divBdr>
    </w:div>
    <w:div w:id="548107685">
      <w:bodyDiv w:val="1"/>
      <w:marLeft w:val="0"/>
      <w:marRight w:val="0"/>
      <w:marTop w:val="0"/>
      <w:marBottom w:val="0"/>
      <w:divBdr>
        <w:top w:val="none" w:sz="0" w:space="0" w:color="auto"/>
        <w:left w:val="none" w:sz="0" w:space="0" w:color="auto"/>
        <w:bottom w:val="none" w:sz="0" w:space="0" w:color="auto"/>
        <w:right w:val="none" w:sz="0" w:space="0" w:color="auto"/>
      </w:divBdr>
    </w:div>
    <w:div w:id="560795654">
      <w:bodyDiv w:val="1"/>
      <w:marLeft w:val="0"/>
      <w:marRight w:val="0"/>
      <w:marTop w:val="0"/>
      <w:marBottom w:val="0"/>
      <w:divBdr>
        <w:top w:val="none" w:sz="0" w:space="0" w:color="auto"/>
        <w:left w:val="none" w:sz="0" w:space="0" w:color="auto"/>
        <w:bottom w:val="none" w:sz="0" w:space="0" w:color="auto"/>
        <w:right w:val="none" w:sz="0" w:space="0" w:color="auto"/>
      </w:divBdr>
    </w:div>
    <w:div w:id="566572459">
      <w:bodyDiv w:val="1"/>
      <w:marLeft w:val="0"/>
      <w:marRight w:val="0"/>
      <w:marTop w:val="0"/>
      <w:marBottom w:val="0"/>
      <w:divBdr>
        <w:top w:val="none" w:sz="0" w:space="0" w:color="auto"/>
        <w:left w:val="none" w:sz="0" w:space="0" w:color="auto"/>
        <w:bottom w:val="none" w:sz="0" w:space="0" w:color="auto"/>
        <w:right w:val="none" w:sz="0" w:space="0" w:color="auto"/>
      </w:divBdr>
    </w:div>
    <w:div w:id="575168451">
      <w:bodyDiv w:val="1"/>
      <w:marLeft w:val="0"/>
      <w:marRight w:val="0"/>
      <w:marTop w:val="0"/>
      <w:marBottom w:val="0"/>
      <w:divBdr>
        <w:top w:val="none" w:sz="0" w:space="0" w:color="auto"/>
        <w:left w:val="none" w:sz="0" w:space="0" w:color="auto"/>
        <w:bottom w:val="none" w:sz="0" w:space="0" w:color="auto"/>
        <w:right w:val="none" w:sz="0" w:space="0" w:color="auto"/>
      </w:divBdr>
    </w:div>
    <w:div w:id="598491918">
      <w:bodyDiv w:val="1"/>
      <w:marLeft w:val="0"/>
      <w:marRight w:val="0"/>
      <w:marTop w:val="0"/>
      <w:marBottom w:val="0"/>
      <w:divBdr>
        <w:top w:val="none" w:sz="0" w:space="0" w:color="auto"/>
        <w:left w:val="none" w:sz="0" w:space="0" w:color="auto"/>
        <w:bottom w:val="none" w:sz="0" w:space="0" w:color="auto"/>
        <w:right w:val="none" w:sz="0" w:space="0" w:color="auto"/>
      </w:divBdr>
    </w:div>
    <w:div w:id="611134011">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0">
          <w:marLeft w:val="0"/>
          <w:marRight w:val="0"/>
          <w:marTop w:val="0"/>
          <w:marBottom w:val="0"/>
          <w:divBdr>
            <w:top w:val="none" w:sz="0" w:space="0" w:color="auto"/>
            <w:left w:val="none" w:sz="0" w:space="0" w:color="auto"/>
            <w:bottom w:val="none" w:sz="0" w:space="0" w:color="auto"/>
            <w:right w:val="none" w:sz="0" w:space="0" w:color="auto"/>
          </w:divBdr>
          <w:divsChild>
            <w:div w:id="1242373058">
              <w:marLeft w:val="0"/>
              <w:marRight w:val="0"/>
              <w:marTop w:val="0"/>
              <w:marBottom w:val="0"/>
              <w:divBdr>
                <w:top w:val="none" w:sz="0" w:space="0" w:color="auto"/>
                <w:left w:val="none" w:sz="0" w:space="0" w:color="auto"/>
                <w:bottom w:val="none" w:sz="0" w:space="0" w:color="auto"/>
                <w:right w:val="none" w:sz="0" w:space="0" w:color="auto"/>
              </w:divBdr>
              <w:divsChild>
                <w:div w:id="638535907">
                  <w:marLeft w:val="0"/>
                  <w:marRight w:val="0"/>
                  <w:marTop w:val="0"/>
                  <w:marBottom w:val="0"/>
                  <w:divBdr>
                    <w:top w:val="none" w:sz="0" w:space="0" w:color="auto"/>
                    <w:left w:val="none" w:sz="0" w:space="0" w:color="auto"/>
                    <w:bottom w:val="none" w:sz="0" w:space="0" w:color="auto"/>
                    <w:right w:val="none" w:sz="0" w:space="0" w:color="auto"/>
                  </w:divBdr>
                  <w:divsChild>
                    <w:div w:id="1429885195">
                      <w:marLeft w:val="0"/>
                      <w:marRight w:val="0"/>
                      <w:marTop w:val="0"/>
                      <w:marBottom w:val="0"/>
                      <w:divBdr>
                        <w:top w:val="none" w:sz="0" w:space="0" w:color="auto"/>
                        <w:left w:val="none" w:sz="0" w:space="0" w:color="auto"/>
                        <w:bottom w:val="none" w:sz="0" w:space="0" w:color="auto"/>
                        <w:right w:val="none" w:sz="0" w:space="0" w:color="auto"/>
                      </w:divBdr>
                      <w:divsChild>
                        <w:div w:id="1988506333">
                          <w:marLeft w:val="0"/>
                          <w:marRight w:val="0"/>
                          <w:marTop w:val="0"/>
                          <w:marBottom w:val="0"/>
                          <w:divBdr>
                            <w:top w:val="none" w:sz="0" w:space="0" w:color="auto"/>
                            <w:left w:val="none" w:sz="0" w:space="0" w:color="auto"/>
                            <w:bottom w:val="none" w:sz="0" w:space="0" w:color="auto"/>
                            <w:right w:val="none" w:sz="0" w:space="0" w:color="auto"/>
                          </w:divBdr>
                          <w:divsChild>
                            <w:div w:id="1350451444">
                              <w:marLeft w:val="0"/>
                              <w:marRight w:val="0"/>
                              <w:marTop w:val="0"/>
                              <w:marBottom w:val="0"/>
                              <w:divBdr>
                                <w:top w:val="none" w:sz="0" w:space="0" w:color="auto"/>
                                <w:left w:val="none" w:sz="0" w:space="0" w:color="auto"/>
                                <w:bottom w:val="none" w:sz="0" w:space="0" w:color="auto"/>
                                <w:right w:val="none" w:sz="0" w:space="0" w:color="auto"/>
                              </w:divBdr>
                              <w:divsChild>
                                <w:div w:id="12220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5297">
      <w:bodyDiv w:val="1"/>
      <w:marLeft w:val="0"/>
      <w:marRight w:val="0"/>
      <w:marTop w:val="0"/>
      <w:marBottom w:val="0"/>
      <w:divBdr>
        <w:top w:val="none" w:sz="0" w:space="0" w:color="auto"/>
        <w:left w:val="none" w:sz="0" w:space="0" w:color="auto"/>
        <w:bottom w:val="none" w:sz="0" w:space="0" w:color="auto"/>
        <w:right w:val="none" w:sz="0" w:space="0" w:color="auto"/>
      </w:divBdr>
    </w:div>
    <w:div w:id="637416250">
      <w:bodyDiv w:val="1"/>
      <w:marLeft w:val="0"/>
      <w:marRight w:val="0"/>
      <w:marTop w:val="0"/>
      <w:marBottom w:val="0"/>
      <w:divBdr>
        <w:top w:val="none" w:sz="0" w:space="0" w:color="auto"/>
        <w:left w:val="none" w:sz="0" w:space="0" w:color="auto"/>
        <w:bottom w:val="none" w:sz="0" w:space="0" w:color="auto"/>
        <w:right w:val="none" w:sz="0" w:space="0" w:color="auto"/>
      </w:divBdr>
    </w:div>
    <w:div w:id="692417858">
      <w:bodyDiv w:val="1"/>
      <w:marLeft w:val="0"/>
      <w:marRight w:val="0"/>
      <w:marTop w:val="0"/>
      <w:marBottom w:val="0"/>
      <w:divBdr>
        <w:top w:val="none" w:sz="0" w:space="0" w:color="auto"/>
        <w:left w:val="none" w:sz="0" w:space="0" w:color="auto"/>
        <w:bottom w:val="none" w:sz="0" w:space="0" w:color="auto"/>
        <w:right w:val="none" w:sz="0" w:space="0" w:color="auto"/>
      </w:divBdr>
    </w:div>
    <w:div w:id="712539940">
      <w:bodyDiv w:val="1"/>
      <w:marLeft w:val="0"/>
      <w:marRight w:val="0"/>
      <w:marTop w:val="0"/>
      <w:marBottom w:val="0"/>
      <w:divBdr>
        <w:top w:val="none" w:sz="0" w:space="0" w:color="auto"/>
        <w:left w:val="none" w:sz="0" w:space="0" w:color="auto"/>
        <w:bottom w:val="none" w:sz="0" w:space="0" w:color="auto"/>
        <w:right w:val="none" w:sz="0" w:space="0" w:color="auto"/>
      </w:divBdr>
    </w:div>
    <w:div w:id="730544838">
      <w:bodyDiv w:val="1"/>
      <w:marLeft w:val="0"/>
      <w:marRight w:val="0"/>
      <w:marTop w:val="0"/>
      <w:marBottom w:val="0"/>
      <w:divBdr>
        <w:top w:val="none" w:sz="0" w:space="0" w:color="auto"/>
        <w:left w:val="none" w:sz="0" w:space="0" w:color="auto"/>
        <w:bottom w:val="none" w:sz="0" w:space="0" w:color="auto"/>
        <w:right w:val="none" w:sz="0" w:space="0" w:color="auto"/>
      </w:divBdr>
    </w:div>
    <w:div w:id="732697082">
      <w:bodyDiv w:val="1"/>
      <w:marLeft w:val="0"/>
      <w:marRight w:val="0"/>
      <w:marTop w:val="0"/>
      <w:marBottom w:val="0"/>
      <w:divBdr>
        <w:top w:val="none" w:sz="0" w:space="0" w:color="auto"/>
        <w:left w:val="none" w:sz="0" w:space="0" w:color="auto"/>
        <w:bottom w:val="none" w:sz="0" w:space="0" w:color="auto"/>
        <w:right w:val="none" w:sz="0" w:space="0" w:color="auto"/>
      </w:divBdr>
    </w:div>
    <w:div w:id="753014420">
      <w:bodyDiv w:val="1"/>
      <w:marLeft w:val="0"/>
      <w:marRight w:val="0"/>
      <w:marTop w:val="0"/>
      <w:marBottom w:val="0"/>
      <w:divBdr>
        <w:top w:val="none" w:sz="0" w:space="0" w:color="auto"/>
        <w:left w:val="none" w:sz="0" w:space="0" w:color="auto"/>
        <w:bottom w:val="none" w:sz="0" w:space="0" w:color="auto"/>
        <w:right w:val="none" w:sz="0" w:space="0" w:color="auto"/>
      </w:divBdr>
    </w:div>
    <w:div w:id="762803275">
      <w:bodyDiv w:val="1"/>
      <w:marLeft w:val="0"/>
      <w:marRight w:val="0"/>
      <w:marTop w:val="0"/>
      <w:marBottom w:val="0"/>
      <w:divBdr>
        <w:top w:val="none" w:sz="0" w:space="0" w:color="auto"/>
        <w:left w:val="none" w:sz="0" w:space="0" w:color="auto"/>
        <w:bottom w:val="none" w:sz="0" w:space="0" w:color="auto"/>
        <w:right w:val="none" w:sz="0" w:space="0" w:color="auto"/>
      </w:divBdr>
    </w:div>
    <w:div w:id="800271108">
      <w:bodyDiv w:val="1"/>
      <w:marLeft w:val="0"/>
      <w:marRight w:val="0"/>
      <w:marTop w:val="0"/>
      <w:marBottom w:val="0"/>
      <w:divBdr>
        <w:top w:val="none" w:sz="0" w:space="0" w:color="auto"/>
        <w:left w:val="none" w:sz="0" w:space="0" w:color="auto"/>
        <w:bottom w:val="none" w:sz="0" w:space="0" w:color="auto"/>
        <w:right w:val="none" w:sz="0" w:space="0" w:color="auto"/>
      </w:divBdr>
    </w:div>
    <w:div w:id="801650087">
      <w:bodyDiv w:val="1"/>
      <w:marLeft w:val="0"/>
      <w:marRight w:val="0"/>
      <w:marTop w:val="0"/>
      <w:marBottom w:val="0"/>
      <w:divBdr>
        <w:top w:val="none" w:sz="0" w:space="0" w:color="auto"/>
        <w:left w:val="none" w:sz="0" w:space="0" w:color="auto"/>
        <w:bottom w:val="none" w:sz="0" w:space="0" w:color="auto"/>
        <w:right w:val="none" w:sz="0" w:space="0" w:color="auto"/>
      </w:divBdr>
    </w:div>
    <w:div w:id="806436536">
      <w:bodyDiv w:val="1"/>
      <w:marLeft w:val="0"/>
      <w:marRight w:val="0"/>
      <w:marTop w:val="0"/>
      <w:marBottom w:val="0"/>
      <w:divBdr>
        <w:top w:val="none" w:sz="0" w:space="0" w:color="auto"/>
        <w:left w:val="none" w:sz="0" w:space="0" w:color="auto"/>
        <w:bottom w:val="none" w:sz="0" w:space="0" w:color="auto"/>
        <w:right w:val="none" w:sz="0" w:space="0" w:color="auto"/>
      </w:divBdr>
    </w:div>
    <w:div w:id="859663932">
      <w:bodyDiv w:val="1"/>
      <w:marLeft w:val="0"/>
      <w:marRight w:val="0"/>
      <w:marTop w:val="0"/>
      <w:marBottom w:val="0"/>
      <w:divBdr>
        <w:top w:val="none" w:sz="0" w:space="0" w:color="auto"/>
        <w:left w:val="none" w:sz="0" w:space="0" w:color="auto"/>
        <w:bottom w:val="none" w:sz="0" w:space="0" w:color="auto"/>
        <w:right w:val="none" w:sz="0" w:space="0" w:color="auto"/>
      </w:divBdr>
    </w:div>
    <w:div w:id="877863716">
      <w:bodyDiv w:val="1"/>
      <w:marLeft w:val="0"/>
      <w:marRight w:val="0"/>
      <w:marTop w:val="0"/>
      <w:marBottom w:val="0"/>
      <w:divBdr>
        <w:top w:val="none" w:sz="0" w:space="0" w:color="auto"/>
        <w:left w:val="none" w:sz="0" w:space="0" w:color="auto"/>
        <w:bottom w:val="none" w:sz="0" w:space="0" w:color="auto"/>
        <w:right w:val="none" w:sz="0" w:space="0" w:color="auto"/>
      </w:divBdr>
    </w:div>
    <w:div w:id="974219929">
      <w:bodyDiv w:val="1"/>
      <w:marLeft w:val="0"/>
      <w:marRight w:val="0"/>
      <w:marTop w:val="0"/>
      <w:marBottom w:val="0"/>
      <w:divBdr>
        <w:top w:val="none" w:sz="0" w:space="0" w:color="auto"/>
        <w:left w:val="none" w:sz="0" w:space="0" w:color="auto"/>
        <w:bottom w:val="none" w:sz="0" w:space="0" w:color="auto"/>
        <w:right w:val="none" w:sz="0" w:space="0" w:color="auto"/>
      </w:divBdr>
    </w:div>
    <w:div w:id="1007093225">
      <w:bodyDiv w:val="1"/>
      <w:marLeft w:val="0"/>
      <w:marRight w:val="0"/>
      <w:marTop w:val="0"/>
      <w:marBottom w:val="0"/>
      <w:divBdr>
        <w:top w:val="none" w:sz="0" w:space="0" w:color="auto"/>
        <w:left w:val="none" w:sz="0" w:space="0" w:color="auto"/>
        <w:bottom w:val="none" w:sz="0" w:space="0" w:color="auto"/>
        <w:right w:val="none" w:sz="0" w:space="0" w:color="auto"/>
      </w:divBdr>
    </w:div>
    <w:div w:id="1012416488">
      <w:bodyDiv w:val="1"/>
      <w:marLeft w:val="0"/>
      <w:marRight w:val="0"/>
      <w:marTop w:val="0"/>
      <w:marBottom w:val="0"/>
      <w:divBdr>
        <w:top w:val="none" w:sz="0" w:space="0" w:color="auto"/>
        <w:left w:val="none" w:sz="0" w:space="0" w:color="auto"/>
        <w:bottom w:val="none" w:sz="0" w:space="0" w:color="auto"/>
        <w:right w:val="none" w:sz="0" w:space="0" w:color="auto"/>
      </w:divBdr>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40326000">
      <w:bodyDiv w:val="1"/>
      <w:marLeft w:val="0"/>
      <w:marRight w:val="0"/>
      <w:marTop w:val="0"/>
      <w:marBottom w:val="0"/>
      <w:divBdr>
        <w:top w:val="none" w:sz="0" w:space="0" w:color="auto"/>
        <w:left w:val="none" w:sz="0" w:space="0" w:color="auto"/>
        <w:bottom w:val="none" w:sz="0" w:space="0" w:color="auto"/>
        <w:right w:val="none" w:sz="0" w:space="0" w:color="auto"/>
      </w:divBdr>
    </w:div>
    <w:div w:id="1092815566">
      <w:bodyDiv w:val="1"/>
      <w:marLeft w:val="0"/>
      <w:marRight w:val="0"/>
      <w:marTop w:val="0"/>
      <w:marBottom w:val="0"/>
      <w:divBdr>
        <w:top w:val="none" w:sz="0" w:space="0" w:color="auto"/>
        <w:left w:val="none" w:sz="0" w:space="0" w:color="auto"/>
        <w:bottom w:val="none" w:sz="0" w:space="0" w:color="auto"/>
        <w:right w:val="none" w:sz="0" w:space="0" w:color="auto"/>
      </w:divBdr>
    </w:div>
    <w:div w:id="1098796296">
      <w:bodyDiv w:val="1"/>
      <w:marLeft w:val="0"/>
      <w:marRight w:val="0"/>
      <w:marTop w:val="0"/>
      <w:marBottom w:val="0"/>
      <w:divBdr>
        <w:top w:val="none" w:sz="0" w:space="0" w:color="auto"/>
        <w:left w:val="none" w:sz="0" w:space="0" w:color="auto"/>
        <w:bottom w:val="none" w:sz="0" w:space="0" w:color="auto"/>
        <w:right w:val="none" w:sz="0" w:space="0" w:color="auto"/>
      </w:divBdr>
    </w:div>
    <w:div w:id="1102603887">
      <w:bodyDiv w:val="1"/>
      <w:marLeft w:val="0"/>
      <w:marRight w:val="0"/>
      <w:marTop w:val="0"/>
      <w:marBottom w:val="0"/>
      <w:divBdr>
        <w:top w:val="none" w:sz="0" w:space="0" w:color="auto"/>
        <w:left w:val="none" w:sz="0" w:space="0" w:color="auto"/>
        <w:bottom w:val="none" w:sz="0" w:space="0" w:color="auto"/>
        <w:right w:val="none" w:sz="0" w:space="0" w:color="auto"/>
      </w:divBdr>
    </w:div>
    <w:div w:id="1105153310">
      <w:bodyDiv w:val="1"/>
      <w:marLeft w:val="0"/>
      <w:marRight w:val="0"/>
      <w:marTop w:val="0"/>
      <w:marBottom w:val="0"/>
      <w:divBdr>
        <w:top w:val="none" w:sz="0" w:space="0" w:color="auto"/>
        <w:left w:val="none" w:sz="0" w:space="0" w:color="auto"/>
        <w:bottom w:val="none" w:sz="0" w:space="0" w:color="auto"/>
        <w:right w:val="none" w:sz="0" w:space="0" w:color="auto"/>
      </w:divBdr>
    </w:div>
    <w:div w:id="1130053884">
      <w:bodyDiv w:val="1"/>
      <w:marLeft w:val="0"/>
      <w:marRight w:val="0"/>
      <w:marTop w:val="0"/>
      <w:marBottom w:val="0"/>
      <w:divBdr>
        <w:top w:val="none" w:sz="0" w:space="0" w:color="auto"/>
        <w:left w:val="none" w:sz="0" w:space="0" w:color="auto"/>
        <w:bottom w:val="none" w:sz="0" w:space="0" w:color="auto"/>
        <w:right w:val="none" w:sz="0" w:space="0" w:color="auto"/>
      </w:divBdr>
    </w:div>
    <w:div w:id="1136801788">
      <w:bodyDiv w:val="1"/>
      <w:marLeft w:val="0"/>
      <w:marRight w:val="0"/>
      <w:marTop w:val="0"/>
      <w:marBottom w:val="0"/>
      <w:divBdr>
        <w:top w:val="none" w:sz="0" w:space="0" w:color="auto"/>
        <w:left w:val="none" w:sz="0" w:space="0" w:color="auto"/>
        <w:bottom w:val="none" w:sz="0" w:space="0" w:color="auto"/>
        <w:right w:val="none" w:sz="0" w:space="0" w:color="auto"/>
      </w:divBdr>
    </w:div>
    <w:div w:id="1279679563">
      <w:bodyDiv w:val="1"/>
      <w:marLeft w:val="0"/>
      <w:marRight w:val="0"/>
      <w:marTop w:val="0"/>
      <w:marBottom w:val="0"/>
      <w:divBdr>
        <w:top w:val="none" w:sz="0" w:space="0" w:color="auto"/>
        <w:left w:val="none" w:sz="0" w:space="0" w:color="auto"/>
        <w:bottom w:val="none" w:sz="0" w:space="0" w:color="auto"/>
        <w:right w:val="none" w:sz="0" w:space="0" w:color="auto"/>
      </w:divBdr>
    </w:div>
    <w:div w:id="1335642621">
      <w:bodyDiv w:val="1"/>
      <w:marLeft w:val="0"/>
      <w:marRight w:val="0"/>
      <w:marTop w:val="0"/>
      <w:marBottom w:val="0"/>
      <w:divBdr>
        <w:top w:val="none" w:sz="0" w:space="0" w:color="auto"/>
        <w:left w:val="none" w:sz="0" w:space="0" w:color="auto"/>
        <w:bottom w:val="none" w:sz="0" w:space="0" w:color="auto"/>
        <w:right w:val="none" w:sz="0" w:space="0" w:color="auto"/>
      </w:divBdr>
    </w:div>
    <w:div w:id="1362124079">
      <w:bodyDiv w:val="1"/>
      <w:marLeft w:val="0"/>
      <w:marRight w:val="0"/>
      <w:marTop w:val="0"/>
      <w:marBottom w:val="0"/>
      <w:divBdr>
        <w:top w:val="none" w:sz="0" w:space="0" w:color="auto"/>
        <w:left w:val="none" w:sz="0" w:space="0" w:color="auto"/>
        <w:bottom w:val="none" w:sz="0" w:space="0" w:color="auto"/>
        <w:right w:val="none" w:sz="0" w:space="0" w:color="auto"/>
      </w:divBdr>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71882208">
      <w:bodyDiv w:val="1"/>
      <w:marLeft w:val="0"/>
      <w:marRight w:val="0"/>
      <w:marTop w:val="0"/>
      <w:marBottom w:val="0"/>
      <w:divBdr>
        <w:top w:val="none" w:sz="0" w:space="0" w:color="auto"/>
        <w:left w:val="none" w:sz="0" w:space="0" w:color="auto"/>
        <w:bottom w:val="none" w:sz="0" w:space="0" w:color="auto"/>
        <w:right w:val="none" w:sz="0" w:space="0" w:color="auto"/>
      </w:divBdr>
    </w:div>
    <w:div w:id="1380787478">
      <w:bodyDiv w:val="1"/>
      <w:marLeft w:val="0"/>
      <w:marRight w:val="0"/>
      <w:marTop w:val="0"/>
      <w:marBottom w:val="0"/>
      <w:divBdr>
        <w:top w:val="none" w:sz="0" w:space="0" w:color="auto"/>
        <w:left w:val="none" w:sz="0" w:space="0" w:color="auto"/>
        <w:bottom w:val="none" w:sz="0" w:space="0" w:color="auto"/>
        <w:right w:val="none" w:sz="0" w:space="0" w:color="auto"/>
      </w:divBdr>
    </w:div>
    <w:div w:id="1408845342">
      <w:bodyDiv w:val="1"/>
      <w:marLeft w:val="0"/>
      <w:marRight w:val="0"/>
      <w:marTop w:val="0"/>
      <w:marBottom w:val="0"/>
      <w:divBdr>
        <w:top w:val="none" w:sz="0" w:space="0" w:color="auto"/>
        <w:left w:val="none" w:sz="0" w:space="0" w:color="auto"/>
        <w:bottom w:val="none" w:sz="0" w:space="0" w:color="auto"/>
        <w:right w:val="none" w:sz="0" w:space="0" w:color="auto"/>
      </w:divBdr>
      <w:divsChild>
        <w:div w:id="1903709075">
          <w:marLeft w:val="0"/>
          <w:marRight w:val="0"/>
          <w:marTop w:val="0"/>
          <w:marBottom w:val="0"/>
          <w:divBdr>
            <w:top w:val="none" w:sz="0" w:space="0" w:color="auto"/>
            <w:left w:val="none" w:sz="0" w:space="0" w:color="auto"/>
            <w:bottom w:val="none" w:sz="0" w:space="0" w:color="auto"/>
            <w:right w:val="none" w:sz="0" w:space="0" w:color="auto"/>
          </w:divBdr>
          <w:divsChild>
            <w:div w:id="867646755">
              <w:marLeft w:val="0"/>
              <w:marRight w:val="0"/>
              <w:marTop w:val="0"/>
              <w:marBottom w:val="0"/>
              <w:divBdr>
                <w:top w:val="none" w:sz="0" w:space="0" w:color="auto"/>
                <w:left w:val="single" w:sz="6" w:space="0" w:color="065194"/>
                <w:bottom w:val="none" w:sz="0" w:space="0" w:color="auto"/>
                <w:right w:val="single" w:sz="6" w:space="0" w:color="065194"/>
              </w:divBdr>
              <w:divsChild>
                <w:div w:id="1444300386">
                  <w:marLeft w:val="0"/>
                  <w:marRight w:val="0"/>
                  <w:marTop w:val="0"/>
                  <w:marBottom w:val="0"/>
                  <w:divBdr>
                    <w:top w:val="single" w:sz="6" w:space="0" w:color="B1B6B2"/>
                    <w:left w:val="single" w:sz="6" w:space="0" w:color="B1B6B2"/>
                    <w:bottom w:val="none" w:sz="0" w:space="0" w:color="auto"/>
                    <w:right w:val="single" w:sz="6" w:space="0" w:color="B1B6B2"/>
                  </w:divBdr>
                  <w:divsChild>
                    <w:div w:id="1911386285">
                      <w:marLeft w:val="0"/>
                      <w:marRight w:val="-3675"/>
                      <w:marTop w:val="0"/>
                      <w:marBottom w:val="0"/>
                      <w:divBdr>
                        <w:top w:val="none" w:sz="0" w:space="0" w:color="auto"/>
                        <w:left w:val="none" w:sz="0" w:space="0" w:color="auto"/>
                        <w:bottom w:val="none" w:sz="0" w:space="0" w:color="auto"/>
                        <w:right w:val="none" w:sz="0" w:space="0" w:color="auto"/>
                      </w:divBdr>
                      <w:divsChild>
                        <w:div w:id="1740009906">
                          <w:marLeft w:val="0"/>
                          <w:marRight w:val="3675"/>
                          <w:marTop w:val="0"/>
                          <w:marBottom w:val="0"/>
                          <w:divBdr>
                            <w:top w:val="none" w:sz="0" w:space="0" w:color="auto"/>
                            <w:left w:val="none" w:sz="0" w:space="0" w:color="auto"/>
                            <w:bottom w:val="none" w:sz="0" w:space="0" w:color="auto"/>
                            <w:right w:val="none" w:sz="0" w:space="0" w:color="auto"/>
                          </w:divBdr>
                          <w:divsChild>
                            <w:div w:id="1158957010">
                              <w:marLeft w:val="0"/>
                              <w:marRight w:val="0"/>
                              <w:marTop w:val="0"/>
                              <w:marBottom w:val="0"/>
                              <w:divBdr>
                                <w:top w:val="none" w:sz="0" w:space="0" w:color="auto"/>
                                <w:left w:val="none" w:sz="0" w:space="0" w:color="auto"/>
                                <w:bottom w:val="none" w:sz="0" w:space="0" w:color="auto"/>
                                <w:right w:val="none" w:sz="0" w:space="0" w:color="auto"/>
                              </w:divBdr>
                              <w:divsChild>
                                <w:div w:id="1289773448">
                                  <w:marLeft w:val="3225"/>
                                  <w:marRight w:val="0"/>
                                  <w:marTop w:val="0"/>
                                  <w:marBottom w:val="0"/>
                                  <w:divBdr>
                                    <w:top w:val="none" w:sz="0" w:space="0" w:color="auto"/>
                                    <w:left w:val="none" w:sz="0" w:space="0" w:color="auto"/>
                                    <w:bottom w:val="none" w:sz="0" w:space="0" w:color="auto"/>
                                    <w:right w:val="none" w:sz="0" w:space="0" w:color="auto"/>
                                  </w:divBdr>
                                  <w:divsChild>
                                    <w:div w:id="1592006559">
                                      <w:marLeft w:val="0"/>
                                      <w:marRight w:val="0"/>
                                      <w:marTop w:val="0"/>
                                      <w:marBottom w:val="300"/>
                                      <w:divBdr>
                                        <w:top w:val="single" w:sz="6" w:space="0" w:color="B1B6B2"/>
                                        <w:left w:val="single" w:sz="6" w:space="0" w:color="B1B6B2"/>
                                        <w:bottom w:val="single" w:sz="6" w:space="0" w:color="B1B6B2"/>
                                        <w:right w:val="single" w:sz="6" w:space="0" w:color="B1B6B2"/>
                                      </w:divBdr>
                                      <w:divsChild>
                                        <w:div w:id="797913177">
                                          <w:marLeft w:val="0"/>
                                          <w:marRight w:val="0"/>
                                          <w:marTop w:val="3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20092">
      <w:bodyDiv w:val="1"/>
      <w:marLeft w:val="0"/>
      <w:marRight w:val="0"/>
      <w:marTop w:val="0"/>
      <w:marBottom w:val="0"/>
      <w:divBdr>
        <w:top w:val="none" w:sz="0" w:space="0" w:color="auto"/>
        <w:left w:val="none" w:sz="0" w:space="0" w:color="auto"/>
        <w:bottom w:val="none" w:sz="0" w:space="0" w:color="auto"/>
        <w:right w:val="none" w:sz="0" w:space="0" w:color="auto"/>
      </w:divBdr>
    </w:div>
    <w:div w:id="1431320005">
      <w:bodyDiv w:val="1"/>
      <w:marLeft w:val="0"/>
      <w:marRight w:val="0"/>
      <w:marTop w:val="0"/>
      <w:marBottom w:val="0"/>
      <w:divBdr>
        <w:top w:val="none" w:sz="0" w:space="0" w:color="auto"/>
        <w:left w:val="none" w:sz="0" w:space="0" w:color="auto"/>
        <w:bottom w:val="none" w:sz="0" w:space="0" w:color="auto"/>
        <w:right w:val="none" w:sz="0" w:space="0" w:color="auto"/>
      </w:divBdr>
    </w:div>
    <w:div w:id="1431587469">
      <w:bodyDiv w:val="1"/>
      <w:marLeft w:val="0"/>
      <w:marRight w:val="0"/>
      <w:marTop w:val="0"/>
      <w:marBottom w:val="0"/>
      <w:divBdr>
        <w:top w:val="none" w:sz="0" w:space="0" w:color="auto"/>
        <w:left w:val="none" w:sz="0" w:space="0" w:color="auto"/>
        <w:bottom w:val="none" w:sz="0" w:space="0" w:color="auto"/>
        <w:right w:val="none" w:sz="0" w:space="0" w:color="auto"/>
      </w:divBdr>
    </w:div>
    <w:div w:id="1471359806">
      <w:bodyDiv w:val="1"/>
      <w:marLeft w:val="0"/>
      <w:marRight w:val="0"/>
      <w:marTop w:val="0"/>
      <w:marBottom w:val="0"/>
      <w:divBdr>
        <w:top w:val="none" w:sz="0" w:space="0" w:color="auto"/>
        <w:left w:val="none" w:sz="0" w:space="0" w:color="auto"/>
        <w:bottom w:val="none" w:sz="0" w:space="0" w:color="auto"/>
        <w:right w:val="none" w:sz="0" w:space="0" w:color="auto"/>
      </w:divBdr>
    </w:div>
    <w:div w:id="1489707370">
      <w:bodyDiv w:val="1"/>
      <w:marLeft w:val="0"/>
      <w:marRight w:val="0"/>
      <w:marTop w:val="0"/>
      <w:marBottom w:val="0"/>
      <w:divBdr>
        <w:top w:val="none" w:sz="0" w:space="0" w:color="auto"/>
        <w:left w:val="none" w:sz="0" w:space="0" w:color="auto"/>
        <w:bottom w:val="none" w:sz="0" w:space="0" w:color="auto"/>
        <w:right w:val="none" w:sz="0" w:space="0" w:color="auto"/>
      </w:divBdr>
    </w:div>
    <w:div w:id="1502282620">
      <w:bodyDiv w:val="1"/>
      <w:marLeft w:val="0"/>
      <w:marRight w:val="0"/>
      <w:marTop w:val="0"/>
      <w:marBottom w:val="0"/>
      <w:divBdr>
        <w:top w:val="none" w:sz="0" w:space="0" w:color="auto"/>
        <w:left w:val="none" w:sz="0" w:space="0" w:color="auto"/>
        <w:bottom w:val="none" w:sz="0" w:space="0" w:color="auto"/>
        <w:right w:val="none" w:sz="0" w:space="0" w:color="auto"/>
      </w:divBdr>
    </w:div>
    <w:div w:id="1527131857">
      <w:bodyDiv w:val="1"/>
      <w:marLeft w:val="0"/>
      <w:marRight w:val="0"/>
      <w:marTop w:val="0"/>
      <w:marBottom w:val="0"/>
      <w:divBdr>
        <w:top w:val="none" w:sz="0" w:space="0" w:color="auto"/>
        <w:left w:val="none" w:sz="0" w:space="0" w:color="auto"/>
        <w:bottom w:val="none" w:sz="0" w:space="0" w:color="auto"/>
        <w:right w:val="none" w:sz="0" w:space="0" w:color="auto"/>
      </w:divBdr>
    </w:div>
    <w:div w:id="1533104642">
      <w:bodyDiv w:val="1"/>
      <w:marLeft w:val="0"/>
      <w:marRight w:val="0"/>
      <w:marTop w:val="0"/>
      <w:marBottom w:val="0"/>
      <w:divBdr>
        <w:top w:val="none" w:sz="0" w:space="0" w:color="auto"/>
        <w:left w:val="none" w:sz="0" w:space="0" w:color="auto"/>
        <w:bottom w:val="none" w:sz="0" w:space="0" w:color="auto"/>
        <w:right w:val="none" w:sz="0" w:space="0" w:color="auto"/>
      </w:divBdr>
    </w:div>
    <w:div w:id="1562709824">
      <w:bodyDiv w:val="1"/>
      <w:marLeft w:val="0"/>
      <w:marRight w:val="0"/>
      <w:marTop w:val="0"/>
      <w:marBottom w:val="0"/>
      <w:divBdr>
        <w:top w:val="none" w:sz="0" w:space="0" w:color="auto"/>
        <w:left w:val="none" w:sz="0" w:space="0" w:color="auto"/>
        <w:bottom w:val="none" w:sz="0" w:space="0" w:color="auto"/>
        <w:right w:val="none" w:sz="0" w:space="0" w:color="auto"/>
      </w:divBdr>
    </w:div>
    <w:div w:id="1562715748">
      <w:bodyDiv w:val="1"/>
      <w:marLeft w:val="0"/>
      <w:marRight w:val="0"/>
      <w:marTop w:val="0"/>
      <w:marBottom w:val="0"/>
      <w:divBdr>
        <w:top w:val="none" w:sz="0" w:space="0" w:color="auto"/>
        <w:left w:val="none" w:sz="0" w:space="0" w:color="auto"/>
        <w:bottom w:val="none" w:sz="0" w:space="0" w:color="auto"/>
        <w:right w:val="none" w:sz="0" w:space="0" w:color="auto"/>
      </w:divBdr>
    </w:div>
    <w:div w:id="1586181520">
      <w:bodyDiv w:val="1"/>
      <w:marLeft w:val="0"/>
      <w:marRight w:val="0"/>
      <w:marTop w:val="0"/>
      <w:marBottom w:val="0"/>
      <w:divBdr>
        <w:top w:val="none" w:sz="0" w:space="0" w:color="auto"/>
        <w:left w:val="none" w:sz="0" w:space="0" w:color="auto"/>
        <w:bottom w:val="none" w:sz="0" w:space="0" w:color="auto"/>
        <w:right w:val="none" w:sz="0" w:space="0" w:color="auto"/>
      </w:divBdr>
    </w:div>
    <w:div w:id="1588608727">
      <w:bodyDiv w:val="1"/>
      <w:marLeft w:val="0"/>
      <w:marRight w:val="0"/>
      <w:marTop w:val="0"/>
      <w:marBottom w:val="0"/>
      <w:divBdr>
        <w:top w:val="none" w:sz="0" w:space="0" w:color="auto"/>
        <w:left w:val="none" w:sz="0" w:space="0" w:color="auto"/>
        <w:bottom w:val="none" w:sz="0" w:space="0" w:color="auto"/>
        <w:right w:val="none" w:sz="0" w:space="0" w:color="auto"/>
      </w:divBdr>
    </w:div>
    <w:div w:id="1596136602">
      <w:bodyDiv w:val="1"/>
      <w:marLeft w:val="0"/>
      <w:marRight w:val="0"/>
      <w:marTop w:val="0"/>
      <w:marBottom w:val="0"/>
      <w:divBdr>
        <w:top w:val="none" w:sz="0" w:space="0" w:color="auto"/>
        <w:left w:val="none" w:sz="0" w:space="0" w:color="auto"/>
        <w:bottom w:val="none" w:sz="0" w:space="0" w:color="auto"/>
        <w:right w:val="none" w:sz="0" w:space="0" w:color="auto"/>
      </w:divBdr>
    </w:div>
    <w:div w:id="1596554170">
      <w:bodyDiv w:val="1"/>
      <w:marLeft w:val="0"/>
      <w:marRight w:val="0"/>
      <w:marTop w:val="0"/>
      <w:marBottom w:val="0"/>
      <w:divBdr>
        <w:top w:val="none" w:sz="0" w:space="0" w:color="auto"/>
        <w:left w:val="none" w:sz="0" w:space="0" w:color="auto"/>
        <w:bottom w:val="none" w:sz="0" w:space="0" w:color="auto"/>
        <w:right w:val="none" w:sz="0" w:space="0" w:color="auto"/>
      </w:divBdr>
    </w:div>
    <w:div w:id="1602835004">
      <w:bodyDiv w:val="1"/>
      <w:marLeft w:val="0"/>
      <w:marRight w:val="0"/>
      <w:marTop w:val="0"/>
      <w:marBottom w:val="0"/>
      <w:divBdr>
        <w:top w:val="none" w:sz="0" w:space="0" w:color="auto"/>
        <w:left w:val="none" w:sz="0" w:space="0" w:color="auto"/>
        <w:bottom w:val="none" w:sz="0" w:space="0" w:color="auto"/>
        <w:right w:val="none" w:sz="0" w:space="0" w:color="auto"/>
      </w:divBdr>
    </w:div>
    <w:div w:id="1624464079">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 w:id="1654871476">
      <w:bodyDiv w:val="1"/>
      <w:marLeft w:val="0"/>
      <w:marRight w:val="0"/>
      <w:marTop w:val="0"/>
      <w:marBottom w:val="0"/>
      <w:divBdr>
        <w:top w:val="none" w:sz="0" w:space="0" w:color="auto"/>
        <w:left w:val="none" w:sz="0" w:space="0" w:color="auto"/>
        <w:bottom w:val="none" w:sz="0" w:space="0" w:color="auto"/>
        <w:right w:val="none" w:sz="0" w:space="0" w:color="auto"/>
      </w:divBdr>
    </w:div>
    <w:div w:id="1672297606">
      <w:bodyDiv w:val="1"/>
      <w:marLeft w:val="0"/>
      <w:marRight w:val="0"/>
      <w:marTop w:val="0"/>
      <w:marBottom w:val="0"/>
      <w:divBdr>
        <w:top w:val="none" w:sz="0" w:space="0" w:color="auto"/>
        <w:left w:val="none" w:sz="0" w:space="0" w:color="auto"/>
        <w:bottom w:val="none" w:sz="0" w:space="0" w:color="auto"/>
        <w:right w:val="none" w:sz="0" w:space="0" w:color="auto"/>
      </w:divBdr>
    </w:div>
    <w:div w:id="1672902883">
      <w:bodyDiv w:val="1"/>
      <w:marLeft w:val="0"/>
      <w:marRight w:val="0"/>
      <w:marTop w:val="0"/>
      <w:marBottom w:val="0"/>
      <w:divBdr>
        <w:top w:val="none" w:sz="0" w:space="0" w:color="auto"/>
        <w:left w:val="none" w:sz="0" w:space="0" w:color="auto"/>
        <w:bottom w:val="none" w:sz="0" w:space="0" w:color="auto"/>
        <w:right w:val="none" w:sz="0" w:space="0" w:color="auto"/>
      </w:divBdr>
    </w:div>
    <w:div w:id="1697538249">
      <w:bodyDiv w:val="1"/>
      <w:marLeft w:val="0"/>
      <w:marRight w:val="0"/>
      <w:marTop w:val="0"/>
      <w:marBottom w:val="0"/>
      <w:divBdr>
        <w:top w:val="none" w:sz="0" w:space="0" w:color="auto"/>
        <w:left w:val="none" w:sz="0" w:space="0" w:color="auto"/>
        <w:bottom w:val="none" w:sz="0" w:space="0" w:color="auto"/>
        <w:right w:val="none" w:sz="0" w:space="0" w:color="auto"/>
      </w:divBdr>
    </w:div>
    <w:div w:id="1705715453">
      <w:bodyDiv w:val="1"/>
      <w:marLeft w:val="0"/>
      <w:marRight w:val="0"/>
      <w:marTop w:val="0"/>
      <w:marBottom w:val="0"/>
      <w:divBdr>
        <w:top w:val="none" w:sz="0" w:space="0" w:color="auto"/>
        <w:left w:val="none" w:sz="0" w:space="0" w:color="auto"/>
        <w:bottom w:val="none" w:sz="0" w:space="0" w:color="auto"/>
        <w:right w:val="none" w:sz="0" w:space="0" w:color="auto"/>
      </w:divBdr>
    </w:div>
    <w:div w:id="1727416996">
      <w:bodyDiv w:val="1"/>
      <w:marLeft w:val="0"/>
      <w:marRight w:val="0"/>
      <w:marTop w:val="0"/>
      <w:marBottom w:val="0"/>
      <w:divBdr>
        <w:top w:val="none" w:sz="0" w:space="0" w:color="auto"/>
        <w:left w:val="none" w:sz="0" w:space="0" w:color="auto"/>
        <w:bottom w:val="none" w:sz="0" w:space="0" w:color="auto"/>
        <w:right w:val="none" w:sz="0" w:space="0" w:color="auto"/>
      </w:divBdr>
    </w:div>
    <w:div w:id="1752316116">
      <w:bodyDiv w:val="1"/>
      <w:marLeft w:val="0"/>
      <w:marRight w:val="0"/>
      <w:marTop w:val="0"/>
      <w:marBottom w:val="0"/>
      <w:divBdr>
        <w:top w:val="none" w:sz="0" w:space="0" w:color="auto"/>
        <w:left w:val="none" w:sz="0" w:space="0" w:color="auto"/>
        <w:bottom w:val="none" w:sz="0" w:space="0" w:color="auto"/>
        <w:right w:val="none" w:sz="0" w:space="0" w:color="auto"/>
      </w:divBdr>
    </w:div>
    <w:div w:id="1760059245">
      <w:bodyDiv w:val="1"/>
      <w:marLeft w:val="0"/>
      <w:marRight w:val="0"/>
      <w:marTop w:val="0"/>
      <w:marBottom w:val="0"/>
      <w:divBdr>
        <w:top w:val="none" w:sz="0" w:space="0" w:color="auto"/>
        <w:left w:val="none" w:sz="0" w:space="0" w:color="auto"/>
        <w:bottom w:val="none" w:sz="0" w:space="0" w:color="auto"/>
        <w:right w:val="none" w:sz="0" w:space="0" w:color="auto"/>
      </w:divBdr>
    </w:div>
    <w:div w:id="1791121361">
      <w:bodyDiv w:val="1"/>
      <w:marLeft w:val="0"/>
      <w:marRight w:val="0"/>
      <w:marTop w:val="0"/>
      <w:marBottom w:val="0"/>
      <w:divBdr>
        <w:top w:val="none" w:sz="0" w:space="0" w:color="auto"/>
        <w:left w:val="none" w:sz="0" w:space="0" w:color="auto"/>
        <w:bottom w:val="none" w:sz="0" w:space="0" w:color="auto"/>
        <w:right w:val="none" w:sz="0" w:space="0" w:color="auto"/>
      </w:divBdr>
    </w:div>
    <w:div w:id="1815365511">
      <w:bodyDiv w:val="1"/>
      <w:marLeft w:val="0"/>
      <w:marRight w:val="0"/>
      <w:marTop w:val="0"/>
      <w:marBottom w:val="0"/>
      <w:divBdr>
        <w:top w:val="none" w:sz="0" w:space="0" w:color="auto"/>
        <w:left w:val="none" w:sz="0" w:space="0" w:color="auto"/>
        <w:bottom w:val="none" w:sz="0" w:space="0" w:color="auto"/>
        <w:right w:val="none" w:sz="0" w:space="0" w:color="auto"/>
      </w:divBdr>
    </w:div>
    <w:div w:id="1826125950">
      <w:bodyDiv w:val="1"/>
      <w:marLeft w:val="0"/>
      <w:marRight w:val="0"/>
      <w:marTop w:val="0"/>
      <w:marBottom w:val="0"/>
      <w:divBdr>
        <w:top w:val="none" w:sz="0" w:space="0" w:color="auto"/>
        <w:left w:val="none" w:sz="0" w:space="0" w:color="auto"/>
        <w:bottom w:val="none" w:sz="0" w:space="0" w:color="auto"/>
        <w:right w:val="none" w:sz="0" w:space="0" w:color="auto"/>
      </w:divBdr>
    </w:div>
    <w:div w:id="1844129041">
      <w:bodyDiv w:val="1"/>
      <w:marLeft w:val="0"/>
      <w:marRight w:val="0"/>
      <w:marTop w:val="0"/>
      <w:marBottom w:val="0"/>
      <w:divBdr>
        <w:top w:val="none" w:sz="0" w:space="0" w:color="auto"/>
        <w:left w:val="none" w:sz="0" w:space="0" w:color="auto"/>
        <w:bottom w:val="none" w:sz="0" w:space="0" w:color="auto"/>
        <w:right w:val="none" w:sz="0" w:space="0" w:color="auto"/>
      </w:divBdr>
    </w:div>
    <w:div w:id="1854758473">
      <w:bodyDiv w:val="1"/>
      <w:marLeft w:val="0"/>
      <w:marRight w:val="0"/>
      <w:marTop w:val="0"/>
      <w:marBottom w:val="0"/>
      <w:divBdr>
        <w:top w:val="none" w:sz="0" w:space="0" w:color="auto"/>
        <w:left w:val="none" w:sz="0" w:space="0" w:color="auto"/>
        <w:bottom w:val="none" w:sz="0" w:space="0" w:color="auto"/>
        <w:right w:val="none" w:sz="0" w:space="0" w:color="auto"/>
      </w:divBdr>
    </w:div>
    <w:div w:id="1865972172">
      <w:bodyDiv w:val="1"/>
      <w:marLeft w:val="0"/>
      <w:marRight w:val="0"/>
      <w:marTop w:val="0"/>
      <w:marBottom w:val="0"/>
      <w:divBdr>
        <w:top w:val="none" w:sz="0" w:space="0" w:color="auto"/>
        <w:left w:val="none" w:sz="0" w:space="0" w:color="auto"/>
        <w:bottom w:val="none" w:sz="0" w:space="0" w:color="auto"/>
        <w:right w:val="none" w:sz="0" w:space="0" w:color="auto"/>
      </w:divBdr>
    </w:div>
    <w:div w:id="1871647766">
      <w:bodyDiv w:val="1"/>
      <w:marLeft w:val="0"/>
      <w:marRight w:val="0"/>
      <w:marTop w:val="0"/>
      <w:marBottom w:val="0"/>
      <w:divBdr>
        <w:top w:val="none" w:sz="0" w:space="0" w:color="auto"/>
        <w:left w:val="none" w:sz="0" w:space="0" w:color="auto"/>
        <w:bottom w:val="none" w:sz="0" w:space="0" w:color="auto"/>
        <w:right w:val="none" w:sz="0" w:space="0" w:color="auto"/>
      </w:divBdr>
    </w:div>
    <w:div w:id="1919905541">
      <w:bodyDiv w:val="1"/>
      <w:marLeft w:val="0"/>
      <w:marRight w:val="0"/>
      <w:marTop w:val="0"/>
      <w:marBottom w:val="0"/>
      <w:divBdr>
        <w:top w:val="none" w:sz="0" w:space="0" w:color="auto"/>
        <w:left w:val="none" w:sz="0" w:space="0" w:color="auto"/>
        <w:bottom w:val="none" w:sz="0" w:space="0" w:color="auto"/>
        <w:right w:val="none" w:sz="0" w:space="0" w:color="auto"/>
      </w:divBdr>
    </w:div>
    <w:div w:id="1932733175">
      <w:bodyDiv w:val="1"/>
      <w:marLeft w:val="0"/>
      <w:marRight w:val="0"/>
      <w:marTop w:val="0"/>
      <w:marBottom w:val="0"/>
      <w:divBdr>
        <w:top w:val="none" w:sz="0" w:space="0" w:color="auto"/>
        <w:left w:val="none" w:sz="0" w:space="0" w:color="auto"/>
        <w:bottom w:val="none" w:sz="0" w:space="0" w:color="auto"/>
        <w:right w:val="none" w:sz="0" w:space="0" w:color="auto"/>
      </w:divBdr>
    </w:div>
    <w:div w:id="1950120058">
      <w:bodyDiv w:val="1"/>
      <w:marLeft w:val="0"/>
      <w:marRight w:val="0"/>
      <w:marTop w:val="0"/>
      <w:marBottom w:val="0"/>
      <w:divBdr>
        <w:top w:val="none" w:sz="0" w:space="0" w:color="auto"/>
        <w:left w:val="none" w:sz="0" w:space="0" w:color="auto"/>
        <w:bottom w:val="none" w:sz="0" w:space="0" w:color="auto"/>
        <w:right w:val="none" w:sz="0" w:space="0" w:color="auto"/>
      </w:divBdr>
    </w:div>
    <w:div w:id="2003004753">
      <w:bodyDiv w:val="1"/>
      <w:marLeft w:val="0"/>
      <w:marRight w:val="0"/>
      <w:marTop w:val="0"/>
      <w:marBottom w:val="0"/>
      <w:divBdr>
        <w:top w:val="none" w:sz="0" w:space="0" w:color="auto"/>
        <w:left w:val="none" w:sz="0" w:space="0" w:color="auto"/>
        <w:bottom w:val="none" w:sz="0" w:space="0" w:color="auto"/>
        <w:right w:val="none" w:sz="0" w:space="0" w:color="auto"/>
      </w:divBdr>
    </w:div>
    <w:div w:id="2032872479">
      <w:bodyDiv w:val="1"/>
      <w:marLeft w:val="0"/>
      <w:marRight w:val="0"/>
      <w:marTop w:val="0"/>
      <w:marBottom w:val="0"/>
      <w:divBdr>
        <w:top w:val="none" w:sz="0" w:space="0" w:color="auto"/>
        <w:left w:val="none" w:sz="0" w:space="0" w:color="auto"/>
        <w:bottom w:val="none" w:sz="0" w:space="0" w:color="auto"/>
        <w:right w:val="none" w:sz="0" w:space="0" w:color="auto"/>
      </w:divBdr>
    </w:div>
    <w:div w:id="2080014249">
      <w:bodyDiv w:val="1"/>
      <w:marLeft w:val="0"/>
      <w:marRight w:val="0"/>
      <w:marTop w:val="0"/>
      <w:marBottom w:val="0"/>
      <w:divBdr>
        <w:top w:val="none" w:sz="0" w:space="0" w:color="auto"/>
        <w:left w:val="none" w:sz="0" w:space="0" w:color="auto"/>
        <w:bottom w:val="none" w:sz="0" w:space="0" w:color="auto"/>
        <w:right w:val="none" w:sz="0" w:space="0" w:color="auto"/>
      </w:divBdr>
    </w:div>
    <w:div w:id="2088964261">
      <w:bodyDiv w:val="1"/>
      <w:marLeft w:val="0"/>
      <w:marRight w:val="0"/>
      <w:marTop w:val="0"/>
      <w:marBottom w:val="0"/>
      <w:divBdr>
        <w:top w:val="none" w:sz="0" w:space="0" w:color="auto"/>
        <w:left w:val="none" w:sz="0" w:space="0" w:color="auto"/>
        <w:bottom w:val="none" w:sz="0" w:space="0" w:color="auto"/>
        <w:right w:val="none" w:sz="0" w:space="0" w:color="auto"/>
      </w:divBdr>
    </w:div>
    <w:div w:id="2129661337">
      <w:bodyDiv w:val="1"/>
      <w:marLeft w:val="0"/>
      <w:marRight w:val="0"/>
      <w:marTop w:val="0"/>
      <w:marBottom w:val="0"/>
      <w:divBdr>
        <w:top w:val="none" w:sz="0" w:space="0" w:color="auto"/>
        <w:left w:val="none" w:sz="0" w:space="0" w:color="auto"/>
        <w:bottom w:val="none" w:sz="0" w:space="0" w:color="auto"/>
        <w:right w:val="none" w:sz="0" w:space="0" w:color="auto"/>
      </w:divBdr>
    </w:div>
    <w:div w:id="2136756321">
      <w:bodyDiv w:val="1"/>
      <w:marLeft w:val="0"/>
      <w:marRight w:val="0"/>
      <w:marTop w:val="0"/>
      <w:marBottom w:val="0"/>
      <w:divBdr>
        <w:top w:val="none" w:sz="0" w:space="0" w:color="auto"/>
        <w:left w:val="none" w:sz="0" w:space="0" w:color="auto"/>
        <w:bottom w:val="none" w:sz="0" w:space="0" w:color="auto"/>
        <w:right w:val="none" w:sz="0" w:space="0" w:color="auto"/>
      </w:divBdr>
    </w:div>
    <w:div w:id="21392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sd/a/655e3e31-3b5d-4053-be19-15bd22b15ba9/Guidance%20No%202%20-%20Identification%20of%20water%20bodi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rcabc.europa.eu/sd/a/7e01a7e0-9ccb-4f3d-8cec-aeef1335c2f7/Guidance%20No%203%20-%20pressures%20and%20impacts%20-%20IMPRESS%20(WG%202.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ircabc.europa.eu/sd/a/f9b057f4-4a91-46a3-b69a-e23b4cada8ef/Guidance%20No%204%20-%20heavily%20modified%20water%20bodies%20-%20HMWB%20(WG%202.2).pdf" TargetMode="External"/><Relationship Id="rId13" Type="http://schemas.openxmlformats.org/officeDocument/2006/relationships/hyperlink" Target="http://eur-lex.europa.eu/legal-content/EN/TXT/PDF/?uri=CELEX:32009L0090&amp;rid=1" TargetMode="External"/><Relationship Id="rId3" Type="http://schemas.openxmlformats.org/officeDocument/2006/relationships/hyperlink" Target="https://circabc.europa.eu/sd/a/7e01a7e0-9ccb-4f3d-8cec-aeef1335c2f7/Guidance%20No%203%20-%20pressures%20and%20impacts%20-%20IMPRESS%20(WG%202.1).pdf" TargetMode="External"/><Relationship Id="rId7" Type="http://schemas.openxmlformats.org/officeDocument/2006/relationships/hyperlink" Target="http://publications.europa.eu/code/en/en-370100.htm" TargetMode="External"/><Relationship Id="rId12" Type="http://schemas.openxmlformats.org/officeDocument/2006/relationships/hyperlink" Target="http://eur-lex.europa.eu/legal-content/EN/TXT/PDF/?uri=CELEX:01976L0464-20060324&amp;rid=1" TargetMode="External"/><Relationship Id="rId2" Type="http://schemas.openxmlformats.org/officeDocument/2006/relationships/hyperlink" Target="https://circabc.europa.eu/sd/a/7e01a7e0-9ccb-4f3d-8cec-aeef1335c2f7/Guidance%20No%203%20-%20pressures%20and%20impacts%20-%20IMPRESS%20(WG%202.1).pdf" TargetMode="External"/><Relationship Id="rId1" Type="http://schemas.openxmlformats.org/officeDocument/2006/relationships/hyperlink" Target="https://circabc.europa.eu/sd/a/655e3e31-3b5d-4053-be19-15bd22b15ba9/Guidance%20No%202%20-%20Identification%20of%20water%20bodies.pdf" TargetMode="External"/><Relationship Id="rId6" Type="http://schemas.openxmlformats.org/officeDocument/2006/relationships/hyperlink" Target="https://circabc.europa.eu/sd/a/655e3e31-3b5d-4053-be19-15bd22b15ba9/Guidance%20No%202%20-%20Identification%20of%20water%20bodies.pdf" TargetMode="External"/><Relationship Id="rId11" Type="http://schemas.openxmlformats.org/officeDocument/2006/relationships/hyperlink" Target="http://eur-lex.europa.eu/legal-content/EN/TXT/PDF/?uri=CELEX:02008L0105-20130913&amp;rid=1" TargetMode="External"/><Relationship Id="rId5" Type="http://schemas.openxmlformats.org/officeDocument/2006/relationships/hyperlink" Target="https://circabc.europa.eu/sd/a/85912f96-4dca-432e-84d6-a4dded785da5/Guidance%20No%205%20-%20characterisation%20of%20coastal%20waters%20-%20COAST%20(WG%202.4).pdf" TargetMode="External"/><Relationship Id="rId10" Type="http://schemas.openxmlformats.org/officeDocument/2006/relationships/hyperlink" Target="http://eur-lex.europa.eu/legal-content/EN/TXT/PDF/?uri=CELEX:32001D2455&amp;rid=1" TargetMode="External"/><Relationship Id="rId4" Type="http://schemas.openxmlformats.org/officeDocument/2006/relationships/hyperlink" Target="https://circabc.europa.eu/sd/a/dce34c8d-6e3d-469a-a6f3-b733b829b691/Guidance%20No%2010%20-%20references%20conditions%20inland%20waters%20-%20REFCOND%20(WG%202.3).pdf" TargetMode="External"/><Relationship Id="rId9" Type="http://schemas.openxmlformats.org/officeDocument/2006/relationships/hyperlink" Target="https://circabc.europa.eu/sd/a/2a3ec00a-d0e6-405f-bf66-60e212555db1/Guidance_documentN%C2%B020_Mars09.pdf" TargetMode="External"/><Relationship Id="rId14" Type="http://schemas.openxmlformats.org/officeDocument/2006/relationships/hyperlink" Target="http://eur-lex.europa.eu/legal-content/EN/TXT/PDF/?uri=CELEX:32013L0039&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73B70-F18E-46A1-89FA-32161668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65</Pages>
  <Words>15556</Words>
  <Characters>85562</Characters>
  <Application>Microsoft Office Word</Application>
  <DocSecurity>0</DocSecurity>
  <PresentationFormat>Microsoft Word 14.0</PresentationFormat>
  <Lines>713</Lines>
  <Paragraphs>201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100917</CharactersWithSpaces>
  <SharedDoc>false</SharedDoc>
  <HLinks>
    <vt:vector size="666" baseType="variant">
      <vt:variant>
        <vt:i4>4259924</vt:i4>
      </vt:variant>
      <vt:variant>
        <vt:i4>792</vt:i4>
      </vt:variant>
      <vt:variant>
        <vt:i4>0</vt:i4>
      </vt:variant>
      <vt:variant>
        <vt:i4>5</vt:i4>
      </vt:variant>
      <vt:variant>
        <vt:lpwstr>http://icm.eionet.europa.eu/schemas/dir200060ec/resources/Reporting User Manual RBMP v2.0.pdf</vt:lpwstr>
      </vt:variant>
      <vt:variant>
        <vt:lpwstr/>
      </vt:variant>
      <vt:variant>
        <vt:i4>4587604</vt:i4>
      </vt:variant>
      <vt:variant>
        <vt:i4>789</vt:i4>
      </vt:variant>
      <vt:variant>
        <vt:i4>0</vt:i4>
      </vt:variant>
      <vt:variant>
        <vt:i4>5</vt:i4>
      </vt:variant>
      <vt:variant>
        <vt:lpwstr>http://icm.eionet.europa.eu/schemas/dir200060ec/resources/WFD Guidance on reporting spatial data v3.0.pdf</vt:lpwstr>
      </vt:variant>
      <vt:variant>
        <vt:lpwstr/>
      </vt:variant>
      <vt:variant>
        <vt:i4>5308534</vt:i4>
      </vt:variant>
      <vt:variant>
        <vt:i4>747</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744</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741</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738</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4849681</vt:i4>
      </vt:variant>
      <vt:variant>
        <vt:i4>696</vt:i4>
      </vt:variant>
      <vt:variant>
        <vt:i4>0</vt:i4>
      </vt:variant>
      <vt:variant>
        <vt:i4>5</vt:i4>
      </vt:variant>
      <vt:variant>
        <vt:lpwstr>https://circabc.europa.eu/sd/a/b81cb8ec-2655-4013-ac40-d6266ed33523/Update on Water Scarcity and Droughts indicator development May 2012.doc</vt:lpwstr>
      </vt:variant>
      <vt:variant>
        <vt:lpwstr/>
      </vt:variant>
      <vt:variant>
        <vt:i4>786510</vt:i4>
      </vt:variant>
      <vt:variant>
        <vt:i4>693</vt:i4>
      </vt:variant>
      <vt:variant>
        <vt:i4>0</vt:i4>
      </vt:variant>
      <vt:variant>
        <vt:i4>5</vt:i4>
      </vt:variant>
      <vt:variant>
        <vt:lpwstr>https://circabc.europa.eu/sd/a/6a3fb5a0-4dec-4fde-a69d-5ac93dfbbadd/Guidance document n28.pdf</vt:lpwstr>
      </vt:variant>
      <vt:variant>
        <vt:lpwstr/>
      </vt:variant>
      <vt:variant>
        <vt:i4>6029328</vt:i4>
      </vt:variant>
      <vt:variant>
        <vt:i4>666</vt:i4>
      </vt:variant>
      <vt:variant>
        <vt:i4>0</vt:i4>
      </vt:variant>
      <vt:variant>
        <vt:i4>5</vt:i4>
      </vt:variant>
      <vt:variant>
        <vt:lpwstr>http://eur-lex.europa.eu/LexUriServ/LexUriServ.do?uri=OJ:L:2008:024:0008:0029:EN:PDF</vt:lpwstr>
      </vt:variant>
      <vt:variant>
        <vt:lpwstr/>
      </vt:variant>
      <vt:variant>
        <vt:i4>6553657</vt:i4>
      </vt:variant>
      <vt:variant>
        <vt:i4>663</vt:i4>
      </vt:variant>
      <vt:variant>
        <vt:i4>0</vt:i4>
      </vt:variant>
      <vt:variant>
        <vt:i4>5</vt:i4>
      </vt:variant>
      <vt:variant>
        <vt:lpwstr>https://circabc.europa.eu/sd/d/78ce94bb-6f1c-4379-87ac-88a18967c4c3/Technical Background Document on the Identification of Mixing Zones.doc</vt:lpwstr>
      </vt:variant>
      <vt:variant>
        <vt:lpwstr/>
      </vt:variant>
      <vt:variant>
        <vt:i4>5308436</vt:i4>
      </vt:variant>
      <vt:variant>
        <vt:i4>660</vt:i4>
      </vt:variant>
      <vt:variant>
        <vt:i4>0</vt:i4>
      </vt:variant>
      <vt:variant>
        <vt:i4>5</vt:i4>
      </vt:variant>
      <vt:variant>
        <vt:lpwstr>http://eur-lex.europa.eu/LexUriServ/LexUriServ.do?uri=OJ:L:2009:201:0036:0038:EN:PDF</vt:lpwstr>
      </vt:variant>
      <vt:variant>
        <vt:lpwstr/>
      </vt:variant>
      <vt:variant>
        <vt:i4>5308436</vt:i4>
      </vt:variant>
      <vt:variant>
        <vt:i4>657</vt:i4>
      </vt:variant>
      <vt:variant>
        <vt:i4>0</vt:i4>
      </vt:variant>
      <vt:variant>
        <vt:i4>5</vt:i4>
      </vt:variant>
      <vt:variant>
        <vt:lpwstr>http://eur-lex.europa.eu/LexUriServ/LexUriServ.do?uri=OJ:L:2009:201:0036:0038:EN:PDF</vt:lpwstr>
      </vt:variant>
      <vt:variant>
        <vt:lpwstr/>
      </vt:variant>
      <vt:variant>
        <vt:i4>5308436</vt:i4>
      </vt:variant>
      <vt:variant>
        <vt:i4>651</vt:i4>
      </vt:variant>
      <vt:variant>
        <vt:i4>0</vt:i4>
      </vt:variant>
      <vt:variant>
        <vt:i4>5</vt:i4>
      </vt:variant>
      <vt:variant>
        <vt:lpwstr>http://eur-lex.europa.eu/LexUriServ/LexUriServ.do?uri=OJ:L:2009:201:0036:0038:EN:PDF</vt:lpwstr>
      </vt:variant>
      <vt:variant>
        <vt:lpwstr/>
      </vt:variant>
      <vt:variant>
        <vt:i4>5308436</vt:i4>
      </vt:variant>
      <vt:variant>
        <vt:i4>639</vt:i4>
      </vt:variant>
      <vt:variant>
        <vt:i4>0</vt:i4>
      </vt:variant>
      <vt:variant>
        <vt:i4>5</vt:i4>
      </vt:variant>
      <vt:variant>
        <vt:lpwstr>http://eur-lex.europa.eu/LexUriServ/LexUriServ.do?uri=OJ:L:2009:201:0036:0038:EN:PDF</vt:lpwstr>
      </vt:variant>
      <vt:variant>
        <vt:lpwstr/>
      </vt:variant>
      <vt:variant>
        <vt:i4>5308436</vt:i4>
      </vt:variant>
      <vt:variant>
        <vt:i4>636</vt:i4>
      </vt:variant>
      <vt:variant>
        <vt:i4>0</vt:i4>
      </vt:variant>
      <vt:variant>
        <vt:i4>5</vt:i4>
      </vt:variant>
      <vt:variant>
        <vt:lpwstr>http://eur-lex.europa.eu/LexUriServ/LexUriServ.do?uri=OJ:L:2009:201:0036:0038:EN:PDF</vt:lpwstr>
      </vt:variant>
      <vt:variant>
        <vt:lpwstr/>
      </vt:variant>
      <vt:variant>
        <vt:i4>3866682</vt:i4>
      </vt:variant>
      <vt:variant>
        <vt:i4>579</vt:i4>
      </vt:variant>
      <vt:variant>
        <vt:i4>0</vt:i4>
      </vt:variant>
      <vt:variant>
        <vt:i4>5</vt:i4>
      </vt:variant>
      <vt:variant>
        <vt:lpwstr>http://rod.eionet.europa.eu/obligations/14</vt:lpwstr>
      </vt:variant>
      <vt:variant>
        <vt:lpwstr/>
      </vt:variant>
      <vt:variant>
        <vt:i4>3539001</vt:i4>
      </vt:variant>
      <vt:variant>
        <vt:i4>576</vt:i4>
      </vt:variant>
      <vt:variant>
        <vt:i4>0</vt:i4>
      </vt:variant>
      <vt:variant>
        <vt:i4>5</vt:i4>
      </vt:variant>
      <vt:variant>
        <vt:lpwstr>http://rod.eionet.europa.eu/obligations/29</vt:lpwstr>
      </vt:variant>
      <vt:variant>
        <vt:lpwstr/>
      </vt:variant>
      <vt:variant>
        <vt:i4>3604537</vt:i4>
      </vt:variant>
      <vt:variant>
        <vt:i4>573</vt:i4>
      </vt:variant>
      <vt:variant>
        <vt:i4>0</vt:i4>
      </vt:variant>
      <vt:variant>
        <vt:i4>5</vt:i4>
      </vt:variant>
      <vt:variant>
        <vt:lpwstr>http://rod.eionet.europa.eu/obligations/28</vt:lpwstr>
      </vt:variant>
      <vt:variant>
        <vt:lpwstr/>
      </vt:variant>
      <vt:variant>
        <vt:i4>4128824</vt:i4>
      </vt:variant>
      <vt:variant>
        <vt:i4>570</vt:i4>
      </vt:variant>
      <vt:variant>
        <vt:i4>0</vt:i4>
      </vt:variant>
      <vt:variant>
        <vt:i4>5</vt:i4>
      </vt:variant>
      <vt:variant>
        <vt:lpwstr>http://rod.eionet.europa.eu/obligations/30</vt:lpwstr>
      </vt:variant>
      <vt:variant>
        <vt:lpwstr/>
      </vt:variant>
      <vt:variant>
        <vt:i4>6881304</vt:i4>
      </vt:variant>
      <vt:variant>
        <vt:i4>543</vt:i4>
      </vt:variant>
      <vt:variant>
        <vt:i4>0</vt:i4>
      </vt:variant>
      <vt:variant>
        <vt:i4>5</vt:i4>
      </vt:variant>
      <vt:variant>
        <vt:lpwstr>http://discomap.eea.europa.eu/report/wfd/gwb_status</vt:lpwstr>
      </vt:variant>
      <vt:variant>
        <vt:lpwstr/>
      </vt:variant>
      <vt:variant>
        <vt:i4>1900625</vt:i4>
      </vt:variant>
      <vt:variant>
        <vt:i4>540</vt:i4>
      </vt:variant>
      <vt:variant>
        <vt:i4>0</vt:i4>
      </vt:variant>
      <vt:variant>
        <vt:i4>5</vt:i4>
      </vt:variant>
      <vt:variant>
        <vt:lpwstr>http://bookshop.europa.eu/en/guidance-on-groundwater-status-and-trend-assessment-pbKHAN09018/</vt:lpwstr>
      </vt:variant>
      <vt:variant>
        <vt:lpwstr/>
      </vt:variant>
      <vt:variant>
        <vt:i4>1900625</vt:i4>
      </vt:variant>
      <vt:variant>
        <vt:i4>537</vt:i4>
      </vt:variant>
      <vt:variant>
        <vt:i4>0</vt:i4>
      </vt:variant>
      <vt:variant>
        <vt:i4>5</vt:i4>
      </vt:variant>
      <vt:variant>
        <vt:lpwstr>http://bookshop.europa.eu/en/guidance-on-groundwater-status-and-trend-assessment-pbKHAN09018/</vt:lpwstr>
      </vt:variant>
      <vt:variant>
        <vt:lpwstr/>
      </vt:variant>
      <vt:variant>
        <vt:i4>7733368</vt:i4>
      </vt:variant>
      <vt:variant>
        <vt:i4>528</vt:i4>
      </vt:variant>
      <vt:variant>
        <vt:i4>0</vt:i4>
      </vt:variant>
      <vt:variant>
        <vt:i4>5</vt:i4>
      </vt:variant>
      <vt:variant>
        <vt:lpwstr>http://bookshop.europa.eu/en/technical-report-on-groundwater-dependent-terrestrial-ecosystems-pbKHAV12006/</vt:lpwstr>
      </vt:variant>
      <vt:variant>
        <vt:lpwstr/>
      </vt:variant>
      <vt:variant>
        <vt:i4>5570574</vt:i4>
      </vt:variant>
      <vt:variant>
        <vt:i4>522</vt:i4>
      </vt:variant>
      <vt:variant>
        <vt:i4>0</vt:i4>
      </vt:variant>
      <vt:variant>
        <vt:i4>5</vt:i4>
      </vt:variant>
      <vt:variant>
        <vt:lpwstr>http://www.eea.europa.eu/themes/water/interactive/water-live-maps/wfd</vt:lpwstr>
      </vt:variant>
      <vt:variant>
        <vt:lpwstr/>
      </vt:variant>
      <vt:variant>
        <vt:i4>3080305</vt:i4>
      </vt:variant>
      <vt:variant>
        <vt:i4>519</vt:i4>
      </vt:variant>
      <vt:variant>
        <vt:i4>0</vt:i4>
      </vt:variant>
      <vt:variant>
        <vt:i4>5</vt:i4>
      </vt:variant>
      <vt:variant>
        <vt:lpwstr>http://discomap.eea.europa.eu/report/wfd/SWB_SIZE_AVERAGE</vt:lpwstr>
      </vt:variant>
      <vt:variant>
        <vt:lpwstr/>
      </vt:variant>
      <vt:variant>
        <vt:i4>8192024</vt:i4>
      </vt:variant>
      <vt:variant>
        <vt:i4>507</vt:i4>
      </vt:variant>
      <vt:variant>
        <vt:i4>0</vt:i4>
      </vt:variant>
      <vt:variant>
        <vt:i4>5</vt:i4>
      </vt:variant>
      <vt:variant>
        <vt:lpwstr>http://discomap.eea.europa.eu/report/wfd/swb_status</vt:lpwstr>
      </vt:variant>
      <vt:variant>
        <vt:lpwstr/>
      </vt:variant>
      <vt:variant>
        <vt:i4>8192024</vt:i4>
      </vt:variant>
      <vt:variant>
        <vt:i4>504</vt:i4>
      </vt:variant>
      <vt:variant>
        <vt:i4>0</vt:i4>
      </vt:variant>
      <vt:variant>
        <vt:i4>5</vt:i4>
      </vt:variant>
      <vt:variant>
        <vt:lpwstr>http://discomap.eea.europa.eu/report/wfd/swb_status</vt:lpwstr>
      </vt:variant>
      <vt:variant>
        <vt:lpwstr/>
      </vt:variant>
      <vt:variant>
        <vt:i4>4980743</vt:i4>
      </vt:variant>
      <vt:variant>
        <vt:i4>483</vt:i4>
      </vt:variant>
      <vt:variant>
        <vt:i4>0</vt:i4>
      </vt:variant>
      <vt:variant>
        <vt:i4>5</vt:i4>
      </vt:variant>
      <vt:variant>
        <vt:lpwstr>http://discomap.eea.europa.eu/report/wfd/SWB_IMPACT_STATUS</vt:lpwstr>
      </vt:variant>
      <vt:variant>
        <vt:lpwstr/>
      </vt:variant>
      <vt:variant>
        <vt:i4>1704044</vt:i4>
      </vt:variant>
      <vt:variant>
        <vt:i4>480</vt:i4>
      </vt:variant>
      <vt:variant>
        <vt:i4>0</vt:i4>
      </vt:variant>
      <vt:variant>
        <vt:i4>5</vt:i4>
      </vt:variant>
      <vt:variant>
        <vt:lpwstr>http://discomap.eea.europa.eu/report/wfd/GWB_PRESSURE</vt:lpwstr>
      </vt:variant>
      <vt:variant>
        <vt:lpwstr/>
      </vt:variant>
      <vt:variant>
        <vt:i4>2228334</vt:i4>
      </vt:variant>
      <vt:variant>
        <vt:i4>477</vt:i4>
      </vt:variant>
      <vt:variant>
        <vt:i4>0</vt:i4>
      </vt:variant>
      <vt:variant>
        <vt:i4>5</vt:i4>
      </vt:variant>
      <vt:variant>
        <vt:lpwstr>http://discomap.eea.europa.eu/report/wfd/SWB_PRESSURE_STATUS</vt:lpwstr>
      </vt:variant>
      <vt:variant>
        <vt:lpwstr/>
      </vt:variant>
      <vt:variant>
        <vt:i4>2949238</vt:i4>
      </vt:variant>
      <vt:variant>
        <vt:i4>474</vt:i4>
      </vt:variant>
      <vt:variant>
        <vt:i4>0</vt:i4>
      </vt:variant>
      <vt:variant>
        <vt:i4>5</vt:i4>
      </vt:variant>
      <vt:variant>
        <vt:lpwstr>http://discomap.eea.europa.eu/report/wfd/SWB_HMWB_AWB</vt:lpwstr>
      </vt:variant>
      <vt:variant>
        <vt:lpwstr/>
      </vt:variant>
      <vt:variant>
        <vt:i4>5570574</vt:i4>
      </vt:variant>
      <vt:variant>
        <vt:i4>471</vt:i4>
      </vt:variant>
      <vt:variant>
        <vt:i4>0</vt:i4>
      </vt:variant>
      <vt:variant>
        <vt:i4>5</vt:i4>
      </vt:variant>
      <vt:variant>
        <vt:lpwstr>http://www.eea.europa.eu/themes/water/interactive/water-live-maps/wfd</vt:lpwstr>
      </vt:variant>
      <vt:variant>
        <vt:lpwstr/>
      </vt:variant>
      <vt:variant>
        <vt:i4>5570574</vt:i4>
      </vt:variant>
      <vt:variant>
        <vt:i4>468</vt:i4>
      </vt:variant>
      <vt:variant>
        <vt:i4>0</vt:i4>
      </vt:variant>
      <vt:variant>
        <vt:i4>5</vt:i4>
      </vt:variant>
      <vt:variant>
        <vt:lpwstr>http://www.eea.europa.eu/themes/water/interactive/water-live-maps/wfd</vt:lpwstr>
      </vt:variant>
      <vt:variant>
        <vt:lpwstr/>
      </vt:variant>
      <vt:variant>
        <vt:i4>3080305</vt:i4>
      </vt:variant>
      <vt:variant>
        <vt:i4>465</vt:i4>
      </vt:variant>
      <vt:variant>
        <vt:i4>0</vt:i4>
      </vt:variant>
      <vt:variant>
        <vt:i4>5</vt:i4>
      </vt:variant>
      <vt:variant>
        <vt:lpwstr>http://discomap.eea.europa.eu/report/wfd/SWB_SIZE_AVERAGE</vt:lpwstr>
      </vt:variant>
      <vt:variant>
        <vt:lpwstr/>
      </vt:variant>
      <vt:variant>
        <vt:i4>1245272</vt:i4>
      </vt:variant>
      <vt:variant>
        <vt:i4>462</vt:i4>
      </vt:variant>
      <vt:variant>
        <vt:i4>0</vt:i4>
      </vt:variant>
      <vt:variant>
        <vt:i4>5</vt:i4>
      </vt:variant>
      <vt:variant>
        <vt:lpwstr>https://circabc.europa.eu/sd/a/7e01a7e0-9ccb-4f3d-8cec-aeef1335c2f7/Guidance No 3 - pressures and impacts - IMPRESS (WG 2.1).pdf</vt:lpwstr>
      </vt:variant>
      <vt:variant>
        <vt:lpwstr/>
      </vt:variant>
      <vt:variant>
        <vt:i4>7536739</vt:i4>
      </vt:variant>
      <vt:variant>
        <vt:i4>459</vt:i4>
      </vt:variant>
      <vt:variant>
        <vt:i4>0</vt:i4>
      </vt:variant>
      <vt:variant>
        <vt:i4>5</vt:i4>
      </vt:variant>
      <vt:variant>
        <vt:lpwstr>https://circabc.europa.eu/sd/a/655e3e31-3b5d-4053-be19-15bd22b15ba9/Guidance No 2 - Identification of water bodies.pdf</vt:lpwstr>
      </vt:variant>
      <vt:variant>
        <vt:lpwstr/>
      </vt:variant>
      <vt:variant>
        <vt:i4>3604605</vt:i4>
      </vt:variant>
      <vt:variant>
        <vt:i4>408</vt:i4>
      </vt:variant>
      <vt:variant>
        <vt:i4>0</vt:i4>
      </vt:variant>
      <vt:variant>
        <vt:i4>5</vt:i4>
      </vt:variant>
      <vt:variant>
        <vt:lpwstr>http://www.eea.europa.eu/publications/eionet-priority-data-flows-2012-2013</vt:lpwstr>
      </vt:variant>
      <vt:variant>
        <vt:lpwstr/>
      </vt:variant>
      <vt:variant>
        <vt:i4>458766</vt:i4>
      </vt:variant>
      <vt:variant>
        <vt:i4>402</vt:i4>
      </vt:variant>
      <vt:variant>
        <vt:i4>0</vt:i4>
      </vt:variant>
      <vt:variant>
        <vt:i4>5</vt:i4>
      </vt:variant>
      <vt:variant>
        <vt:lpwstr>https://circabc.europa.eu/sd/a/230cff2b-457e-4436-b9a2-3a467d181d5e/SOE guidance document final by NFPs Feb 2009.pdf</vt:lpwstr>
      </vt:variant>
      <vt:variant>
        <vt:lpwstr/>
      </vt:variant>
      <vt:variant>
        <vt:i4>4980747</vt:i4>
      </vt:variant>
      <vt:variant>
        <vt:i4>399</vt:i4>
      </vt:variant>
      <vt:variant>
        <vt:i4>0</vt:i4>
      </vt:variant>
      <vt:variant>
        <vt:i4>5</vt:i4>
      </vt:variant>
      <vt:variant>
        <vt:lpwstr>http://forum.eionet.europa.eu/nrc-state-environment/library/soer-2015</vt:lpwstr>
      </vt:variant>
      <vt:variant>
        <vt:lpwstr/>
      </vt:variant>
      <vt:variant>
        <vt:i4>6029387</vt:i4>
      </vt:variant>
      <vt:variant>
        <vt:i4>396</vt:i4>
      </vt:variant>
      <vt:variant>
        <vt:i4>0</vt:i4>
      </vt:variant>
      <vt:variant>
        <vt:i4>5</vt:i4>
      </vt:variant>
      <vt:variant>
        <vt:lpwstr>http://www.eea.europa.eu/soer/soer-structure-overview</vt:lpwstr>
      </vt:variant>
      <vt:variant>
        <vt:lpwstr/>
      </vt:variant>
      <vt:variant>
        <vt:i4>1638463</vt:i4>
      </vt:variant>
      <vt:variant>
        <vt:i4>380</vt:i4>
      </vt:variant>
      <vt:variant>
        <vt:i4>0</vt:i4>
      </vt:variant>
      <vt:variant>
        <vt:i4>5</vt:i4>
      </vt:variant>
      <vt:variant>
        <vt:lpwstr/>
      </vt:variant>
      <vt:variant>
        <vt:lpwstr>_Toc389206529</vt:lpwstr>
      </vt:variant>
      <vt:variant>
        <vt:i4>1638463</vt:i4>
      </vt:variant>
      <vt:variant>
        <vt:i4>374</vt:i4>
      </vt:variant>
      <vt:variant>
        <vt:i4>0</vt:i4>
      </vt:variant>
      <vt:variant>
        <vt:i4>5</vt:i4>
      </vt:variant>
      <vt:variant>
        <vt:lpwstr/>
      </vt:variant>
      <vt:variant>
        <vt:lpwstr>_Toc389206528</vt:lpwstr>
      </vt:variant>
      <vt:variant>
        <vt:i4>1638463</vt:i4>
      </vt:variant>
      <vt:variant>
        <vt:i4>368</vt:i4>
      </vt:variant>
      <vt:variant>
        <vt:i4>0</vt:i4>
      </vt:variant>
      <vt:variant>
        <vt:i4>5</vt:i4>
      </vt:variant>
      <vt:variant>
        <vt:lpwstr/>
      </vt:variant>
      <vt:variant>
        <vt:lpwstr>_Toc389206527</vt:lpwstr>
      </vt:variant>
      <vt:variant>
        <vt:i4>1638463</vt:i4>
      </vt:variant>
      <vt:variant>
        <vt:i4>362</vt:i4>
      </vt:variant>
      <vt:variant>
        <vt:i4>0</vt:i4>
      </vt:variant>
      <vt:variant>
        <vt:i4>5</vt:i4>
      </vt:variant>
      <vt:variant>
        <vt:lpwstr/>
      </vt:variant>
      <vt:variant>
        <vt:lpwstr>_Toc389206526</vt:lpwstr>
      </vt:variant>
      <vt:variant>
        <vt:i4>1638463</vt:i4>
      </vt:variant>
      <vt:variant>
        <vt:i4>356</vt:i4>
      </vt:variant>
      <vt:variant>
        <vt:i4>0</vt:i4>
      </vt:variant>
      <vt:variant>
        <vt:i4>5</vt:i4>
      </vt:variant>
      <vt:variant>
        <vt:lpwstr/>
      </vt:variant>
      <vt:variant>
        <vt:lpwstr>_Toc389206525</vt:lpwstr>
      </vt:variant>
      <vt:variant>
        <vt:i4>1638463</vt:i4>
      </vt:variant>
      <vt:variant>
        <vt:i4>350</vt:i4>
      </vt:variant>
      <vt:variant>
        <vt:i4>0</vt:i4>
      </vt:variant>
      <vt:variant>
        <vt:i4>5</vt:i4>
      </vt:variant>
      <vt:variant>
        <vt:lpwstr/>
      </vt:variant>
      <vt:variant>
        <vt:lpwstr>_Toc389206524</vt:lpwstr>
      </vt:variant>
      <vt:variant>
        <vt:i4>1638463</vt:i4>
      </vt:variant>
      <vt:variant>
        <vt:i4>344</vt:i4>
      </vt:variant>
      <vt:variant>
        <vt:i4>0</vt:i4>
      </vt:variant>
      <vt:variant>
        <vt:i4>5</vt:i4>
      </vt:variant>
      <vt:variant>
        <vt:lpwstr/>
      </vt:variant>
      <vt:variant>
        <vt:lpwstr>_Toc389206523</vt:lpwstr>
      </vt:variant>
      <vt:variant>
        <vt:i4>1638463</vt:i4>
      </vt:variant>
      <vt:variant>
        <vt:i4>338</vt:i4>
      </vt:variant>
      <vt:variant>
        <vt:i4>0</vt:i4>
      </vt:variant>
      <vt:variant>
        <vt:i4>5</vt:i4>
      </vt:variant>
      <vt:variant>
        <vt:lpwstr/>
      </vt:variant>
      <vt:variant>
        <vt:lpwstr>_Toc389206522</vt:lpwstr>
      </vt:variant>
      <vt:variant>
        <vt:i4>1638463</vt:i4>
      </vt:variant>
      <vt:variant>
        <vt:i4>332</vt:i4>
      </vt:variant>
      <vt:variant>
        <vt:i4>0</vt:i4>
      </vt:variant>
      <vt:variant>
        <vt:i4>5</vt:i4>
      </vt:variant>
      <vt:variant>
        <vt:lpwstr/>
      </vt:variant>
      <vt:variant>
        <vt:lpwstr>_Toc389206521</vt:lpwstr>
      </vt:variant>
      <vt:variant>
        <vt:i4>1638463</vt:i4>
      </vt:variant>
      <vt:variant>
        <vt:i4>326</vt:i4>
      </vt:variant>
      <vt:variant>
        <vt:i4>0</vt:i4>
      </vt:variant>
      <vt:variant>
        <vt:i4>5</vt:i4>
      </vt:variant>
      <vt:variant>
        <vt:lpwstr/>
      </vt:variant>
      <vt:variant>
        <vt:lpwstr>_Toc389206520</vt:lpwstr>
      </vt:variant>
      <vt:variant>
        <vt:i4>1703999</vt:i4>
      </vt:variant>
      <vt:variant>
        <vt:i4>320</vt:i4>
      </vt:variant>
      <vt:variant>
        <vt:i4>0</vt:i4>
      </vt:variant>
      <vt:variant>
        <vt:i4>5</vt:i4>
      </vt:variant>
      <vt:variant>
        <vt:lpwstr/>
      </vt:variant>
      <vt:variant>
        <vt:lpwstr>_Toc389206519</vt:lpwstr>
      </vt:variant>
      <vt:variant>
        <vt:i4>1703999</vt:i4>
      </vt:variant>
      <vt:variant>
        <vt:i4>314</vt:i4>
      </vt:variant>
      <vt:variant>
        <vt:i4>0</vt:i4>
      </vt:variant>
      <vt:variant>
        <vt:i4>5</vt:i4>
      </vt:variant>
      <vt:variant>
        <vt:lpwstr/>
      </vt:variant>
      <vt:variant>
        <vt:lpwstr>_Toc389206518</vt:lpwstr>
      </vt:variant>
      <vt:variant>
        <vt:i4>1703999</vt:i4>
      </vt:variant>
      <vt:variant>
        <vt:i4>308</vt:i4>
      </vt:variant>
      <vt:variant>
        <vt:i4>0</vt:i4>
      </vt:variant>
      <vt:variant>
        <vt:i4>5</vt:i4>
      </vt:variant>
      <vt:variant>
        <vt:lpwstr/>
      </vt:variant>
      <vt:variant>
        <vt:lpwstr>_Toc389206517</vt:lpwstr>
      </vt:variant>
      <vt:variant>
        <vt:i4>1703999</vt:i4>
      </vt:variant>
      <vt:variant>
        <vt:i4>302</vt:i4>
      </vt:variant>
      <vt:variant>
        <vt:i4>0</vt:i4>
      </vt:variant>
      <vt:variant>
        <vt:i4>5</vt:i4>
      </vt:variant>
      <vt:variant>
        <vt:lpwstr/>
      </vt:variant>
      <vt:variant>
        <vt:lpwstr>_Toc389206516</vt:lpwstr>
      </vt:variant>
      <vt:variant>
        <vt:i4>1703999</vt:i4>
      </vt:variant>
      <vt:variant>
        <vt:i4>296</vt:i4>
      </vt:variant>
      <vt:variant>
        <vt:i4>0</vt:i4>
      </vt:variant>
      <vt:variant>
        <vt:i4>5</vt:i4>
      </vt:variant>
      <vt:variant>
        <vt:lpwstr/>
      </vt:variant>
      <vt:variant>
        <vt:lpwstr>_Toc389206515</vt:lpwstr>
      </vt:variant>
      <vt:variant>
        <vt:i4>1703999</vt:i4>
      </vt:variant>
      <vt:variant>
        <vt:i4>290</vt:i4>
      </vt:variant>
      <vt:variant>
        <vt:i4>0</vt:i4>
      </vt:variant>
      <vt:variant>
        <vt:i4>5</vt:i4>
      </vt:variant>
      <vt:variant>
        <vt:lpwstr/>
      </vt:variant>
      <vt:variant>
        <vt:lpwstr>_Toc389206514</vt:lpwstr>
      </vt:variant>
      <vt:variant>
        <vt:i4>1703999</vt:i4>
      </vt:variant>
      <vt:variant>
        <vt:i4>284</vt:i4>
      </vt:variant>
      <vt:variant>
        <vt:i4>0</vt:i4>
      </vt:variant>
      <vt:variant>
        <vt:i4>5</vt:i4>
      </vt:variant>
      <vt:variant>
        <vt:lpwstr/>
      </vt:variant>
      <vt:variant>
        <vt:lpwstr>_Toc389206513</vt:lpwstr>
      </vt:variant>
      <vt:variant>
        <vt:i4>1703999</vt:i4>
      </vt:variant>
      <vt:variant>
        <vt:i4>278</vt:i4>
      </vt:variant>
      <vt:variant>
        <vt:i4>0</vt:i4>
      </vt:variant>
      <vt:variant>
        <vt:i4>5</vt:i4>
      </vt:variant>
      <vt:variant>
        <vt:lpwstr/>
      </vt:variant>
      <vt:variant>
        <vt:lpwstr>_Toc389206512</vt:lpwstr>
      </vt:variant>
      <vt:variant>
        <vt:i4>1703999</vt:i4>
      </vt:variant>
      <vt:variant>
        <vt:i4>272</vt:i4>
      </vt:variant>
      <vt:variant>
        <vt:i4>0</vt:i4>
      </vt:variant>
      <vt:variant>
        <vt:i4>5</vt:i4>
      </vt:variant>
      <vt:variant>
        <vt:lpwstr/>
      </vt:variant>
      <vt:variant>
        <vt:lpwstr>_Toc389206511</vt:lpwstr>
      </vt:variant>
      <vt:variant>
        <vt:i4>1703999</vt:i4>
      </vt:variant>
      <vt:variant>
        <vt:i4>266</vt:i4>
      </vt:variant>
      <vt:variant>
        <vt:i4>0</vt:i4>
      </vt:variant>
      <vt:variant>
        <vt:i4>5</vt:i4>
      </vt:variant>
      <vt:variant>
        <vt:lpwstr/>
      </vt:variant>
      <vt:variant>
        <vt:lpwstr>_Toc389206510</vt:lpwstr>
      </vt:variant>
      <vt:variant>
        <vt:i4>1769535</vt:i4>
      </vt:variant>
      <vt:variant>
        <vt:i4>260</vt:i4>
      </vt:variant>
      <vt:variant>
        <vt:i4>0</vt:i4>
      </vt:variant>
      <vt:variant>
        <vt:i4>5</vt:i4>
      </vt:variant>
      <vt:variant>
        <vt:lpwstr/>
      </vt:variant>
      <vt:variant>
        <vt:lpwstr>_Toc389206509</vt:lpwstr>
      </vt:variant>
      <vt:variant>
        <vt:i4>1769535</vt:i4>
      </vt:variant>
      <vt:variant>
        <vt:i4>254</vt:i4>
      </vt:variant>
      <vt:variant>
        <vt:i4>0</vt:i4>
      </vt:variant>
      <vt:variant>
        <vt:i4>5</vt:i4>
      </vt:variant>
      <vt:variant>
        <vt:lpwstr/>
      </vt:variant>
      <vt:variant>
        <vt:lpwstr>_Toc389206508</vt:lpwstr>
      </vt:variant>
      <vt:variant>
        <vt:i4>1769535</vt:i4>
      </vt:variant>
      <vt:variant>
        <vt:i4>248</vt:i4>
      </vt:variant>
      <vt:variant>
        <vt:i4>0</vt:i4>
      </vt:variant>
      <vt:variant>
        <vt:i4>5</vt:i4>
      </vt:variant>
      <vt:variant>
        <vt:lpwstr/>
      </vt:variant>
      <vt:variant>
        <vt:lpwstr>_Toc389206507</vt:lpwstr>
      </vt:variant>
      <vt:variant>
        <vt:i4>1769535</vt:i4>
      </vt:variant>
      <vt:variant>
        <vt:i4>242</vt:i4>
      </vt:variant>
      <vt:variant>
        <vt:i4>0</vt:i4>
      </vt:variant>
      <vt:variant>
        <vt:i4>5</vt:i4>
      </vt:variant>
      <vt:variant>
        <vt:lpwstr/>
      </vt:variant>
      <vt:variant>
        <vt:lpwstr>_Toc389206506</vt:lpwstr>
      </vt:variant>
      <vt:variant>
        <vt:i4>1769535</vt:i4>
      </vt:variant>
      <vt:variant>
        <vt:i4>236</vt:i4>
      </vt:variant>
      <vt:variant>
        <vt:i4>0</vt:i4>
      </vt:variant>
      <vt:variant>
        <vt:i4>5</vt:i4>
      </vt:variant>
      <vt:variant>
        <vt:lpwstr/>
      </vt:variant>
      <vt:variant>
        <vt:lpwstr>_Toc389206505</vt:lpwstr>
      </vt:variant>
      <vt:variant>
        <vt:i4>1769535</vt:i4>
      </vt:variant>
      <vt:variant>
        <vt:i4>230</vt:i4>
      </vt:variant>
      <vt:variant>
        <vt:i4>0</vt:i4>
      </vt:variant>
      <vt:variant>
        <vt:i4>5</vt:i4>
      </vt:variant>
      <vt:variant>
        <vt:lpwstr/>
      </vt:variant>
      <vt:variant>
        <vt:lpwstr>_Toc389206504</vt:lpwstr>
      </vt:variant>
      <vt:variant>
        <vt:i4>1769535</vt:i4>
      </vt:variant>
      <vt:variant>
        <vt:i4>224</vt:i4>
      </vt:variant>
      <vt:variant>
        <vt:i4>0</vt:i4>
      </vt:variant>
      <vt:variant>
        <vt:i4>5</vt:i4>
      </vt:variant>
      <vt:variant>
        <vt:lpwstr/>
      </vt:variant>
      <vt:variant>
        <vt:lpwstr>_Toc389206503</vt:lpwstr>
      </vt:variant>
      <vt:variant>
        <vt:i4>1769535</vt:i4>
      </vt:variant>
      <vt:variant>
        <vt:i4>218</vt:i4>
      </vt:variant>
      <vt:variant>
        <vt:i4>0</vt:i4>
      </vt:variant>
      <vt:variant>
        <vt:i4>5</vt:i4>
      </vt:variant>
      <vt:variant>
        <vt:lpwstr/>
      </vt:variant>
      <vt:variant>
        <vt:lpwstr>_Toc389206502</vt:lpwstr>
      </vt:variant>
      <vt:variant>
        <vt:i4>1769535</vt:i4>
      </vt:variant>
      <vt:variant>
        <vt:i4>212</vt:i4>
      </vt:variant>
      <vt:variant>
        <vt:i4>0</vt:i4>
      </vt:variant>
      <vt:variant>
        <vt:i4>5</vt:i4>
      </vt:variant>
      <vt:variant>
        <vt:lpwstr/>
      </vt:variant>
      <vt:variant>
        <vt:lpwstr>_Toc389206501</vt:lpwstr>
      </vt:variant>
      <vt:variant>
        <vt:i4>1769535</vt:i4>
      </vt:variant>
      <vt:variant>
        <vt:i4>206</vt:i4>
      </vt:variant>
      <vt:variant>
        <vt:i4>0</vt:i4>
      </vt:variant>
      <vt:variant>
        <vt:i4>5</vt:i4>
      </vt:variant>
      <vt:variant>
        <vt:lpwstr/>
      </vt:variant>
      <vt:variant>
        <vt:lpwstr>_Toc389206500</vt:lpwstr>
      </vt:variant>
      <vt:variant>
        <vt:i4>1179710</vt:i4>
      </vt:variant>
      <vt:variant>
        <vt:i4>200</vt:i4>
      </vt:variant>
      <vt:variant>
        <vt:i4>0</vt:i4>
      </vt:variant>
      <vt:variant>
        <vt:i4>5</vt:i4>
      </vt:variant>
      <vt:variant>
        <vt:lpwstr/>
      </vt:variant>
      <vt:variant>
        <vt:lpwstr>_Toc389206499</vt:lpwstr>
      </vt:variant>
      <vt:variant>
        <vt:i4>1179710</vt:i4>
      </vt:variant>
      <vt:variant>
        <vt:i4>194</vt:i4>
      </vt:variant>
      <vt:variant>
        <vt:i4>0</vt:i4>
      </vt:variant>
      <vt:variant>
        <vt:i4>5</vt:i4>
      </vt:variant>
      <vt:variant>
        <vt:lpwstr/>
      </vt:variant>
      <vt:variant>
        <vt:lpwstr>_Toc389206498</vt:lpwstr>
      </vt:variant>
      <vt:variant>
        <vt:i4>1179710</vt:i4>
      </vt:variant>
      <vt:variant>
        <vt:i4>188</vt:i4>
      </vt:variant>
      <vt:variant>
        <vt:i4>0</vt:i4>
      </vt:variant>
      <vt:variant>
        <vt:i4>5</vt:i4>
      </vt:variant>
      <vt:variant>
        <vt:lpwstr/>
      </vt:variant>
      <vt:variant>
        <vt:lpwstr>_Toc389206497</vt:lpwstr>
      </vt:variant>
      <vt:variant>
        <vt:i4>1179710</vt:i4>
      </vt:variant>
      <vt:variant>
        <vt:i4>182</vt:i4>
      </vt:variant>
      <vt:variant>
        <vt:i4>0</vt:i4>
      </vt:variant>
      <vt:variant>
        <vt:i4>5</vt:i4>
      </vt:variant>
      <vt:variant>
        <vt:lpwstr/>
      </vt:variant>
      <vt:variant>
        <vt:lpwstr>_Toc389206496</vt:lpwstr>
      </vt:variant>
      <vt:variant>
        <vt:i4>1179710</vt:i4>
      </vt:variant>
      <vt:variant>
        <vt:i4>176</vt:i4>
      </vt:variant>
      <vt:variant>
        <vt:i4>0</vt:i4>
      </vt:variant>
      <vt:variant>
        <vt:i4>5</vt:i4>
      </vt:variant>
      <vt:variant>
        <vt:lpwstr/>
      </vt:variant>
      <vt:variant>
        <vt:lpwstr>_Toc389206495</vt:lpwstr>
      </vt:variant>
      <vt:variant>
        <vt:i4>1179710</vt:i4>
      </vt:variant>
      <vt:variant>
        <vt:i4>170</vt:i4>
      </vt:variant>
      <vt:variant>
        <vt:i4>0</vt:i4>
      </vt:variant>
      <vt:variant>
        <vt:i4>5</vt:i4>
      </vt:variant>
      <vt:variant>
        <vt:lpwstr/>
      </vt:variant>
      <vt:variant>
        <vt:lpwstr>_Toc389206494</vt:lpwstr>
      </vt:variant>
      <vt:variant>
        <vt:i4>1179710</vt:i4>
      </vt:variant>
      <vt:variant>
        <vt:i4>164</vt:i4>
      </vt:variant>
      <vt:variant>
        <vt:i4>0</vt:i4>
      </vt:variant>
      <vt:variant>
        <vt:i4>5</vt:i4>
      </vt:variant>
      <vt:variant>
        <vt:lpwstr/>
      </vt:variant>
      <vt:variant>
        <vt:lpwstr>_Toc389206493</vt:lpwstr>
      </vt:variant>
      <vt:variant>
        <vt:i4>1179710</vt:i4>
      </vt:variant>
      <vt:variant>
        <vt:i4>158</vt:i4>
      </vt:variant>
      <vt:variant>
        <vt:i4>0</vt:i4>
      </vt:variant>
      <vt:variant>
        <vt:i4>5</vt:i4>
      </vt:variant>
      <vt:variant>
        <vt:lpwstr/>
      </vt:variant>
      <vt:variant>
        <vt:lpwstr>_Toc389206492</vt:lpwstr>
      </vt:variant>
      <vt:variant>
        <vt:i4>1179710</vt:i4>
      </vt:variant>
      <vt:variant>
        <vt:i4>152</vt:i4>
      </vt:variant>
      <vt:variant>
        <vt:i4>0</vt:i4>
      </vt:variant>
      <vt:variant>
        <vt:i4>5</vt:i4>
      </vt:variant>
      <vt:variant>
        <vt:lpwstr/>
      </vt:variant>
      <vt:variant>
        <vt:lpwstr>_Toc389206491</vt:lpwstr>
      </vt:variant>
      <vt:variant>
        <vt:i4>1179710</vt:i4>
      </vt:variant>
      <vt:variant>
        <vt:i4>146</vt:i4>
      </vt:variant>
      <vt:variant>
        <vt:i4>0</vt:i4>
      </vt:variant>
      <vt:variant>
        <vt:i4>5</vt:i4>
      </vt:variant>
      <vt:variant>
        <vt:lpwstr/>
      </vt:variant>
      <vt:variant>
        <vt:lpwstr>_Toc389206490</vt:lpwstr>
      </vt:variant>
      <vt:variant>
        <vt:i4>1245246</vt:i4>
      </vt:variant>
      <vt:variant>
        <vt:i4>140</vt:i4>
      </vt:variant>
      <vt:variant>
        <vt:i4>0</vt:i4>
      </vt:variant>
      <vt:variant>
        <vt:i4>5</vt:i4>
      </vt:variant>
      <vt:variant>
        <vt:lpwstr/>
      </vt:variant>
      <vt:variant>
        <vt:lpwstr>_Toc389206489</vt:lpwstr>
      </vt:variant>
      <vt:variant>
        <vt:i4>1245246</vt:i4>
      </vt:variant>
      <vt:variant>
        <vt:i4>134</vt:i4>
      </vt:variant>
      <vt:variant>
        <vt:i4>0</vt:i4>
      </vt:variant>
      <vt:variant>
        <vt:i4>5</vt:i4>
      </vt:variant>
      <vt:variant>
        <vt:lpwstr/>
      </vt:variant>
      <vt:variant>
        <vt:lpwstr>_Toc389206488</vt:lpwstr>
      </vt:variant>
      <vt:variant>
        <vt:i4>1245246</vt:i4>
      </vt:variant>
      <vt:variant>
        <vt:i4>128</vt:i4>
      </vt:variant>
      <vt:variant>
        <vt:i4>0</vt:i4>
      </vt:variant>
      <vt:variant>
        <vt:i4>5</vt:i4>
      </vt:variant>
      <vt:variant>
        <vt:lpwstr/>
      </vt:variant>
      <vt:variant>
        <vt:lpwstr>_Toc389206487</vt:lpwstr>
      </vt:variant>
      <vt:variant>
        <vt:i4>1245246</vt:i4>
      </vt:variant>
      <vt:variant>
        <vt:i4>122</vt:i4>
      </vt:variant>
      <vt:variant>
        <vt:i4>0</vt:i4>
      </vt:variant>
      <vt:variant>
        <vt:i4>5</vt:i4>
      </vt:variant>
      <vt:variant>
        <vt:lpwstr/>
      </vt:variant>
      <vt:variant>
        <vt:lpwstr>_Toc389206486</vt:lpwstr>
      </vt:variant>
      <vt:variant>
        <vt:i4>1245246</vt:i4>
      </vt:variant>
      <vt:variant>
        <vt:i4>116</vt:i4>
      </vt:variant>
      <vt:variant>
        <vt:i4>0</vt:i4>
      </vt:variant>
      <vt:variant>
        <vt:i4>5</vt:i4>
      </vt:variant>
      <vt:variant>
        <vt:lpwstr/>
      </vt:variant>
      <vt:variant>
        <vt:lpwstr>_Toc389206485</vt:lpwstr>
      </vt:variant>
      <vt:variant>
        <vt:i4>1245246</vt:i4>
      </vt:variant>
      <vt:variant>
        <vt:i4>110</vt:i4>
      </vt:variant>
      <vt:variant>
        <vt:i4>0</vt:i4>
      </vt:variant>
      <vt:variant>
        <vt:i4>5</vt:i4>
      </vt:variant>
      <vt:variant>
        <vt:lpwstr/>
      </vt:variant>
      <vt:variant>
        <vt:lpwstr>_Toc389206484</vt:lpwstr>
      </vt:variant>
      <vt:variant>
        <vt:i4>1245246</vt:i4>
      </vt:variant>
      <vt:variant>
        <vt:i4>104</vt:i4>
      </vt:variant>
      <vt:variant>
        <vt:i4>0</vt:i4>
      </vt:variant>
      <vt:variant>
        <vt:i4>5</vt:i4>
      </vt:variant>
      <vt:variant>
        <vt:lpwstr/>
      </vt:variant>
      <vt:variant>
        <vt:lpwstr>_Toc389206483</vt:lpwstr>
      </vt:variant>
      <vt:variant>
        <vt:i4>1245246</vt:i4>
      </vt:variant>
      <vt:variant>
        <vt:i4>98</vt:i4>
      </vt:variant>
      <vt:variant>
        <vt:i4>0</vt:i4>
      </vt:variant>
      <vt:variant>
        <vt:i4>5</vt:i4>
      </vt:variant>
      <vt:variant>
        <vt:lpwstr/>
      </vt:variant>
      <vt:variant>
        <vt:lpwstr>_Toc389206482</vt:lpwstr>
      </vt:variant>
      <vt:variant>
        <vt:i4>1245246</vt:i4>
      </vt:variant>
      <vt:variant>
        <vt:i4>92</vt:i4>
      </vt:variant>
      <vt:variant>
        <vt:i4>0</vt:i4>
      </vt:variant>
      <vt:variant>
        <vt:i4>5</vt:i4>
      </vt:variant>
      <vt:variant>
        <vt:lpwstr/>
      </vt:variant>
      <vt:variant>
        <vt:lpwstr>_Toc389206481</vt:lpwstr>
      </vt:variant>
      <vt:variant>
        <vt:i4>1245246</vt:i4>
      </vt:variant>
      <vt:variant>
        <vt:i4>86</vt:i4>
      </vt:variant>
      <vt:variant>
        <vt:i4>0</vt:i4>
      </vt:variant>
      <vt:variant>
        <vt:i4>5</vt:i4>
      </vt:variant>
      <vt:variant>
        <vt:lpwstr/>
      </vt:variant>
      <vt:variant>
        <vt:lpwstr>_Toc389206480</vt:lpwstr>
      </vt:variant>
      <vt:variant>
        <vt:i4>1835070</vt:i4>
      </vt:variant>
      <vt:variant>
        <vt:i4>80</vt:i4>
      </vt:variant>
      <vt:variant>
        <vt:i4>0</vt:i4>
      </vt:variant>
      <vt:variant>
        <vt:i4>5</vt:i4>
      </vt:variant>
      <vt:variant>
        <vt:lpwstr/>
      </vt:variant>
      <vt:variant>
        <vt:lpwstr>_Toc389206479</vt:lpwstr>
      </vt:variant>
      <vt:variant>
        <vt:i4>1835070</vt:i4>
      </vt:variant>
      <vt:variant>
        <vt:i4>74</vt:i4>
      </vt:variant>
      <vt:variant>
        <vt:i4>0</vt:i4>
      </vt:variant>
      <vt:variant>
        <vt:i4>5</vt:i4>
      </vt:variant>
      <vt:variant>
        <vt:lpwstr/>
      </vt:variant>
      <vt:variant>
        <vt:lpwstr>_Toc389206478</vt:lpwstr>
      </vt:variant>
      <vt:variant>
        <vt:i4>1835070</vt:i4>
      </vt:variant>
      <vt:variant>
        <vt:i4>68</vt:i4>
      </vt:variant>
      <vt:variant>
        <vt:i4>0</vt:i4>
      </vt:variant>
      <vt:variant>
        <vt:i4>5</vt:i4>
      </vt:variant>
      <vt:variant>
        <vt:lpwstr/>
      </vt:variant>
      <vt:variant>
        <vt:lpwstr>_Toc389206477</vt:lpwstr>
      </vt:variant>
      <vt:variant>
        <vt:i4>1835070</vt:i4>
      </vt:variant>
      <vt:variant>
        <vt:i4>62</vt:i4>
      </vt:variant>
      <vt:variant>
        <vt:i4>0</vt:i4>
      </vt:variant>
      <vt:variant>
        <vt:i4>5</vt:i4>
      </vt:variant>
      <vt:variant>
        <vt:lpwstr/>
      </vt:variant>
      <vt:variant>
        <vt:lpwstr>_Toc389206476</vt:lpwstr>
      </vt:variant>
      <vt:variant>
        <vt:i4>1835070</vt:i4>
      </vt:variant>
      <vt:variant>
        <vt:i4>56</vt:i4>
      </vt:variant>
      <vt:variant>
        <vt:i4>0</vt:i4>
      </vt:variant>
      <vt:variant>
        <vt:i4>5</vt:i4>
      </vt:variant>
      <vt:variant>
        <vt:lpwstr/>
      </vt:variant>
      <vt:variant>
        <vt:lpwstr>_Toc389206475</vt:lpwstr>
      </vt:variant>
      <vt:variant>
        <vt:i4>1835070</vt:i4>
      </vt:variant>
      <vt:variant>
        <vt:i4>50</vt:i4>
      </vt:variant>
      <vt:variant>
        <vt:i4>0</vt:i4>
      </vt:variant>
      <vt:variant>
        <vt:i4>5</vt:i4>
      </vt:variant>
      <vt:variant>
        <vt:lpwstr/>
      </vt:variant>
      <vt:variant>
        <vt:lpwstr>_Toc389206474</vt:lpwstr>
      </vt:variant>
      <vt:variant>
        <vt:i4>1835070</vt:i4>
      </vt:variant>
      <vt:variant>
        <vt:i4>44</vt:i4>
      </vt:variant>
      <vt:variant>
        <vt:i4>0</vt:i4>
      </vt:variant>
      <vt:variant>
        <vt:i4>5</vt:i4>
      </vt:variant>
      <vt:variant>
        <vt:lpwstr/>
      </vt:variant>
      <vt:variant>
        <vt:lpwstr>_Toc389206473</vt:lpwstr>
      </vt:variant>
      <vt:variant>
        <vt:i4>1835070</vt:i4>
      </vt:variant>
      <vt:variant>
        <vt:i4>38</vt:i4>
      </vt:variant>
      <vt:variant>
        <vt:i4>0</vt:i4>
      </vt:variant>
      <vt:variant>
        <vt:i4>5</vt:i4>
      </vt:variant>
      <vt:variant>
        <vt:lpwstr/>
      </vt:variant>
      <vt:variant>
        <vt:lpwstr>_Toc389206472</vt:lpwstr>
      </vt:variant>
      <vt:variant>
        <vt:i4>1835070</vt:i4>
      </vt:variant>
      <vt:variant>
        <vt:i4>32</vt:i4>
      </vt:variant>
      <vt:variant>
        <vt:i4>0</vt:i4>
      </vt:variant>
      <vt:variant>
        <vt:i4>5</vt:i4>
      </vt:variant>
      <vt:variant>
        <vt:lpwstr/>
      </vt:variant>
      <vt:variant>
        <vt:lpwstr>_Toc389206471</vt:lpwstr>
      </vt:variant>
      <vt:variant>
        <vt:i4>1835070</vt:i4>
      </vt:variant>
      <vt:variant>
        <vt:i4>26</vt:i4>
      </vt:variant>
      <vt:variant>
        <vt:i4>0</vt:i4>
      </vt:variant>
      <vt:variant>
        <vt:i4>5</vt:i4>
      </vt:variant>
      <vt:variant>
        <vt:lpwstr/>
      </vt:variant>
      <vt:variant>
        <vt:lpwstr>_Toc389206470</vt:lpwstr>
      </vt:variant>
      <vt:variant>
        <vt:i4>1900606</vt:i4>
      </vt:variant>
      <vt:variant>
        <vt:i4>20</vt:i4>
      </vt:variant>
      <vt:variant>
        <vt:i4>0</vt:i4>
      </vt:variant>
      <vt:variant>
        <vt:i4>5</vt:i4>
      </vt:variant>
      <vt:variant>
        <vt:lpwstr/>
      </vt:variant>
      <vt:variant>
        <vt:lpwstr>_Toc389206469</vt:lpwstr>
      </vt:variant>
      <vt:variant>
        <vt:i4>1900606</vt:i4>
      </vt:variant>
      <vt:variant>
        <vt:i4>14</vt:i4>
      </vt:variant>
      <vt:variant>
        <vt:i4>0</vt:i4>
      </vt:variant>
      <vt:variant>
        <vt:i4>5</vt:i4>
      </vt:variant>
      <vt:variant>
        <vt:lpwstr/>
      </vt:variant>
      <vt:variant>
        <vt:lpwstr>_Toc389206468</vt:lpwstr>
      </vt:variant>
      <vt:variant>
        <vt:i4>1900606</vt:i4>
      </vt:variant>
      <vt:variant>
        <vt:i4>8</vt:i4>
      </vt:variant>
      <vt:variant>
        <vt:i4>0</vt:i4>
      </vt:variant>
      <vt:variant>
        <vt:i4>5</vt:i4>
      </vt:variant>
      <vt:variant>
        <vt:lpwstr/>
      </vt:variant>
      <vt:variant>
        <vt:lpwstr>_Toc389206467</vt:lpwstr>
      </vt:variant>
      <vt:variant>
        <vt:i4>1900606</vt:i4>
      </vt:variant>
      <vt:variant>
        <vt:i4>2</vt:i4>
      </vt:variant>
      <vt:variant>
        <vt:i4>0</vt:i4>
      </vt:variant>
      <vt:variant>
        <vt:i4>5</vt:i4>
      </vt:variant>
      <vt:variant>
        <vt:lpwstr/>
      </vt:variant>
      <vt:variant>
        <vt:lpwstr>_Toc389206466</vt:lpwstr>
      </vt:variant>
      <vt:variant>
        <vt:i4>1048599</vt:i4>
      </vt:variant>
      <vt:variant>
        <vt:i4>18</vt:i4>
      </vt:variant>
      <vt:variant>
        <vt:i4>0</vt:i4>
      </vt:variant>
      <vt:variant>
        <vt:i4>5</vt:i4>
      </vt:variant>
      <vt:variant>
        <vt:lpwstr>http://weiss.vmm.be/</vt:lpwstr>
      </vt:variant>
      <vt:variant>
        <vt:lpwstr/>
      </vt:variant>
      <vt:variant>
        <vt:i4>5505088</vt:i4>
      </vt:variant>
      <vt:variant>
        <vt:i4>15</vt:i4>
      </vt:variant>
      <vt:variant>
        <vt:i4>0</vt:i4>
      </vt:variant>
      <vt:variant>
        <vt:i4>5</vt:i4>
      </vt:variant>
      <vt:variant>
        <vt:lpwstr>http://prtr.ec.europa.eu/DiffuseSourcesWater.aspx</vt:lpwstr>
      </vt:variant>
      <vt:variant>
        <vt:lpwstr/>
      </vt:variant>
      <vt:variant>
        <vt:i4>3932221</vt:i4>
      </vt:variant>
      <vt:variant>
        <vt:i4>12</vt:i4>
      </vt:variant>
      <vt:variant>
        <vt:i4>0</vt:i4>
      </vt:variant>
      <vt:variant>
        <vt:i4>5</vt:i4>
      </vt:variant>
      <vt:variant>
        <vt:lpwstr>http://rod.eionet.europa.eu/obligations/632</vt:lpwstr>
      </vt:variant>
      <vt:variant>
        <vt:lpwstr/>
      </vt:variant>
      <vt:variant>
        <vt:i4>786510</vt:i4>
      </vt:variant>
      <vt:variant>
        <vt:i4>9</vt:i4>
      </vt:variant>
      <vt:variant>
        <vt:i4>0</vt:i4>
      </vt:variant>
      <vt:variant>
        <vt:i4>5</vt:i4>
      </vt:variant>
      <vt:variant>
        <vt:lpwstr>https://circabc.europa.eu/sd/a/6a3fb5a0-4dec-4fde-a69d-5ac93dfbbadd/Guidance document n28.pdf</vt:lpwstr>
      </vt:variant>
      <vt:variant>
        <vt:lpwstr/>
      </vt:variant>
      <vt:variant>
        <vt:i4>2359328</vt:i4>
      </vt:variant>
      <vt:variant>
        <vt:i4>6</vt:i4>
      </vt:variant>
      <vt:variant>
        <vt:i4>0</vt:i4>
      </vt:variant>
      <vt:variant>
        <vt:i4>5</vt:i4>
      </vt:variant>
      <vt:variant>
        <vt:lpwstr>http://www.eea.europa.eu/data-and-maps/indicators/untitled-indemission-intensity-of-agriculture/assessment</vt:lpwstr>
      </vt:variant>
      <vt:variant>
        <vt:lpwstr/>
      </vt:variant>
      <vt:variant>
        <vt:i4>3932221</vt:i4>
      </vt:variant>
      <vt:variant>
        <vt:i4>3</vt:i4>
      </vt:variant>
      <vt:variant>
        <vt:i4>0</vt:i4>
      </vt:variant>
      <vt:variant>
        <vt:i4>5</vt:i4>
      </vt:variant>
      <vt:variant>
        <vt:lpwstr>http://rod.eionet.europa.eu/obligations/632</vt:lpwstr>
      </vt:variant>
      <vt:variant>
        <vt:lpwstr/>
      </vt:variant>
      <vt:variant>
        <vt:i4>3801205</vt:i4>
      </vt:variant>
      <vt:variant>
        <vt:i4>0</vt:i4>
      </vt:variant>
      <vt:variant>
        <vt:i4>0</vt:i4>
      </vt:variant>
      <vt:variant>
        <vt:i4>5</vt:i4>
      </vt:variant>
      <vt:variant>
        <vt:lpwstr>https://circabc.europa.eu/sd/a/0cc3581b-5f65-4b6f-91c6-433a1e947838/TGD-EQS CIS-WFD 27 EC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 Romero</dc:creator>
  <cp:keywords>EL4</cp:keywords>
  <cp:lastModifiedBy>Ion Ruiz Iragi</cp:lastModifiedBy>
  <cp:revision>3</cp:revision>
  <cp:lastPrinted>2015-10-14T15:42:00Z</cp:lastPrinted>
  <dcterms:created xsi:type="dcterms:W3CDTF">2019-02-04T10:29:00Z</dcterms:created>
  <dcterms:modified xsi:type="dcterms:W3CDTF">2019-02-04T10:29:00Z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Jorge Rodriguez Romero</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_AdHocReviewCycleID">
    <vt:i4>-1275372020</vt:i4>
  </property>
  <property fmtid="{D5CDD505-2E9C-101B-9397-08002B2CF9AE}" pid="15" name="_EmailSubject">
    <vt:lpwstr>Version 6.0.6 of the reporting guidance</vt:lpwstr>
  </property>
  <property fmtid="{D5CDD505-2E9C-101B-9397-08002B2CF9AE}" pid="16" name="_AuthorEmail">
    <vt:lpwstr>Joaquim.Capitao@ec.europa.eu</vt:lpwstr>
  </property>
  <property fmtid="{D5CDD505-2E9C-101B-9397-08002B2CF9AE}" pid="17" name="_AuthorEmailDisplayName">
    <vt:lpwstr>CAPITAO Joaquim (ENV)</vt:lpwstr>
  </property>
  <property fmtid="{D5CDD505-2E9C-101B-9397-08002B2CF9AE}" pid="18" name="_ReviewingToolsShownOnce">
    <vt:lpwstr/>
  </property>
</Properties>
</file>