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FD131D" w14:textId="7186E2CC" w:rsidR="00235F1A" w:rsidRPr="00EE1A30" w:rsidRDefault="006F25ED" w:rsidP="008778CA">
      <w:pPr>
        <w:pStyle w:val="Ttulo1"/>
      </w:pPr>
      <w:bookmarkStart w:id="0" w:name="_Toc386464263"/>
      <w:bookmarkStart w:id="1" w:name="_Toc375220134"/>
      <w:bookmarkStart w:id="2" w:name="_Toc375294188"/>
      <w:bookmarkStart w:id="3" w:name="_Toc386464260"/>
      <w:bookmarkStart w:id="4" w:name="_Toc388280375"/>
      <w:bookmarkStart w:id="5" w:name="_Ref425264505"/>
      <w:bookmarkStart w:id="6" w:name="_Toc425522087"/>
      <w:bookmarkStart w:id="7" w:name="_Toc430961595"/>
      <w:bookmarkStart w:id="8" w:name="_Toc433808020"/>
      <w:bookmarkStart w:id="9" w:name="_GoBack"/>
      <w:bookmarkEnd w:id="9"/>
      <w:r w:rsidRPr="006F25ED">
        <w:t>Reporting at RBD/Sub-unit level for economic analysis and cost recovery (schema RBMPP</w:t>
      </w:r>
      <w:r w:rsidR="001A2993">
        <w:t>o</w:t>
      </w:r>
      <w:r w:rsidRPr="006F25ED">
        <w:t>M)</w:t>
      </w:r>
      <w:bookmarkEnd w:id="1"/>
      <w:bookmarkEnd w:id="2"/>
      <w:bookmarkEnd w:id="3"/>
      <w:bookmarkEnd w:id="4"/>
      <w:bookmarkEnd w:id="5"/>
      <w:bookmarkEnd w:id="6"/>
      <w:bookmarkEnd w:id="7"/>
      <w:bookmarkEnd w:id="8"/>
    </w:p>
    <w:p w14:paraId="2CD3388C" w14:textId="77777777" w:rsidR="00235F1A" w:rsidRPr="00EE1A30" w:rsidRDefault="006F25ED" w:rsidP="000840F3">
      <w:pPr>
        <w:pStyle w:val="Ttulo2"/>
        <w:jc w:val="both"/>
      </w:pPr>
      <w:bookmarkStart w:id="10" w:name="_Toc386464261"/>
      <w:bookmarkStart w:id="11" w:name="_Toc388280376"/>
      <w:bookmarkStart w:id="12" w:name="_Toc425522088"/>
      <w:bookmarkStart w:id="13" w:name="_Toc430961596"/>
      <w:bookmarkStart w:id="14" w:name="_Toc433808021"/>
      <w:r w:rsidRPr="006F25ED">
        <w:t>Introduction</w:t>
      </w:r>
      <w:bookmarkEnd w:id="10"/>
      <w:bookmarkEnd w:id="11"/>
      <w:bookmarkEnd w:id="12"/>
      <w:bookmarkEnd w:id="13"/>
      <w:bookmarkEnd w:id="14"/>
    </w:p>
    <w:p w14:paraId="3E2D13BF" w14:textId="77777777" w:rsidR="00235F1A" w:rsidRPr="00EE1A30" w:rsidRDefault="00235F1A" w:rsidP="000840F3">
      <w:pPr>
        <w:jc w:val="both"/>
      </w:pPr>
      <w:r w:rsidRPr="00EE1A30">
        <w:t>Article 5 of the WFD requires Member States to undertake an economic analysis of water uses according to the specifications of Annex III. Article 13 and Annex VII require</w:t>
      </w:r>
      <w:r w:rsidR="009F245F" w:rsidRPr="00EE1A30">
        <w:t>d</w:t>
      </w:r>
      <w:r w:rsidRPr="00EE1A30">
        <w:t xml:space="preserve"> Member States to send summary reports of the analyses required under Article 5 and Annex II as part of the first </w:t>
      </w:r>
      <w:r w:rsidR="009F245F" w:rsidRPr="00EE1A30">
        <w:t>RBMP</w:t>
      </w:r>
      <w:r w:rsidRPr="00EE1A30">
        <w:t xml:space="preserve">. </w:t>
      </w:r>
    </w:p>
    <w:p w14:paraId="625B6BC3" w14:textId="77777777" w:rsidR="00235F1A" w:rsidRPr="00EE1A30" w:rsidRDefault="00235F1A" w:rsidP="000840F3">
      <w:pPr>
        <w:jc w:val="both"/>
      </w:pPr>
      <w:r w:rsidRPr="00EE1A30">
        <w:t>Annex III of the WFD stipulates that the economic analysis of water uses should contain enough information in sufficient detail (taking account of the costs associated with collection of relevant data) in order to:</w:t>
      </w:r>
    </w:p>
    <w:p w14:paraId="68420ED3" w14:textId="77777777" w:rsidR="00235F1A" w:rsidRPr="00EE1A30" w:rsidRDefault="009F245F" w:rsidP="000840F3">
      <w:pPr>
        <w:numPr>
          <w:ilvl w:val="0"/>
          <w:numId w:val="35"/>
        </w:numPr>
        <w:jc w:val="both"/>
      </w:pPr>
      <w:r w:rsidRPr="00EE1A30">
        <w:t>M</w:t>
      </w:r>
      <w:r w:rsidR="00235F1A" w:rsidRPr="00EE1A30">
        <w:t xml:space="preserve">ake the relevant calculations necessary for taking into account the principle of recovery of the costs of water services under Article 9, taking into account long term forecasts of supply and demand for water in the </w:t>
      </w:r>
      <w:r w:rsidRPr="00EE1A30">
        <w:t>RBD</w:t>
      </w:r>
      <w:r w:rsidR="00235F1A" w:rsidRPr="00EE1A30">
        <w:t xml:space="preserve"> and where necessary: </w:t>
      </w:r>
    </w:p>
    <w:p w14:paraId="493F9F93" w14:textId="77777777" w:rsidR="00235F1A" w:rsidRPr="00EE1A30" w:rsidRDefault="009F245F" w:rsidP="000840F3">
      <w:pPr>
        <w:numPr>
          <w:ilvl w:val="1"/>
          <w:numId w:val="35"/>
        </w:numPr>
        <w:jc w:val="both"/>
      </w:pPr>
      <w:r w:rsidRPr="00EE1A30">
        <w:t>M</w:t>
      </w:r>
      <w:r w:rsidR="00235F1A" w:rsidRPr="00EE1A30">
        <w:t>ake estimates of the volume, prices and costs associated with water services</w:t>
      </w:r>
      <w:r w:rsidRPr="00EE1A30">
        <w:t>.</w:t>
      </w:r>
    </w:p>
    <w:p w14:paraId="28D9ABF6" w14:textId="77777777" w:rsidR="00235F1A" w:rsidRPr="00EE1A30" w:rsidRDefault="009F245F" w:rsidP="000840F3">
      <w:pPr>
        <w:numPr>
          <w:ilvl w:val="1"/>
          <w:numId w:val="35"/>
        </w:numPr>
        <w:jc w:val="both"/>
      </w:pPr>
      <w:r w:rsidRPr="00EE1A30">
        <w:t>M</w:t>
      </w:r>
      <w:r w:rsidR="00235F1A" w:rsidRPr="00EE1A30">
        <w:t>ake estimates of the relevant investment including forecasts of such investments</w:t>
      </w:r>
      <w:r w:rsidRPr="00EE1A30">
        <w:t>.</w:t>
      </w:r>
    </w:p>
    <w:p w14:paraId="41A6C2E0" w14:textId="77777777" w:rsidR="00235F1A" w:rsidRPr="00EE1A30" w:rsidRDefault="009F245F" w:rsidP="000840F3">
      <w:pPr>
        <w:numPr>
          <w:ilvl w:val="0"/>
          <w:numId w:val="35"/>
        </w:numPr>
        <w:jc w:val="both"/>
      </w:pPr>
      <w:r w:rsidRPr="00EE1A30">
        <w:t>M</w:t>
      </w:r>
      <w:r w:rsidR="00235F1A" w:rsidRPr="00EE1A30">
        <w:t xml:space="preserve">ake judgments about the most cost-effective combination of measures with respect to water uses to be included in the </w:t>
      </w:r>
      <w:r w:rsidRPr="00EE1A30">
        <w:t>PoMs</w:t>
      </w:r>
      <w:r w:rsidR="00235F1A" w:rsidRPr="00EE1A30">
        <w:t xml:space="preserve"> under Article 11</w:t>
      </w:r>
      <w:r w:rsidRPr="00EE1A30">
        <w:t>,</w:t>
      </w:r>
      <w:r w:rsidR="00235F1A" w:rsidRPr="00EE1A30">
        <w:t xml:space="preserve"> based on estimates of the potential costs of such measures.</w:t>
      </w:r>
    </w:p>
    <w:p w14:paraId="358EE24B" w14:textId="77777777" w:rsidR="00235F1A" w:rsidRPr="00EE1A30" w:rsidRDefault="00235F1A" w:rsidP="000840F3">
      <w:pPr>
        <w:jc w:val="both"/>
      </w:pPr>
      <w:r w:rsidRPr="00EE1A30">
        <w:t>The W</w:t>
      </w:r>
      <w:r w:rsidR="009F245F" w:rsidRPr="00EE1A30">
        <w:t>FD</w:t>
      </w:r>
      <w:r w:rsidRPr="00EE1A30">
        <w:t xml:space="preserve"> is the first EU environmental policy that </w:t>
      </w:r>
      <w:r w:rsidR="009F245F" w:rsidRPr="00EE1A30">
        <w:t xml:space="preserve">explicitly integrates </w:t>
      </w:r>
      <w:r w:rsidRPr="00EE1A30">
        <w:t>economic principles (e.g. polluter-pays-principle), economic tools and methods (e.g. cost-effectiveness analysis)</w:t>
      </w:r>
      <w:r w:rsidR="009F245F" w:rsidRPr="00EE1A30">
        <w:t>,</w:t>
      </w:r>
      <w:r w:rsidRPr="00EE1A30">
        <w:t xml:space="preserve"> and economic instruments (e.g. environmental charges and taxes) into a piece of EU water legislation. This is based on the understanding that economic principles and instruments are potentially important tools in managing the pressures that affect Europe’s waters.</w:t>
      </w:r>
    </w:p>
    <w:p w14:paraId="458C25B2" w14:textId="77777777" w:rsidR="00235F1A" w:rsidRPr="00EE1A30" w:rsidRDefault="009F245F" w:rsidP="000840F3">
      <w:pPr>
        <w:jc w:val="both"/>
      </w:pPr>
      <w:r w:rsidRPr="00EE1A30">
        <w:t xml:space="preserve">Article 9 of the </w:t>
      </w:r>
      <w:r w:rsidR="00235F1A" w:rsidRPr="00EE1A30">
        <w:t>WFD</w:t>
      </w:r>
      <w:r w:rsidR="00235F1A" w:rsidRPr="00851B21">
        <w:rPr>
          <w:vertAlign w:val="superscript"/>
        </w:rPr>
        <w:footnoteReference w:id="2"/>
      </w:r>
      <w:r w:rsidR="00235F1A" w:rsidRPr="00851B21">
        <w:t xml:space="preserve"> set</w:t>
      </w:r>
      <w:r w:rsidRPr="00A8624D">
        <w:t>s</w:t>
      </w:r>
      <w:r w:rsidR="00235F1A" w:rsidRPr="0071782C">
        <w:t xml:space="preserve"> </w:t>
      </w:r>
      <w:r w:rsidRPr="00587683">
        <w:t xml:space="preserve">out </w:t>
      </w:r>
      <w:r w:rsidR="00235F1A" w:rsidRPr="00587683">
        <w:t>three general concepts</w:t>
      </w:r>
      <w:r w:rsidRPr="00EE1A30">
        <w:t xml:space="preserve"> that are</w:t>
      </w:r>
      <w:r w:rsidR="00235F1A" w:rsidRPr="00EE1A30">
        <w:t xml:space="preserve"> closely related but not equivalent, each one imposing specific requirements on economics in general and water pricing schemes specifically:</w:t>
      </w:r>
    </w:p>
    <w:p w14:paraId="2C8EFE53" w14:textId="77777777" w:rsidR="00235F1A" w:rsidRPr="00EE1A30" w:rsidRDefault="00235F1A" w:rsidP="000840F3">
      <w:pPr>
        <w:numPr>
          <w:ilvl w:val="0"/>
          <w:numId w:val="36"/>
        </w:numPr>
        <w:jc w:val="both"/>
      </w:pPr>
      <w:r w:rsidRPr="00EE1A30">
        <w:t>Incentive pricing deals with the way water users pay for their use and whether the right price signals are transmitted, i.e. it addresses the question how water is being paid for and how the water price affects the behaviour of water users.</w:t>
      </w:r>
    </w:p>
    <w:p w14:paraId="04BF75C5" w14:textId="77777777" w:rsidR="00235F1A" w:rsidRPr="00EE1A30" w:rsidRDefault="00235F1A" w:rsidP="000840F3">
      <w:pPr>
        <w:numPr>
          <w:ilvl w:val="0"/>
          <w:numId w:val="36"/>
        </w:numPr>
        <w:jc w:val="both"/>
      </w:pPr>
      <w:r w:rsidRPr="00EE1A30">
        <w:lastRenderedPageBreak/>
        <w:t>The polluter-pays-principle establishes how environmental costs should be covered among economic agents</w:t>
      </w:r>
      <w:r w:rsidR="009F245F" w:rsidRPr="00EE1A30">
        <w:t>,</w:t>
      </w:r>
      <w:r w:rsidRPr="00EE1A30">
        <w:t xml:space="preserve"> i.e. it </w:t>
      </w:r>
      <w:r w:rsidR="009F245F" w:rsidRPr="00EE1A30">
        <w:t>considers</w:t>
      </w:r>
      <w:r w:rsidRPr="00EE1A30">
        <w:t xml:space="preserve"> the adequacy of contributions from different agents based on their role in causing these costs.</w:t>
      </w:r>
    </w:p>
    <w:p w14:paraId="4015C236" w14:textId="77777777" w:rsidR="00235F1A" w:rsidRPr="00EE1A30" w:rsidRDefault="00235F1A" w:rsidP="000840F3">
      <w:pPr>
        <w:numPr>
          <w:ilvl w:val="0"/>
          <w:numId w:val="36"/>
        </w:numPr>
        <w:jc w:val="both"/>
      </w:pPr>
      <w:r w:rsidRPr="00EE1A30">
        <w:t>Cost recovery establishes the overall amount that users are charged for water services. The WFD foresees an adequate degree of recovery, not only to the financial costs for the provision of a water service but also of the costs of associated negative environmental effects (environmental costs) as well as forgone opportunities of alternative water uses (resource costs).</w:t>
      </w:r>
    </w:p>
    <w:p w14:paraId="1DC85B93" w14:textId="77777777" w:rsidR="00235F1A" w:rsidRPr="00EE1A30" w:rsidRDefault="00235F1A" w:rsidP="000840F3">
      <w:pPr>
        <w:jc w:val="both"/>
      </w:pPr>
      <w:r w:rsidRPr="00EE1A30">
        <w:t>The scope of the definition of water services is</w:t>
      </w:r>
      <w:r w:rsidR="00CC5DB6" w:rsidRPr="00EE1A30">
        <w:t xml:space="preserve"> not fixed, but reflects the activities which result in significant pressures to water bodies in individual Member States</w:t>
      </w:r>
      <w:r w:rsidRPr="00EE1A30">
        <w:t>.</w:t>
      </w:r>
      <w:r w:rsidR="00CC5DB6" w:rsidRPr="00851B21">
        <w:rPr>
          <w:rStyle w:val="Refdenotaalpie"/>
        </w:rPr>
        <w:footnoteReference w:id="3"/>
      </w:r>
      <w:r w:rsidRPr="00851B21">
        <w:t xml:space="preserve"> It should be clear that, for the pu</w:t>
      </w:r>
      <w:r w:rsidRPr="00A8624D">
        <w:t>rpose of reporting, Member States are expected to report on th</w:t>
      </w:r>
      <w:r w:rsidR="00CC5DB6" w:rsidRPr="0071782C">
        <w:t>at</w:t>
      </w:r>
      <w:r w:rsidRPr="00587683">
        <w:t xml:space="preserve"> basis</w:t>
      </w:r>
      <w:r w:rsidR="00CC5DB6" w:rsidRPr="00587683">
        <w:t xml:space="preserve"> and</w:t>
      </w:r>
      <w:r w:rsidR="005961BE">
        <w:t>,</w:t>
      </w:r>
      <w:r w:rsidR="00CC5DB6" w:rsidRPr="00587683">
        <w:t xml:space="preserve"> for those activities which are not subject to cost recovery, a justification should be reported on the basis of Article 9(4). </w:t>
      </w:r>
      <w:r w:rsidR="00DD51FA" w:rsidRPr="00EE1A30">
        <w:t xml:space="preserve">This is in line with the general Union principle of transparency embodied in the Directive via public </w:t>
      </w:r>
      <w:r w:rsidR="00901F4D" w:rsidRPr="00EE1A30">
        <w:t xml:space="preserve">information and </w:t>
      </w:r>
      <w:r w:rsidR="00DD51FA" w:rsidRPr="00EE1A30">
        <w:t>consultation (Article 14)</w:t>
      </w:r>
      <w:r w:rsidR="00901F4D" w:rsidRPr="00EE1A30">
        <w:t xml:space="preserve"> and the need to justify derogations from general rules</w:t>
      </w:r>
      <w:r w:rsidR="00DD51FA" w:rsidRPr="00EE1A30">
        <w:t>, while at the same time respecting Member States' margin of discretion in relation to setting programmes of measures under Article 11.</w:t>
      </w:r>
      <w:r w:rsidR="00CC5DB6" w:rsidRPr="00EE1A30">
        <w:t xml:space="preserve"> </w:t>
      </w:r>
    </w:p>
    <w:p w14:paraId="2A6DD498" w14:textId="77777777" w:rsidR="00235F1A" w:rsidRPr="00EE1A30" w:rsidRDefault="006F25ED" w:rsidP="0010226A">
      <w:pPr>
        <w:pStyle w:val="Ttulo3"/>
      </w:pPr>
      <w:bookmarkStart w:id="15" w:name="_Toc388280377"/>
      <w:r w:rsidRPr="006F25ED">
        <w:t>How will the European Commission and the EEA use the information reported</w:t>
      </w:r>
      <w:bookmarkEnd w:id="15"/>
      <w:r w:rsidRPr="006F25ED">
        <w:t>?</w:t>
      </w:r>
    </w:p>
    <w:p w14:paraId="52819BEA" w14:textId="77777777" w:rsidR="00235F1A" w:rsidRPr="00EE1A30" w:rsidRDefault="00235F1A" w:rsidP="000840F3">
      <w:pPr>
        <w:jc w:val="both"/>
      </w:pPr>
      <w:r w:rsidRPr="00EE1A30">
        <w:t xml:space="preserve">The </w:t>
      </w:r>
      <w:r w:rsidR="009F245F" w:rsidRPr="00EE1A30">
        <w:t xml:space="preserve">European </w:t>
      </w:r>
      <w:r w:rsidRPr="00EE1A30">
        <w:t xml:space="preserve">Commission will use this information to ensure that Member States have carried out an economic analysis consistent with the requirements of Article 5 and Annex III </w:t>
      </w:r>
      <w:r w:rsidR="009F245F" w:rsidRPr="00EE1A30">
        <w:t xml:space="preserve">of the WFD, </w:t>
      </w:r>
      <w:r w:rsidRPr="00EE1A30">
        <w:t xml:space="preserve">and also that the provisions of Article 9 </w:t>
      </w:r>
      <w:r w:rsidR="009F245F" w:rsidRPr="00EE1A30">
        <w:t xml:space="preserve">of the </w:t>
      </w:r>
      <w:r w:rsidRPr="00EE1A30">
        <w:t xml:space="preserve">WFD have been properly and consistently applied A screening assessment will be based on the three main elements of Article 9: i) incentive pricing; ii) adequate cost-recovery; and iii) </w:t>
      </w:r>
      <w:r w:rsidR="00717008" w:rsidRPr="00EE1A30">
        <w:t xml:space="preserve">the </w:t>
      </w:r>
      <w:r w:rsidRPr="00EE1A30">
        <w:t>polluter</w:t>
      </w:r>
      <w:r w:rsidR="00717008" w:rsidRPr="00EE1A30">
        <w:t>-</w:t>
      </w:r>
      <w:r w:rsidRPr="00EE1A30">
        <w:t>pays</w:t>
      </w:r>
      <w:r w:rsidR="00717008" w:rsidRPr="00EE1A30">
        <w:t>-</w:t>
      </w:r>
      <w:r w:rsidRPr="00EE1A30">
        <w:t>principle.</w:t>
      </w:r>
    </w:p>
    <w:p w14:paraId="514751E6" w14:textId="77777777" w:rsidR="00235F1A" w:rsidRPr="00EE1A30" w:rsidRDefault="00235F1A" w:rsidP="000840F3">
      <w:pPr>
        <w:jc w:val="both"/>
      </w:pPr>
      <w:r w:rsidRPr="00EE1A30">
        <w:t xml:space="preserve">In addition, gaps in information identified by Member States will help the </w:t>
      </w:r>
      <w:r w:rsidR="00717008" w:rsidRPr="00EE1A30">
        <w:t xml:space="preserve">European </w:t>
      </w:r>
      <w:r w:rsidRPr="00EE1A30">
        <w:t xml:space="preserve">Commission to take further action and to plan activities for strengthening the knowledge base so as to support Member States in </w:t>
      </w:r>
      <w:r w:rsidR="00717008" w:rsidRPr="00EE1A30">
        <w:t xml:space="preserve">their </w:t>
      </w:r>
      <w:r w:rsidRPr="00EE1A30">
        <w:t>future implementation of Article 9.</w:t>
      </w:r>
    </w:p>
    <w:p w14:paraId="381DC1FE" w14:textId="77777777" w:rsidR="001506F8" w:rsidRPr="00EE1A30" w:rsidRDefault="001506F8" w:rsidP="000840F3">
      <w:pPr>
        <w:jc w:val="both"/>
      </w:pPr>
      <w:r w:rsidRPr="00EE1A30">
        <w:t>Statistics and information will be provided to the European Parliament at EU level. Information will be provided to the public through WISE.</w:t>
      </w:r>
    </w:p>
    <w:p w14:paraId="68A7F427" w14:textId="77777777" w:rsidR="00235F1A" w:rsidRPr="00EE1A30" w:rsidRDefault="006F25ED" w:rsidP="000840F3">
      <w:pPr>
        <w:pStyle w:val="Ttulo2"/>
        <w:jc w:val="both"/>
      </w:pPr>
      <w:bookmarkStart w:id="16" w:name="_Toc386464262"/>
      <w:bookmarkStart w:id="17" w:name="_Toc388280378"/>
      <w:bookmarkStart w:id="18" w:name="_Toc425522089"/>
      <w:bookmarkStart w:id="19" w:name="_Toc430961597"/>
      <w:bookmarkStart w:id="20" w:name="_Toc433808022"/>
      <w:r w:rsidRPr="006F25ED">
        <w:t>Contents of the 2016 reporting</w:t>
      </w:r>
      <w:bookmarkEnd w:id="16"/>
      <w:bookmarkEnd w:id="17"/>
      <w:bookmarkEnd w:id="18"/>
      <w:bookmarkEnd w:id="19"/>
      <w:bookmarkEnd w:id="20"/>
    </w:p>
    <w:p w14:paraId="0E4E75EE" w14:textId="77777777" w:rsidR="00235F1A" w:rsidRDefault="006F25ED" w:rsidP="0010226A">
      <w:pPr>
        <w:pStyle w:val="Ttulo3"/>
      </w:pPr>
      <w:bookmarkStart w:id="21" w:name="_Toc388280379"/>
      <w:r w:rsidRPr="006F25ED">
        <w:t>Schema sketch</w:t>
      </w:r>
      <w:bookmarkEnd w:id="21"/>
    </w:p>
    <w:p w14:paraId="730EE54E" w14:textId="77777777" w:rsidR="00E24C65" w:rsidRPr="00E24C65" w:rsidRDefault="00E24C65" w:rsidP="000840F3">
      <w:pPr>
        <w:jc w:val="both"/>
      </w:pPr>
      <w:r>
        <w:t>See Annex 10.7.</w:t>
      </w:r>
    </w:p>
    <w:p w14:paraId="1D7FC3DE" w14:textId="77777777" w:rsidR="00235F1A" w:rsidRPr="00EE1A30" w:rsidRDefault="006F25ED" w:rsidP="0010226A">
      <w:pPr>
        <w:pStyle w:val="Ttulo3"/>
      </w:pPr>
      <w:bookmarkStart w:id="22" w:name="_Toc388280380"/>
      <w:r w:rsidRPr="006F25ED">
        <w:t>Information and data to be reported using the schemas</w:t>
      </w:r>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224E11" w:rsidRPr="00EE1A30" w14:paraId="4BCC9765" w14:textId="77777777" w:rsidTr="00D75BE6">
        <w:tc>
          <w:tcPr>
            <w:tcW w:w="9853" w:type="dxa"/>
            <w:shd w:val="clear" w:color="auto" w:fill="auto"/>
          </w:tcPr>
          <w:p w14:paraId="4989F018" w14:textId="77777777" w:rsidR="00224E11" w:rsidRPr="00EE1A30" w:rsidRDefault="00224E11" w:rsidP="000840F3">
            <w:pPr>
              <w:spacing w:after="120"/>
              <w:jc w:val="both"/>
              <w:rPr>
                <w:b/>
              </w:rPr>
            </w:pPr>
            <w:r w:rsidRPr="00EE1A30">
              <w:rPr>
                <w:b/>
              </w:rPr>
              <w:t>Schema: RBMPPoM</w:t>
            </w:r>
            <w:r w:rsidR="009D3B46">
              <w:rPr>
                <w:b/>
              </w:rPr>
              <w:t xml:space="preserve"> (continued)</w:t>
            </w:r>
          </w:p>
        </w:tc>
      </w:tr>
      <w:tr w:rsidR="00224E11" w:rsidRPr="00EE1A30" w14:paraId="749E722E" w14:textId="77777777" w:rsidTr="00D75BE6">
        <w:tc>
          <w:tcPr>
            <w:tcW w:w="9853" w:type="dxa"/>
            <w:shd w:val="clear" w:color="auto" w:fill="auto"/>
          </w:tcPr>
          <w:p w14:paraId="02D8CCE5" w14:textId="77777777" w:rsidR="00224E11" w:rsidRDefault="009D3B46" w:rsidP="000840F3">
            <w:pPr>
              <w:spacing w:after="120"/>
              <w:jc w:val="both"/>
              <w:rPr>
                <w:b/>
                <w:i/>
              </w:rPr>
            </w:pPr>
            <w:r>
              <w:rPr>
                <w:b/>
                <w:i/>
              </w:rPr>
              <w:lastRenderedPageBreak/>
              <w:t xml:space="preserve">Class: </w:t>
            </w:r>
            <w:r w:rsidR="00224E11" w:rsidRPr="00EE1A30">
              <w:rPr>
                <w:b/>
                <w:i/>
              </w:rPr>
              <w:t>EconomicAnalysis</w:t>
            </w:r>
          </w:p>
          <w:p w14:paraId="52392071" w14:textId="77777777" w:rsidR="009D3B46" w:rsidRPr="009D3B46" w:rsidRDefault="009D3B46" w:rsidP="000840F3">
            <w:pPr>
              <w:spacing w:after="120"/>
              <w:jc w:val="both"/>
              <w:rPr>
                <w:i/>
              </w:rPr>
            </w:pPr>
            <w:r>
              <w:rPr>
                <w:b/>
                <w:i/>
              </w:rPr>
              <w:t xml:space="preserve">Properties: </w:t>
            </w:r>
            <w:r>
              <w:rPr>
                <w:i/>
              </w:rPr>
              <w:t>maxOccurs = 1 minOccurs = 1</w:t>
            </w:r>
          </w:p>
        </w:tc>
      </w:tr>
      <w:tr w:rsidR="00235F1A" w:rsidRPr="00EE1A30" w14:paraId="1C56A492" w14:textId="77777777" w:rsidTr="00D75BE6">
        <w:tc>
          <w:tcPr>
            <w:tcW w:w="9853" w:type="dxa"/>
            <w:shd w:val="clear" w:color="auto" w:fill="auto"/>
          </w:tcPr>
          <w:p w14:paraId="7D8F4B77" w14:textId="77777777" w:rsidR="006C2522" w:rsidRDefault="00235F1A" w:rsidP="000840F3">
            <w:pPr>
              <w:spacing w:after="120"/>
              <w:jc w:val="both"/>
              <w:rPr>
                <w:b/>
              </w:rPr>
            </w:pPr>
            <w:r w:rsidRPr="00EE1A30">
              <w:rPr>
                <w:b/>
              </w:rPr>
              <w:t>Schema element</w:t>
            </w:r>
            <w:r w:rsidRPr="00EE1A30">
              <w:t>:</w:t>
            </w:r>
            <w:r w:rsidRPr="00EE1A30">
              <w:rPr>
                <w:b/>
              </w:rPr>
              <w:t xml:space="preserve"> </w:t>
            </w:r>
            <w:r w:rsidR="00F04C71" w:rsidRPr="00F04C71">
              <w:t>updatedEconomicAnalysis</w:t>
            </w:r>
          </w:p>
          <w:p w14:paraId="7D4EFEB3" w14:textId="77777777" w:rsidR="00753AE1" w:rsidRPr="00EE1A30" w:rsidRDefault="006B17DF" w:rsidP="000840F3">
            <w:pPr>
              <w:spacing w:after="120"/>
              <w:jc w:val="both"/>
            </w:pPr>
            <w:r>
              <w:rPr>
                <w:b/>
              </w:rPr>
              <w:t xml:space="preserve">Field type / facets: </w:t>
            </w:r>
            <w:r w:rsidR="00D75BE6" w:rsidRPr="00284D43">
              <w:rPr>
                <w:szCs w:val="24"/>
              </w:rPr>
              <w:t>YesNoPartially_Union_Enum</w:t>
            </w:r>
            <w:r w:rsidR="00F04C71">
              <w:t>:</w:t>
            </w:r>
          </w:p>
          <w:p w14:paraId="5A8E1D93" w14:textId="77777777" w:rsidR="00753AE1" w:rsidRPr="00EE1A30" w:rsidRDefault="00235F1A" w:rsidP="000840F3">
            <w:pPr>
              <w:spacing w:after="120"/>
              <w:jc w:val="both"/>
            </w:pPr>
            <w:r w:rsidRPr="00EE1A30">
              <w:t>Yes</w:t>
            </w:r>
          </w:p>
          <w:p w14:paraId="191176AF" w14:textId="77777777" w:rsidR="00753AE1" w:rsidRPr="00EE1A30" w:rsidRDefault="00235F1A" w:rsidP="000840F3">
            <w:pPr>
              <w:spacing w:after="120"/>
              <w:jc w:val="both"/>
            </w:pPr>
            <w:r w:rsidRPr="00EE1A30">
              <w:t>No</w:t>
            </w:r>
          </w:p>
          <w:p w14:paraId="4E02C8BA" w14:textId="77777777" w:rsidR="00235F1A" w:rsidRDefault="00D75BE6" w:rsidP="000840F3">
            <w:pPr>
              <w:spacing w:after="120"/>
              <w:jc w:val="both"/>
            </w:pPr>
            <w:r>
              <w:t>Partially</w:t>
            </w:r>
          </w:p>
          <w:p w14:paraId="5BDB6767" w14:textId="77777777" w:rsidR="00926A2D" w:rsidRPr="00DB5B12" w:rsidRDefault="00DB5B12" w:rsidP="000840F3">
            <w:pPr>
              <w:spacing w:after="120"/>
              <w:jc w:val="both"/>
            </w:pPr>
            <w:r w:rsidRPr="00DB5B12">
              <w:rPr>
                <w:b/>
              </w:rPr>
              <w:t>Properties:</w:t>
            </w:r>
            <w:r w:rsidR="00D965BC">
              <w:rPr>
                <w:b/>
              </w:rPr>
              <w:t xml:space="preserve"> </w:t>
            </w:r>
            <w:r w:rsidR="006F25ED" w:rsidRPr="006F25ED">
              <w:t>maxOccurs =1</w:t>
            </w:r>
            <w:r w:rsidR="00D965BC">
              <w:t xml:space="preserve"> </w:t>
            </w:r>
            <w:r w:rsidR="006F25ED" w:rsidRPr="006F25ED">
              <w:t xml:space="preserve">minOccurs = 1 </w:t>
            </w:r>
          </w:p>
          <w:p w14:paraId="0B1AC079" w14:textId="77777777" w:rsidR="00753AE1" w:rsidRPr="009D3B46" w:rsidRDefault="00235F1A" w:rsidP="000840F3">
            <w:pPr>
              <w:spacing w:after="120"/>
              <w:jc w:val="both"/>
            </w:pPr>
            <w:r w:rsidRPr="00EE1A30">
              <w:rPr>
                <w:b/>
              </w:rPr>
              <w:t>Guidance</w:t>
            </w:r>
            <w:r w:rsidR="00753AE1" w:rsidRPr="00EE1A30">
              <w:rPr>
                <w:b/>
              </w:rPr>
              <w:t xml:space="preserve"> on completion of schema element</w:t>
            </w:r>
            <w:r w:rsidRPr="00EE1A30">
              <w:t>: Required</w:t>
            </w:r>
            <w:r w:rsidR="00717008" w:rsidRPr="00EE1A30">
              <w:t xml:space="preserve">. Indicate whether </w:t>
            </w:r>
            <w:r w:rsidRPr="00EE1A30">
              <w:t>the 2005 economic analysis of water use has been updated.</w:t>
            </w:r>
            <w:r w:rsidR="00DB5B12">
              <w:t xml:space="preserve"> </w:t>
            </w:r>
          </w:p>
        </w:tc>
      </w:tr>
      <w:tr w:rsidR="00235F1A" w:rsidRPr="00EE1A30" w14:paraId="7EBC7AC9" w14:textId="77777777" w:rsidTr="00D75BE6">
        <w:tc>
          <w:tcPr>
            <w:tcW w:w="9853" w:type="dxa"/>
            <w:shd w:val="clear" w:color="auto" w:fill="auto"/>
          </w:tcPr>
          <w:p w14:paraId="42F43ADF" w14:textId="77777777" w:rsidR="006C2522" w:rsidRDefault="00D6150C" w:rsidP="000840F3">
            <w:pPr>
              <w:spacing w:after="120"/>
              <w:jc w:val="both"/>
              <w:rPr>
                <w:b/>
              </w:rPr>
            </w:pPr>
            <w:r w:rsidRPr="00EE1A30">
              <w:rPr>
                <w:b/>
              </w:rPr>
              <w:t xml:space="preserve">Schema element: </w:t>
            </w:r>
            <w:r w:rsidR="00DB5B12" w:rsidRPr="00DB5B12">
              <w:t>economicAnalysisReference</w:t>
            </w:r>
          </w:p>
          <w:p w14:paraId="2E8361F1" w14:textId="77777777" w:rsidR="00D6150C" w:rsidRDefault="006B17DF" w:rsidP="000840F3">
            <w:pPr>
              <w:spacing w:after="120"/>
              <w:jc w:val="both"/>
              <w:rPr>
                <w:szCs w:val="24"/>
              </w:rPr>
            </w:pPr>
            <w:r>
              <w:rPr>
                <w:b/>
              </w:rPr>
              <w:t xml:space="preserve">Field type / facets: </w:t>
            </w:r>
            <w:r w:rsidR="00BA7C20">
              <w:rPr>
                <w:szCs w:val="24"/>
              </w:rPr>
              <w:t>ReferenceType (</w:t>
            </w:r>
            <w:r w:rsidR="00BA7C20" w:rsidRPr="00587683">
              <w:rPr>
                <w:szCs w:val="24"/>
              </w:rPr>
              <w:t>see Annex 9</w:t>
            </w:r>
            <w:r w:rsidR="00BA7C20">
              <w:rPr>
                <w:szCs w:val="24"/>
              </w:rPr>
              <w:t>)</w:t>
            </w:r>
          </w:p>
          <w:p w14:paraId="015127BB" w14:textId="77777777" w:rsidR="00065FC6" w:rsidRDefault="00DB5B12" w:rsidP="000840F3">
            <w:pPr>
              <w:spacing w:after="120"/>
              <w:jc w:val="both"/>
            </w:pPr>
            <w:r w:rsidRPr="00DB5B12">
              <w:rPr>
                <w:b/>
              </w:rPr>
              <w:t>Properties:</w:t>
            </w:r>
            <w:r w:rsidR="00D965BC">
              <w:rPr>
                <w:b/>
              </w:rPr>
              <w:t xml:space="preserve"> </w:t>
            </w:r>
            <w:r w:rsidR="006F25ED" w:rsidRPr="006F25ED">
              <w:t>maxOccurs =unbounded</w:t>
            </w:r>
            <w:r w:rsidR="00D965BC">
              <w:t xml:space="preserve"> </w:t>
            </w:r>
            <w:r w:rsidR="006F25ED" w:rsidRPr="006F25ED">
              <w:t>minOccurs = 0</w:t>
            </w:r>
            <w:r w:rsidR="00D965BC">
              <w:t xml:space="preserve"> </w:t>
            </w:r>
          </w:p>
          <w:p w14:paraId="216DE7DC" w14:textId="77777777" w:rsidR="00D6150C" w:rsidRPr="00A8624D" w:rsidRDefault="00D6150C" w:rsidP="000840F3">
            <w:pPr>
              <w:spacing w:after="120"/>
              <w:jc w:val="both"/>
              <w:rPr>
                <w:b/>
              </w:rPr>
            </w:pPr>
            <w:r w:rsidRPr="00EE1A30">
              <w:rPr>
                <w:b/>
              </w:rPr>
              <w:t xml:space="preserve">Guidance on completion of schema element: </w:t>
            </w:r>
            <w:r w:rsidRPr="00EE1A30">
              <w:t xml:space="preserve">Conditional. Provide references or hyperlinks to the documents and sections where relevant information on the </w:t>
            </w:r>
            <w:r w:rsidR="006F5D0F" w:rsidRPr="00EE1A30">
              <w:t xml:space="preserve">updated </w:t>
            </w:r>
            <w:r w:rsidRPr="00EE1A30">
              <w:t>economic analysis can be found.</w:t>
            </w:r>
            <w:r w:rsidRPr="00EE1A30">
              <w:rPr>
                <w:b/>
              </w:rPr>
              <w:t xml:space="preserve"> </w:t>
            </w:r>
            <w:r w:rsidRPr="00EE1A30">
              <w:rPr>
                <w:szCs w:val="24"/>
              </w:rPr>
              <w:t xml:space="preserve">Guidance on what should be included in this document is provided in Section </w:t>
            </w:r>
            <w:r w:rsidR="00FD7F29">
              <w:fldChar w:fldCharType="begin"/>
            </w:r>
            <w:r w:rsidR="00FD7F29">
              <w:instrText xml:space="preserve"> REF _Ref382903350 \r \h  \* MERGEFORMAT </w:instrText>
            </w:r>
            <w:r w:rsidR="00FD7F29">
              <w:fldChar w:fldCharType="separate"/>
            </w:r>
            <w:r w:rsidR="00F66939" w:rsidRPr="00F66939">
              <w:rPr>
                <w:szCs w:val="24"/>
              </w:rPr>
              <w:t>11.2.3</w:t>
            </w:r>
            <w:r w:rsidR="00FD7F29">
              <w:fldChar w:fldCharType="end"/>
            </w:r>
            <w:r w:rsidRPr="00851B21">
              <w:rPr>
                <w:szCs w:val="24"/>
              </w:rPr>
              <w:t>.</w:t>
            </w:r>
            <w:r w:rsidR="00DB5B12">
              <w:t xml:space="preserve"> </w:t>
            </w:r>
          </w:p>
          <w:p w14:paraId="10649BDF" w14:textId="77777777" w:rsidR="00DB5B12" w:rsidRPr="00DB5B12" w:rsidRDefault="00D6150C" w:rsidP="000840F3">
            <w:pPr>
              <w:spacing w:after="120"/>
              <w:jc w:val="both"/>
            </w:pPr>
            <w:r w:rsidRPr="00EE1A30">
              <w:rPr>
                <w:b/>
              </w:rPr>
              <w:t xml:space="preserve">Quality checks: </w:t>
            </w:r>
            <w:r w:rsidR="006F25ED" w:rsidRPr="006F25ED">
              <w:t>Conditional check: Report if updatedEconomicAnalysis is ‘Yes’ or ‘To a certain extent'.</w:t>
            </w:r>
          </w:p>
        </w:tc>
      </w:tr>
      <w:tr w:rsidR="00235F1A" w:rsidRPr="00EE1A30" w14:paraId="1AAF1F8F" w14:textId="77777777" w:rsidTr="00D75BE6">
        <w:tc>
          <w:tcPr>
            <w:tcW w:w="9853" w:type="dxa"/>
            <w:shd w:val="clear" w:color="auto" w:fill="auto"/>
          </w:tcPr>
          <w:p w14:paraId="1FBF5F21" w14:textId="77777777" w:rsidR="006C2522" w:rsidRDefault="00235F1A" w:rsidP="000840F3">
            <w:pPr>
              <w:spacing w:after="120"/>
              <w:jc w:val="both"/>
              <w:rPr>
                <w:b/>
              </w:rPr>
            </w:pPr>
            <w:r w:rsidRPr="00EE1A30">
              <w:rPr>
                <w:b/>
              </w:rPr>
              <w:t>Schema element</w:t>
            </w:r>
            <w:r w:rsidRPr="00EE1A30">
              <w:t>:</w:t>
            </w:r>
            <w:r w:rsidRPr="00EE1A30">
              <w:rPr>
                <w:b/>
              </w:rPr>
              <w:t xml:space="preserve"> </w:t>
            </w:r>
            <w:r w:rsidR="00DB5B12" w:rsidRPr="00DB5B12">
              <w:t>costEffectiveness</w:t>
            </w:r>
          </w:p>
          <w:p w14:paraId="0BB138A7" w14:textId="77777777" w:rsidR="00753AE1" w:rsidRPr="00EE1A30" w:rsidRDefault="006B17DF" w:rsidP="000840F3">
            <w:pPr>
              <w:spacing w:after="120"/>
              <w:jc w:val="both"/>
            </w:pPr>
            <w:r>
              <w:rPr>
                <w:b/>
              </w:rPr>
              <w:t xml:space="preserve">Field type / facets: </w:t>
            </w:r>
            <w:r w:rsidR="00DB5B12" w:rsidRPr="00DB5B12">
              <w:t>CostEffectiveness_Enum</w:t>
            </w:r>
            <w:r w:rsidR="00DB5B12">
              <w:t>:</w:t>
            </w:r>
          </w:p>
          <w:p w14:paraId="28D712F8" w14:textId="77777777" w:rsidR="00753AE1" w:rsidRPr="00EE1A30" w:rsidRDefault="00235F1A" w:rsidP="000840F3">
            <w:pPr>
              <w:spacing w:after="120"/>
              <w:jc w:val="both"/>
            </w:pPr>
            <w:r w:rsidRPr="00EE1A30">
              <w:t>No</w:t>
            </w:r>
          </w:p>
          <w:p w14:paraId="5DFF85B0" w14:textId="77777777" w:rsidR="00753AE1" w:rsidRPr="00EE1A30" w:rsidRDefault="00235F1A" w:rsidP="000840F3">
            <w:pPr>
              <w:spacing w:after="120"/>
              <w:jc w:val="both"/>
            </w:pPr>
            <w:r w:rsidRPr="00EE1A30">
              <w:t>Quantitative</w:t>
            </w:r>
          </w:p>
          <w:p w14:paraId="2EB8A9B9" w14:textId="77777777" w:rsidR="00753AE1" w:rsidRPr="00EE1A30" w:rsidRDefault="00235F1A" w:rsidP="000840F3">
            <w:pPr>
              <w:spacing w:after="120"/>
              <w:jc w:val="both"/>
            </w:pPr>
            <w:r w:rsidRPr="00EE1A30">
              <w:t>Qualitative</w:t>
            </w:r>
          </w:p>
          <w:p w14:paraId="7D53F08D" w14:textId="77777777" w:rsidR="00235F1A" w:rsidRDefault="00235F1A" w:rsidP="000840F3">
            <w:pPr>
              <w:spacing w:after="120"/>
              <w:jc w:val="both"/>
            </w:pPr>
            <w:r w:rsidRPr="00EE1A30">
              <w:t>Combination</w:t>
            </w:r>
          </w:p>
          <w:p w14:paraId="184042F7" w14:textId="77777777" w:rsidR="005F6017" w:rsidRDefault="006F25ED" w:rsidP="000840F3">
            <w:pPr>
              <w:spacing w:after="120"/>
              <w:jc w:val="both"/>
            </w:pPr>
            <w:r w:rsidRPr="006F25ED">
              <w:rPr>
                <w:b/>
              </w:rPr>
              <w:t>Properties:</w:t>
            </w:r>
            <w:r w:rsidR="00D965BC">
              <w:rPr>
                <w:b/>
              </w:rPr>
              <w:t xml:space="preserve"> </w:t>
            </w:r>
            <w:r w:rsidR="0026485A">
              <w:t>maxOccurs =1</w:t>
            </w:r>
            <w:r w:rsidR="00D965BC">
              <w:t xml:space="preserve"> </w:t>
            </w:r>
            <w:r w:rsidR="0026485A">
              <w:t>minOccurs = 1</w:t>
            </w:r>
            <w:r w:rsidR="00D965BC">
              <w:t xml:space="preserve"> </w:t>
            </w:r>
          </w:p>
          <w:p w14:paraId="7455CD3A" w14:textId="77777777" w:rsidR="00753AE1" w:rsidRPr="009D3B46" w:rsidRDefault="00235F1A" w:rsidP="000840F3">
            <w:pPr>
              <w:spacing w:after="120"/>
              <w:jc w:val="both"/>
            </w:pPr>
            <w:r w:rsidRPr="00EE1A30">
              <w:rPr>
                <w:b/>
              </w:rPr>
              <w:t>Guidance</w:t>
            </w:r>
            <w:r w:rsidR="00753AE1" w:rsidRPr="00EE1A30">
              <w:rPr>
                <w:b/>
              </w:rPr>
              <w:t xml:space="preserve"> on completion of schema element</w:t>
            </w:r>
            <w:r w:rsidRPr="00EE1A30">
              <w:t>: Required</w:t>
            </w:r>
            <w:r w:rsidR="00717008" w:rsidRPr="00EE1A30">
              <w:t xml:space="preserve">. Indicate whether </w:t>
            </w:r>
            <w:r w:rsidRPr="00EE1A30">
              <w:t>a cost-effectiveness analysis has been carried out for supporting the selection of measures proposed under the 2015-2021 P</w:t>
            </w:r>
            <w:r w:rsidR="00717008" w:rsidRPr="00EE1A30">
              <w:t>o</w:t>
            </w:r>
            <w:r w:rsidRPr="00EE1A30">
              <w:t>M, and the general type of assessment carried out.</w:t>
            </w:r>
            <w:r w:rsidR="0026485A" w:rsidRPr="0026485A">
              <w:t xml:space="preserve">       </w:t>
            </w:r>
          </w:p>
        </w:tc>
      </w:tr>
      <w:tr w:rsidR="00235F1A" w:rsidRPr="00EE1A30" w14:paraId="170DB2FF" w14:textId="77777777" w:rsidTr="00D75BE6">
        <w:tc>
          <w:tcPr>
            <w:tcW w:w="9853" w:type="dxa"/>
            <w:shd w:val="clear" w:color="auto" w:fill="auto"/>
          </w:tcPr>
          <w:p w14:paraId="4B5A8398" w14:textId="77777777" w:rsidR="006C2522" w:rsidRDefault="005F0CBB" w:rsidP="000840F3">
            <w:pPr>
              <w:spacing w:after="120"/>
              <w:jc w:val="both"/>
              <w:rPr>
                <w:b/>
              </w:rPr>
            </w:pPr>
            <w:r w:rsidRPr="00EE1A30">
              <w:rPr>
                <w:b/>
              </w:rPr>
              <w:t xml:space="preserve">Schema element: </w:t>
            </w:r>
            <w:r w:rsidR="0026485A" w:rsidRPr="0026485A">
              <w:t>costEffectivenessReference</w:t>
            </w:r>
          </w:p>
          <w:p w14:paraId="6A774578" w14:textId="77777777" w:rsidR="005F0CBB" w:rsidRDefault="006B17DF" w:rsidP="000840F3">
            <w:pPr>
              <w:spacing w:after="120"/>
              <w:jc w:val="both"/>
              <w:rPr>
                <w:szCs w:val="24"/>
              </w:rPr>
            </w:pPr>
            <w:r>
              <w:rPr>
                <w:b/>
              </w:rPr>
              <w:t xml:space="preserve">Field type / facets: </w:t>
            </w:r>
            <w:r w:rsidR="00BA7C20">
              <w:rPr>
                <w:szCs w:val="24"/>
              </w:rPr>
              <w:t>ReferenceType (</w:t>
            </w:r>
            <w:r w:rsidR="00BA7C20" w:rsidRPr="00587683">
              <w:rPr>
                <w:szCs w:val="24"/>
              </w:rPr>
              <w:t>see Annex 9</w:t>
            </w:r>
            <w:r w:rsidR="00BA7C20">
              <w:rPr>
                <w:szCs w:val="24"/>
              </w:rPr>
              <w:t>)</w:t>
            </w:r>
          </w:p>
          <w:p w14:paraId="7CB0F1F8" w14:textId="77777777" w:rsidR="0026485A" w:rsidRPr="0026485A" w:rsidRDefault="0026485A" w:rsidP="000840F3">
            <w:pPr>
              <w:spacing w:after="120"/>
              <w:jc w:val="both"/>
            </w:pPr>
            <w:r w:rsidRPr="0026485A">
              <w:rPr>
                <w:b/>
              </w:rPr>
              <w:t>Properties:</w:t>
            </w:r>
            <w:r w:rsidR="00D965BC">
              <w:rPr>
                <w:b/>
              </w:rPr>
              <w:t xml:space="preserve"> </w:t>
            </w:r>
            <w:r w:rsidR="006F25ED" w:rsidRPr="006F25ED">
              <w:t>maxOccurs =unbounded</w:t>
            </w:r>
            <w:r w:rsidR="00D965BC">
              <w:t xml:space="preserve"> </w:t>
            </w:r>
            <w:r w:rsidR="006F25ED" w:rsidRPr="006F25ED">
              <w:t>minOccurs = 0</w:t>
            </w:r>
          </w:p>
          <w:p w14:paraId="2B3FAE15" w14:textId="77777777" w:rsidR="00926A2D" w:rsidRPr="0026485A" w:rsidRDefault="005F0CBB" w:rsidP="000840F3">
            <w:pPr>
              <w:spacing w:after="120"/>
              <w:jc w:val="both"/>
              <w:rPr>
                <w:szCs w:val="24"/>
              </w:rPr>
            </w:pPr>
            <w:r w:rsidRPr="00EE1A30">
              <w:rPr>
                <w:b/>
              </w:rPr>
              <w:t xml:space="preserve">Guidance on completion of schema element: </w:t>
            </w:r>
            <w:r w:rsidRPr="00EE1A30">
              <w:t xml:space="preserve">Conditional. Provide references or hyperlinks to the documents and sections where relevant information on the </w:t>
            </w:r>
            <w:r w:rsidR="00D6150C" w:rsidRPr="00EE1A30">
              <w:t>cost effectiveness</w:t>
            </w:r>
            <w:r w:rsidRPr="00EE1A30">
              <w:t xml:space="preserve"> can be found.</w:t>
            </w:r>
            <w:r w:rsidRPr="00EE1A30">
              <w:rPr>
                <w:b/>
              </w:rPr>
              <w:t xml:space="preserve"> </w:t>
            </w:r>
            <w:r w:rsidRPr="00EE1A30">
              <w:rPr>
                <w:szCs w:val="24"/>
              </w:rPr>
              <w:t xml:space="preserve">Guidance on what should be included in this document is provided in Section </w:t>
            </w:r>
            <w:r w:rsidR="00FD7F29">
              <w:fldChar w:fldCharType="begin"/>
            </w:r>
            <w:r w:rsidR="00FD7F29">
              <w:instrText xml:space="preserve"> REF _Ref382903350 \r \h  \* MERGEFORMAT </w:instrText>
            </w:r>
            <w:r w:rsidR="00FD7F29">
              <w:fldChar w:fldCharType="separate"/>
            </w:r>
            <w:r w:rsidR="00F66939" w:rsidRPr="00F66939">
              <w:rPr>
                <w:szCs w:val="24"/>
              </w:rPr>
              <w:t>11.2.3</w:t>
            </w:r>
            <w:r w:rsidR="00FD7F29">
              <w:fldChar w:fldCharType="end"/>
            </w:r>
            <w:r w:rsidRPr="00851B21">
              <w:rPr>
                <w:szCs w:val="24"/>
              </w:rPr>
              <w:t>.</w:t>
            </w:r>
          </w:p>
          <w:p w14:paraId="45062030" w14:textId="77777777" w:rsidR="0026485A" w:rsidRPr="0026485A" w:rsidRDefault="005F0CBB" w:rsidP="000840F3">
            <w:pPr>
              <w:spacing w:after="120"/>
              <w:jc w:val="both"/>
            </w:pPr>
            <w:r w:rsidRPr="00EE1A30">
              <w:rPr>
                <w:b/>
              </w:rPr>
              <w:t xml:space="preserve">Quality checks: </w:t>
            </w:r>
            <w:r w:rsidR="006F25ED" w:rsidRPr="006F25ED">
              <w:t>Conditional check: Report if costEffectiveness is ‘Quantitative’, ‘Qualitative’ or ‘Combination’.</w:t>
            </w:r>
          </w:p>
        </w:tc>
      </w:tr>
      <w:tr w:rsidR="00BD391D" w:rsidRPr="00EE1A30" w14:paraId="51329519" w14:textId="77777777" w:rsidTr="00D75BE6">
        <w:tc>
          <w:tcPr>
            <w:tcW w:w="9853" w:type="dxa"/>
            <w:shd w:val="clear" w:color="auto" w:fill="auto"/>
          </w:tcPr>
          <w:p w14:paraId="0398A726" w14:textId="77777777" w:rsidR="006C2522" w:rsidRDefault="00BD391D" w:rsidP="000840F3">
            <w:pPr>
              <w:jc w:val="both"/>
              <w:rPr>
                <w:b/>
              </w:rPr>
            </w:pPr>
            <w:r w:rsidRPr="00EE1A30">
              <w:rPr>
                <w:b/>
              </w:rPr>
              <w:t xml:space="preserve">Schema element: </w:t>
            </w:r>
            <w:r w:rsidR="0026485A" w:rsidRPr="0026485A">
              <w:t>serviceArticle94</w:t>
            </w:r>
            <w:r w:rsidR="009D3B46">
              <w:t>DrinkingWater</w:t>
            </w:r>
          </w:p>
          <w:p w14:paraId="12510D5D" w14:textId="77777777" w:rsidR="00BD391D" w:rsidRPr="00EE1A30" w:rsidRDefault="006B17DF" w:rsidP="000840F3">
            <w:pPr>
              <w:spacing w:after="120"/>
              <w:jc w:val="both"/>
              <w:rPr>
                <w:szCs w:val="24"/>
              </w:rPr>
            </w:pPr>
            <w:r>
              <w:rPr>
                <w:b/>
                <w:szCs w:val="24"/>
              </w:rPr>
              <w:lastRenderedPageBreak/>
              <w:t xml:space="preserve">Field type / facets: </w:t>
            </w:r>
            <w:r w:rsidR="009D3B46" w:rsidRPr="0026485A" w:rsidDel="009D3B46">
              <w:rPr>
                <w:szCs w:val="24"/>
              </w:rPr>
              <w:t xml:space="preserve"> </w:t>
            </w:r>
            <w:r w:rsidR="009D3B46">
              <w:rPr>
                <w:szCs w:val="24"/>
              </w:rPr>
              <w:t>YesNoCode_Enum</w:t>
            </w:r>
            <w:r w:rsidR="0026485A">
              <w:rPr>
                <w:szCs w:val="24"/>
              </w:rPr>
              <w:t>:</w:t>
            </w:r>
            <w:r w:rsidR="009D3B46">
              <w:rPr>
                <w:szCs w:val="24"/>
              </w:rPr>
              <w:t xml:space="preserve"> Yes, No</w:t>
            </w:r>
          </w:p>
          <w:p w14:paraId="4A7A50DF" w14:textId="77777777" w:rsidR="0026485A" w:rsidRPr="00EE1A30" w:rsidRDefault="006F25ED" w:rsidP="000840F3">
            <w:pPr>
              <w:spacing w:after="120"/>
              <w:jc w:val="both"/>
              <w:rPr>
                <w:szCs w:val="24"/>
              </w:rPr>
            </w:pPr>
            <w:r w:rsidRPr="006F25ED">
              <w:rPr>
                <w:b/>
                <w:szCs w:val="24"/>
              </w:rPr>
              <w:t>Properties:</w:t>
            </w:r>
            <w:r w:rsidR="00D965BC">
              <w:rPr>
                <w:b/>
                <w:szCs w:val="24"/>
              </w:rPr>
              <w:t xml:space="preserve"> </w:t>
            </w:r>
            <w:r w:rsidR="0026485A" w:rsidRPr="0026485A">
              <w:rPr>
                <w:szCs w:val="24"/>
              </w:rPr>
              <w:t>maxOccurs =</w:t>
            </w:r>
            <w:r w:rsidR="009D3B46">
              <w:rPr>
                <w:szCs w:val="24"/>
              </w:rPr>
              <w:t xml:space="preserve"> 1</w:t>
            </w:r>
            <w:r w:rsidR="00D965BC">
              <w:rPr>
                <w:szCs w:val="24"/>
              </w:rPr>
              <w:t xml:space="preserve"> </w:t>
            </w:r>
            <w:r w:rsidR="0026485A" w:rsidRPr="0026485A">
              <w:rPr>
                <w:szCs w:val="24"/>
              </w:rPr>
              <w:t>minOccurs = 1</w:t>
            </w:r>
          </w:p>
          <w:p w14:paraId="517D5BAB" w14:textId="77777777" w:rsidR="008C4753" w:rsidRDefault="00BD391D" w:rsidP="000840F3">
            <w:pPr>
              <w:jc w:val="both"/>
            </w:pPr>
            <w:r w:rsidRPr="00EE1A30">
              <w:rPr>
                <w:b/>
                <w:szCs w:val="24"/>
              </w:rPr>
              <w:t>Guidance on completion of schema element</w:t>
            </w:r>
            <w:r w:rsidRPr="00EE1A30">
              <w:rPr>
                <w:szCs w:val="24"/>
              </w:rPr>
              <w:t>: Required.</w:t>
            </w:r>
            <w:r w:rsidRPr="00EE1A30">
              <w:rPr>
                <w:b/>
              </w:rPr>
              <w:t xml:space="preserve"> </w:t>
            </w:r>
            <w:r w:rsidR="009D3B46">
              <w:t xml:space="preserve">Has WFD Article 9(4) been applied to drinking water </w:t>
            </w:r>
            <w:r w:rsidR="009D3B46" w:rsidRPr="006E1A1C">
              <w:rPr>
                <w:szCs w:val="24"/>
                <w:lang w:eastAsia="en-GB"/>
              </w:rPr>
              <w:t>abstraction (surface and/or groundwater), treatment and distribution</w:t>
            </w:r>
            <w:r w:rsidR="009D3B46">
              <w:rPr>
                <w:szCs w:val="24"/>
                <w:lang w:eastAsia="en-GB"/>
              </w:rPr>
              <w:t>?</w:t>
            </w:r>
            <w:r w:rsidR="009D3B46" w:rsidRPr="00EE1A30" w:rsidDel="009D3B46">
              <w:t xml:space="preserve"> </w:t>
            </w:r>
          </w:p>
        </w:tc>
      </w:tr>
      <w:tr w:rsidR="009D3B46" w:rsidRPr="00EE1A30" w14:paraId="03A3BF98" w14:textId="77777777" w:rsidTr="00D75BE6">
        <w:tc>
          <w:tcPr>
            <w:tcW w:w="9853" w:type="dxa"/>
            <w:shd w:val="clear" w:color="auto" w:fill="auto"/>
          </w:tcPr>
          <w:p w14:paraId="1C8EC217" w14:textId="77777777" w:rsidR="009D3B46" w:rsidRDefault="009D3B46" w:rsidP="000840F3">
            <w:pPr>
              <w:jc w:val="both"/>
              <w:rPr>
                <w:b/>
              </w:rPr>
            </w:pPr>
            <w:r w:rsidRPr="00EE1A30">
              <w:rPr>
                <w:b/>
              </w:rPr>
              <w:lastRenderedPageBreak/>
              <w:t xml:space="preserve">Schema element: </w:t>
            </w:r>
            <w:r w:rsidRPr="0026485A">
              <w:t>serviceArticle94</w:t>
            </w:r>
            <w:r>
              <w:t>Wastewater</w:t>
            </w:r>
          </w:p>
          <w:p w14:paraId="2BB8B650" w14:textId="77777777" w:rsidR="009D3B46" w:rsidRPr="00EE1A30" w:rsidRDefault="009D3B46" w:rsidP="000840F3">
            <w:pPr>
              <w:spacing w:after="120"/>
              <w:jc w:val="both"/>
              <w:rPr>
                <w:szCs w:val="24"/>
              </w:rPr>
            </w:pPr>
            <w:r>
              <w:rPr>
                <w:b/>
                <w:szCs w:val="24"/>
              </w:rPr>
              <w:t xml:space="preserve">Field type / facets: </w:t>
            </w:r>
            <w:r w:rsidRPr="0026485A" w:rsidDel="009D3B46">
              <w:rPr>
                <w:szCs w:val="24"/>
              </w:rPr>
              <w:t xml:space="preserve"> </w:t>
            </w:r>
            <w:r>
              <w:rPr>
                <w:szCs w:val="24"/>
              </w:rPr>
              <w:t>YesNoCode_Enum: Yes, No</w:t>
            </w:r>
          </w:p>
          <w:p w14:paraId="6836D940" w14:textId="77777777" w:rsidR="009D3B46" w:rsidRPr="00EE1A30" w:rsidRDefault="009D3B46" w:rsidP="000840F3">
            <w:pPr>
              <w:spacing w:after="120"/>
              <w:jc w:val="both"/>
              <w:rPr>
                <w:szCs w:val="24"/>
              </w:rPr>
            </w:pPr>
            <w:r w:rsidRPr="006F25ED">
              <w:rPr>
                <w:b/>
                <w:szCs w:val="24"/>
              </w:rPr>
              <w:t>Properties:</w:t>
            </w:r>
            <w:r>
              <w:rPr>
                <w:b/>
                <w:szCs w:val="24"/>
              </w:rPr>
              <w:t xml:space="preserve"> </w:t>
            </w:r>
            <w:r w:rsidRPr="0026485A">
              <w:rPr>
                <w:szCs w:val="24"/>
              </w:rPr>
              <w:t>maxOccurs =</w:t>
            </w:r>
            <w:r>
              <w:rPr>
                <w:szCs w:val="24"/>
              </w:rPr>
              <w:t xml:space="preserve"> 1 </w:t>
            </w:r>
            <w:r w:rsidRPr="0026485A">
              <w:rPr>
                <w:szCs w:val="24"/>
              </w:rPr>
              <w:t>minOccurs = 1</w:t>
            </w:r>
          </w:p>
          <w:p w14:paraId="1B396350" w14:textId="77777777" w:rsidR="009D3B46" w:rsidRPr="009D3B46" w:rsidRDefault="009D3B46" w:rsidP="000840F3">
            <w:pPr>
              <w:spacing w:after="120"/>
              <w:jc w:val="both"/>
              <w:rPr>
                <w:szCs w:val="24"/>
                <w:lang w:eastAsia="en-GB"/>
              </w:rPr>
            </w:pPr>
            <w:r w:rsidRPr="00EE1A30">
              <w:rPr>
                <w:b/>
                <w:szCs w:val="24"/>
              </w:rPr>
              <w:t>Guidance on completion of schema element</w:t>
            </w:r>
            <w:r w:rsidRPr="00EE1A30">
              <w:rPr>
                <w:szCs w:val="24"/>
              </w:rPr>
              <w:t>: Required.</w:t>
            </w:r>
            <w:r w:rsidRPr="00EE1A30">
              <w:rPr>
                <w:b/>
              </w:rPr>
              <w:t xml:space="preserve"> </w:t>
            </w:r>
            <w:r>
              <w:t>Has WFD Article 9(4) been applied to s</w:t>
            </w:r>
            <w:r w:rsidRPr="006E1A1C">
              <w:rPr>
                <w:szCs w:val="24"/>
                <w:lang w:eastAsia="en-GB"/>
              </w:rPr>
              <w:t>ewage collection and wastewater treatment</w:t>
            </w:r>
            <w:r>
              <w:rPr>
                <w:szCs w:val="24"/>
                <w:lang w:eastAsia="en-GB"/>
              </w:rPr>
              <w:t>?</w:t>
            </w:r>
            <w:r w:rsidRPr="00EE1A30" w:rsidDel="009D3B46">
              <w:t xml:space="preserve"> </w:t>
            </w:r>
          </w:p>
        </w:tc>
      </w:tr>
      <w:tr w:rsidR="009D3B46" w:rsidRPr="00EE1A30" w14:paraId="1CF02CAE" w14:textId="77777777" w:rsidTr="00D75BE6">
        <w:tc>
          <w:tcPr>
            <w:tcW w:w="9853" w:type="dxa"/>
            <w:shd w:val="clear" w:color="auto" w:fill="auto"/>
          </w:tcPr>
          <w:p w14:paraId="3BF9E14B" w14:textId="77777777" w:rsidR="009D3B46" w:rsidRDefault="009D3B46" w:rsidP="000840F3">
            <w:pPr>
              <w:jc w:val="both"/>
              <w:rPr>
                <w:b/>
              </w:rPr>
            </w:pPr>
            <w:r w:rsidRPr="00EE1A30">
              <w:rPr>
                <w:b/>
              </w:rPr>
              <w:t xml:space="preserve">Schema element: </w:t>
            </w:r>
            <w:r w:rsidRPr="0026485A">
              <w:t>serviceArticle94</w:t>
            </w:r>
            <w:r>
              <w:t>Irrigation</w:t>
            </w:r>
          </w:p>
          <w:p w14:paraId="7C44C120" w14:textId="77777777" w:rsidR="009D3B46" w:rsidRPr="00EE1A30" w:rsidRDefault="009D3B46" w:rsidP="000840F3">
            <w:pPr>
              <w:spacing w:after="120"/>
              <w:jc w:val="both"/>
              <w:rPr>
                <w:szCs w:val="24"/>
              </w:rPr>
            </w:pPr>
            <w:r>
              <w:rPr>
                <w:b/>
                <w:szCs w:val="24"/>
              </w:rPr>
              <w:t xml:space="preserve">Field type / facets: </w:t>
            </w:r>
            <w:r w:rsidRPr="0026485A" w:rsidDel="009D3B46">
              <w:rPr>
                <w:szCs w:val="24"/>
              </w:rPr>
              <w:t xml:space="preserve"> </w:t>
            </w:r>
            <w:r>
              <w:rPr>
                <w:szCs w:val="24"/>
              </w:rPr>
              <w:t>YesNoCode_Enum: Yes, No</w:t>
            </w:r>
          </w:p>
          <w:p w14:paraId="74B1E261" w14:textId="77777777" w:rsidR="009D3B46" w:rsidRPr="00EE1A30" w:rsidRDefault="009D3B46" w:rsidP="000840F3">
            <w:pPr>
              <w:spacing w:after="120"/>
              <w:jc w:val="both"/>
              <w:rPr>
                <w:szCs w:val="24"/>
              </w:rPr>
            </w:pPr>
            <w:r w:rsidRPr="006F25ED">
              <w:rPr>
                <w:b/>
                <w:szCs w:val="24"/>
              </w:rPr>
              <w:t>Properties:</w:t>
            </w:r>
            <w:r>
              <w:rPr>
                <w:b/>
                <w:szCs w:val="24"/>
              </w:rPr>
              <w:t xml:space="preserve"> </w:t>
            </w:r>
            <w:r w:rsidRPr="0026485A">
              <w:rPr>
                <w:szCs w:val="24"/>
              </w:rPr>
              <w:t>maxOccurs =</w:t>
            </w:r>
            <w:r>
              <w:rPr>
                <w:szCs w:val="24"/>
              </w:rPr>
              <w:t xml:space="preserve"> 1 </w:t>
            </w:r>
            <w:r w:rsidRPr="0026485A">
              <w:rPr>
                <w:szCs w:val="24"/>
              </w:rPr>
              <w:t>minOccurs = 1</w:t>
            </w:r>
          </w:p>
          <w:p w14:paraId="6746A9E2" w14:textId="77777777" w:rsidR="009D3B46" w:rsidRPr="00EE1A30" w:rsidRDefault="009D3B46" w:rsidP="000840F3">
            <w:pPr>
              <w:spacing w:after="120"/>
              <w:jc w:val="both"/>
              <w:rPr>
                <w:b/>
                <w:szCs w:val="24"/>
              </w:rPr>
            </w:pPr>
            <w:r w:rsidRPr="00EE1A30">
              <w:rPr>
                <w:b/>
                <w:szCs w:val="24"/>
              </w:rPr>
              <w:t>Guidance on completion of schema element</w:t>
            </w:r>
            <w:r w:rsidRPr="00EE1A30">
              <w:rPr>
                <w:szCs w:val="24"/>
              </w:rPr>
              <w:t>: Required.</w:t>
            </w:r>
            <w:r w:rsidRPr="00EE1A30">
              <w:rPr>
                <w:b/>
              </w:rPr>
              <w:t xml:space="preserve"> </w:t>
            </w:r>
            <w:r>
              <w:t>Has WFD Article 9(4) been applied to irrigation</w:t>
            </w:r>
            <w:r w:rsidRPr="006E1A1C">
              <w:rPr>
                <w:szCs w:val="24"/>
                <w:lang w:eastAsia="en-GB"/>
              </w:rPr>
              <w:t xml:space="preserve"> water abstraction, treatment and distribution</w:t>
            </w:r>
            <w:r>
              <w:rPr>
                <w:szCs w:val="24"/>
                <w:lang w:eastAsia="en-GB"/>
              </w:rPr>
              <w:t>?</w:t>
            </w:r>
            <w:r w:rsidRPr="00EE1A30" w:rsidDel="009D3B46">
              <w:t xml:space="preserve"> </w:t>
            </w:r>
          </w:p>
        </w:tc>
      </w:tr>
      <w:tr w:rsidR="009D3B46" w:rsidRPr="00EE1A30" w14:paraId="3D989E79" w14:textId="77777777" w:rsidTr="00D75BE6">
        <w:tc>
          <w:tcPr>
            <w:tcW w:w="9853" w:type="dxa"/>
            <w:shd w:val="clear" w:color="auto" w:fill="auto"/>
          </w:tcPr>
          <w:p w14:paraId="44EEC010" w14:textId="77777777" w:rsidR="009D3B46" w:rsidRDefault="009D3B46" w:rsidP="000840F3">
            <w:pPr>
              <w:jc w:val="both"/>
              <w:rPr>
                <w:b/>
              </w:rPr>
            </w:pPr>
            <w:r w:rsidRPr="00EE1A30">
              <w:rPr>
                <w:b/>
              </w:rPr>
              <w:t xml:space="preserve">Schema element: </w:t>
            </w:r>
            <w:r>
              <w:t>serviceArticle94Selfabstraction</w:t>
            </w:r>
          </w:p>
          <w:p w14:paraId="164B1023" w14:textId="77777777" w:rsidR="009D3B46" w:rsidRPr="00EE1A30" w:rsidRDefault="009D3B46" w:rsidP="000840F3">
            <w:pPr>
              <w:spacing w:after="120"/>
              <w:jc w:val="both"/>
              <w:rPr>
                <w:szCs w:val="24"/>
              </w:rPr>
            </w:pPr>
            <w:r>
              <w:rPr>
                <w:b/>
                <w:szCs w:val="24"/>
              </w:rPr>
              <w:t xml:space="preserve">Field type / facets: </w:t>
            </w:r>
            <w:r w:rsidRPr="0026485A" w:rsidDel="009D3B46">
              <w:rPr>
                <w:szCs w:val="24"/>
              </w:rPr>
              <w:t xml:space="preserve"> </w:t>
            </w:r>
            <w:r>
              <w:rPr>
                <w:szCs w:val="24"/>
              </w:rPr>
              <w:t>YesNoCode_Enum: Yes, No</w:t>
            </w:r>
          </w:p>
          <w:p w14:paraId="58B6DEE3" w14:textId="77777777" w:rsidR="009D3B46" w:rsidRPr="00EE1A30" w:rsidRDefault="009D3B46" w:rsidP="000840F3">
            <w:pPr>
              <w:spacing w:after="120"/>
              <w:jc w:val="both"/>
              <w:rPr>
                <w:szCs w:val="24"/>
              </w:rPr>
            </w:pPr>
            <w:r w:rsidRPr="006F25ED">
              <w:rPr>
                <w:b/>
                <w:szCs w:val="24"/>
              </w:rPr>
              <w:t>Properties:</w:t>
            </w:r>
            <w:r>
              <w:rPr>
                <w:b/>
                <w:szCs w:val="24"/>
              </w:rPr>
              <w:t xml:space="preserve"> </w:t>
            </w:r>
            <w:r w:rsidRPr="0026485A">
              <w:rPr>
                <w:szCs w:val="24"/>
              </w:rPr>
              <w:t>maxOccurs =</w:t>
            </w:r>
            <w:r>
              <w:rPr>
                <w:szCs w:val="24"/>
              </w:rPr>
              <w:t xml:space="preserve"> 1 </w:t>
            </w:r>
            <w:r w:rsidRPr="0026485A">
              <w:rPr>
                <w:szCs w:val="24"/>
              </w:rPr>
              <w:t>minOccurs = 1</w:t>
            </w:r>
          </w:p>
          <w:p w14:paraId="7A9191F0" w14:textId="77777777" w:rsidR="009D3B46" w:rsidRPr="00EE1A30" w:rsidRDefault="009D3B46" w:rsidP="000840F3">
            <w:pPr>
              <w:spacing w:after="120"/>
              <w:jc w:val="both"/>
              <w:rPr>
                <w:b/>
                <w:szCs w:val="24"/>
              </w:rPr>
            </w:pPr>
            <w:r w:rsidRPr="00EE1A30">
              <w:rPr>
                <w:b/>
                <w:szCs w:val="24"/>
              </w:rPr>
              <w:t>Guidance on completion of schema element</w:t>
            </w:r>
            <w:r w:rsidRPr="00EE1A30">
              <w:rPr>
                <w:szCs w:val="24"/>
              </w:rPr>
              <w:t>: Required.</w:t>
            </w:r>
            <w:r w:rsidRPr="00EE1A30">
              <w:rPr>
                <w:b/>
              </w:rPr>
              <w:t xml:space="preserve"> </w:t>
            </w:r>
            <w:r>
              <w:t>Has WFD Article 9(4) been applied to self-abstraction</w:t>
            </w:r>
            <w:r>
              <w:rPr>
                <w:szCs w:val="24"/>
                <w:lang w:eastAsia="en-GB"/>
              </w:rPr>
              <w:t>?</w:t>
            </w:r>
            <w:r w:rsidRPr="00EE1A30" w:rsidDel="009D3B46">
              <w:t xml:space="preserve"> </w:t>
            </w:r>
          </w:p>
        </w:tc>
      </w:tr>
      <w:tr w:rsidR="009D3B46" w:rsidRPr="00EE1A30" w14:paraId="44D1CFEB" w14:textId="77777777" w:rsidTr="00D75BE6">
        <w:tc>
          <w:tcPr>
            <w:tcW w:w="9853" w:type="dxa"/>
            <w:shd w:val="clear" w:color="auto" w:fill="auto"/>
          </w:tcPr>
          <w:p w14:paraId="23044C38" w14:textId="77777777" w:rsidR="009D3B46" w:rsidRDefault="009D3B46" w:rsidP="000840F3">
            <w:pPr>
              <w:jc w:val="both"/>
              <w:rPr>
                <w:b/>
              </w:rPr>
            </w:pPr>
            <w:r w:rsidRPr="00EE1A30">
              <w:rPr>
                <w:b/>
              </w:rPr>
              <w:t xml:space="preserve">Schema element: </w:t>
            </w:r>
            <w:r w:rsidRPr="0026485A">
              <w:t>serviceArticle94</w:t>
            </w:r>
            <w:r>
              <w:t>WaterStorage</w:t>
            </w:r>
          </w:p>
          <w:p w14:paraId="76ECC606" w14:textId="77777777" w:rsidR="009D3B46" w:rsidRPr="00EE1A30" w:rsidRDefault="009D3B46" w:rsidP="000840F3">
            <w:pPr>
              <w:spacing w:after="120"/>
              <w:jc w:val="both"/>
              <w:rPr>
                <w:szCs w:val="24"/>
              </w:rPr>
            </w:pPr>
            <w:r>
              <w:rPr>
                <w:b/>
                <w:szCs w:val="24"/>
              </w:rPr>
              <w:t xml:space="preserve">Field type / facets: </w:t>
            </w:r>
            <w:r w:rsidRPr="0026485A" w:rsidDel="009D3B46">
              <w:rPr>
                <w:szCs w:val="24"/>
              </w:rPr>
              <w:t xml:space="preserve"> </w:t>
            </w:r>
            <w:r>
              <w:rPr>
                <w:szCs w:val="24"/>
              </w:rPr>
              <w:t>YesNoCode_Enum: Yes, No</w:t>
            </w:r>
          </w:p>
          <w:p w14:paraId="7475D188" w14:textId="77777777" w:rsidR="009D3B46" w:rsidRPr="00EE1A30" w:rsidRDefault="009D3B46" w:rsidP="000840F3">
            <w:pPr>
              <w:spacing w:after="120"/>
              <w:jc w:val="both"/>
              <w:rPr>
                <w:szCs w:val="24"/>
              </w:rPr>
            </w:pPr>
            <w:r w:rsidRPr="006F25ED">
              <w:rPr>
                <w:b/>
                <w:szCs w:val="24"/>
              </w:rPr>
              <w:t>Properties:</w:t>
            </w:r>
            <w:r>
              <w:rPr>
                <w:b/>
                <w:szCs w:val="24"/>
              </w:rPr>
              <w:t xml:space="preserve"> </w:t>
            </w:r>
            <w:r w:rsidRPr="0026485A">
              <w:rPr>
                <w:szCs w:val="24"/>
              </w:rPr>
              <w:t>maxOccurs =</w:t>
            </w:r>
            <w:r>
              <w:rPr>
                <w:szCs w:val="24"/>
              </w:rPr>
              <w:t xml:space="preserve"> 1 </w:t>
            </w:r>
            <w:r w:rsidRPr="0026485A">
              <w:rPr>
                <w:szCs w:val="24"/>
              </w:rPr>
              <w:t>minOccurs = 1</w:t>
            </w:r>
          </w:p>
          <w:p w14:paraId="66F44A43" w14:textId="77777777" w:rsidR="009D3B46" w:rsidRPr="00EE1A30" w:rsidRDefault="009D3B46" w:rsidP="000840F3">
            <w:pPr>
              <w:spacing w:after="120"/>
              <w:jc w:val="both"/>
              <w:rPr>
                <w:b/>
                <w:szCs w:val="24"/>
              </w:rPr>
            </w:pPr>
            <w:r w:rsidRPr="00EE1A30">
              <w:rPr>
                <w:b/>
                <w:szCs w:val="24"/>
              </w:rPr>
              <w:t>Guidance on completion of schema element</w:t>
            </w:r>
            <w:r w:rsidRPr="00EE1A30">
              <w:rPr>
                <w:szCs w:val="24"/>
              </w:rPr>
              <w:t>: Required.</w:t>
            </w:r>
            <w:r w:rsidRPr="00EE1A30">
              <w:rPr>
                <w:b/>
              </w:rPr>
              <w:t xml:space="preserve"> </w:t>
            </w:r>
            <w:r>
              <w:t>Has WFD Article 9(4) been applied to</w:t>
            </w:r>
            <w:r w:rsidRPr="006E1A1C">
              <w:rPr>
                <w:szCs w:val="24"/>
                <w:lang w:eastAsia="en-GB"/>
              </w:rPr>
              <w:t xml:space="preserve"> </w:t>
            </w:r>
            <w:r>
              <w:rPr>
                <w:szCs w:val="24"/>
                <w:lang w:eastAsia="en-GB"/>
              </w:rPr>
              <w:t>i</w:t>
            </w:r>
            <w:r w:rsidRPr="006E1A1C">
              <w:rPr>
                <w:szCs w:val="24"/>
                <w:lang w:eastAsia="en-GB"/>
              </w:rPr>
              <w:t>mpoundment and storage of water</w:t>
            </w:r>
            <w:r>
              <w:rPr>
                <w:szCs w:val="24"/>
                <w:lang w:eastAsia="en-GB"/>
              </w:rPr>
              <w:t>?</w:t>
            </w:r>
            <w:r w:rsidRPr="00EE1A30" w:rsidDel="009D3B46">
              <w:t xml:space="preserve"> </w:t>
            </w:r>
          </w:p>
        </w:tc>
      </w:tr>
      <w:tr w:rsidR="009D3B46" w:rsidRPr="00EE1A30" w14:paraId="464C2F6E" w14:textId="77777777" w:rsidTr="00D75BE6">
        <w:tc>
          <w:tcPr>
            <w:tcW w:w="9853" w:type="dxa"/>
            <w:shd w:val="clear" w:color="auto" w:fill="auto"/>
          </w:tcPr>
          <w:p w14:paraId="40225392" w14:textId="77777777" w:rsidR="009D3B46" w:rsidRDefault="009D3B46" w:rsidP="000840F3">
            <w:pPr>
              <w:jc w:val="both"/>
              <w:rPr>
                <w:b/>
              </w:rPr>
            </w:pPr>
            <w:r w:rsidRPr="00EE1A30">
              <w:rPr>
                <w:b/>
              </w:rPr>
              <w:t xml:space="preserve">Schema element: </w:t>
            </w:r>
            <w:r w:rsidRPr="0026485A">
              <w:t>serviceArticle94</w:t>
            </w:r>
            <w:r>
              <w:t>FloodProtection</w:t>
            </w:r>
          </w:p>
          <w:p w14:paraId="7FECE2C6" w14:textId="77777777" w:rsidR="009D3B46" w:rsidRPr="00EE1A30" w:rsidRDefault="009D3B46" w:rsidP="000840F3">
            <w:pPr>
              <w:spacing w:after="120"/>
              <w:jc w:val="both"/>
              <w:rPr>
                <w:szCs w:val="24"/>
              </w:rPr>
            </w:pPr>
            <w:r>
              <w:rPr>
                <w:b/>
                <w:szCs w:val="24"/>
              </w:rPr>
              <w:t xml:space="preserve">Field type / facets: </w:t>
            </w:r>
            <w:r w:rsidRPr="0026485A" w:rsidDel="009D3B46">
              <w:rPr>
                <w:szCs w:val="24"/>
              </w:rPr>
              <w:t xml:space="preserve"> </w:t>
            </w:r>
            <w:r>
              <w:rPr>
                <w:szCs w:val="24"/>
              </w:rPr>
              <w:t>YesNoCode_Enum: Yes, No</w:t>
            </w:r>
          </w:p>
          <w:p w14:paraId="3DC4C4DC" w14:textId="77777777" w:rsidR="009D3B46" w:rsidRPr="00EE1A30" w:rsidRDefault="009D3B46" w:rsidP="000840F3">
            <w:pPr>
              <w:spacing w:after="120"/>
              <w:jc w:val="both"/>
              <w:rPr>
                <w:szCs w:val="24"/>
              </w:rPr>
            </w:pPr>
            <w:r w:rsidRPr="006F25ED">
              <w:rPr>
                <w:b/>
                <w:szCs w:val="24"/>
              </w:rPr>
              <w:t>Properties:</w:t>
            </w:r>
            <w:r>
              <w:rPr>
                <w:b/>
                <w:szCs w:val="24"/>
              </w:rPr>
              <w:t xml:space="preserve"> </w:t>
            </w:r>
            <w:r w:rsidRPr="0026485A">
              <w:rPr>
                <w:szCs w:val="24"/>
              </w:rPr>
              <w:t>maxOccurs =</w:t>
            </w:r>
            <w:r>
              <w:rPr>
                <w:szCs w:val="24"/>
              </w:rPr>
              <w:t xml:space="preserve"> 1 </w:t>
            </w:r>
            <w:r w:rsidRPr="0026485A">
              <w:rPr>
                <w:szCs w:val="24"/>
              </w:rPr>
              <w:t>minOccurs = 1</w:t>
            </w:r>
          </w:p>
          <w:p w14:paraId="40C0FA39" w14:textId="77777777" w:rsidR="009D3B46" w:rsidRPr="009D3B46" w:rsidRDefault="009D3B46" w:rsidP="000840F3">
            <w:pPr>
              <w:spacing w:after="120"/>
              <w:jc w:val="both"/>
              <w:rPr>
                <w:szCs w:val="24"/>
                <w:lang w:eastAsia="en-GB"/>
              </w:rPr>
            </w:pPr>
            <w:r w:rsidRPr="00EE1A30">
              <w:rPr>
                <w:b/>
                <w:szCs w:val="24"/>
              </w:rPr>
              <w:t>Guidance on completion of schema element</w:t>
            </w:r>
            <w:r w:rsidRPr="00EE1A30">
              <w:rPr>
                <w:szCs w:val="24"/>
              </w:rPr>
              <w:t>: Required.</w:t>
            </w:r>
            <w:r w:rsidRPr="00EE1A30">
              <w:rPr>
                <w:b/>
              </w:rPr>
              <w:t xml:space="preserve"> </w:t>
            </w:r>
            <w:r>
              <w:t>Has WFD Article 9(4) been applied to i</w:t>
            </w:r>
            <w:r w:rsidRPr="006E1A1C">
              <w:rPr>
                <w:szCs w:val="24"/>
                <w:lang w:eastAsia="en-GB"/>
              </w:rPr>
              <w:t>mpoundment for flood protection</w:t>
            </w:r>
            <w:r>
              <w:rPr>
                <w:szCs w:val="24"/>
                <w:lang w:eastAsia="en-GB"/>
              </w:rPr>
              <w:t>?</w:t>
            </w:r>
            <w:r w:rsidRPr="00EE1A30" w:rsidDel="009D3B46">
              <w:t xml:space="preserve"> </w:t>
            </w:r>
          </w:p>
        </w:tc>
      </w:tr>
      <w:tr w:rsidR="009D3B46" w:rsidRPr="00EE1A30" w14:paraId="2B2E7081" w14:textId="77777777" w:rsidTr="00D75BE6">
        <w:tc>
          <w:tcPr>
            <w:tcW w:w="9853" w:type="dxa"/>
            <w:shd w:val="clear" w:color="auto" w:fill="auto"/>
          </w:tcPr>
          <w:p w14:paraId="73C456D0" w14:textId="77777777" w:rsidR="009D3B46" w:rsidRDefault="009D3B46" w:rsidP="000840F3">
            <w:pPr>
              <w:jc w:val="both"/>
              <w:rPr>
                <w:b/>
              </w:rPr>
            </w:pPr>
            <w:r w:rsidRPr="00EE1A30">
              <w:rPr>
                <w:b/>
              </w:rPr>
              <w:t xml:space="preserve">Schema element: </w:t>
            </w:r>
            <w:r w:rsidRPr="0026485A">
              <w:t>serviceArticle94</w:t>
            </w:r>
            <w:r>
              <w:t>Navigation</w:t>
            </w:r>
          </w:p>
          <w:p w14:paraId="4E43712F" w14:textId="77777777" w:rsidR="009D3B46" w:rsidRPr="00EE1A30" w:rsidRDefault="009D3B46" w:rsidP="000840F3">
            <w:pPr>
              <w:spacing w:after="120"/>
              <w:jc w:val="both"/>
              <w:rPr>
                <w:szCs w:val="24"/>
              </w:rPr>
            </w:pPr>
            <w:r>
              <w:rPr>
                <w:b/>
                <w:szCs w:val="24"/>
              </w:rPr>
              <w:t xml:space="preserve">Field type / facets: </w:t>
            </w:r>
            <w:r w:rsidRPr="0026485A" w:rsidDel="009D3B46">
              <w:rPr>
                <w:szCs w:val="24"/>
              </w:rPr>
              <w:t xml:space="preserve"> </w:t>
            </w:r>
            <w:r>
              <w:rPr>
                <w:szCs w:val="24"/>
              </w:rPr>
              <w:t>YesNoCode_Enum: Yes, No</w:t>
            </w:r>
          </w:p>
          <w:p w14:paraId="0C59E913" w14:textId="77777777" w:rsidR="009D3B46" w:rsidRPr="00EE1A30" w:rsidRDefault="009D3B46" w:rsidP="000840F3">
            <w:pPr>
              <w:spacing w:after="120"/>
              <w:jc w:val="both"/>
              <w:rPr>
                <w:szCs w:val="24"/>
              </w:rPr>
            </w:pPr>
            <w:r w:rsidRPr="006F25ED">
              <w:rPr>
                <w:b/>
                <w:szCs w:val="24"/>
              </w:rPr>
              <w:t>Properties:</w:t>
            </w:r>
            <w:r>
              <w:rPr>
                <w:b/>
                <w:szCs w:val="24"/>
              </w:rPr>
              <w:t xml:space="preserve"> </w:t>
            </w:r>
            <w:r w:rsidRPr="0026485A">
              <w:rPr>
                <w:szCs w:val="24"/>
              </w:rPr>
              <w:t>maxOccurs =</w:t>
            </w:r>
            <w:r>
              <w:rPr>
                <w:szCs w:val="24"/>
              </w:rPr>
              <w:t xml:space="preserve"> 1 </w:t>
            </w:r>
            <w:r w:rsidRPr="0026485A">
              <w:rPr>
                <w:szCs w:val="24"/>
              </w:rPr>
              <w:t>minOccurs = 1</w:t>
            </w:r>
          </w:p>
          <w:p w14:paraId="704F3EF0" w14:textId="77777777" w:rsidR="009D3B46" w:rsidRPr="00EE1A30" w:rsidRDefault="009D3B46" w:rsidP="000840F3">
            <w:pPr>
              <w:spacing w:after="120"/>
              <w:jc w:val="both"/>
              <w:rPr>
                <w:b/>
                <w:szCs w:val="24"/>
              </w:rPr>
            </w:pPr>
            <w:r w:rsidRPr="00EE1A30">
              <w:rPr>
                <w:b/>
                <w:szCs w:val="24"/>
              </w:rPr>
              <w:t>Guidance on completion of schema element</w:t>
            </w:r>
            <w:r w:rsidRPr="00EE1A30">
              <w:rPr>
                <w:szCs w:val="24"/>
              </w:rPr>
              <w:t>: Required.</w:t>
            </w:r>
            <w:r w:rsidRPr="00EE1A30">
              <w:rPr>
                <w:b/>
              </w:rPr>
              <w:t xml:space="preserve"> </w:t>
            </w:r>
            <w:r>
              <w:t>Has WFD Article 9(4) been applied to i</w:t>
            </w:r>
            <w:r w:rsidRPr="006E1A1C">
              <w:rPr>
                <w:szCs w:val="24"/>
                <w:lang w:eastAsia="en-GB"/>
              </w:rPr>
              <w:t>mpoundment for navigation</w:t>
            </w:r>
            <w:r>
              <w:rPr>
                <w:szCs w:val="24"/>
                <w:lang w:eastAsia="en-GB"/>
              </w:rPr>
              <w:t>?</w:t>
            </w:r>
          </w:p>
        </w:tc>
      </w:tr>
      <w:tr w:rsidR="009D3B46" w:rsidRPr="00EE1A30" w14:paraId="7B623DE9" w14:textId="77777777" w:rsidTr="00D75BE6">
        <w:tc>
          <w:tcPr>
            <w:tcW w:w="9853" w:type="dxa"/>
            <w:shd w:val="clear" w:color="auto" w:fill="auto"/>
          </w:tcPr>
          <w:p w14:paraId="2F9ECD52" w14:textId="77777777" w:rsidR="009D3B46" w:rsidRDefault="009D3B46" w:rsidP="000840F3">
            <w:pPr>
              <w:spacing w:after="120"/>
              <w:jc w:val="both"/>
              <w:rPr>
                <w:szCs w:val="24"/>
              </w:rPr>
            </w:pPr>
            <w:r w:rsidRPr="00EE1A30">
              <w:rPr>
                <w:b/>
                <w:szCs w:val="24"/>
              </w:rPr>
              <w:t>Schema element</w:t>
            </w:r>
            <w:r w:rsidRPr="00EE1A30">
              <w:rPr>
                <w:szCs w:val="24"/>
              </w:rPr>
              <w:t>:</w:t>
            </w:r>
            <w:r w:rsidRPr="00EE1A30">
              <w:rPr>
                <w:b/>
                <w:szCs w:val="24"/>
              </w:rPr>
              <w:t xml:space="preserve"> </w:t>
            </w:r>
            <w:r w:rsidRPr="0026485A">
              <w:rPr>
                <w:szCs w:val="24"/>
              </w:rPr>
              <w:t>serviceArticle94Other</w:t>
            </w:r>
          </w:p>
          <w:p w14:paraId="7A378F10" w14:textId="77777777" w:rsidR="009D3B46" w:rsidRDefault="009D3B46" w:rsidP="000840F3">
            <w:pPr>
              <w:spacing w:after="120"/>
              <w:jc w:val="both"/>
              <w:rPr>
                <w:szCs w:val="24"/>
              </w:rPr>
            </w:pPr>
            <w:r>
              <w:rPr>
                <w:b/>
                <w:szCs w:val="24"/>
              </w:rPr>
              <w:lastRenderedPageBreak/>
              <w:t xml:space="preserve">Field type / facets: </w:t>
            </w:r>
            <w:r w:rsidRPr="0026485A">
              <w:rPr>
                <w:szCs w:val="24"/>
              </w:rPr>
              <w:t>String1000Type</w:t>
            </w:r>
          </w:p>
          <w:p w14:paraId="40785592" w14:textId="77777777" w:rsidR="009D3B46" w:rsidRPr="00EE1A30" w:rsidRDefault="009D3B46" w:rsidP="000840F3">
            <w:pPr>
              <w:spacing w:after="120"/>
              <w:jc w:val="both"/>
              <w:rPr>
                <w:szCs w:val="24"/>
              </w:rPr>
            </w:pPr>
            <w:r w:rsidRPr="006F25ED">
              <w:rPr>
                <w:b/>
                <w:szCs w:val="24"/>
              </w:rPr>
              <w:t>Properties:</w:t>
            </w:r>
            <w:r>
              <w:rPr>
                <w:b/>
                <w:szCs w:val="24"/>
              </w:rPr>
              <w:t xml:space="preserve"> </w:t>
            </w:r>
            <w:r w:rsidRPr="0026485A">
              <w:rPr>
                <w:szCs w:val="24"/>
              </w:rPr>
              <w:t>maxOccurs =1</w:t>
            </w:r>
            <w:r>
              <w:rPr>
                <w:szCs w:val="24"/>
              </w:rPr>
              <w:t xml:space="preserve"> </w:t>
            </w:r>
            <w:r w:rsidRPr="0026485A">
              <w:rPr>
                <w:szCs w:val="24"/>
              </w:rPr>
              <w:t xml:space="preserve">minOccurs = </w:t>
            </w:r>
            <w:r w:rsidR="00E9796D">
              <w:rPr>
                <w:szCs w:val="24"/>
              </w:rPr>
              <w:t>1</w:t>
            </w:r>
          </w:p>
          <w:p w14:paraId="63778626" w14:textId="77777777" w:rsidR="009D3B46" w:rsidRDefault="009D3B46" w:rsidP="000840F3">
            <w:pPr>
              <w:spacing w:after="120"/>
              <w:jc w:val="both"/>
            </w:pPr>
            <w:r w:rsidRPr="00EE1A30">
              <w:rPr>
                <w:b/>
                <w:szCs w:val="24"/>
              </w:rPr>
              <w:t>Guidance on completion of schema element</w:t>
            </w:r>
            <w:r w:rsidRPr="00EE1A30">
              <w:rPr>
                <w:szCs w:val="24"/>
              </w:rPr>
              <w:t xml:space="preserve">: </w:t>
            </w:r>
            <w:r w:rsidR="00E9796D">
              <w:rPr>
                <w:szCs w:val="24"/>
              </w:rPr>
              <w:t>Required</w:t>
            </w:r>
            <w:r w:rsidRPr="0026485A">
              <w:rPr>
                <w:szCs w:val="24"/>
              </w:rPr>
              <w:t xml:space="preserve">. </w:t>
            </w:r>
            <w:r>
              <w:rPr>
                <w:szCs w:val="24"/>
              </w:rPr>
              <w:t>Report i</w:t>
            </w:r>
            <w:r w:rsidRPr="0026485A">
              <w:rPr>
                <w:szCs w:val="24"/>
              </w:rPr>
              <w:t xml:space="preserve">f </w:t>
            </w:r>
            <w:r>
              <w:rPr>
                <w:szCs w:val="24"/>
              </w:rPr>
              <w:t xml:space="preserve">Article 9(4) is applied to any </w:t>
            </w:r>
            <w:r w:rsidRPr="0026485A">
              <w:rPr>
                <w:szCs w:val="24"/>
              </w:rPr>
              <w:t xml:space="preserve">water service or water service-use combination </w:t>
            </w:r>
            <w:r>
              <w:rPr>
                <w:szCs w:val="24"/>
              </w:rPr>
              <w:t>not covered in the previous questions</w:t>
            </w:r>
            <w:r w:rsidRPr="0026485A">
              <w:rPr>
                <w:szCs w:val="24"/>
              </w:rPr>
              <w:t>. More than one other water service or water service-use combination may be reported in the same string.</w:t>
            </w:r>
            <w:r w:rsidR="00E9796D">
              <w:rPr>
                <w:szCs w:val="24"/>
              </w:rPr>
              <w:t xml:space="preserve"> If Article 9(4) is not applied to any other water service or water service-use combination, you should report “None”.</w:t>
            </w:r>
          </w:p>
        </w:tc>
      </w:tr>
      <w:tr w:rsidR="009D3B46" w:rsidRPr="00EE1A30" w14:paraId="7ECECBD8" w14:textId="77777777" w:rsidTr="00D75BE6">
        <w:tc>
          <w:tcPr>
            <w:tcW w:w="9853" w:type="dxa"/>
            <w:shd w:val="clear" w:color="auto" w:fill="auto"/>
          </w:tcPr>
          <w:p w14:paraId="02EE193F" w14:textId="77777777" w:rsidR="009D3B46" w:rsidRPr="00A8624D" w:rsidRDefault="009D3B46" w:rsidP="000840F3">
            <w:pPr>
              <w:spacing w:after="120"/>
              <w:jc w:val="both"/>
              <w:rPr>
                <w:b/>
              </w:rPr>
            </w:pPr>
            <w:r w:rsidRPr="006F25ED">
              <w:rPr>
                <w:b/>
              </w:rPr>
              <w:t>Schema element</w:t>
            </w:r>
            <w:r w:rsidRPr="006F25ED">
              <w:t>:</w:t>
            </w:r>
            <w:r w:rsidRPr="006F25ED">
              <w:rPr>
                <w:b/>
              </w:rPr>
              <w:t xml:space="preserve"> </w:t>
            </w:r>
            <w:r w:rsidRPr="005E3BD6">
              <w:t>serviceArticle94Reference</w:t>
            </w:r>
          </w:p>
          <w:p w14:paraId="034B3445" w14:textId="77777777" w:rsidR="009D3B46" w:rsidRDefault="009D3B46" w:rsidP="000840F3">
            <w:pPr>
              <w:spacing w:after="120"/>
              <w:jc w:val="both"/>
            </w:pPr>
            <w:r w:rsidRPr="00EE1A30">
              <w:rPr>
                <w:b/>
              </w:rPr>
              <w:t xml:space="preserve">Schema element: </w:t>
            </w:r>
            <w:r w:rsidR="00BA7C20">
              <w:rPr>
                <w:szCs w:val="24"/>
              </w:rPr>
              <w:t>ReferenceType (</w:t>
            </w:r>
            <w:r w:rsidR="00BA7C20" w:rsidRPr="00587683">
              <w:rPr>
                <w:szCs w:val="24"/>
              </w:rPr>
              <w:t>see Annex 9</w:t>
            </w:r>
            <w:r w:rsidR="00BA7C20">
              <w:rPr>
                <w:szCs w:val="24"/>
              </w:rPr>
              <w:t>)</w:t>
            </w:r>
          </w:p>
          <w:p w14:paraId="7720FF40" w14:textId="77777777" w:rsidR="009D3B46" w:rsidRPr="005E3BD6" w:rsidRDefault="009D3B46" w:rsidP="000840F3">
            <w:pPr>
              <w:spacing w:after="120"/>
              <w:jc w:val="both"/>
            </w:pPr>
            <w:r w:rsidRPr="005E3BD6">
              <w:rPr>
                <w:b/>
              </w:rPr>
              <w:t>Properties:</w:t>
            </w:r>
            <w:r>
              <w:rPr>
                <w:b/>
              </w:rPr>
              <w:t xml:space="preserve"> </w:t>
            </w:r>
            <w:r w:rsidRPr="006F25ED">
              <w:t>maxOccurs =unbounded</w:t>
            </w:r>
            <w:r>
              <w:t xml:space="preserve"> </w:t>
            </w:r>
            <w:r w:rsidRPr="006F25ED">
              <w:t>minOccurs = 0</w:t>
            </w:r>
          </w:p>
          <w:p w14:paraId="47ED3654" w14:textId="77777777" w:rsidR="009D3B46" w:rsidRPr="00EE1A30" w:rsidRDefault="009D3B46" w:rsidP="000840F3">
            <w:pPr>
              <w:spacing w:after="120"/>
              <w:jc w:val="both"/>
              <w:rPr>
                <w:b/>
              </w:rPr>
            </w:pPr>
            <w:r>
              <w:rPr>
                <w:b/>
              </w:rPr>
              <w:t xml:space="preserve">Field type / facets: </w:t>
            </w:r>
            <w:r w:rsidRPr="00EE1A30">
              <w:rPr>
                <w:szCs w:val="24"/>
              </w:rPr>
              <w:t>Reference structure (see Annex 9) (1-∞)</w:t>
            </w:r>
          </w:p>
          <w:p w14:paraId="7249FEEB" w14:textId="77777777" w:rsidR="009D3B46" w:rsidRPr="00A8624D" w:rsidRDefault="009D3B46" w:rsidP="000840F3">
            <w:pPr>
              <w:spacing w:after="120"/>
              <w:jc w:val="both"/>
              <w:rPr>
                <w:b/>
              </w:rPr>
            </w:pPr>
            <w:r w:rsidRPr="00EE1A30">
              <w:rPr>
                <w:b/>
              </w:rPr>
              <w:t xml:space="preserve">Guidance on completion of schema element: </w:t>
            </w:r>
            <w:r w:rsidRPr="00EE1A30">
              <w:t>Conditional. Provide references or hyperlinks to the documents and sections where justification on the use of Article 9(4) can be found.</w:t>
            </w:r>
            <w:r w:rsidRPr="00EE1A30">
              <w:rPr>
                <w:b/>
              </w:rPr>
              <w:t xml:space="preserve"> </w:t>
            </w:r>
            <w:r w:rsidRPr="00EE1A30">
              <w:rPr>
                <w:szCs w:val="24"/>
              </w:rPr>
              <w:t xml:space="preserve">Guidance on what should be included in this document is provided in Section </w:t>
            </w:r>
            <w:r w:rsidR="00FD7F29">
              <w:fldChar w:fldCharType="begin"/>
            </w:r>
            <w:r w:rsidR="00FD7F29">
              <w:instrText xml:space="preserve"> REF _Ref382903350 \r \h  \* MERGEFORMAT </w:instrText>
            </w:r>
            <w:r w:rsidR="00FD7F29">
              <w:fldChar w:fldCharType="separate"/>
            </w:r>
            <w:r w:rsidR="00F66939" w:rsidRPr="00F66939">
              <w:rPr>
                <w:szCs w:val="24"/>
              </w:rPr>
              <w:t>11.2.3</w:t>
            </w:r>
            <w:r w:rsidR="00FD7F29">
              <w:fldChar w:fldCharType="end"/>
            </w:r>
            <w:r w:rsidRPr="00851B21">
              <w:rPr>
                <w:szCs w:val="24"/>
              </w:rPr>
              <w:t>.</w:t>
            </w:r>
          </w:p>
          <w:p w14:paraId="1BC56560" w14:textId="77777777" w:rsidR="009D3B46" w:rsidRDefault="009D3B46" w:rsidP="000840F3">
            <w:pPr>
              <w:spacing w:after="120"/>
              <w:jc w:val="both"/>
            </w:pPr>
            <w:r w:rsidRPr="00EE1A30">
              <w:rPr>
                <w:b/>
              </w:rPr>
              <w:t xml:space="preserve">Quality checks: </w:t>
            </w:r>
            <w:r w:rsidRPr="006F25ED">
              <w:t xml:space="preserve">Conditional check: Report if </w:t>
            </w:r>
            <w:r>
              <w:t xml:space="preserve">any of the elements </w:t>
            </w:r>
            <w:r w:rsidRPr="006F25ED">
              <w:t>serviceArticle94</w:t>
            </w:r>
            <w:r>
              <w:t>...</w:t>
            </w:r>
            <w:r w:rsidRPr="006F25ED">
              <w:t xml:space="preserve"> is </w:t>
            </w:r>
            <w:r>
              <w:t>‘Yes’</w:t>
            </w:r>
            <w:r w:rsidRPr="006F25ED">
              <w:t>.</w:t>
            </w:r>
          </w:p>
        </w:tc>
      </w:tr>
      <w:tr w:rsidR="009D3B46" w:rsidRPr="00EE1A30" w14:paraId="6E5449B5" w14:textId="77777777" w:rsidTr="00D75BE6">
        <w:tc>
          <w:tcPr>
            <w:tcW w:w="9853" w:type="dxa"/>
            <w:shd w:val="clear" w:color="auto" w:fill="auto"/>
          </w:tcPr>
          <w:p w14:paraId="5E6F119B" w14:textId="77777777" w:rsidR="009D3B46" w:rsidRDefault="009D3B46" w:rsidP="000840F3">
            <w:pPr>
              <w:spacing w:after="120"/>
              <w:jc w:val="both"/>
              <w:rPr>
                <w:b/>
                <w:szCs w:val="24"/>
              </w:rPr>
            </w:pPr>
            <w:r w:rsidRPr="00EE1A30">
              <w:rPr>
                <w:b/>
                <w:szCs w:val="24"/>
              </w:rPr>
              <w:t>Schema element</w:t>
            </w:r>
            <w:r w:rsidRPr="00EE1A30">
              <w:rPr>
                <w:szCs w:val="24"/>
              </w:rPr>
              <w:t>:</w:t>
            </w:r>
            <w:r w:rsidRPr="00EE1A30">
              <w:rPr>
                <w:b/>
                <w:szCs w:val="24"/>
              </w:rPr>
              <w:t xml:space="preserve"> </w:t>
            </w:r>
            <w:r w:rsidRPr="005E3BD6">
              <w:rPr>
                <w:szCs w:val="24"/>
              </w:rPr>
              <w:t>costRecoveryReference</w:t>
            </w:r>
          </w:p>
          <w:p w14:paraId="660355FA" w14:textId="77777777" w:rsidR="009D3B46" w:rsidRDefault="009D3B46" w:rsidP="000840F3">
            <w:pPr>
              <w:spacing w:after="120"/>
              <w:jc w:val="both"/>
              <w:rPr>
                <w:szCs w:val="24"/>
              </w:rPr>
            </w:pPr>
            <w:r>
              <w:rPr>
                <w:b/>
                <w:szCs w:val="24"/>
              </w:rPr>
              <w:t xml:space="preserve">Field type / facets: </w:t>
            </w:r>
            <w:r w:rsidR="00BA7C20">
              <w:rPr>
                <w:szCs w:val="24"/>
              </w:rPr>
              <w:t>ReferenceType (</w:t>
            </w:r>
            <w:r w:rsidR="00BA7C20" w:rsidRPr="00587683">
              <w:rPr>
                <w:szCs w:val="24"/>
              </w:rPr>
              <w:t>see Annex 9</w:t>
            </w:r>
            <w:r w:rsidR="00BA7C20">
              <w:rPr>
                <w:szCs w:val="24"/>
              </w:rPr>
              <w:t>)</w:t>
            </w:r>
          </w:p>
          <w:p w14:paraId="29063C87" w14:textId="77777777" w:rsidR="009D3B46" w:rsidRPr="00EE1A30" w:rsidRDefault="009D3B46" w:rsidP="000840F3">
            <w:pPr>
              <w:spacing w:after="120"/>
              <w:jc w:val="both"/>
              <w:rPr>
                <w:szCs w:val="24"/>
              </w:rPr>
            </w:pPr>
            <w:r w:rsidRPr="006F25ED">
              <w:rPr>
                <w:b/>
                <w:szCs w:val="24"/>
              </w:rPr>
              <w:t>Properties:</w:t>
            </w:r>
            <w:r>
              <w:rPr>
                <w:b/>
                <w:szCs w:val="24"/>
              </w:rPr>
              <w:t xml:space="preserve"> </w:t>
            </w:r>
            <w:r w:rsidRPr="005E3BD6">
              <w:rPr>
                <w:szCs w:val="24"/>
              </w:rPr>
              <w:t>maxOccurs =unbounded</w:t>
            </w:r>
            <w:r>
              <w:rPr>
                <w:szCs w:val="24"/>
              </w:rPr>
              <w:t xml:space="preserve"> </w:t>
            </w:r>
            <w:r w:rsidRPr="005E3BD6">
              <w:rPr>
                <w:szCs w:val="24"/>
              </w:rPr>
              <w:t>minOccurs = 1</w:t>
            </w:r>
          </w:p>
          <w:p w14:paraId="6F4CBF50" w14:textId="77777777" w:rsidR="009D3B46" w:rsidRPr="00587683" w:rsidRDefault="009D3B46" w:rsidP="000840F3">
            <w:pPr>
              <w:spacing w:after="120"/>
              <w:jc w:val="both"/>
              <w:rPr>
                <w:szCs w:val="24"/>
              </w:rPr>
            </w:pPr>
            <w:r w:rsidRPr="00EE1A30">
              <w:rPr>
                <w:b/>
                <w:szCs w:val="24"/>
              </w:rPr>
              <w:t>Guidance on completion of schema element</w:t>
            </w:r>
            <w:r w:rsidRPr="00EE1A30">
              <w:rPr>
                <w:szCs w:val="24"/>
              </w:rPr>
              <w:t xml:space="preserve">: Required. Provide references or hyperlinks to documents and sections where specific information on the application of cost recovery can be found. Guidance on what should be included in this document is provided in Section </w:t>
            </w:r>
            <w:r w:rsidR="00FD7F29">
              <w:fldChar w:fldCharType="begin"/>
            </w:r>
            <w:r w:rsidR="00FD7F29">
              <w:instrText xml:space="preserve"> REF _Ref382903350 \r \h  \* MERGEFORMAT </w:instrText>
            </w:r>
            <w:r w:rsidR="00FD7F29">
              <w:fldChar w:fldCharType="separate"/>
            </w:r>
            <w:r w:rsidR="00F66939" w:rsidRPr="00F66939">
              <w:rPr>
                <w:szCs w:val="24"/>
              </w:rPr>
              <w:t>11.2.3</w:t>
            </w:r>
            <w:r w:rsidR="00FD7F29">
              <w:fldChar w:fldCharType="end"/>
            </w:r>
            <w:r w:rsidRPr="00851B21">
              <w:rPr>
                <w:szCs w:val="24"/>
              </w:rPr>
              <w:t>.</w:t>
            </w:r>
            <w:r>
              <w:t xml:space="preserve"> </w:t>
            </w:r>
          </w:p>
        </w:tc>
      </w:tr>
    </w:tbl>
    <w:p w14:paraId="329CA94E" w14:textId="77777777" w:rsidR="00235F1A" w:rsidRPr="00EE1A30" w:rsidRDefault="00235F1A" w:rsidP="000840F3">
      <w:pPr>
        <w:jc w:val="both"/>
        <w:rPr>
          <w:b/>
        </w:rPr>
      </w:pPr>
    </w:p>
    <w:p w14:paraId="3F17D540" w14:textId="77777777" w:rsidR="00235F1A" w:rsidRPr="00EE1A30" w:rsidRDefault="009D3B46" w:rsidP="000840F3">
      <w:pPr>
        <w:jc w:val="both"/>
      </w:pPr>
      <w:r>
        <w:t xml:space="preserve">The following class is used to report information for </w:t>
      </w:r>
      <w:r w:rsidR="00235F1A" w:rsidRPr="00EE1A30">
        <w:t xml:space="preserve">each </w:t>
      </w:r>
      <w:r w:rsidR="00893FEA" w:rsidRPr="00EE1A30">
        <w:t xml:space="preserve">water </w:t>
      </w:r>
      <w:r w:rsidR="00235F1A" w:rsidRPr="00EE1A30">
        <w:t>service</w:t>
      </w:r>
      <w:r w:rsidR="00BD391D" w:rsidRPr="00EE1A30">
        <w:t xml:space="preserve"> (for which Article 9(4) is not applied)</w:t>
      </w:r>
      <w:r w:rsidR="00893FEA" w:rsidRPr="00EE1A30">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893FEA" w:rsidRPr="00EE1A30" w14:paraId="539B7209" w14:textId="77777777" w:rsidTr="009D7083">
        <w:tc>
          <w:tcPr>
            <w:tcW w:w="9853" w:type="dxa"/>
            <w:shd w:val="clear" w:color="auto" w:fill="auto"/>
          </w:tcPr>
          <w:p w14:paraId="105CCFC5" w14:textId="77777777" w:rsidR="00893FEA" w:rsidRPr="00EE1A30" w:rsidRDefault="00893FEA" w:rsidP="000840F3">
            <w:pPr>
              <w:spacing w:after="120"/>
              <w:jc w:val="both"/>
              <w:rPr>
                <w:b/>
                <w:szCs w:val="24"/>
              </w:rPr>
            </w:pPr>
            <w:r w:rsidRPr="00EE1A30">
              <w:rPr>
                <w:b/>
                <w:szCs w:val="24"/>
              </w:rPr>
              <w:t>Schema: RBMPPoM</w:t>
            </w:r>
            <w:r w:rsidR="009D3B46">
              <w:rPr>
                <w:b/>
                <w:szCs w:val="24"/>
              </w:rPr>
              <w:t xml:space="preserve"> (continued)</w:t>
            </w:r>
          </w:p>
        </w:tc>
      </w:tr>
      <w:tr w:rsidR="00893FEA" w:rsidRPr="00EE1A30" w14:paraId="7D890008" w14:textId="77777777" w:rsidTr="009D7083">
        <w:tc>
          <w:tcPr>
            <w:tcW w:w="9853" w:type="dxa"/>
            <w:shd w:val="clear" w:color="auto" w:fill="auto"/>
          </w:tcPr>
          <w:p w14:paraId="0D72A953" w14:textId="77777777" w:rsidR="006C2522" w:rsidRDefault="00EB5201" w:rsidP="000840F3">
            <w:pPr>
              <w:spacing w:after="120"/>
              <w:jc w:val="both"/>
              <w:rPr>
                <w:b/>
                <w:i/>
                <w:szCs w:val="24"/>
              </w:rPr>
            </w:pPr>
            <w:r>
              <w:rPr>
                <w:b/>
                <w:i/>
                <w:szCs w:val="24"/>
              </w:rPr>
              <w:t xml:space="preserve">Class: </w:t>
            </w:r>
            <w:r w:rsidR="00893FEA" w:rsidRPr="00EE1A30">
              <w:rPr>
                <w:b/>
                <w:i/>
                <w:szCs w:val="24"/>
              </w:rPr>
              <w:t>Service</w:t>
            </w:r>
          </w:p>
          <w:p w14:paraId="02D697C5" w14:textId="77777777" w:rsidR="00EB5201" w:rsidRPr="00EB5201" w:rsidRDefault="00EB5201" w:rsidP="000840F3">
            <w:pPr>
              <w:spacing w:after="120"/>
              <w:jc w:val="both"/>
              <w:rPr>
                <w:i/>
                <w:szCs w:val="24"/>
              </w:rPr>
            </w:pPr>
            <w:r>
              <w:rPr>
                <w:b/>
                <w:i/>
                <w:szCs w:val="24"/>
              </w:rPr>
              <w:t xml:space="preserve">Properties: </w:t>
            </w:r>
            <w:r>
              <w:rPr>
                <w:i/>
                <w:szCs w:val="24"/>
              </w:rPr>
              <w:t>maxOccurs = unbounded minOccurs = 1</w:t>
            </w:r>
          </w:p>
        </w:tc>
      </w:tr>
      <w:tr w:rsidR="00893FEA" w:rsidRPr="00EE1A30" w14:paraId="28ADD4FE" w14:textId="77777777" w:rsidTr="009D7083">
        <w:tc>
          <w:tcPr>
            <w:tcW w:w="9853" w:type="dxa"/>
            <w:shd w:val="clear" w:color="auto" w:fill="auto"/>
          </w:tcPr>
          <w:p w14:paraId="0BD33E34" w14:textId="77777777" w:rsidR="006C2522" w:rsidRDefault="00893FEA" w:rsidP="000840F3">
            <w:pPr>
              <w:spacing w:after="120"/>
              <w:jc w:val="both"/>
              <w:rPr>
                <w:b/>
                <w:szCs w:val="24"/>
              </w:rPr>
            </w:pPr>
            <w:r w:rsidRPr="00EE1A30">
              <w:rPr>
                <w:b/>
                <w:szCs w:val="24"/>
              </w:rPr>
              <w:t>Schema element</w:t>
            </w:r>
            <w:r w:rsidRPr="00EE1A30">
              <w:rPr>
                <w:szCs w:val="24"/>
              </w:rPr>
              <w:t>:</w:t>
            </w:r>
            <w:r w:rsidRPr="00EE1A30">
              <w:rPr>
                <w:b/>
                <w:szCs w:val="24"/>
              </w:rPr>
              <w:t xml:space="preserve"> </w:t>
            </w:r>
            <w:r w:rsidR="00284D43" w:rsidRPr="00284D43">
              <w:rPr>
                <w:szCs w:val="24"/>
              </w:rPr>
              <w:t>service</w:t>
            </w:r>
          </w:p>
          <w:p w14:paraId="42060EB5" w14:textId="77777777" w:rsidR="00893FEA" w:rsidRPr="00EE1A30" w:rsidRDefault="006B17DF" w:rsidP="000840F3">
            <w:pPr>
              <w:spacing w:after="120"/>
              <w:jc w:val="both"/>
              <w:rPr>
                <w:szCs w:val="24"/>
              </w:rPr>
            </w:pPr>
            <w:r>
              <w:rPr>
                <w:b/>
                <w:szCs w:val="24"/>
              </w:rPr>
              <w:t xml:space="preserve">Field type / facets: </w:t>
            </w:r>
            <w:r w:rsidR="00284D43" w:rsidRPr="00284D43">
              <w:rPr>
                <w:szCs w:val="24"/>
              </w:rPr>
              <w:t>ServiceType_Enum</w:t>
            </w:r>
            <w:r w:rsidR="00284D43">
              <w:rPr>
                <w:szCs w:val="24"/>
              </w:rPr>
              <w:t>:</w:t>
            </w:r>
          </w:p>
          <w:p w14:paraId="7D6F09F8" w14:textId="77777777" w:rsidR="00893FEA" w:rsidRPr="00EE1A30" w:rsidRDefault="00893FEA" w:rsidP="000840F3">
            <w:pPr>
              <w:spacing w:after="120"/>
              <w:jc w:val="both"/>
              <w:rPr>
                <w:szCs w:val="24"/>
                <w:lang w:eastAsia="en-GB"/>
              </w:rPr>
            </w:pPr>
            <w:r w:rsidRPr="00EE1A30">
              <w:rPr>
                <w:szCs w:val="24"/>
              </w:rPr>
              <w:t xml:space="preserve">Drinking water </w:t>
            </w:r>
            <w:r w:rsidRPr="00EE1A30">
              <w:rPr>
                <w:szCs w:val="24"/>
                <w:lang w:eastAsia="en-GB"/>
              </w:rPr>
              <w:t>abstraction (surface and/or groundwater), treatment and distribution</w:t>
            </w:r>
          </w:p>
          <w:p w14:paraId="27DE7598" w14:textId="77777777" w:rsidR="00893FEA" w:rsidRPr="00EE1A30" w:rsidRDefault="00893FEA" w:rsidP="000840F3">
            <w:pPr>
              <w:spacing w:after="120"/>
              <w:jc w:val="both"/>
              <w:rPr>
                <w:szCs w:val="24"/>
                <w:lang w:eastAsia="en-GB"/>
              </w:rPr>
            </w:pPr>
            <w:r w:rsidRPr="00EE1A30">
              <w:rPr>
                <w:szCs w:val="24"/>
                <w:lang w:eastAsia="en-GB"/>
              </w:rPr>
              <w:t>Sewage collection and wastewater treatment</w:t>
            </w:r>
          </w:p>
          <w:p w14:paraId="1C51FD7F" w14:textId="77777777" w:rsidR="00893FEA" w:rsidRPr="00EE1A30" w:rsidRDefault="00893FEA" w:rsidP="000840F3">
            <w:pPr>
              <w:spacing w:after="120"/>
              <w:jc w:val="both"/>
              <w:rPr>
                <w:szCs w:val="24"/>
                <w:lang w:eastAsia="en-GB"/>
              </w:rPr>
            </w:pPr>
            <w:r w:rsidRPr="00EE1A30">
              <w:rPr>
                <w:szCs w:val="24"/>
              </w:rPr>
              <w:t xml:space="preserve">Drinking water </w:t>
            </w:r>
            <w:r w:rsidRPr="00EE1A30">
              <w:rPr>
                <w:szCs w:val="24"/>
                <w:lang w:eastAsia="en-GB"/>
              </w:rPr>
              <w:t>abstraction (surface and/or groundwater), treatment and distribution AND sewage collection and wastewater treatment (when considered together)</w:t>
            </w:r>
          </w:p>
          <w:p w14:paraId="1076AA3C" w14:textId="77777777" w:rsidR="00893FEA" w:rsidRPr="00EE1A30" w:rsidRDefault="00893FEA" w:rsidP="000840F3">
            <w:pPr>
              <w:spacing w:after="120"/>
              <w:jc w:val="both"/>
              <w:rPr>
                <w:szCs w:val="24"/>
                <w:lang w:eastAsia="en-GB"/>
              </w:rPr>
            </w:pPr>
            <w:r w:rsidRPr="00EE1A30">
              <w:rPr>
                <w:szCs w:val="24"/>
                <w:lang w:eastAsia="en-GB"/>
              </w:rPr>
              <w:t>Irrigation water abstraction, treatment and distribution</w:t>
            </w:r>
          </w:p>
          <w:p w14:paraId="336D8302" w14:textId="77777777" w:rsidR="00893FEA" w:rsidRPr="00EE1A30" w:rsidRDefault="00893FEA" w:rsidP="000840F3">
            <w:pPr>
              <w:spacing w:after="120"/>
              <w:jc w:val="both"/>
              <w:rPr>
                <w:szCs w:val="24"/>
                <w:lang w:eastAsia="en-GB"/>
              </w:rPr>
            </w:pPr>
            <w:r w:rsidRPr="00EE1A30">
              <w:rPr>
                <w:szCs w:val="24"/>
                <w:lang w:eastAsia="en-GB"/>
              </w:rPr>
              <w:t>Self-abstraction</w:t>
            </w:r>
          </w:p>
          <w:p w14:paraId="0B47BAF2" w14:textId="77777777" w:rsidR="00893FEA" w:rsidRPr="00EE1A30" w:rsidRDefault="00893FEA" w:rsidP="000840F3">
            <w:pPr>
              <w:spacing w:after="120"/>
              <w:jc w:val="both"/>
              <w:rPr>
                <w:szCs w:val="24"/>
                <w:lang w:eastAsia="en-GB"/>
              </w:rPr>
            </w:pPr>
            <w:r w:rsidRPr="00EE1A30">
              <w:rPr>
                <w:szCs w:val="24"/>
                <w:lang w:eastAsia="en-GB"/>
              </w:rPr>
              <w:t>Impoundment and storage of water</w:t>
            </w:r>
          </w:p>
          <w:p w14:paraId="59DB99DF" w14:textId="77777777" w:rsidR="00893FEA" w:rsidRPr="00EE1A30" w:rsidRDefault="00893FEA" w:rsidP="000840F3">
            <w:pPr>
              <w:spacing w:after="120"/>
              <w:jc w:val="both"/>
              <w:rPr>
                <w:szCs w:val="24"/>
                <w:lang w:eastAsia="en-GB"/>
              </w:rPr>
            </w:pPr>
            <w:r w:rsidRPr="00EE1A30">
              <w:rPr>
                <w:szCs w:val="24"/>
                <w:lang w:eastAsia="en-GB"/>
              </w:rPr>
              <w:t>Impoundment for flood protection</w:t>
            </w:r>
          </w:p>
          <w:p w14:paraId="58AAF68C" w14:textId="77777777" w:rsidR="00893FEA" w:rsidRPr="00EE1A30" w:rsidRDefault="00893FEA" w:rsidP="000840F3">
            <w:pPr>
              <w:spacing w:after="120"/>
              <w:jc w:val="both"/>
              <w:rPr>
                <w:szCs w:val="24"/>
                <w:lang w:eastAsia="en-GB"/>
              </w:rPr>
            </w:pPr>
            <w:r w:rsidRPr="00EE1A30">
              <w:rPr>
                <w:szCs w:val="24"/>
                <w:lang w:eastAsia="en-GB"/>
              </w:rPr>
              <w:lastRenderedPageBreak/>
              <w:t>Impoundment for navigation</w:t>
            </w:r>
          </w:p>
          <w:p w14:paraId="31C14056" w14:textId="77777777" w:rsidR="00893FEA" w:rsidRDefault="00893FEA" w:rsidP="000840F3">
            <w:pPr>
              <w:spacing w:after="120"/>
              <w:jc w:val="both"/>
              <w:rPr>
                <w:szCs w:val="24"/>
                <w:lang w:eastAsia="en-GB"/>
              </w:rPr>
            </w:pPr>
            <w:r w:rsidRPr="00EE1A30">
              <w:rPr>
                <w:szCs w:val="24"/>
                <w:lang w:eastAsia="en-GB"/>
              </w:rPr>
              <w:t>Other</w:t>
            </w:r>
          </w:p>
          <w:p w14:paraId="5DCDF729" w14:textId="77777777" w:rsidR="00284D43" w:rsidRPr="00EE1A30" w:rsidRDefault="006F25ED" w:rsidP="000840F3">
            <w:pPr>
              <w:spacing w:after="120"/>
              <w:jc w:val="both"/>
              <w:rPr>
                <w:szCs w:val="24"/>
              </w:rPr>
            </w:pPr>
            <w:r w:rsidRPr="006F25ED">
              <w:rPr>
                <w:b/>
                <w:szCs w:val="24"/>
              </w:rPr>
              <w:t>Properties:</w:t>
            </w:r>
            <w:r w:rsidR="00D965BC">
              <w:rPr>
                <w:b/>
                <w:szCs w:val="24"/>
              </w:rPr>
              <w:t xml:space="preserve"> </w:t>
            </w:r>
            <w:r w:rsidR="00284D43" w:rsidRPr="00284D43">
              <w:rPr>
                <w:szCs w:val="24"/>
              </w:rPr>
              <w:t>maxOccurs =1</w:t>
            </w:r>
            <w:r w:rsidR="00D965BC">
              <w:rPr>
                <w:szCs w:val="24"/>
              </w:rPr>
              <w:t xml:space="preserve"> </w:t>
            </w:r>
            <w:r w:rsidR="00284D43" w:rsidRPr="00284D43">
              <w:rPr>
                <w:szCs w:val="24"/>
              </w:rPr>
              <w:t>minOccurs = 1</w:t>
            </w:r>
          </w:p>
          <w:p w14:paraId="418FCA85" w14:textId="77777777" w:rsidR="00893FEA" w:rsidRPr="00EE1A30" w:rsidRDefault="00893FEA" w:rsidP="000840F3">
            <w:pPr>
              <w:spacing w:after="120"/>
              <w:jc w:val="both"/>
              <w:rPr>
                <w:szCs w:val="24"/>
              </w:rPr>
            </w:pPr>
            <w:r w:rsidRPr="00EE1A30">
              <w:rPr>
                <w:b/>
                <w:szCs w:val="24"/>
              </w:rPr>
              <w:t>Guidance on completion of schema element</w:t>
            </w:r>
            <w:r w:rsidRPr="00EE1A30">
              <w:rPr>
                <w:szCs w:val="24"/>
              </w:rPr>
              <w:t>: Required. Select the water services that exist and are recognised in the Member State from the enumeration list. More than one water service may be selected.</w:t>
            </w:r>
          </w:p>
          <w:p w14:paraId="44591600" w14:textId="77777777" w:rsidR="00893FEA" w:rsidRPr="00EB5201" w:rsidRDefault="00284D43" w:rsidP="000840F3">
            <w:pPr>
              <w:spacing w:after="120"/>
              <w:jc w:val="both"/>
              <w:rPr>
                <w:szCs w:val="24"/>
              </w:rPr>
            </w:pPr>
            <w:r w:rsidRPr="00284D43">
              <w:rPr>
                <w:szCs w:val="24"/>
              </w:rPr>
              <w:t xml:space="preserve">Select ‘Other’ for any water services not included in the enumeration list or if the Member State prefers to report on the basis of water service-use combinations. A description of the water service or water service-use combination should be reported in serviceOther. </w:t>
            </w:r>
            <w:r w:rsidR="00893FEA" w:rsidRPr="00EE1A30">
              <w:rPr>
                <w:szCs w:val="24"/>
              </w:rPr>
              <w:t>The remaining schema elements should be reported for each water service.</w:t>
            </w:r>
          </w:p>
        </w:tc>
      </w:tr>
      <w:tr w:rsidR="00893FEA" w:rsidRPr="00EE1A30" w14:paraId="7A40F9DA" w14:textId="77777777" w:rsidTr="009D7083">
        <w:tc>
          <w:tcPr>
            <w:tcW w:w="9853" w:type="dxa"/>
            <w:shd w:val="clear" w:color="auto" w:fill="auto"/>
          </w:tcPr>
          <w:p w14:paraId="2FD0E9B1" w14:textId="77777777" w:rsidR="006C2522" w:rsidRDefault="00893FEA" w:rsidP="000840F3">
            <w:pPr>
              <w:spacing w:after="120"/>
              <w:jc w:val="both"/>
              <w:rPr>
                <w:szCs w:val="24"/>
              </w:rPr>
            </w:pPr>
            <w:r w:rsidRPr="00EE1A30">
              <w:rPr>
                <w:b/>
                <w:szCs w:val="24"/>
              </w:rPr>
              <w:t>Schema element</w:t>
            </w:r>
            <w:r w:rsidRPr="00EE1A30">
              <w:rPr>
                <w:szCs w:val="24"/>
              </w:rPr>
              <w:t>:</w:t>
            </w:r>
            <w:r w:rsidRPr="00EE1A30">
              <w:rPr>
                <w:b/>
                <w:szCs w:val="24"/>
              </w:rPr>
              <w:t xml:space="preserve"> </w:t>
            </w:r>
            <w:r w:rsidR="00284D43" w:rsidRPr="00284D43">
              <w:rPr>
                <w:szCs w:val="24"/>
              </w:rPr>
              <w:t>serviceOther</w:t>
            </w:r>
          </w:p>
          <w:p w14:paraId="7CA207D5" w14:textId="77777777" w:rsidR="00893FEA" w:rsidRDefault="006B17DF" w:rsidP="000840F3">
            <w:pPr>
              <w:spacing w:after="120"/>
              <w:jc w:val="both"/>
              <w:rPr>
                <w:szCs w:val="24"/>
              </w:rPr>
            </w:pPr>
            <w:r>
              <w:rPr>
                <w:b/>
                <w:szCs w:val="24"/>
              </w:rPr>
              <w:t xml:space="preserve">Field type / facets: </w:t>
            </w:r>
            <w:r w:rsidR="00284D43" w:rsidRPr="00284D43">
              <w:rPr>
                <w:szCs w:val="24"/>
              </w:rPr>
              <w:t>String1000Type</w:t>
            </w:r>
          </w:p>
          <w:p w14:paraId="6F138317" w14:textId="77777777" w:rsidR="00284D43" w:rsidRPr="00EE1A30" w:rsidRDefault="006F25ED" w:rsidP="000840F3">
            <w:pPr>
              <w:spacing w:after="120"/>
              <w:jc w:val="both"/>
              <w:rPr>
                <w:szCs w:val="24"/>
              </w:rPr>
            </w:pPr>
            <w:r w:rsidRPr="006F25ED">
              <w:rPr>
                <w:b/>
                <w:szCs w:val="24"/>
              </w:rPr>
              <w:t>Properties:</w:t>
            </w:r>
            <w:r w:rsidR="00D965BC">
              <w:rPr>
                <w:b/>
                <w:szCs w:val="24"/>
              </w:rPr>
              <w:t xml:space="preserve"> </w:t>
            </w:r>
            <w:r w:rsidR="00284D43" w:rsidRPr="00284D43">
              <w:rPr>
                <w:szCs w:val="24"/>
              </w:rPr>
              <w:t>maxOccurs =1</w:t>
            </w:r>
            <w:r w:rsidR="00D965BC">
              <w:rPr>
                <w:szCs w:val="24"/>
              </w:rPr>
              <w:t xml:space="preserve"> </w:t>
            </w:r>
            <w:r w:rsidR="00284D43" w:rsidRPr="00284D43">
              <w:rPr>
                <w:szCs w:val="24"/>
              </w:rPr>
              <w:t>minOccurs = 0</w:t>
            </w:r>
          </w:p>
          <w:p w14:paraId="5A990E34" w14:textId="77777777" w:rsidR="00893FEA" w:rsidRPr="00EE1A30" w:rsidRDefault="00893FEA" w:rsidP="000840F3">
            <w:pPr>
              <w:spacing w:after="120"/>
              <w:jc w:val="both"/>
              <w:rPr>
                <w:szCs w:val="24"/>
              </w:rPr>
            </w:pPr>
            <w:r w:rsidRPr="00EE1A30">
              <w:rPr>
                <w:b/>
                <w:szCs w:val="24"/>
              </w:rPr>
              <w:t>Guidance on completion of schema element</w:t>
            </w:r>
            <w:r w:rsidRPr="00EE1A30">
              <w:rPr>
                <w:szCs w:val="24"/>
              </w:rPr>
              <w:t xml:space="preserve">: Conditional. If ‘Other’ is selected from the enumeration list in Service, describe the </w:t>
            </w:r>
            <w:r w:rsidR="00D20881" w:rsidRPr="00EE1A30">
              <w:rPr>
                <w:szCs w:val="24"/>
              </w:rPr>
              <w:t xml:space="preserve">water service or the </w:t>
            </w:r>
            <w:r w:rsidRPr="00EE1A30">
              <w:rPr>
                <w:szCs w:val="24"/>
              </w:rPr>
              <w:t>water service-use combination.</w:t>
            </w:r>
            <w:r w:rsidR="00D20881" w:rsidRPr="00EE1A30">
              <w:rPr>
                <w:szCs w:val="24"/>
              </w:rPr>
              <w:t xml:space="preserve"> More than one other water service or water service-use combination may be reported. </w:t>
            </w:r>
          </w:p>
          <w:p w14:paraId="3CC2BCAE" w14:textId="77777777" w:rsidR="00284D43" w:rsidRPr="00EE1A30" w:rsidRDefault="00D20881" w:rsidP="000840F3">
            <w:pPr>
              <w:spacing w:after="120"/>
              <w:jc w:val="both"/>
              <w:rPr>
                <w:szCs w:val="24"/>
              </w:rPr>
            </w:pPr>
            <w:r w:rsidRPr="00EE1A30">
              <w:rPr>
                <w:szCs w:val="24"/>
              </w:rPr>
              <w:t>The remaining schema elements should be reported for each water service or water service-use combination.</w:t>
            </w:r>
          </w:p>
          <w:p w14:paraId="15CD263F" w14:textId="77777777" w:rsidR="00284D43" w:rsidRPr="00EE1A30" w:rsidRDefault="00893FEA" w:rsidP="000840F3">
            <w:pPr>
              <w:spacing w:after="120"/>
              <w:jc w:val="both"/>
              <w:rPr>
                <w:b/>
                <w:szCs w:val="24"/>
              </w:rPr>
            </w:pPr>
            <w:r w:rsidRPr="00EE1A30">
              <w:rPr>
                <w:b/>
                <w:szCs w:val="24"/>
              </w:rPr>
              <w:t>Quality checks</w:t>
            </w:r>
            <w:r w:rsidRPr="00EE1A30">
              <w:rPr>
                <w:szCs w:val="24"/>
              </w:rPr>
              <w:t xml:space="preserve">: </w:t>
            </w:r>
            <w:r w:rsidR="006F25ED" w:rsidRPr="006F25ED">
              <w:rPr>
                <w:szCs w:val="24"/>
              </w:rPr>
              <w:t>Conditional check: Report if service is ‘Other’.</w:t>
            </w:r>
          </w:p>
        </w:tc>
      </w:tr>
      <w:tr w:rsidR="00893FEA" w:rsidRPr="00EE1A30" w14:paraId="5DA0C3BF" w14:textId="77777777" w:rsidTr="009D7083">
        <w:tc>
          <w:tcPr>
            <w:tcW w:w="9853" w:type="dxa"/>
            <w:shd w:val="clear" w:color="auto" w:fill="auto"/>
          </w:tcPr>
          <w:p w14:paraId="29BE1E87" w14:textId="77777777" w:rsidR="006C2522" w:rsidRDefault="00893FEA" w:rsidP="000840F3">
            <w:pPr>
              <w:spacing w:after="120"/>
              <w:jc w:val="both"/>
              <w:rPr>
                <w:b/>
                <w:szCs w:val="24"/>
              </w:rPr>
            </w:pPr>
            <w:r w:rsidRPr="00EE1A30">
              <w:rPr>
                <w:b/>
                <w:szCs w:val="24"/>
              </w:rPr>
              <w:t>Schema element</w:t>
            </w:r>
            <w:r w:rsidRPr="00EE1A30">
              <w:rPr>
                <w:szCs w:val="24"/>
              </w:rPr>
              <w:t>:</w:t>
            </w:r>
            <w:r w:rsidRPr="00EE1A30">
              <w:rPr>
                <w:b/>
                <w:szCs w:val="24"/>
              </w:rPr>
              <w:t xml:space="preserve"> </w:t>
            </w:r>
            <w:r w:rsidR="00284D43" w:rsidRPr="00284D43">
              <w:rPr>
                <w:szCs w:val="24"/>
              </w:rPr>
              <w:t>serviceCostInstrument</w:t>
            </w:r>
          </w:p>
          <w:p w14:paraId="7DA5DDF5" w14:textId="77777777" w:rsidR="00893FEA" w:rsidRDefault="006B17DF" w:rsidP="000840F3">
            <w:pPr>
              <w:spacing w:after="120"/>
              <w:jc w:val="both"/>
              <w:rPr>
                <w:szCs w:val="24"/>
              </w:rPr>
            </w:pPr>
            <w:r>
              <w:rPr>
                <w:b/>
                <w:szCs w:val="24"/>
              </w:rPr>
              <w:t xml:space="preserve">Field type / facets: </w:t>
            </w:r>
            <w:r w:rsidR="00284D43" w:rsidRPr="00284D43">
              <w:rPr>
                <w:szCs w:val="24"/>
              </w:rPr>
              <w:t>YesNoPartially_Union_Enum</w:t>
            </w:r>
            <w:r w:rsidR="00284D43">
              <w:rPr>
                <w:szCs w:val="24"/>
              </w:rPr>
              <w:t>:</w:t>
            </w:r>
            <w:r w:rsidR="00EB5201">
              <w:rPr>
                <w:szCs w:val="24"/>
              </w:rPr>
              <w:t xml:space="preserve"> </w:t>
            </w:r>
            <w:r w:rsidR="00893FEA" w:rsidRPr="00EE1A30">
              <w:rPr>
                <w:szCs w:val="24"/>
              </w:rPr>
              <w:t>Yes</w:t>
            </w:r>
            <w:r w:rsidR="00EB5201">
              <w:rPr>
                <w:szCs w:val="24"/>
              </w:rPr>
              <w:t xml:space="preserve">, </w:t>
            </w:r>
            <w:r w:rsidR="00893FEA" w:rsidRPr="00EE1A30">
              <w:rPr>
                <w:szCs w:val="24"/>
              </w:rPr>
              <w:t>No</w:t>
            </w:r>
            <w:r w:rsidR="00EB5201">
              <w:rPr>
                <w:szCs w:val="24"/>
              </w:rPr>
              <w:t xml:space="preserve">, </w:t>
            </w:r>
            <w:r w:rsidR="00893FEA" w:rsidRPr="00EE1A30">
              <w:rPr>
                <w:szCs w:val="24"/>
              </w:rPr>
              <w:t>Partially</w:t>
            </w:r>
          </w:p>
          <w:p w14:paraId="5F40F3B1" w14:textId="77777777" w:rsidR="00284D43" w:rsidRPr="00EE1A30" w:rsidRDefault="006F25ED" w:rsidP="000840F3">
            <w:pPr>
              <w:spacing w:after="120"/>
              <w:jc w:val="both"/>
              <w:rPr>
                <w:szCs w:val="24"/>
              </w:rPr>
            </w:pPr>
            <w:r w:rsidRPr="006F25ED">
              <w:rPr>
                <w:b/>
                <w:szCs w:val="24"/>
              </w:rPr>
              <w:t>Properties:</w:t>
            </w:r>
            <w:r w:rsidR="00D965BC">
              <w:rPr>
                <w:b/>
                <w:szCs w:val="24"/>
              </w:rPr>
              <w:t xml:space="preserve"> </w:t>
            </w:r>
            <w:r w:rsidR="00284D43" w:rsidRPr="00284D43">
              <w:rPr>
                <w:szCs w:val="24"/>
              </w:rPr>
              <w:t>maxOccurs =1</w:t>
            </w:r>
            <w:r w:rsidR="00D965BC">
              <w:rPr>
                <w:szCs w:val="24"/>
              </w:rPr>
              <w:t xml:space="preserve"> </w:t>
            </w:r>
            <w:r w:rsidR="00284D43" w:rsidRPr="00284D43">
              <w:rPr>
                <w:szCs w:val="24"/>
              </w:rPr>
              <w:t>minOccurs = 1</w:t>
            </w:r>
          </w:p>
          <w:p w14:paraId="59D1B886" w14:textId="77777777" w:rsidR="00893FEA" w:rsidRPr="00EB5201" w:rsidRDefault="00893FEA" w:rsidP="000840F3">
            <w:pPr>
              <w:spacing w:after="120"/>
              <w:jc w:val="both"/>
              <w:rPr>
                <w:szCs w:val="24"/>
              </w:rPr>
            </w:pPr>
            <w:r w:rsidRPr="00EE1A30">
              <w:rPr>
                <w:b/>
                <w:szCs w:val="24"/>
              </w:rPr>
              <w:t>Guidance on completion of schema element</w:t>
            </w:r>
            <w:r w:rsidRPr="00EE1A30">
              <w:rPr>
                <w:szCs w:val="24"/>
              </w:rPr>
              <w:t>: Required</w:t>
            </w:r>
            <w:r w:rsidR="00D20881" w:rsidRPr="00EE1A30">
              <w:rPr>
                <w:szCs w:val="24"/>
              </w:rPr>
              <w:t xml:space="preserve">. Indicate whether </w:t>
            </w:r>
            <w:r w:rsidRPr="00EE1A30">
              <w:rPr>
                <w:szCs w:val="24"/>
              </w:rPr>
              <w:t xml:space="preserve">there </w:t>
            </w:r>
            <w:r w:rsidR="00D20881" w:rsidRPr="00EE1A30">
              <w:rPr>
                <w:szCs w:val="24"/>
              </w:rPr>
              <w:t xml:space="preserve">are </w:t>
            </w:r>
            <w:r w:rsidRPr="00EE1A30">
              <w:rPr>
                <w:szCs w:val="24"/>
              </w:rPr>
              <w:t>legal or regulatory instruments which require cost recovery for this water service</w:t>
            </w:r>
            <w:r w:rsidR="00D20881" w:rsidRPr="00EE1A30">
              <w:rPr>
                <w:szCs w:val="24"/>
              </w:rPr>
              <w:t>.</w:t>
            </w:r>
            <w:r w:rsidR="00284D43">
              <w:t xml:space="preserve"> </w:t>
            </w:r>
          </w:p>
        </w:tc>
      </w:tr>
      <w:tr w:rsidR="00893FEA" w:rsidRPr="00EE1A30" w14:paraId="46EBB585" w14:textId="77777777" w:rsidTr="009D7083">
        <w:tc>
          <w:tcPr>
            <w:tcW w:w="9853" w:type="dxa"/>
            <w:shd w:val="clear" w:color="auto" w:fill="auto"/>
          </w:tcPr>
          <w:p w14:paraId="7B8252C5" w14:textId="77777777" w:rsidR="006C2522" w:rsidRDefault="00893FEA" w:rsidP="000840F3">
            <w:pPr>
              <w:spacing w:after="120"/>
              <w:jc w:val="both"/>
              <w:rPr>
                <w:b/>
                <w:szCs w:val="24"/>
              </w:rPr>
            </w:pPr>
            <w:r w:rsidRPr="00EE1A30">
              <w:rPr>
                <w:b/>
                <w:szCs w:val="24"/>
              </w:rPr>
              <w:t>Schema element</w:t>
            </w:r>
            <w:r w:rsidRPr="00EE1A30">
              <w:rPr>
                <w:szCs w:val="24"/>
              </w:rPr>
              <w:t>:</w:t>
            </w:r>
            <w:r w:rsidRPr="00EE1A30">
              <w:rPr>
                <w:b/>
                <w:szCs w:val="24"/>
              </w:rPr>
              <w:t xml:space="preserve"> </w:t>
            </w:r>
            <w:r w:rsidR="00284D43" w:rsidRPr="00284D43">
              <w:rPr>
                <w:szCs w:val="24"/>
              </w:rPr>
              <w:t>serviceCostInstrumentReference</w:t>
            </w:r>
          </w:p>
          <w:p w14:paraId="51AE4E58" w14:textId="77777777" w:rsidR="00BA5E2D" w:rsidRDefault="006B17DF" w:rsidP="000840F3">
            <w:pPr>
              <w:spacing w:after="120"/>
              <w:jc w:val="both"/>
              <w:rPr>
                <w:szCs w:val="24"/>
              </w:rPr>
            </w:pPr>
            <w:r>
              <w:rPr>
                <w:b/>
                <w:szCs w:val="24"/>
              </w:rPr>
              <w:t xml:space="preserve">Field type / facets: </w:t>
            </w:r>
            <w:r w:rsidR="00BA7C20">
              <w:rPr>
                <w:szCs w:val="24"/>
              </w:rPr>
              <w:t>ReferenceType (</w:t>
            </w:r>
            <w:r w:rsidR="00BA7C20" w:rsidRPr="00587683">
              <w:rPr>
                <w:szCs w:val="24"/>
              </w:rPr>
              <w:t>see Annex 9</w:t>
            </w:r>
            <w:r w:rsidR="00BA7C20">
              <w:rPr>
                <w:szCs w:val="24"/>
              </w:rPr>
              <w:t>)</w:t>
            </w:r>
          </w:p>
          <w:p w14:paraId="27006CB3" w14:textId="77777777" w:rsidR="00284D43" w:rsidRPr="00EE1A30" w:rsidRDefault="006F25ED" w:rsidP="000840F3">
            <w:pPr>
              <w:spacing w:after="120"/>
              <w:jc w:val="both"/>
              <w:rPr>
                <w:szCs w:val="24"/>
              </w:rPr>
            </w:pPr>
            <w:r w:rsidRPr="006F25ED">
              <w:rPr>
                <w:b/>
                <w:szCs w:val="24"/>
              </w:rPr>
              <w:t>Properties:</w:t>
            </w:r>
            <w:r w:rsidR="00D965BC">
              <w:rPr>
                <w:b/>
                <w:szCs w:val="24"/>
              </w:rPr>
              <w:t xml:space="preserve"> </w:t>
            </w:r>
            <w:r w:rsidR="00284D43" w:rsidRPr="00284D43">
              <w:rPr>
                <w:szCs w:val="24"/>
              </w:rPr>
              <w:t>maxOccurs =unbounded</w:t>
            </w:r>
            <w:r w:rsidR="00D965BC">
              <w:rPr>
                <w:szCs w:val="24"/>
              </w:rPr>
              <w:t xml:space="preserve"> </w:t>
            </w:r>
            <w:r w:rsidR="00284D43" w:rsidRPr="00284D43">
              <w:rPr>
                <w:szCs w:val="24"/>
              </w:rPr>
              <w:t>minOccurs = 0</w:t>
            </w:r>
          </w:p>
          <w:p w14:paraId="5656C3A0" w14:textId="77777777" w:rsidR="00D20881" w:rsidRPr="00A8624D" w:rsidRDefault="00893FEA" w:rsidP="000840F3">
            <w:pPr>
              <w:spacing w:after="120"/>
              <w:jc w:val="both"/>
              <w:rPr>
                <w:szCs w:val="24"/>
              </w:rPr>
            </w:pPr>
            <w:r w:rsidRPr="00EE1A30">
              <w:rPr>
                <w:b/>
                <w:szCs w:val="24"/>
              </w:rPr>
              <w:t>Guidance on completion of schema element</w:t>
            </w:r>
            <w:r w:rsidRPr="00EE1A30">
              <w:rPr>
                <w:szCs w:val="24"/>
              </w:rPr>
              <w:t xml:space="preserve">: </w:t>
            </w:r>
            <w:r w:rsidR="00D20881" w:rsidRPr="00EE1A30">
              <w:rPr>
                <w:szCs w:val="24"/>
              </w:rPr>
              <w:t>Conditional. Provide reference</w:t>
            </w:r>
            <w:r w:rsidR="005B13F1" w:rsidRPr="00EE1A30">
              <w:rPr>
                <w:szCs w:val="24"/>
              </w:rPr>
              <w:t>s</w:t>
            </w:r>
            <w:r w:rsidR="00D20881" w:rsidRPr="00EE1A30">
              <w:rPr>
                <w:szCs w:val="24"/>
              </w:rPr>
              <w:t xml:space="preserve"> or hyperlink</w:t>
            </w:r>
            <w:r w:rsidR="005B13F1" w:rsidRPr="00EE1A30">
              <w:rPr>
                <w:szCs w:val="24"/>
              </w:rPr>
              <w:t>s</w:t>
            </w:r>
            <w:r w:rsidR="00D20881" w:rsidRPr="00EE1A30">
              <w:rPr>
                <w:szCs w:val="24"/>
              </w:rPr>
              <w:t xml:space="preserve"> to document</w:t>
            </w:r>
            <w:r w:rsidR="005B13F1" w:rsidRPr="00EE1A30">
              <w:rPr>
                <w:szCs w:val="24"/>
              </w:rPr>
              <w:t>s</w:t>
            </w:r>
            <w:r w:rsidR="00D20881" w:rsidRPr="00EE1A30">
              <w:rPr>
                <w:szCs w:val="24"/>
              </w:rPr>
              <w:t xml:space="preserve"> and section</w:t>
            </w:r>
            <w:r w:rsidR="005B13F1" w:rsidRPr="00EE1A30">
              <w:rPr>
                <w:szCs w:val="24"/>
              </w:rPr>
              <w:t>s</w:t>
            </w:r>
            <w:r w:rsidR="00D20881" w:rsidRPr="00EE1A30">
              <w:rPr>
                <w:szCs w:val="24"/>
              </w:rPr>
              <w:t xml:space="preserve"> where specific information on the legal instruments implementing cost recovery for this water service can be found. </w:t>
            </w:r>
            <w:r w:rsidR="005B13F1" w:rsidRPr="00EE1A30">
              <w:rPr>
                <w:szCs w:val="24"/>
              </w:rPr>
              <w:t xml:space="preserve">Guidance on what should be included in this document is provided in Section </w:t>
            </w:r>
            <w:r w:rsidR="00FD7F29">
              <w:fldChar w:fldCharType="begin"/>
            </w:r>
            <w:r w:rsidR="00FD7F29">
              <w:instrText xml:space="preserve"> REF _Ref382903350 \r \h  \* MERGEFORMAT </w:instrText>
            </w:r>
            <w:r w:rsidR="00FD7F29">
              <w:fldChar w:fldCharType="separate"/>
            </w:r>
            <w:r w:rsidR="00F66939" w:rsidRPr="00F66939">
              <w:rPr>
                <w:szCs w:val="24"/>
              </w:rPr>
              <w:t>11.2.3</w:t>
            </w:r>
            <w:r w:rsidR="00FD7F29">
              <w:fldChar w:fldCharType="end"/>
            </w:r>
            <w:r w:rsidR="005B13F1" w:rsidRPr="00851B21">
              <w:rPr>
                <w:szCs w:val="24"/>
              </w:rPr>
              <w:t>.</w:t>
            </w:r>
            <w:r w:rsidR="00284D43">
              <w:t xml:space="preserve"> </w:t>
            </w:r>
          </w:p>
          <w:p w14:paraId="599BBE98" w14:textId="77777777" w:rsidR="00284D43" w:rsidRPr="00EE1A30" w:rsidRDefault="00893FEA" w:rsidP="000840F3">
            <w:pPr>
              <w:spacing w:after="120"/>
              <w:jc w:val="both"/>
              <w:rPr>
                <w:szCs w:val="24"/>
              </w:rPr>
            </w:pPr>
            <w:r w:rsidRPr="00EE1A30">
              <w:rPr>
                <w:b/>
                <w:szCs w:val="24"/>
              </w:rPr>
              <w:t>Quality checks</w:t>
            </w:r>
            <w:r w:rsidRPr="00EE1A30">
              <w:rPr>
                <w:szCs w:val="24"/>
              </w:rPr>
              <w:t>:</w:t>
            </w:r>
            <w:r w:rsidRPr="00EE1A30">
              <w:rPr>
                <w:b/>
                <w:szCs w:val="24"/>
              </w:rPr>
              <w:t xml:space="preserve"> </w:t>
            </w:r>
            <w:r w:rsidR="00284D43" w:rsidRPr="00284D43">
              <w:rPr>
                <w:szCs w:val="24"/>
              </w:rPr>
              <w:t>Conditional check: Report if serviceCostInstrument is ‘Yes’ or ‘Partially’.</w:t>
            </w:r>
          </w:p>
        </w:tc>
      </w:tr>
      <w:tr w:rsidR="00893FEA" w:rsidRPr="00EE1A30" w14:paraId="047F12D7" w14:textId="77777777" w:rsidTr="009D7083">
        <w:tc>
          <w:tcPr>
            <w:tcW w:w="9853" w:type="dxa"/>
            <w:shd w:val="clear" w:color="auto" w:fill="auto"/>
          </w:tcPr>
          <w:p w14:paraId="5B9F8329" w14:textId="77777777" w:rsidR="006C2522" w:rsidRDefault="00893FEA" w:rsidP="000840F3">
            <w:pPr>
              <w:spacing w:after="120"/>
              <w:jc w:val="both"/>
              <w:rPr>
                <w:b/>
                <w:szCs w:val="24"/>
              </w:rPr>
            </w:pPr>
            <w:r w:rsidRPr="00EE1A30">
              <w:rPr>
                <w:b/>
                <w:szCs w:val="24"/>
              </w:rPr>
              <w:t>Schema element</w:t>
            </w:r>
            <w:r w:rsidRPr="00EE1A30">
              <w:rPr>
                <w:szCs w:val="24"/>
              </w:rPr>
              <w:t>:</w:t>
            </w:r>
            <w:r w:rsidRPr="00EE1A30">
              <w:rPr>
                <w:b/>
                <w:szCs w:val="24"/>
              </w:rPr>
              <w:t xml:space="preserve"> </w:t>
            </w:r>
            <w:r w:rsidR="00CF410D" w:rsidRPr="00CF410D">
              <w:rPr>
                <w:szCs w:val="24"/>
              </w:rPr>
              <w:t>serviceVolumetricCharges</w:t>
            </w:r>
          </w:p>
          <w:p w14:paraId="11779F8D" w14:textId="77777777" w:rsidR="00893FEA" w:rsidRDefault="006B17DF" w:rsidP="000840F3">
            <w:pPr>
              <w:spacing w:after="120"/>
              <w:jc w:val="both"/>
              <w:rPr>
                <w:szCs w:val="24"/>
              </w:rPr>
            </w:pPr>
            <w:r>
              <w:rPr>
                <w:b/>
                <w:szCs w:val="24"/>
              </w:rPr>
              <w:t xml:space="preserve">Field type / facets: </w:t>
            </w:r>
            <w:r w:rsidR="00CF410D" w:rsidRPr="00CF410D">
              <w:rPr>
                <w:szCs w:val="24"/>
              </w:rPr>
              <w:t>YesNoPartially_Union_Enum</w:t>
            </w:r>
            <w:r w:rsidR="00CF410D">
              <w:rPr>
                <w:szCs w:val="24"/>
              </w:rPr>
              <w:t>:</w:t>
            </w:r>
            <w:r w:rsidR="00EB5201">
              <w:rPr>
                <w:szCs w:val="24"/>
              </w:rPr>
              <w:t xml:space="preserve"> </w:t>
            </w:r>
            <w:r w:rsidR="00893FEA" w:rsidRPr="00EE1A30">
              <w:rPr>
                <w:szCs w:val="24"/>
              </w:rPr>
              <w:t>Yes</w:t>
            </w:r>
            <w:r w:rsidR="00EB5201">
              <w:rPr>
                <w:szCs w:val="24"/>
              </w:rPr>
              <w:t xml:space="preserve">, </w:t>
            </w:r>
            <w:r w:rsidR="00893FEA" w:rsidRPr="00EE1A30">
              <w:rPr>
                <w:szCs w:val="24"/>
              </w:rPr>
              <w:t>No</w:t>
            </w:r>
            <w:r w:rsidR="00EB5201">
              <w:rPr>
                <w:szCs w:val="24"/>
              </w:rPr>
              <w:t xml:space="preserve">, </w:t>
            </w:r>
            <w:r w:rsidR="00893FEA" w:rsidRPr="00EE1A30">
              <w:rPr>
                <w:szCs w:val="24"/>
              </w:rPr>
              <w:t>Partially</w:t>
            </w:r>
          </w:p>
          <w:p w14:paraId="3530AE07" w14:textId="77777777" w:rsidR="00CF410D" w:rsidRPr="00EE1A30" w:rsidRDefault="006F25ED" w:rsidP="000840F3">
            <w:pPr>
              <w:spacing w:after="120"/>
              <w:jc w:val="both"/>
              <w:rPr>
                <w:szCs w:val="24"/>
              </w:rPr>
            </w:pPr>
            <w:r w:rsidRPr="006F25ED">
              <w:rPr>
                <w:b/>
                <w:szCs w:val="24"/>
              </w:rPr>
              <w:t>Properties:</w:t>
            </w:r>
            <w:r w:rsidR="00D965BC">
              <w:rPr>
                <w:b/>
                <w:szCs w:val="24"/>
              </w:rPr>
              <w:t xml:space="preserve"> </w:t>
            </w:r>
            <w:r w:rsidR="00CF410D" w:rsidRPr="00CF410D">
              <w:rPr>
                <w:szCs w:val="24"/>
              </w:rPr>
              <w:t>maxOccurs =1</w:t>
            </w:r>
            <w:r w:rsidR="00D965BC">
              <w:rPr>
                <w:szCs w:val="24"/>
              </w:rPr>
              <w:t xml:space="preserve"> </w:t>
            </w:r>
            <w:r w:rsidR="00CF410D" w:rsidRPr="00CF410D">
              <w:rPr>
                <w:szCs w:val="24"/>
              </w:rPr>
              <w:t>minOccurs = 1</w:t>
            </w:r>
          </w:p>
          <w:p w14:paraId="27911929" w14:textId="77777777" w:rsidR="00893FEA" w:rsidRPr="00EE1A30" w:rsidRDefault="00893FEA" w:rsidP="000840F3">
            <w:pPr>
              <w:spacing w:after="120"/>
              <w:jc w:val="both"/>
              <w:rPr>
                <w:b/>
                <w:szCs w:val="24"/>
              </w:rPr>
            </w:pPr>
            <w:r w:rsidRPr="00EE1A30">
              <w:rPr>
                <w:b/>
                <w:szCs w:val="24"/>
              </w:rPr>
              <w:t>Guidance on completion of schema element</w:t>
            </w:r>
            <w:r w:rsidRPr="00EE1A30">
              <w:rPr>
                <w:szCs w:val="24"/>
              </w:rPr>
              <w:t>: Required</w:t>
            </w:r>
            <w:r w:rsidR="00D20881" w:rsidRPr="00EE1A30">
              <w:rPr>
                <w:szCs w:val="24"/>
              </w:rPr>
              <w:t xml:space="preserve">. Indicate whether </w:t>
            </w:r>
            <w:r w:rsidRPr="00EE1A30">
              <w:rPr>
                <w:szCs w:val="24"/>
              </w:rPr>
              <w:t xml:space="preserve">cost recovery for this water service </w:t>
            </w:r>
            <w:r w:rsidR="00D20881" w:rsidRPr="00EE1A30">
              <w:rPr>
                <w:szCs w:val="24"/>
              </w:rPr>
              <w:t xml:space="preserve">is </w:t>
            </w:r>
            <w:r w:rsidRPr="00EE1A30">
              <w:rPr>
                <w:szCs w:val="24"/>
              </w:rPr>
              <w:t>based on volumetric charges (i.e. users paying in proportion to the measured use of water)</w:t>
            </w:r>
            <w:r w:rsidR="00D20881" w:rsidRPr="00EE1A30">
              <w:rPr>
                <w:szCs w:val="24"/>
              </w:rPr>
              <w:t>.</w:t>
            </w:r>
            <w:r w:rsidR="00CF410D">
              <w:t xml:space="preserve"> </w:t>
            </w:r>
          </w:p>
        </w:tc>
      </w:tr>
      <w:tr w:rsidR="00893FEA" w:rsidRPr="00EE1A30" w14:paraId="27F7B3C1" w14:textId="77777777" w:rsidTr="009D7083">
        <w:tc>
          <w:tcPr>
            <w:tcW w:w="9853" w:type="dxa"/>
            <w:shd w:val="clear" w:color="auto" w:fill="auto"/>
          </w:tcPr>
          <w:p w14:paraId="1A026686" w14:textId="77777777" w:rsidR="006C2522" w:rsidRDefault="00893FEA" w:rsidP="000840F3">
            <w:pPr>
              <w:spacing w:after="120"/>
              <w:jc w:val="both"/>
              <w:rPr>
                <w:b/>
                <w:szCs w:val="24"/>
              </w:rPr>
            </w:pPr>
            <w:r w:rsidRPr="00EE1A30">
              <w:rPr>
                <w:b/>
                <w:szCs w:val="24"/>
              </w:rPr>
              <w:t>Schema element</w:t>
            </w:r>
            <w:r w:rsidRPr="00EE1A30">
              <w:rPr>
                <w:szCs w:val="24"/>
              </w:rPr>
              <w:t>:</w:t>
            </w:r>
            <w:r w:rsidRPr="00EE1A30">
              <w:rPr>
                <w:b/>
                <w:szCs w:val="24"/>
              </w:rPr>
              <w:t xml:space="preserve"> </w:t>
            </w:r>
            <w:r w:rsidR="00CF410D" w:rsidRPr="00CF410D">
              <w:rPr>
                <w:szCs w:val="24"/>
              </w:rPr>
              <w:t>servicePriceLevel</w:t>
            </w:r>
          </w:p>
          <w:p w14:paraId="6923E0CB" w14:textId="77777777" w:rsidR="006C2522" w:rsidRDefault="006B17DF" w:rsidP="000840F3">
            <w:pPr>
              <w:spacing w:after="120"/>
              <w:jc w:val="both"/>
              <w:rPr>
                <w:szCs w:val="24"/>
              </w:rPr>
            </w:pPr>
            <w:r>
              <w:rPr>
                <w:b/>
                <w:szCs w:val="24"/>
              </w:rPr>
              <w:lastRenderedPageBreak/>
              <w:t xml:space="preserve">Field type / facets: </w:t>
            </w:r>
            <w:r w:rsidR="00CF410D" w:rsidRPr="00CF410D">
              <w:rPr>
                <w:szCs w:val="24"/>
              </w:rPr>
              <w:t>String10Type</w:t>
            </w:r>
          </w:p>
          <w:p w14:paraId="2073BBD7" w14:textId="77777777" w:rsidR="00CF410D" w:rsidRPr="00EE1A30" w:rsidRDefault="006F25ED" w:rsidP="000840F3">
            <w:pPr>
              <w:spacing w:after="120"/>
              <w:jc w:val="both"/>
              <w:rPr>
                <w:szCs w:val="24"/>
              </w:rPr>
            </w:pPr>
            <w:r w:rsidRPr="006F25ED">
              <w:rPr>
                <w:b/>
                <w:szCs w:val="24"/>
              </w:rPr>
              <w:t>Properties:</w:t>
            </w:r>
            <w:r w:rsidR="00D965BC">
              <w:rPr>
                <w:b/>
                <w:szCs w:val="24"/>
              </w:rPr>
              <w:t xml:space="preserve"> </w:t>
            </w:r>
            <w:r w:rsidR="00CF410D" w:rsidRPr="00CF410D">
              <w:rPr>
                <w:szCs w:val="24"/>
              </w:rPr>
              <w:t>maxOccurs =1</w:t>
            </w:r>
            <w:r w:rsidR="00D965BC">
              <w:rPr>
                <w:szCs w:val="24"/>
              </w:rPr>
              <w:t xml:space="preserve"> </w:t>
            </w:r>
            <w:r w:rsidR="00CF410D" w:rsidRPr="00CF410D">
              <w:rPr>
                <w:szCs w:val="24"/>
              </w:rPr>
              <w:t>minOccurs = 1</w:t>
            </w:r>
          </w:p>
          <w:p w14:paraId="12F9F6C2" w14:textId="77777777" w:rsidR="00EA5E98" w:rsidRDefault="00893FEA" w:rsidP="000840F3">
            <w:pPr>
              <w:spacing w:after="120"/>
              <w:jc w:val="both"/>
              <w:rPr>
                <w:szCs w:val="24"/>
              </w:rPr>
            </w:pPr>
            <w:r w:rsidRPr="00EE1A30">
              <w:rPr>
                <w:b/>
                <w:szCs w:val="24"/>
              </w:rPr>
              <w:t>Guidance on completion of schema element</w:t>
            </w:r>
            <w:r w:rsidRPr="00EE1A30">
              <w:rPr>
                <w:szCs w:val="24"/>
              </w:rPr>
              <w:t xml:space="preserve">: </w:t>
            </w:r>
            <w:r w:rsidR="00CF410D" w:rsidRPr="00CF410D">
              <w:rPr>
                <w:szCs w:val="24"/>
              </w:rPr>
              <w:t xml:space="preserve">Required. In case of volumetric charges (serviceVolumetricCharges is 'Yes' or 'Partially'), report the average or range of price levels for this water service in euros per m3. </w:t>
            </w:r>
          </w:p>
          <w:p w14:paraId="1A7C272D" w14:textId="77777777" w:rsidR="00893FEA" w:rsidRPr="00EB5201" w:rsidRDefault="00CF410D" w:rsidP="000840F3">
            <w:pPr>
              <w:spacing w:after="120"/>
              <w:jc w:val="both"/>
              <w:rPr>
                <w:szCs w:val="24"/>
              </w:rPr>
            </w:pPr>
            <w:r w:rsidRPr="00CF410D">
              <w:rPr>
                <w:szCs w:val="24"/>
              </w:rPr>
              <w:t>In case volumetric charges are not in place (serviceVolumetricCharges is 'No'), report the estimated average price in euros per m3 by dividing the overall revenue by the quantity of water delivered. In case this is unknown report 'Not available'.</w:t>
            </w:r>
          </w:p>
        </w:tc>
      </w:tr>
      <w:tr w:rsidR="00893FEA" w:rsidRPr="00EE1A30" w14:paraId="696911B7" w14:textId="77777777" w:rsidTr="009D7083">
        <w:tc>
          <w:tcPr>
            <w:tcW w:w="9853" w:type="dxa"/>
            <w:shd w:val="clear" w:color="auto" w:fill="auto"/>
          </w:tcPr>
          <w:p w14:paraId="64B7B4C0" w14:textId="77777777" w:rsidR="006C2522" w:rsidRDefault="00893FEA" w:rsidP="000840F3">
            <w:pPr>
              <w:spacing w:after="120"/>
              <w:jc w:val="both"/>
              <w:rPr>
                <w:b/>
                <w:szCs w:val="24"/>
              </w:rPr>
            </w:pPr>
            <w:r w:rsidRPr="00EE1A30">
              <w:rPr>
                <w:b/>
                <w:szCs w:val="24"/>
              </w:rPr>
              <w:t>Schema element</w:t>
            </w:r>
            <w:r w:rsidRPr="00EE1A30">
              <w:rPr>
                <w:szCs w:val="24"/>
              </w:rPr>
              <w:t xml:space="preserve">: </w:t>
            </w:r>
            <w:r w:rsidR="00EA5E98" w:rsidRPr="00EA5E98">
              <w:rPr>
                <w:szCs w:val="24"/>
              </w:rPr>
              <w:t>serviceFinancialCostIncluded</w:t>
            </w:r>
          </w:p>
          <w:p w14:paraId="769E0815" w14:textId="77777777" w:rsidR="00893FEA" w:rsidRDefault="006B17DF" w:rsidP="000840F3">
            <w:pPr>
              <w:spacing w:after="120"/>
              <w:jc w:val="both"/>
              <w:rPr>
                <w:szCs w:val="24"/>
              </w:rPr>
            </w:pPr>
            <w:r>
              <w:rPr>
                <w:b/>
                <w:szCs w:val="24"/>
              </w:rPr>
              <w:t xml:space="preserve">Field type / facets: </w:t>
            </w:r>
            <w:r w:rsidR="00EA5E98" w:rsidRPr="00EA5E98">
              <w:rPr>
                <w:szCs w:val="24"/>
              </w:rPr>
              <w:t>YesNoPartially_Union_Enum</w:t>
            </w:r>
            <w:r w:rsidR="00EA5E98">
              <w:rPr>
                <w:szCs w:val="24"/>
              </w:rPr>
              <w:t>:</w:t>
            </w:r>
            <w:r w:rsidR="00EB5201">
              <w:rPr>
                <w:szCs w:val="24"/>
              </w:rPr>
              <w:t xml:space="preserve"> </w:t>
            </w:r>
            <w:r w:rsidR="00893FEA" w:rsidRPr="00EE1A30">
              <w:rPr>
                <w:szCs w:val="24"/>
              </w:rPr>
              <w:t>Yes</w:t>
            </w:r>
            <w:r w:rsidR="00EB5201">
              <w:rPr>
                <w:szCs w:val="24"/>
              </w:rPr>
              <w:t xml:space="preserve">, </w:t>
            </w:r>
            <w:r w:rsidR="00893FEA" w:rsidRPr="00EE1A30">
              <w:rPr>
                <w:szCs w:val="24"/>
              </w:rPr>
              <w:t>No</w:t>
            </w:r>
            <w:r w:rsidR="00EB5201">
              <w:rPr>
                <w:szCs w:val="24"/>
              </w:rPr>
              <w:t xml:space="preserve">, </w:t>
            </w:r>
            <w:r w:rsidR="00893FEA" w:rsidRPr="00EE1A30">
              <w:rPr>
                <w:szCs w:val="24"/>
              </w:rPr>
              <w:t>Partially</w:t>
            </w:r>
          </w:p>
          <w:p w14:paraId="27A901C5" w14:textId="77777777" w:rsidR="00EA5E98" w:rsidRPr="00EE1A30" w:rsidRDefault="006F25ED" w:rsidP="000840F3">
            <w:pPr>
              <w:spacing w:after="120"/>
              <w:jc w:val="both"/>
              <w:rPr>
                <w:szCs w:val="24"/>
              </w:rPr>
            </w:pPr>
            <w:r w:rsidRPr="006F25ED">
              <w:rPr>
                <w:b/>
                <w:szCs w:val="24"/>
              </w:rPr>
              <w:t>Properties:</w:t>
            </w:r>
            <w:r w:rsidR="00D965BC">
              <w:rPr>
                <w:b/>
                <w:szCs w:val="24"/>
              </w:rPr>
              <w:t xml:space="preserve"> </w:t>
            </w:r>
            <w:r w:rsidR="00EA5E98" w:rsidRPr="00EA5E98">
              <w:rPr>
                <w:szCs w:val="24"/>
              </w:rPr>
              <w:t>maxOccurs =1</w:t>
            </w:r>
            <w:r w:rsidR="00D965BC">
              <w:rPr>
                <w:szCs w:val="24"/>
              </w:rPr>
              <w:t xml:space="preserve"> </w:t>
            </w:r>
            <w:r w:rsidR="00EA5E98" w:rsidRPr="00EA5E98">
              <w:rPr>
                <w:szCs w:val="24"/>
              </w:rPr>
              <w:t>minOccurs = 1</w:t>
            </w:r>
          </w:p>
          <w:p w14:paraId="19B5AAE0" w14:textId="77777777" w:rsidR="00893FEA" w:rsidRPr="00EB5201" w:rsidRDefault="00893FEA" w:rsidP="000840F3">
            <w:pPr>
              <w:spacing w:after="120"/>
              <w:jc w:val="both"/>
              <w:rPr>
                <w:szCs w:val="24"/>
              </w:rPr>
            </w:pPr>
            <w:r w:rsidRPr="00EE1A30">
              <w:rPr>
                <w:b/>
                <w:szCs w:val="24"/>
              </w:rPr>
              <w:t>Guidance on completion of schema element</w:t>
            </w:r>
            <w:r w:rsidRPr="00EE1A30">
              <w:rPr>
                <w:szCs w:val="24"/>
              </w:rPr>
              <w:t>: Required</w:t>
            </w:r>
            <w:r w:rsidR="00D20881" w:rsidRPr="00EE1A30">
              <w:rPr>
                <w:szCs w:val="24"/>
              </w:rPr>
              <w:t xml:space="preserve">. Indicate whether </w:t>
            </w:r>
            <w:r w:rsidRPr="00EE1A30">
              <w:rPr>
                <w:szCs w:val="24"/>
              </w:rPr>
              <w:t xml:space="preserve">financial costs (investment, </w:t>
            </w:r>
            <w:r w:rsidR="00D20881" w:rsidRPr="00EE1A30">
              <w:rPr>
                <w:szCs w:val="24"/>
              </w:rPr>
              <w:t>o</w:t>
            </w:r>
            <w:r w:rsidRPr="00EE1A30">
              <w:rPr>
                <w:szCs w:val="24"/>
              </w:rPr>
              <w:t xml:space="preserve">peration </w:t>
            </w:r>
            <w:r w:rsidR="00D20881" w:rsidRPr="00EE1A30">
              <w:rPr>
                <w:szCs w:val="24"/>
              </w:rPr>
              <w:t>and m</w:t>
            </w:r>
            <w:r w:rsidRPr="00EE1A30">
              <w:rPr>
                <w:szCs w:val="24"/>
              </w:rPr>
              <w:t xml:space="preserve">aintenance, other financial costs including the costs of capital) </w:t>
            </w:r>
            <w:r w:rsidR="00D20881" w:rsidRPr="00EE1A30">
              <w:rPr>
                <w:szCs w:val="24"/>
              </w:rPr>
              <w:t xml:space="preserve">are </w:t>
            </w:r>
            <w:r w:rsidRPr="00EE1A30">
              <w:rPr>
                <w:szCs w:val="24"/>
              </w:rPr>
              <w:t>included in the cost recovery</w:t>
            </w:r>
            <w:r w:rsidR="00D20881" w:rsidRPr="00EE1A30">
              <w:rPr>
                <w:szCs w:val="24"/>
              </w:rPr>
              <w:t xml:space="preserve"> for this water service.</w:t>
            </w:r>
            <w:r w:rsidR="00EA5E98">
              <w:t xml:space="preserve"> </w:t>
            </w:r>
          </w:p>
        </w:tc>
      </w:tr>
      <w:tr w:rsidR="00B45CDC" w:rsidRPr="00EE1A30" w14:paraId="18BA2A22" w14:textId="77777777" w:rsidTr="009D7083">
        <w:tc>
          <w:tcPr>
            <w:tcW w:w="9853" w:type="dxa"/>
            <w:shd w:val="clear" w:color="auto" w:fill="auto"/>
          </w:tcPr>
          <w:p w14:paraId="7ED9781D" w14:textId="77777777" w:rsidR="006C2522" w:rsidRDefault="00B45CDC" w:rsidP="000840F3">
            <w:pPr>
              <w:spacing w:after="120"/>
              <w:jc w:val="both"/>
              <w:rPr>
                <w:b/>
                <w:szCs w:val="24"/>
              </w:rPr>
            </w:pPr>
            <w:r w:rsidRPr="00EE1A30">
              <w:rPr>
                <w:b/>
                <w:szCs w:val="24"/>
              </w:rPr>
              <w:t>Schema element</w:t>
            </w:r>
            <w:r w:rsidRPr="00EE1A30">
              <w:rPr>
                <w:szCs w:val="24"/>
              </w:rPr>
              <w:t>:</w:t>
            </w:r>
            <w:r w:rsidRPr="00EE1A30">
              <w:rPr>
                <w:b/>
                <w:szCs w:val="24"/>
              </w:rPr>
              <w:t xml:space="preserve"> </w:t>
            </w:r>
            <w:r w:rsidR="00EA5E98" w:rsidRPr="00EA5E98">
              <w:rPr>
                <w:szCs w:val="24"/>
              </w:rPr>
              <w:t>serviceFinancialCostCalculation</w:t>
            </w:r>
          </w:p>
          <w:p w14:paraId="77E1DA2E" w14:textId="77777777" w:rsidR="00B45CDC" w:rsidRDefault="006B17DF" w:rsidP="000840F3">
            <w:pPr>
              <w:spacing w:after="120"/>
              <w:jc w:val="both"/>
              <w:rPr>
                <w:szCs w:val="24"/>
              </w:rPr>
            </w:pPr>
            <w:r>
              <w:rPr>
                <w:b/>
                <w:szCs w:val="24"/>
              </w:rPr>
              <w:t xml:space="preserve">Field type / facets: </w:t>
            </w:r>
            <w:r w:rsidR="00EA5E98" w:rsidRPr="00EA5E98">
              <w:rPr>
                <w:szCs w:val="24"/>
              </w:rPr>
              <w:t>YesNoPartially_Union_Enum</w:t>
            </w:r>
            <w:r w:rsidR="00EA5E98">
              <w:rPr>
                <w:szCs w:val="24"/>
              </w:rPr>
              <w:t>:</w:t>
            </w:r>
            <w:r w:rsidR="00EB5201">
              <w:rPr>
                <w:szCs w:val="24"/>
              </w:rPr>
              <w:t xml:space="preserve"> </w:t>
            </w:r>
            <w:r w:rsidR="00B45CDC" w:rsidRPr="00EE1A30">
              <w:rPr>
                <w:szCs w:val="24"/>
              </w:rPr>
              <w:t>Yes</w:t>
            </w:r>
            <w:r w:rsidR="00EB5201">
              <w:rPr>
                <w:szCs w:val="24"/>
              </w:rPr>
              <w:t xml:space="preserve">, </w:t>
            </w:r>
            <w:r w:rsidR="00B45CDC" w:rsidRPr="00EE1A30">
              <w:rPr>
                <w:szCs w:val="24"/>
              </w:rPr>
              <w:t>No</w:t>
            </w:r>
            <w:r w:rsidR="00EB5201">
              <w:rPr>
                <w:szCs w:val="24"/>
              </w:rPr>
              <w:t xml:space="preserve">, </w:t>
            </w:r>
            <w:r w:rsidR="00B45CDC" w:rsidRPr="00EE1A30">
              <w:rPr>
                <w:szCs w:val="24"/>
              </w:rPr>
              <w:t>Partially</w:t>
            </w:r>
          </w:p>
          <w:p w14:paraId="2E7C1B43" w14:textId="77777777" w:rsidR="00EA5E98" w:rsidRPr="00EE1A30" w:rsidRDefault="006F25ED" w:rsidP="000840F3">
            <w:pPr>
              <w:spacing w:after="120"/>
              <w:jc w:val="both"/>
              <w:rPr>
                <w:szCs w:val="24"/>
              </w:rPr>
            </w:pPr>
            <w:r w:rsidRPr="006F25ED">
              <w:rPr>
                <w:b/>
                <w:szCs w:val="24"/>
              </w:rPr>
              <w:t>Properties:</w:t>
            </w:r>
            <w:r w:rsidR="00D965BC">
              <w:rPr>
                <w:b/>
                <w:szCs w:val="24"/>
              </w:rPr>
              <w:t xml:space="preserve"> </w:t>
            </w:r>
            <w:r w:rsidR="00EA5E98" w:rsidRPr="00EA5E98">
              <w:rPr>
                <w:szCs w:val="24"/>
              </w:rPr>
              <w:t>maxOccurs =1</w:t>
            </w:r>
            <w:r w:rsidR="00D965BC">
              <w:rPr>
                <w:szCs w:val="24"/>
              </w:rPr>
              <w:t xml:space="preserve"> </w:t>
            </w:r>
            <w:r w:rsidR="00EA5E98" w:rsidRPr="00EA5E98">
              <w:rPr>
                <w:szCs w:val="24"/>
              </w:rPr>
              <w:t>minOccurs = 1</w:t>
            </w:r>
          </w:p>
          <w:p w14:paraId="6A2E9940" w14:textId="77777777" w:rsidR="00B45CDC" w:rsidRPr="00EB5201" w:rsidRDefault="00B45CDC" w:rsidP="000840F3">
            <w:pPr>
              <w:spacing w:after="120"/>
              <w:jc w:val="both"/>
              <w:rPr>
                <w:szCs w:val="24"/>
              </w:rPr>
            </w:pPr>
            <w:r w:rsidRPr="00EE1A30">
              <w:rPr>
                <w:b/>
                <w:szCs w:val="24"/>
              </w:rPr>
              <w:t>Guidance on completion of schema element</w:t>
            </w:r>
            <w:r w:rsidRPr="00EE1A30">
              <w:rPr>
                <w:szCs w:val="24"/>
              </w:rPr>
              <w:t>: Required. Indicate whether the economic analysis includes the calculation of the total financial costs (investment, operation and maintenance, other financial costs including the costs of capital) per year.</w:t>
            </w:r>
            <w:r w:rsidR="00EA5E98" w:rsidRPr="00EA5E98">
              <w:rPr>
                <w:szCs w:val="24"/>
              </w:rPr>
              <w:t xml:space="preserve">       </w:t>
            </w:r>
          </w:p>
        </w:tc>
      </w:tr>
      <w:tr w:rsidR="00B45CDC" w:rsidRPr="00EE1A30" w14:paraId="7AE05AC8" w14:textId="77777777" w:rsidTr="009D7083">
        <w:tc>
          <w:tcPr>
            <w:tcW w:w="9853" w:type="dxa"/>
            <w:shd w:val="clear" w:color="auto" w:fill="auto"/>
          </w:tcPr>
          <w:p w14:paraId="38EF13D3" w14:textId="77777777" w:rsidR="006C2522" w:rsidRDefault="00B45CDC" w:rsidP="000840F3">
            <w:pPr>
              <w:spacing w:after="120"/>
              <w:jc w:val="both"/>
              <w:rPr>
                <w:b/>
                <w:szCs w:val="24"/>
              </w:rPr>
            </w:pPr>
            <w:r w:rsidRPr="00EE1A30">
              <w:rPr>
                <w:b/>
                <w:szCs w:val="24"/>
              </w:rPr>
              <w:t>Schema element</w:t>
            </w:r>
            <w:r w:rsidRPr="00EE1A30">
              <w:rPr>
                <w:szCs w:val="24"/>
              </w:rPr>
              <w:t>:</w:t>
            </w:r>
            <w:r w:rsidRPr="00EE1A30">
              <w:rPr>
                <w:b/>
                <w:szCs w:val="24"/>
              </w:rPr>
              <w:t xml:space="preserve"> </w:t>
            </w:r>
            <w:r w:rsidR="00EA5E98" w:rsidRPr="00EA5E98">
              <w:rPr>
                <w:szCs w:val="24"/>
              </w:rPr>
              <w:t>serviceFinancialCostRecovery</w:t>
            </w:r>
          </w:p>
          <w:p w14:paraId="46D84557" w14:textId="77777777" w:rsidR="00B45CDC" w:rsidRDefault="006B17DF" w:rsidP="000840F3">
            <w:pPr>
              <w:spacing w:after="120"/>
              <w:jc w:val="both"/>
              <w:rPr>
                <w:szCs w:val="24"/>
              </w:rPr>
            </w:pPr>
            <w:r>
              <w:rPr>
                <w:b/>
                <w:szCs w:val="24"/>
              </w:rPr>
              <w:t xml:space="preserve">Field type / facets: </w:t>
            </w:r>
            <w:r w:rsidR="00531CDC">
              <w:rPr>
                <w:szCs w:val="24"/>
              </w:rPr>
              <w:t>NumberDecimalType</w:t>
            </w:r>
          </w:p>
          <w:p w14:paraId="71E90394" w14:textId="77777777" w:rsidR="00EA5E98" w:rsidRPr="00EE1A30" w:rsidRDefault="006F25ED" w:rsidP="000840F3">
            <w:pPr>
              <w:spacing w:after="120"/>
              <w:jc w:val="both"/>
              <w:rPr>
                <w:szCs w:val="24"/>
              </w:rPr>
            </w:pPr>
            <w:r w:rsidRPr="006F25ED">
              <w:rPr>
                <w:b/>
                <w:szCs w:val="24"/>
              </w:rPr>
              <w:t>Properties:</w:t>
            </w:r>
            <w:r w:rsidR="00D965BC">
              <w:rPr>
                <w:b/>
                <w:szCs w:val="24"/>
              </w:rPr>
              <w:t xml:space="preserve"> </w:t>
            </w:r>
            <w:r w:rsidR="00EA5E98" w:rsidRPr="00EA5E98">
              <w:rPr>
                <w:szCs w:val="24"/>
              </w:rPr>
              <w:t>maxOccurs =1</w:t>
            </w:r>
            <w:r w:rsidR="00D965BC">
              <w:rPr>
                <w:szCs w:val="24"/>
              </w:rPr>
              <w:t xml:space="preserve"> </w:t>
            </w:r>
            <w:r w:rsidR="00EA5E98" w:rsidRPr="00EA5E98">
              <w:rPr>
                <w:szCs w:val="24"/>
              </w:rPr>
              <w:t>minOccurs = 1</w:t>
            </w:r>
          </w:p>
          <w:p w14:paraId="133B30F7" w14:textId="77777777" w:rsidR="00926A2D" w:rsidRDefault="00B45CDC" w:rsidP="000840F3">
            <w:pPr>
              <w:spacing w:after="120"/>
              <w:jc w:val="both"/>
              <w:rPr>
                <w:szCs w:val="24"/>
              </w:rPr>
            </w:pPr>
            <w:r w:rsidRPr="00EE1A30">
              <w:rPr>
                <w:b/>
                <w:szCs w:val="24"/>
              </w:rPr>
              <w:t>Guidance on completion of schema element</w:t>
            </w:r>
            <w:r w:rsidRPr="00EE1A30">
              <w:rPr>
                <w:szCs w:val="24"/>
              </w:rPr>
              <w:t>: Required. Report the overall recovery of total financial costs (investment, operation and maintenance, other financial costs including the costs of capital) as a percentage of total financial costs for this water service. Report -9999 if this information is not available.</w:t>
            </w:r>
          </w:p>
          <w:p w14:paraId="60D2324B" w14:textId="77777777" w:rsidR="00B45CDC" w:rsidRPr="00EE1A30" w:rsidRDefault="00B45CDC" w:rsidP="000840F3">
            <w:pPr>
              <w:spacing w:after="120"/>
              <w:jc w:val="both"/>
              <w:rPr>
                <w:b/>
                <w:szCs w:val="24"/>
              </w:rPr>
            </w:pPr>
            <w:r w:rsidRPr="00EE1A30">
              <w:rPr>
                <w:b/>
                <w:szCs w:val="24"/>
              </w:rPr>
              <w:t>Quality checks</w:t>
            </w:r>
            <w:r w:rsidRPr="00EE1A30">
              <w:rPr>
                <w:szCs w:val="24"/>
              </w:rPr>
              <w:t xml:space="preserve">: </w:t>
            </w:r>
            <w:r w:rsidR="00EA5E98" w:rsidRPr="00EA5E98">
              <w:rPr>
                <w:szCs w:val="24"/>
              </w:rPr>
              <w:t>Element check: Report -9999 if information on cost recovery is not available.</w:t>
            </w:r>
          </w:p>
        </w:tc>
      </w:tr>
      <w:tr w:rsidR="00B45CDC" w:rsidRPr="00EE1A30" w14:paraId="2608537C" w14:textId="77777777" w:rsidTr="009D7083">
        <w:tc>
          <w:tcPr>
            <w:tcW w:w="9853" w:type="dxa"/>
            <w:shd w:val="clear" w:color="auto" w:fill="auto"/>
          </w:tcPr>
          <w:p w14:paraId="0C07AE4F" w14:textId="77777777" w:rsidR="006C2522" w:rsidRDefault="00B45CDC" w:rsidP="000840F3">
            <w:pPr>
              <w:spacing w:after="120"/>
              <w:jc w:val="both"/>
              <w:rPr>
                <w:b/>
                <w:szCs w:val="24"/>
              </w:rPr>
            </w:pPr>
            <w:r w:rsidRPr="00EE1A30">
              <w:rPr>
                <w:b/>
                <w:szCs w:val="24"/>
              </w:rPr>
              <w:t>Schema element</w:t>
            </w:r>
            <w:r w:rsidRPr="00EE1A30">
              <w:rPr>
                <w:szCs w:val="24"/>
              </w:rPr>
              <w:t>:</w:t>
            </w:r>
            <w:r w:rsidRPr="00EE1A30">
              <w:rPr>
                <w:b/>
                <w:szCs w:val="24"/>
              </w:rPr>
              <w:t xml:space="preserve"> </w:t>
            </w:r>
            <w:r w:rsidR="00EA5E98" w:rsidRPr="00EA5E98">
              <w:rPr>
                <w:szCs w:val="24"/>
              </w:rPr>
              <w:t>serviceEnvironmentalCharge</w:t>
            </w:r>
          </w:p>
          <w:p w14:paraId="1DB6C5B9" w14:textId="77777777" w:rsidR="00B45CDC" w:rsidRDefault="006B17DF" w:rsidP="000840F3">
            <w:pPr>
              <w:spacing w:after="120"/>
              <w:jc w:val="both"/>
              <w:rPr>
                <w:szCs w:val="24"/>
              </w:rPr>
            </w:pPr>
            <w:r>
              <w:rPr>
                <w:b/>
                <w:szCs w:val="24"/>
              </w:rPr>
              <w:t xml:space="preserve">Field type / facets: </w:t>
            </w:r>
            <w:r w:rsidR="00EA5E98" w:rsidRPr="00EA5E98">
              <w:rPr>
                <w:szCs w:val="24"/>
              </w:rPr>
              <w:t>YesNoCode_Enum</w:t>
            </w:r>
            <w:r w:rsidR="00EA5E98">
              <w:rPr>
                <w:szCs w:val="24"/>
              </w:rPr>
              <w:t>:</w:t>
            </w:r>
            <w:r w:rsidR="00EB5201">
              <w:rPr>
                <w:szCs w:val="24"/>
              </w:rPr>
              <w:t xml:space="preserve"> Yes, No</w:t>
            </w:r>
          </w:p>
          <w:p w14:paraId="07CC0674" w14:textId="77777777" w:rsidR="00EA5E98" w:rsidRPr="00EE1A30" w:rsidRDefault="006F25ED" w:rsidP="000840F3">
            <w:pPr>
              <w:spacing w:after="120"/>
              <w:jc w:val="both"/>
              <w:rPr>
                <w:szCs w:val="24"/>
              </w:rPr>
            </w:pPr>
            <w:r w:rsidRPr="006F25ED">
              <w:rPr>
                <w:b/>
                <w:szCs w:val="24"/>
              </w:rPr>
              <w:t>Properties:</w:t>
            </w:r>
            <w:r w:rsidR="00D965BC">
              <w:rPr>
                <w:b/>
                <w:szCs w:val="24"/>
              </w:rPr>
              <w:t xml:space="preserve"> </w:t>
            </w:r>
            <w:r w:rsidR="00EA5E98" w:rsidRPr="00EA5E98">
              <w:rPr>
                <w:szCs w:val="24"/>
              </w:rPr>
              <w:t>maxOccurs =1</w:t>
            </w:r>
            <w:r w:rsidR="00D965BC">
              <w:rPr>
                <w:szCs w:val="24"/>
              </w:rPr>
              <w:t xml:space="preserve"> </w:t>
            </w:r>
            <w:r w:rsidR="00EA5E98" w:rsidRPr="00EA5E98">
              <w:rPr>
                <w:szCs w:val="24"/>
              </w:rPr>
              <w:t>minOccurs = 1</w:t>
            </w:r>
          </w:p>
          <w:p w14:paraId="3920451E" w14:textId="77777777" w:rsidR="00B45CDC" w:rsidRPr="00EB5201" w:rsidRDefault="00B45CDC" w:rsidP="000840F3">
            <w:pPr>
              <w:spacing w:after="120"/>
              <w:jc w:val="both"/>
              <w:rPr>
                <w:szCs w:val="24"/>
              </w:rPr>
            </w:pPr>
            <w:r w:rsidRPr="00EE1A30">
              <w:rPr>
                <w:b/>
                <w:szCs w:val="24"/>
              </w:rPr>
              <w:t>Guidance on completion of schema element</w:t>
            </w:r>
            <w:r w:rsidRPr="00EE1A30">
              <w:rPr>
                <w:szCs w:val="24"/>
              </w:rPr>
              <w:t>: Required. Indicate whether an environmental charge or tax is applied for this water service.</w:t>
            </w:r>
            <w:r w:rsidR="00EA5E98">
              <w:t xml:space="preserve"> </w:t>
            </w:r>
          </w:p>
        </w:tc>
      </w:tr>
      <w:tr w:rsidR="00B45CDC" w:rsidRPr="00EE1A30" w14:paraId="1F928EC0" w14:textId="77777777" w:rsidTr="009D7083">
        <w:tc>
          <w:tcPr>
            <w:tcW w:w="9853" w:type="dxa"/>
            <w:shd w:val="clear" w:color="auto" w:fill="auto"/>
          </w:tcPr>
          <w:p w14:paraId="28778FBE" w14:textId="77777777" w:rsidR="006C2522" w:rsidRDefault="00B45CDC" w:rsidP="000840F3">
            <w:pPr>
              <w:spacing w:after="120"/>
              <w:jc w:val="both"/>
              <w:rPr>
                <w:b/>
                <w:szCs w:val="24"/>
              </w:rPr>
            </w:pPr>
            <w:r w:rsidRPr="00EE1A30">
              <w:rPr>
                <w:b/>
                <w:szCs w:val="24"/>
              </w:rPr>
              <w:t>Schema element</w:t>
            </w:r>
            <w:r w:rsidRPr="00EE1A30">
              <w:rPr>
                <w:szCs w:val="24"/>
              </w:rPr>
              <w:t>:</w:t>
            </w:r>
            <w:r w:rsidR="005F4DE5">
              <w:t xml:space="preserve"> </w:t>
            </w:r>
            <w:r w:rsidR="006F25ED" w:rsidRPr="006F25ED">
              <w:rPr>
                <w:szCs w:val="24"/>
              </w:rPr>
              <w:t>serviceEnvironmentalChargeRevenues</w:t>
            </w:r>
          </w:p>
          <w:p w14:paraId="0DD241BF" w14:textId="77777777" w:rsidR="00B45CDC" w:rsidRDefault="006B17DF" w:rsidP="000840F3">
            <w:pPr>
              <w:spacing w:after="120"/>
              <w:jc w:val="both"/>
              <w:rPr>
                <w:szCs w:val="24"/>
              </w:rPr>
            </w:pPr>
            <w:r>
              <w:rPr>
                <w:b/>
                <w:szCs w:val="24"/>
              </w:rPr>
              <w:t xml:space="preserve">Field type / facets: </w:t>
            </w:r>
            <w:r w:rsidR="00531CDC">
              <w:rPr>
                <w:szCs w:val="24"/>
              </w:rPr>
              <w:t>NumberDecimalType</w:t>
            </w:r>
          </w:p>
          <w:p w14:paraId="5630E812" w14:textId="77777777" w:rsidR="005F4DE5" w:rsidRPr="00EE1A30" w:rsidRDefault="006F25ED" w:rsidP="000840F3">
            <w:pPr>
              <w:spacing w:after="120"/>
              <w:jc w:val="both"/>
              <w:rPr>
                <w:szCs w:val="24"/>
              </w:rPr>
            </w:pPr>
            <w:r w:rsidRPr="006F25ED">
              <w:rPr>
                <w:b/>
                <w:szCs w:val="24"/>
              </w:rPr>
              <w:t>Properties:</w:t>
            </w:r>
            <w:r w:rsidR="00D965BC">
              <w:rPr>
                <w:b/>
                <w:szCs w:val="24"/>
              </w:rPr>
              <w:t xml:space="preserve"> </w:t>
            </w:r>
            <w:r w:rsidR="005F4DE5" w:rsidRPr="005F4DE5">
              <w:rPr>
                <w:szCs w:val="24"/>
              </w:rPr>
              <w:t>maxOccurs =1</w:t>
            </w:r>
            <w:r w:rsidR="00D965BC">
              <w:rPr>
                <w:szCs w:val="24"/>
              </w:rPr>
              <w:t xml:space="preserve"> </w:t>
            </w:r>
            <w:r w:rsidR="005F4DE5" w:rsidRPr="005F4DE5">
              <w:rPr>
                <w:szCs w:val="24"/>
              </w:rPr>
              <w:t>minOccurs = 0</w:t>
            </w:r>
          </w:p>
          <w:p w14:paraId="2D43D069" w14:textId="77777777" w:rsidR="00B45CDC" w:rsidRPr="00EE1A30" w:rsidRDefault="00B45CDC" w:rsidP="000840F3">
            <w:pPr>
              <w:spacing w:after="120"/>
              <w:jc w:val="both"/>
              <w:rPr>
                <w:szCs w:val="24"/>
              </w:rPr>
            </w:pPr>
            <w:r w:rsidRPr="00EE1A30">
              <w:rPr>
                <w:b/>
                <w:szCs w:val="24"/>
              </w:rPr>
              <w:t>Guidance on completion of schema element</w:t>
            </w:r>
            <w:r w:rsidRPr="00EE1A30">
              <w:rPr>
                <w:szCs w:val="24"/>
              </w:rPr>
              <w:t>: Conditional. If an environmental charge or tax is applied to this water service, report the total revenue from the environmental charge or tax applied (in millions € or total € per year).</w:t>
            </w:r>
          </w:p>
          <w:p w14:paraId="1D9F05C4" w14:textId="77777777" w:rsidR="00B45CDC" w:rsidRPr="00EE1A30" w:rsidRDefault="005F4DE5" w:rsidP="000840F3">
            <w:pPr>
              <w:spacing w:after="120"/>
              <w:jc w:val="both"/>
              <w:rPr>
                <w:szCs w:val="24"/>
              </w:rPr>
            </w:pPr>
            <w:r w:rsidRPr="005F4DE5">
              <w:rPr>
                <w:szCs w:val="24"/>
              </w:rPr>
              <w:lastRenderedPageBreak/>
              <w:t>Report whether the total revenue is provided in millions € or total € per year in serviceEnvironmentalChargeRevenuesUnits.</w:t>
            </w:r>
          </w:p>
          <w:p w14:paraId="78ACFDD3" w14:textId="77777777" w:rsidR="00B45CDC" w:rsidRPr="00EE1A30" w:rsidRDefault="00B45CDC" w:rsidP="000840F3">
            <w:pPr>
              <w:spacing w:after="120"/>
              <w:jc w:val="both"/>
              <w:rPr>
                <w:b/>
                <w:szCs w:val="24"/>
              </w:rPr>
            </w:pPr>
            <w:r w:rsidRPr="00EE1A30">
              <w:rPr>
                <w:b/>
                <w:szCs w:val="24"/>
              </w:rPr>
              <w:t>Quality checks</w:t>
            </w:r>
            <w:r w:rsidRPr="00EE1A30">
              <w:rPr>
                <w:szCs w:val="24"/>
              </w:rPr>
              <w:t xml:space="preserve">: </w:t>
            </w:r>
            <w:r w:rsidR="005F4DE5" w:rsidRPr="005F4DE5">
              <w:rPr>
                <w:szCs w:val="24"/>
              </w:rPr>
              <w:t>Conditional check: Report if serviceEnvironmentalCharge is ‘Yes’.</w:t>
            </w:r>
          </w:p>
        </w:tc>
      </w:tr>
      <w:tr w:rsidR="00B45CDC" w:rsidRPr="00EE1A30" w14:paraId="38683F8E" w14:textId="77777777" w:rsidTr="009D7083">
        <w:tc>
          <w:tcPr>
            <w:tcW w:w="9853" w:type="dxa"/>
            <w:shd w:val="clear" w:color="auto" w:fill="auto"/>
          </w:tcPr>
          <w:p w14:paraId="547B2268" w14:textId="77777777" w:rsidR="006C2522" w:rsidRDefault="00B45CDC" w:rsidP="000840F3">
            <w:pPr>
              <w:spacing w:after="120"/>
              <w:jc w:val="both"/>
              <w:rPr>
                <w:b/>
                <w:szCs w:val="24"/>
              </w:rPr>
            </w:pPr>
            <w:r w:rsidRPr="00EE1A30">
              <w:rPr>
                <w:b/>
                <w:szCs w:val="24"/>
              </w:rPr>
              <w:lastRenderedPageBreak/>
              <w:t>Schema element</w:t>
            </w:r>
            <w:r w:rsidRPr="00EE1A30">
              <w:rPr>
                <w:szCs w:val="24"/>
              </w:rPr>
              <w:t>:</w:t>
            </w:r>
            <w:r w:rsidRPr="00EE1A30">
              <w:rPr>
                <w:b/>
                <w:szCs w:val="24"/>
              </w:rPr>
              <w:t xml:space="preserve"> </w:t>
            </w:r>
            <w:r w:rsidR="0006178E" w:rsidRPr="0006178E">
              <w:rPr>
                <w:szCs w:val="24"/>
              </w:rPr>
              <w:t>serviceEnvironmentalChargeRevenuesUnits</w:t>
            </w:r>
          </w:p>
          <w:p w14:paraId="12E3D4A3" w14:textId="77777777" w:rsidR="00B45CDC" w:rsidRPr="00EE1A30" w:rsidRDefault="006B17DF" w:rsidP="000840F3">
            <w:pPr>
              <w:spacing w:after="120"/>
              <w:jc w:val="both"/>
              <w:rPr>
                <w:szCs w:val="24"/>
              </w:rPr>
            </w:pPr>
            <w:r>
              <w:rPr>
                <w:b/>
                <w:szCs w:val="24"/>
              </w:rPr>
              <w:t xml:space="preserve">Field type / facets: </w:t>
            </w:r>
            <w:r w:rsidR="0006178E" w:rsidRPr="0006178E">
              <w:rPr>
                <w:szCs w:val="24"/>
              </w:rPr>
              <w:t>RevenuesUnits_Enum</w:t>
            </w:r>
            <w:r w:rsidR="0006178E">
              <w:rPr>
                <w:szCs w:val="24"/>
              </w:rPr>
              <w:t>:</w:t>
            </w:r>
          </w:p>
          <w:p w14:paraId="4961376C" w14:textId="77777777" w:rsidR="00B45CDC" w:rsidRPr="00EE1A30" w:rsidRDefault="00B45CDC" w:rsidP="000840F3">
            <w:pPr>
              <w:spacing w:after="120"/>
              <w:jc w:val="both"/>
              <w:rPr>
                <w:szCs w:val="24"/>
                <w:vertAlign w:val="superscript"/>
              </w:rPr>
            </w:pPr>
            <w:r w:rsidRPr="00EE1A30">
              <w:rPr>
                <w:szCs w:val="24"/>
              </w:rPr>
              <w:t>millions €</w:t>
            </w:r>
          </w:p>
          <w:p w14:paraId="31980BA4" w14:textId="77777777" w:rsidR="00B45CDC" w:rsidRDefault="00B45CDC" w:rsidP="000840F3">
            <w:pPr>
              <w:spacing w:after="120"/>
              <w:jc w:val="both"/>
              <w:rPr>
                <w:szCs w:val="24"/>
              </w:rPr>
            </w:pPr>
            <w:r w:rsidRPr="00EE1A30">
              <w:rPr>
                <w:szCs w:val="24"/>
              </w:rPr>
              <w:t>total € per year</w:t>
            </w:r>
          </w:p>
          <w:p w14:paraId="31037183" w14:textId="77777777" w:rsidR="0006178E" w:rsidRPr="00EE1A30" w:rsidRDefault="006F25ED" w:rsidP="000840F3">
            <w:pPr>
              <w:spacing w:after="120"/>
              <w:jc w:val="both"/>
              <w:rPr>
                <w:szCs w:val="24"/>
              </w:rPr>
            </w:pPr>
            <w:r w:rsidRPr="006F25ED">
              <w:rPr>
                <w:b/>
                <w:szCs w:val="24"/>
              </w:rPr>
              <w:t>Properties:</w:t>
            </w:r>
            <w:r w:rsidR="00D965BC">
              <w:rPr>
                <w:b/>
                <w:szCs w:val="24"/>
              </w:rPr>
              <w:t xml:space="preserve"> </w:t>
            </w:r>
            <w:r w:rsidR="0006178E" w:rsidRPr="0006178E">
              <w:rPr>
                <w:szCs w:val="24"/>
              </w:rPr>
              <w:t>maxOccurs =1</w:t>
            </w:r>
            <w:r w:rsidR="00D965BC">
              <w:rPr>
                <w:szCs w:val="24"/>
              </w:rPr>
              <w:t xml:space="preserve"> </w:t>
            </w:r>
            <w:r w:rsidR="0006178E" w:rsidRPr="0006178E">
              <w:rPr>
                <w:szCs w:val="24"/>
              </w:rPr>
              <w:t>minOccurs = 0</w:t>
            </w:r>
          </w:p>
          <w:p w14:paraId="6C268DBF" w14:textId="77777777" w:rsidR="00B45CDC" w:rsidRPr="00EE1A30" w:rsidRDefault="00B45CDC" w:rsidP="000840F3">
            <w:pPr>
              <w:spacing w:after="120"/>
              <w:jc w:val="both"/>
              <w:rPr>
                <w:szCs w:val="24"/>
              </w:rPr>
            </w:pPr>
            <w:r w:rsidRPr="00EE1A30">
              <w:rPr>
                <w:b/>
                <w:szCs w:val="24"/>
              </w:rPr>
              <w:t>Guidance on completion of schema element</w:t>
            </w:r>
            <w:r w:rsidRPr="00EE1A30">
              <w:rPr>
                <w:szCs w:val="24"/>
              </w:rPr>
              <w:t xml:space="preserve">: </w:t>
            </w:r>
            <w:r w:rsidR="0006178E" w:rsidRPr="0006178E">
              <w:rPr>
                <w:szCs w:val="24"/>
              </w:rPr>
              <w:t>Conditional. Report whether the total revenue reported in serviceEnvironmentalChargeRevenues is provided in millions € or total € per year.</w:t>
            </w:r>
          </w:p>
          <w:p w14:paraId="1E18CC74" w14:textId="77777777" w:rsidR="00B45CDC" w:rsidRPr="00EE1A30" w:rsidRDefault="00B45CDC" w:rsidP="000840F3">
            <w:pPr>
              <w:spacing w:after="120"/>
              <w:jc w:val="both"/>
              <w:rPr>
                <w:b/>
                <w:szCs w:val="24"/>
              </w:rPr>
            </w:pPr>
            <w:r w:rsidRPr="00EE1A30">
              <w:rPr>
                <w:b/>
                <w:szCs w:val="24"/>
              </w:rPr>
              <w:t>Quality checks</w:t>
            </w:r>
            <w:r w:rsidRPr="00EE1A30">
              <w:rPr>
                <w:szCs w:val="24"/>
              </w:rPr>
              <w:t xml:space="preserve">: </w:t>
            </w:r>
            <w:r w:rsidR="0006178E" w:rsidRPr="0006178E">
              <w:rPr>
                <w:szCs w:val="24"/>
              </w:rPr>
              <w:t>Conditional check: Report if serviceEnvironmentalCharge is ‘Yes’.</w:t>
            </w:r>
          </w:p>
        </w:tc>
      </w:tr>
      <w:tr w:rsidR="00B45CDC" w:rsidRPr="00EE1A30" w14:paraId="7279DD67" w14:textId="77777777" w:rsidTr="009D7083">
        <w:tc>
          <w:tcPr>
            <w:tcW w:w="9853" w:type="dxa"/>
            <w:shd w:val="clear" w:color="auto" w:fill="auto"/>
          </w:tcPr>
          <w:p w14:paraId="125AF405" w14:textId="77777777" w:rsidR="006C2522" w:rsidRDefault="00B45CDC" w:rsidP="000840F3">
            <w:pPr>
              <w:spacing w:after="120"/>
              <w:jc w:val="both"/>
              <w:rPr>
                <w:b/>
                <w:szCs w:val="24"/>
              </w:rPr>
            </w:pPr>
            <w:r w:rsidRPr="00EE1A30">
              <w:rPr>
                <w:b/>
                <w:szCs w:val="24"/>
              </w:rPr>
              <w:t>Schema element</w:t>
            </w:r>
            <w:r w:rsidRPr="00EE1A30">
              <w:rPr>
                <w:szCs w:val="24"/>
              </w:rPr>
              <w:t>:</w:t>
            </w:r>
            <w:r w:rsidRPr="00EE1A30">
              <w:rPr>
                <w:b/>
                <w:szCs w:val="24"/>
              </w:rPr>
              <w:t xml:space="preserve"> </w:t>
            </w:r>
            <w:r w:rsidR="00900725" w:rsidRPr="00900725">
              <w:rPr>
                <w:szCs w:val="24"/>
              </w:rPr>
              <w:t>serviceEnvironmentalChargeRevenuesUse</w:t>
            </w:r>
          </w:p>
          <w:p w14:paraId="46501798" w14:textId="77777777" w:rsidR="00B45CDC" w:rsidRDefault="006B17DF" w:rsidP="000840F3">
            <w:pPr>
              <w:spacing w:after="120"/>
              <w:jc w:val="both"/>
              <w:rPr>
                <w:szCs w:val="24"/>
              </w:rPr>
            </w:pPr>
            <w:r>
              <w:rPr>
                <w:b/>
                <w:szCs w:val="24"/>
              </w:rPr>
              <w:t xml:space="preserve">Field type / facets: </w:t>
            </w:r>
            <w:r w:rsidR="00900725" w:rsidRPr="00900725">
              <w:rPr>
                <w:szCs w:val="24"/>
              </w:rPr>
              <w:t>YesNoPartially_Union_Enum</w:t>
            </w:r>
            <w:r w:rsidR="00900725">
              <w:rPr>
                <w:szCs w:val="24"/>
              </w:rPr>
              <w:t>:</w:t>
            </w:r>
            <w:r w:rsidR="00EB5201">
              <w:rPr>
                <w:szCs w:val="24"/>
              </w:rPr>
              <w:t xml:space="preserve"> </w:t>
            </w:r>
            <w:r w:rsidR="00B45CDC" w:rsidRPr="00EE1A30">
              <w:rPr>
                <w:szCs w:val="24"/>
              </w:rPr>
              <w:t>Yes</w:t>
            </w:r>
            <w:r w:rsidR="00EB5201">
              <w:rPr>
                <w:szCs w:val="24"/>
              </w:rPr>
              <w:t xml:space="preserve">, </w:t>
            </w:r>
            <w:r w:rsidR="00B45CDC" w:rsidRPr="00EE1A30">
              <w:rPr>
                <w:szCs w:val="24"/>
              </w:rPr>
              <w:t>No</w:t>
            </w:r>
            <w:r w:rsidR="00EB5201">
              <w:rPr>
                <w:szCs w:val="24"/>
              </w:rPr>
              <w:t xml:space="preserve">, </w:t>
            </w:r>
            <w:r w:rsidR="00B45CDC" w:rsidRPr="00EE1A30">
              <w:rPr>
                <w:szCs w:val="24"/>
              </w:rPr>
              <w:t>Partially</w:t>
            </w:r>
          </w:p>
          <w:p w14:paraId="09A5E967" w14:textId="77777777" w:rsidR="00900725" w:rsidRPr="00EE1A30" w:rsidRDefault="006F25ED" w:rsidP="000840F3">
            <w:pPr>
              <w:spacing w:after="120"/>
              <w:jc w:val="both"/>
              <w:rPr>
                <w:szCs w:val="24"/>
              </w:rPr>
            </w:pPr>
            <w:r w:rsidRPr="006F25ED">
              <w:rPr>
                <w:b/>
                <w:szCs w:val="24"/>
              </w:rPr>
              <w:t>Properties:</w:t>
            </w:r>
            <w:r w:rsidR="00D965BC">
              <w:rPr>
                <w:b/>
                <w:szCs w:val="24"/>
              </w:rPr>
              <w:t xml:space="preserve"> </w:t>
            </w:r>
            <w:r w:rsidR="00900725" w:rsidRPr="00900725">
              <w:rPr>
                <w:szCs w:val="24"/>
              </w:rPr>
              <w:t>maxOccurs =1</w:t>
            </w:r>
            <w:r w:rsidR="00D965BC">
              <w:rPr>
                <w:szCs w:val="24"/>
              </w:rPr>
              <w:t xml:space="preserve"> </w:t>
            </w:r>
            <w:r w:rsidR="00900725" w:rsidRPr="00900725">
              <w:rPr>
                <w:szCs w:val="24"/>
              </w:rPr>
              <w:t>minOccurs = 0</w:t>
            </w:r>
          </w:p>
          <w:p w14:paraId="3CF7DD53" w14:textId="77777777" w:rsidR="00B45CDC" w:rsidRPr="00EE1A30" w:rsidRDefault="00B45CDC" w:rsidP="000840F3">
            <w:pPr>
              <w:spacing w:after="120"/>
              <w:jc w:val="both"/>
              <w:rPr>
                <w:szCs w:val="24"/>
              </w:rPr>
            </w:pPr>
            <w:r w:rsidRPr="00EE1A30">
              <w:rPr>
                <w:b/>
                <w:szCs w:val="24"/>
              </w:rPr>
              <w:t>Guidance on completion of schema element</w:t>
            </w:r>
            <w:r w:rsidRPr="00EE1A30">
              <w:rPr>
                <w:szCs w:val="24"/>
              </w:rPr>
              <w:t xml:space="preserve">: Conditional. If an environmental charge or tax is applied to this water service, indicate whether the revenues obtained are dedicated to measures linked to the achievement of the WFD </w:t>
            </w:r>
            <w:r w:rsidR="00C912E5" w:rsidRPr="00EE1A30">
              <w:rPr>
                <w:szCs w:val="24"/>
              </w:rPr>
              <w:t>Environmental Objective</w:t>
            </w:r>
            <w:r w:rsidRPr="00EE1A30">
              <w:rPr>
                <w:szCs w:val="24"/>
              </w:rPr>
              <w:t xml:space="preserve">s. </w:t>
            </w:r>
          </w:p>
          <w:p w14:paraId="0BF288E1" w14:textId="77777777" w:rsidR="00B45CDC" w:rsidRPr="00EE1A30" w:rsidRDefault="00B45CDC" w:rsidP="000840F3">
            <w:pPr>
              <w:spacing w:after="120"/>
              <w:jc w:val="both"/>
              <w:rPr>
                <w:b/>
                <w:szCs w:val="24"/>
              </w:rPr>
            </w:pPr>
            <w:r w:rsidRPr="00EE1A30">
              <w:rPr>
                <w:b/>
                <w:szCs w:val="24"/>
              </w:rPr>
              <w:t>Quality checks</w:t>
            </w:r>
            <w:r w:rsidRPr="00EE1A30">
              <w:rPr>
                <w:szCs w:val="24"/>
              </w:rPr>
              <w:t xml:space="preserve">: </w:t>
            </w:r>
            <w:r w:rsidR="00900725" w:rsidRPr="00900725">
              <w:rPr>
                <w:szCs w:val="24"/>
              </w:rPr>
              <w:t>Conditional check: Report if serviceEnvironmentalCharge is ‘Yes’.</w:t>
            </w:r>
          </w:p>
        </w:tc>
      </w:tr>
      <w:tr w:rsidR="00B45CDC" w:rsidRPr="00EE1A30" w14:paraId="4BF66E33" w14:textId="77777777" w:rsidTr="009D7083">
        <w:tc>
          <w:tcPr>
            <w:tcW w:w="9853" w:type="dxa"/>
            <w:shd w:val="clear" w:color="auto" w:fill="auto"/>
          </w:tcPr>
          <w:p w14:paraId="482FA510" w14:textId="77777777" w:rsidR="006C2522" w:rsidRDefault="00B45CDC" w:rsidP="000840F3">
            <w:pPr>
              <w:spacing w:after="120"/>
              <w:jc w:val="both"/>
              <w:rPr>
                <w:b/>
                <w:szCs w:val="24"/>
              </w:rPr>
            </w:pPr>
            <w:r w:rsidRPr="00EE1A30">
              <w:rPr>
                <w:b/>
                <w:szCs w:val="24"/>
              </w:rPr>
              <w:t>Schema element</w:t>
            </w:r>
            <w:r w:rsidRPr="00EE1A30">
              <w:rPr>
                <w:szCs w:val="24"/>
              </w:rPr>
              <w:t>:</w:t>
            </w:r>
            <w:r w:rsidRPr="00EE1A30">
              <w:rPr>
                <w:b/>
                <w:szCs w:val="24"/>
              </w:rPr>
              <w:t xml:space="preserve"> </w:t>
            </w:r>
            <w:r w:rsidR="00D310DC" w:rsidRPr="00D310DC">
              <w:rPr>
                <w:szCs w:val="24"/>
              </w:rPr>
              <w:t>serviceExternalEnvironmentalResourceCost</w:t>
            </w:r>
          </w:p>
          <w:p w14:paraId="66DC3F30" w14:textId="77777777" w:rsidR="00B45CDC" w:rsidRDefault="006B17DF" w:rsidP="000840F3">
            <w:pPr>
              <w:spacing w:after="120"/>
              <w:jc w:val="both"/>
              <w:rPr>
                <w:szCs w:val="24"/>
              </w:rPr>
            </w:pPr>
            <w:r>
              <w:rPr>
                <w:b/>
                <w:szCs w:val="24"/>
              </w:rPr>
              <w:t xml:space="preserve">Field type / facets: </w:t>
            </w:r>
            <w:r w:rsidR="00D310DC" w:rsidRPr="00D310DC">
              <w:rPr>
                <w:szCs w:val="24"/>
              </w:rPr>
              <w:t>YesNoCode_Enum</w:t>
            </w:r>
            <w:r w:rsidR="00D310DC">
              <w:rPr>
                <w:szCs w:val="24"/>
              </w:rPr>
              <w:t>:</w:t>
            </w:r>
            <w:r w:rsidR="00EB5201">
              <w:rPr>
                <w:szCs w:val="24"/>
              </w:rPr>
              <w:t xml:space="preserve"> </w:t>
            </w:r>
            <w:r w:rsidR="00B45CDC" w:rsidRPr="00EE1A30">
              <w:rPr>
                <w:szCs w:val="24"/>
              </w:rPr>
              <w:t>Yes</w:t>
            </w:r>
            <w:r w:rsidR="00EB5201">
              <w:rPr>
                <w:szCs w:val="24"/>
              </w:rPr>
              <w:t xml:space="preserve">, </w:t>
            </w:r>
            <w:r w:rsidR="00B45CDC" w:rsidRPr="00EE1A30">
              <w:rPr>
                <w:szCs w:val="24"/>
              </w:rPr>
              <w:t xml:space="preserve">No </w:t>
            </w:r>
          </w:p>
          <w:p w14:paraId="2A70EF41" w14:textId="77777777" w:rsidR="00D310DC" w:rsidRPr="00EE1A30" w:rsidRDefault="006F25ED" w:rsidP="000840F3">
            <w:pPr>
              <w:spacing w:after="120"/>
              <w:jc w:val="both"/>
              <w:rPr>
                <w:szCs w:val="24"/>
              </w:rPr>
            </w:pPr>
            <w:r w:rsidRPr="006F25ED">
              <w:rPr>
                <w:b/>
                <w:szCs w:val="24"/>
              </w:rPr>
              <w:t>Properties:</w:t>
            </w:r>
            <w:r w:rsidR="00D965BC">
              <w:rPr>
                <w:b/>
                <w:szCs w:val="24"/>
              </w:rPr>
              <w:t xml:space="preserve"> </w:t>
            </w:r>
            <w:r w:rsidR="00D310DC" w:rsidRPr="00D310DC">
              <w:rPr>
                <w:szCs w:val="24"/>
              </w:rPr>
              <w:t>maxOccurs =1</w:t>
            </w:r>
            <w:r w:rsidR="00D965BC">
              <w:rPr>
                <w:szCs w:val="24"/>
              </w:rPr>
              <w:t xml:space="preserve"> </w:t>
            </w:r>
            <w:r w:rsidR="00D310DC" w:rsidRPr="00D310DC">
              <w:rPr>
                <w:szCs w:val="24"/>
              </w:rPr>
              <w:t>minOccurs = 1</w:t>
            </w:r>
          </w:p>
          <w:p w14:paraId="499749C9" w14:textId="77777777" w:rsidR="00B45CDC" w:rsidRPr="00EB5201" w:rsidRDefault="00B45CDC" w:rsidP="000840F3">
            <w:pPr>
              <w:spacing w:after="120"/>
              <w:jc w:val="both"/>
              <w:rPr>
                <w:szCs w:val="24"/>
              </w:rPr>
            </w:pPr>
            <w:r w:rsidRPr="00EE1A30">
              <w:rPr>
                <w:b/>
                <w:szCs w:val="24"/>
              </w:rPr>
              <w:t>Guidance on completion of schema element</w:t>
            </w:r>
            <w:r w:rsidRPr="00EE1A30">
              <w:rPr>
                <w:szCs w:val="24"/>
              </w:rPr>
              <w:t>: Required. Indicate whether the economic analysis includes calculation of external environmental and resource costs for this water service.</w:t>
            </w:r>
            <w:r w:rsidR="00D310DC" w:rsidRPr="00D310DC">
              <w:rPr>
                <w:szCs w:val="24"/>
              </w:rPr>
              <w:t xml:space="preserve">      </w:t>
            </w:r>
          </w:p>
        </w:tc>
      </w:tr>
      <w:tr w:rsidR="00B45CDC" w:rsidRPr="00EE1A30" w14:paraId="14833274" w14:textId="77777777" w:rsidTr="009D7083">
        <w:tc>
          <w:tcPr>
            <w:tcW w:w="9853" w:type="dxa"/>
            <w:shd w:val="clear" w:color="auto" w:fill="auto"/>
          </w:tcPr>
          <w:p w14:paraId="47EE6D9F" w14:textId="77777777" w:rsidR="006C2522" w:rsidRDefault="00B45CDC" w:rsidP="000840F3">
            <w:pPr>
              <w:spacing w:after="120"/>
              <w:jc w:val="both"/>
              <w:rPr>
                <w:b/>
                <w:szCs w:val="24"/>
              </w:rPr>
            </w:pPr>
            <w:r w:rsidRPr="00EE1A30">
              <w:rPr>
                <w:b/>
                <w:szCs w:val="24"/>
              </w:rPr>
              <w:t>Schema element</w:t>
            </w:r>
            <w:r w:rsidRPr="00EE1A30">
              <w:rPr>
                <w:szCs w:val="24"/>
              </w:rPr>
              <w:t>:</w:t>
            </w:r>
            <w:r w:rsidRPr="00EE1A30">
              <w:rPr>
                <w:b/>
                <w:szCs w:val="24"/>
              </w:rPr>
              <w:t xml:space="preserve"> </w:t>
            </w:r>
            <w:r w:rsidR="00D310DC" w:rsidRPr="00D310DC">
              <w:rPr>
                <w:szCs w:val="24"/>
              </w:rPr>
              <w:t>serviceExternalEnvironmentalResourceCostSignificance</w:t>
            </w:r>
          </w:p>
          <w:p w14:paraId="20F05776" w14:textId="77777777" w:rsidR="00B45CDC" w:rsidRDefault="006B17DF" w:rsidP="000840F3">
            <w:pPr>
              <w:spacing w:after="120"/>
              <w:jc w:val="both"/>
              <w:rPr>
                <w:szCs w:val="24"/>
              </w:rPr>
            </w:pPr>
            <w:r>
              <w:rPr>
                <w:b/>
                <w:szCs w:val="24"/>
              </w:rPr>
              <w:t xml:space="preserve">Field type / facets: </w:t>
            </w:r>
            <w:r w:rsidR="00D310DC" w:rsidRPr="00D310DC">
              <w:rPr>
                <w:szCs w:val="24"/>
              </w:rPr>
              <w:t>YesNoCode_Enum</w:t>
            </w:r>
            <w:r w:rsidR="00D310DC">
              <w:rPr>
                <w:szCs w:val="24"/>
              </w:rPr>
              <w:t>:</w:t>
            </w:r>
            <w:r w:rsidR="00EB5201">
              <w:rPr>
                <w:szCs w:val="24"/>
              </w:rPr>
              <w:t xml:space="preserve"> </w:t>
            </w:r>
            <w:r w:rsidR="00B45CDC" w:rsidRPr="00EE1A30">
              <w:rPr>
                <w:szCs w:val="24"/>
              </w:rPr>
              <w:t>Yes</w:t>
            </w:r>
            <w:r w:rsidR="00EB5201">
              <w:rPr>
                <w:szCs w:val="24"/>
              </w:rPr>
              <w:t xml:space="preserve">, </w:t>
            </w:r>
            <w:r w:rsidR="00B45CDC" w:rsidRPr="00EE1A30">
              <w:rPr>
                <w:szCs w:val="24"/>
              </w:rPr>
              <w:t xml:space="preserve">No </w:t>
            </w:r>
          </w:p>
          <w:p w14:paraId="3F581685" w14:textId="77777777" w:rsidR="00D310DC" w:rsidRPr="00EE1A30" w:rsidRDefault="006F25ED" w:rsidP="000840F3">
            <w:pPr>
              <w:spacing w:after="120"/>
              <w:jc w:val="both"/>
              <w:rPr>
                <w:szCs w:val="24"/>
              </w:rPr>
            </w:pPr>
            <w:r w:rsidRPr="006F25ED">
              <w:rPr>
                <w:b/>
                <w:szCs w:val="24"/>
              </w:rPr>
              <w:t>Properties:</w:t>
            </w:r>
            <w:r w:rsidR="00D965BC">
              <w:rPr>
                <w:b/>
                <w:szCs w:val="24"/>
              </w:rPr>
              <w:t xml:space="preserve"> </w:t>
            </w:r>
            <w:r w:rsidR="00D310DC" w:rsidRPr="00D310DC">
              <w:rPr>
                <w:szCs w:val="24"/>
              </w:rPr>
              <w:t>maxOccurs =1</w:t>
            </w:r>
            <w:r w:rsidR="00D965BC">
              <w:rPr>
                <w:szCs w:val="24"/>
              </w:rPr>
              <w:t xml:space="preserve"> </w:t>
            </w:r>
            <w:r w:rsidR="00D310DC" w:rsidRPr="00D310DC">
              <w:rPr>
                <w:szCs w:val="24"/>
              </w:rPr>
              <w:t>minOccurs = 0</w:t>
            </w:r>
          </w:p>
          <w:p w14:paraId="3164BF30" w14:textId="77777777" w:rsidR="00B45CDC" w:rsidRPr="00EE1A30" w:rsidRDefault="00B45CDC" w:rsidP="000840F3">
            <w:pPr>
              <w:spacing w:after="120"/>
              <w:jc w:val="both"/>
              <w:rPr>
                <w:szCs w:val="24"/>
              </w:rPr>
            </w:pPr>
            <w:r w:rsidRPr="00EE1A30">
              <w:rPr>
                <w:b/>
                <w:szCs w:val="24"/>
              </w:rPr>
              <w:t>Guidance on completion of schema element</w:t>
            </w:r>
            <w:r w:rsidRPr="00EE1A30">
              <w:rPr>
                <w:szCs w:val="24"/>
              </w:rPr>
              <w:t xml:space="preserve">: Conditional. Indicate whether the environmental and resource costs are considered significant for this water service. </w:t>
            </w:r>
          </w:p>
          <w:p w14:paraId="01076A3C" w14:textId="77777777" w:rsidR="00B45CDC" w:rsidRPr="00EE1A30" w:rsidRDefault="00B45CDC" w:rsidP="000840F3">
            <w:pPr>
              <w:spacing w:after="120"/>
              <w:jc w:val="both"/>
              <w:rPr>
                <w:b/>
                <w:szCs w:val="24"/>
              </w:rPr>
            </w:pPr>
            <w:r w:rsidRPr="00EE1A30">
              <w:rPr>
                <w:b/>
                <w:szCs w:val="24"/>
              </w:rPr>
              <w:t>Quality checks</w:t>
            </w:r>
            <w:r w:rsidRPr="00EE1A30">
              <w:rPr>
                <w:szCs w:val="24"/>
              </w:rPr>
              <w:t xml:space="preserve">: </w:t>
            </w:r>
            <w:r w:rsidR="00D310DC" w:rsidRPr="00D310DC">
              <w:rPr>
                <w:szCs w:val="24"/>
              </w:rPr>
              <w:t>Conditional check: Report if serviceExternalEnvironmentalResourceCost is ‘Yes’.</w:t>
            </w:r>
          </w:p>
        </w:tc>
      </w:tr>
      <w:tr w:rsidR="00B45CDC" w:rsidRPr="00EE1A30" w14:paraId="6136CB86" w14:textId="77777777" w:rsidTr="009D7083">
        <w:tc>
          <w:tcPr>
            <w:tcW w:w="9853" w:type="dxa"/>
            <w:shd w:val="clear" w:color="auto" w:fill="auto"/>
          </w:tcPr>
          <w:p w14:paraId="08333787" w14:textId="77777777" w:rsidR="006C2522" w:rsidRDefault="00B45CDC" w:rsidP="000840F3">
            <w:pPr>
              <w:spacing w:after="120"/>
              <w:jc w:val="both"/>
              <w:rPr>
                <w:b/>
                <w:szCs w:val="24"/>
              </w:rPr>
            </w:pPr>
            <w:r w:rsidRPr="00EE1A30">
              <w:rPr>
                <w:b/>
                <w:szCs w:val="24"/>
              </w:rPr>
              <w:t>Schema element</w:t>
            </w:r>
            <w:r w:rsidRPr="00EE1A30">
              <w:rPr>
                <w:szCs w:val="24"/>
              </w:rPr>
              <w:t>:</w:t>
            </w:r>
            <w:r w:rsidRPr="00EE1A30">
              <w:rPr>
                <w:b/>
                <w:szCs w:val="24"/>
              </w:rPr>
              <w:t xml:space="preserve"> </w:t>
            </w:r>
            <w:r w:rsidR="00D310DC" w:rsidRPr="00D310DC">
              <w:rPr>
                <w:szCs w:val="24"/>
              </w:rPr>
              <w:t>serviceExternalEnvironmentalResourceCostInternalisation</w:t>
            </w:r>
          </w:p>
          <w:p w14:paraId="2FE5FB8A" w14:textId="77777777" w:rsidR="00B45CDC" w:rsidRDefault="006B17DF" w:rsidP="000840F3">
            <w:pPr>
              <w:spacing w:after="120"/>
              <w:jc w:val="both"/>
              <w:rPr>
                <w:szCs w:val="24"/>
              </w:rPr>
            </w:pPr>
            <w:r>
              <w:rPr>
                <w:b/>
                <w:szCs w:val="24"/>
              </w:rPr>
              <w:t xml:space="preserve">Field type / facets: </w:t>
            </w:r>
            <w:r w:rsidR="00D310DC" w:rsidRPr="00D310DC">
              <w:rPr>
                <w:szCs w:val="24"/>
              </w:rPr>
              <w:t>YesNoPartially_Union_Enum</w:t>
            </w:r>
            <w:r w:rsidR="00D310DC">
              <w:rPr>
                <w:szCs w:val="24"/>
              </w:rPr>
              <w:t>:</w:t>
            </w:r>
            <w:r w:rsidR="00EB5201">
              <w:rPr>
                <w:szCs w:val="24"/>
              </w:rPr>
              <w:t xml:space="preserve"> </w:t>
            </w:r>
            <w:r w:rsidR="00B45CDC" w:rsidRPr="00EE1A30">
              <w:rPr>
                <w:szCs w:val="24"/>
              </w:rPr>
              <w:t>Yes</w:t>
            </w:r>
            <w:r w:rsidR="00EB5201">
              <w:rPr>
                <w:szCs w:val="24"/>
              </w:rPr>
              <w:t xml:space="preserve">, </w:t>
            </w:r>
            <w:r w:rsidR="00B45CDC" w:rsidRPr="00EE1A30">
              <w:rPr>
                <w:szCs w:val="24"/>
              </w:rPr>
              <w:t>No</w:t>
            </w:r>
            <w:r w:rsidR="00EB5201">
              <w:rPr>
                <w:szCs w:val="24"/>
              </w:rPr>
              <w:t xml:space="preserve">, </w:t>
            </w:r>
            <w:r w:rsidR="00B45CDC" w:rsidRPr="00EE1A30">
              <w:rPr>
                <w:szCs w:val="24"/>
              </w:rPr>
              <w:t xml:space="preserve">Partially </w:t>
            </w:r>
          </w:p>
          <w:p w14:paraId="24EFB5E3" w14:textId="77777777" w:rsidR="00D310DC" w:rsidRPr="00EE1A30" w:rsidRDefault="006F25ED" w:rsidP="000840F3">
            <w:pPr>
              <w:spacing w:after="120"/>
              <w:jc w:val="both"/>
              <w:rPr>
                <w:szCs w:val="24"/>
              </w:rPr>
            </w:pPr>
            <w:r w:rsidRPr="006F25ED">
              <w:rPr>
                <w:b/>
                <w:szCs w:val="24"/>
              </w:rPr>
              <w:t>Properties:</w:t>
            </w:r>
            <w:r w:rsidR="00D965BC">
              <w:rPr>
                <w:b/>
                <w:szCs w:val="24"/>
              </w:rPr>
              <w:t xml:space="preserve"> </w:t>
            </w:r>
            <w:r w:rsidR="00D310DC" w:rsidRPr="00D310DC">
              <w:rPr>
                <w:szCs w:val="24"/>
              </w:rPr>
              <w:t>maxOccurs =1</w:t>
            </w:r>
            <w:r w:rsidR="00D965BC">
              <w:rPr>
                <w:szCs w:val="24"/>
              </w:rPr>
              <w:t xml:space="preserve"> </w:t>
            </w:r>
            <w:r w:rsidR="00D310DC" w:rsidRPr="00D310DC">
              <w:rPr>
                <w:szCs w:val="24"/>
              </w:rPr>
              <w:t>minOccurs = 0</w:t>
            </w:r>
          </w:p>
          <w:p w14:paraId="1B219202" w14:textId="77777777" w:rsidR="00B45CDC" w:rsidRPr="00EE1A30" w:rsidRDefault="00B45CDC" w:rsidP="000840F3">
            <w:pPr>
              <w:spacing w:after="120"/>
              <w:jc w:val="both"/>
              <w:rPr>
                <w:szCs w:val="24"/>
              </w:rPr>
            </w:pPr>
            <w:r w:rsidRPr="00EE1A30">
              <w:rPr>
                <w:b/>
                <w:szCs w:val="24"/>
              </w:rPr>
              <w:t>Guidance on completion of schema element</w:t>
            </w:r>
            <w:r w:rsidRPr="00EE1A30">
              <w:rPr>
                <w:szCs w:val="24"/>
              </w:rPr>
              <w:t>: Conditional. If the environmental and resource costs are considered significant for this water service, indicate whether the environmental and resource costs are already considered internalised through the available instruments.</w:t>
            </w:r>
            <w:r w:rsidR="00D310DC">
              <w:t xml:space="preserve"> </w:t>
            </w:r>
          </w:p>
          <w:p w14:paraId="71EB0BF6" w14:textId="77777777" w:rsidR="00B45CDC" w:rsidRPr="00EE1A30" w:rsidRDefault="00B45CDC" w:rsidP="000840F3">
            <w:pPr>
              <w:spacing w:after="120"/>
              <w:jc w:val="both"/>
              <w:rPr>
                <w:b/>
                <w:szCs w:val="24"/>
              </w:rPr>
            </w:pPr>
            <w:r w:rsidRPr="00EE1A30">
              <w:rPr>
                <w:b/>
                <w:szCs w:val="24"/>
              </w:rPr>
              <w:t>Quality checks</w:t>
            </w:r>
            <w:r w:rsidRPr="00EE1A30">
              <w:rPr>
                <w:szCs w:val="24"/>
              </w:rPr>
              <w:t xml:space="preserve">: </w:t>
            </w:r>
            <w:r w:rsidR="00D310DC" w:rsidRPr="00D310DC">
              <w:rPr>
                <w:szCs w:val="24"/>
              </w:rPr>
              <w:t>Conditional check: Report if serviceExternalEnvironmentalResourceCostSignificance is ‘Yes’.</w:t>
            </w:r>
          </w:p>
        </w:tc>
      </w:tr>
      <w:tr w:rsidR="00362812" w:rsidRPr="00EE1A30" w14:paraId="708190E4" w14:textId="77777777" w:rsidTr="009D7083">
        <w:tc>
          <w:tcPr>
            <w:tcW w:w="9853" w:type="dxa"/>
            <w:shd w:val="clear" w:color="auto" w:fill="auto"/>
          </w:tcPr>
          <w:p w14:paraId="0E2AAC2C" w14:textId="77777777" w:rsidR="006C2522" w:rsidRDefault="00362812" w:rsidP="000840F3">
            <w:pPr>
              <w:spacing w:after="120"/>
              <w:jc w:val="both"/>
              <w:rPr>
                <w:b/>
                <w:szCs w:val="24"/>
              </w:rPr>
            </w:pPr>
            <w:r w:rsidRPr="00EE1A30">
              <w:rPr>
                <w:b/>
                <w:szCs w:val="24"/>
              </w:rPr>
              <w:lastRenderedPageBreak/>
              <w:t>Schema element</w:t>
            </w:r>
            <w:r w:rsidRPr="00EE1A30">
              <w:rPr>
                <w:szCs w:val="24"/>
              </w:rPr>
              <w:t>:</w:t>
            </w:r>
            <w:r w:rsidRPr="00EE1A30">
              <w:rPr>
                <w:b/>
                <w:szCs w:val="24"/>
              </w:rPr>
              <w:t xml:space="preserve"> </w:t>
            </w:r>
            <w:r w:rsidR="00D310DC" w:rsidRPr="00D310DC">
              <w:rPr>
                <w:szCs w:val="24"/>
              </w:rPr>
              <w:t>serviceExternalEnvironmentalResourceCostJustification</w:t>
            </w:r>
          </w:p>
          <w:p w14:paraId="161BDB52" w14:textId="77777777" w:rsidR="00362812" w:rsidRDefault="006B17DF" w:rsidP="000840F3">
            <w:pPr>
              <w:spacing w:after="120"/>
              <w:jc w:val="both"/>
              <w:rPr>
                <w:szCs w:val="24"/>
              </w:rPr>
            </w:pPr>
            <w:r>
              <w:rPr>
                <w:b/>
                <w:szCs w:val="24"/>
              </w:rPr>
              <w:t xml:space="preserve">Field type / facets: </w:t>
            </w:r>
            <w:r w:rsidR="00D310DC" w:rsidRPr="00D310DC">
              <w:rPr>
                <w:szCs w:val="24"/>
              </w:rPr>
              <w:t>String2500Type</w:t>
            </w:r>
          </w:p>
          <w:p w14:paraId="45B98945" w14:textId="77777777" w:rsidR="00D310DC" w:rsidRPr="00EE1A30" w:rsidRDefault="006F25ED" w:rsidP="000840F3">
            <w:pPr>
              <w:spacing w:after="120"/>
              <w:jc w:val="both"/>
              <w:rPr>
                <w:szCs w:val="24"/>
              </w:rPr>
            </w:pPr>
            <w:r w:rsidRPr="006F25ED">
              <w:rPr>
                <w:b/>
                <w:szCs w:val="24"/>
              </w:rPr>
              <w:t>Properties:</w:t>
            </w:r>
            <w:r w:rsidR="00D965BC">
              <w:rPr>
                <w:b/>
                <w:szCs w:val="24"/>
              </w:rPr>
              <w:t xml:space="preserve"> </w:t>
            </w:r>
            <w:r w:rsidR="00D310DC" w:rsidRPr="00D310DC">
              <w:rPr>
                <w:szCs w:val="24"/>
              </w:rPr>
              <w:t>maxOccurs =1</w:t>
            </w:r>
            <w:r w:rsidR="00D965BC">
              <w:rPr>
                <w:szCs w:val="24"/>
              </w:rPr>
              <w:t xml:space="preserve"> </w:t>
            </w:r>
            <w:r w:rsidR="00D310DC" w:rsidRPr="00D310DC">
              <w:rPr>
                <w:szCs w:val="24"/>
              </w:rPr>
              <w:t>minOccurs = 0</w:t>
            </w:r>
          </w:p>
          <w:p w14:paraId="79D3E38B" w14:textId="77777777" w:rsidR="00EF78AA" w:rsidRPr="00EE1A30" w:rsidRDefault="00362812" w:rsidP="000840F3">
            <w:pPr>
              <w:spacing w:after="120"/>
              <w:jc w:val="both"/>
              <w:rPr>
                <w:szCs w:val="24"/>
              </w:rPr>
            </w:pPr>
            <w:r w:rsidRPr="00EE1A30">
              <w:rPr>
                <w:b/>
                <w:szCs w:val="24"/>
              </w:rPr>
              <w:t>Guidance on completion of schema element</w:t>
            </w:r>
            <w:r w:rsidRPr="00EE1A30">
              <w:rPr>
                <w:szCs w:val="24"/>
              </w:rPr>
              <w:t xml:space="preserve">: Conditional. </w:t>
            </w:r>
            <w:r w:rsidR="00EF78AA" w:rsidRPr="00EE1A30">
              <w:rPr>
                <w:szCs w:val="24"/>
              </w:rPr>
              <w:t xml:space="preserve">Provide a justification </w:t>
            </w:r>
            <w:r w:rsidR="00BA5E2D" w:rsidRPr="00EE1A30">
              <w:rPr>
                <w:szCs w:val="24"/>
              </w:rPr>
              <w:t>o</w:t>
            </w:r>
            <w:r w:rsidRPr="00EE1A30">
              <w:rPr>
                <w:szCs w:val="24"/>
              </w:rPr>
              <w:t xml:space="preserve">f </w:t>
            </w:r>
            <w:r w:rsidR="005D6631">
              <w:rPr>
                <w:szCs w:val="24"/>
              </w:rPr>
              <w:t>why</w:t>
            </w:r>
            <w:r w:rsidR="005D6631" w:rsidRPr="00EE1A30">
              <w:rPr>
                <w:szCs w:val="24"/>
              </w:rPr>
              <w:t xml:space="preserve"> </w:t>
            </w:r>
            <w:r w:rsidRPr="00EE1A30">
              <w:rPr>
                <w:szCs w:val="24"/>
              </w:rPr>
              <w:t xml:space="preserve">environmental and resource costs </w:t>
            </w:r>
            <w:r w:rsidR="00EF78AA" w:rsidRPr="00EE1A30">
              <w:rPr>
                <w:szCs w:val="24"/>
              </w:rPr>
              <w:t xml:space="preserve">for this water service </w:t>
            </w:r>
            <w:r w:rsidR="00BA5E2D" w:rsidRPr="00EE1A30">
              <w:rPr>
                <w:szCs w:val="24"/>
              </w:rPr>
              <w:t xml:space="preserve">they </w:t>
            </w:r>
            <w:r w:rsidR="00EF78AA" w:rsidRPr="00EE1A30">
              <w:rPr>
                <w:szCs w:val="24"/>
              </w:rPr>
              <w:t>are not considered significant and/or are internalised</w:t>
            </w:r>
            <w:r w:rsidRPr="00EE1A30">
              <w:rPr>
                <w:szCs w:val="24"/>
              </w:rPr>
              <w:t>.</w:t>
            </w:r>
          </w:p>
          <w:p w14:paraId="50CD56A3" w14:textId="77777777" w:rsidR="00EF78AA" w:rsidRPr="00D310DC" w:rsidRDefault="00362812" w:rsidP="000840F3">
            <w:pPr>
              <w:spacing w:after="120"/>
              <w:jc w:val="both"/>
              <w:rPr>
                <w:szCs w:val="24"/>
              </w:rPr>
            </w:pPr>
            <w:r w:rsidRPr="00EE1A30">
              <w:rPr>
                <w:b/>
                <w:szCs w:val="24"/>
              </w:rPr>
              <w:t>Quality checks</w:t>
            </w:r>
            <w:r w:rsidRPr="00EE1A30">
              <w:rPr>
                <w:szCs w:val="24"/>
              </w:rPr>
              <w:t>:</w:t>
            </w:r>
            <w:r w:rsidR="00D310DC" w:rsidRPr="00D310DC">
              <w:rPr>
                <w:szCs w:val="24"/>
              </w:rPr>
              <w:t>Conditional check: Report if serviceExternalEnvironmentalResourceCostSignificance is ‘No’ or serviceExternalEnvironmentalResourceCostInternalisation is ‘No’ or ‘Partially’.</w:t>
            </w:r>
          </w:p>
        </w:tc>
      </w:tr>
      <w:tr w:rsidR="00EB5201" w:rsidRPr="00EE1A30" w14:paraId="74F71648" w14:textId="77777777" w:rsidTr="009D7083">
        <w:tc>
          <w:tcPr>
            <w:tcW w:w="9853" w:type="dxa"/>
            <w:shd w:val="clear" w:color="auto" w:fill="auto"/>
          </w:tcPr>
          <w:p w14:paraId="35A06753" w14:textId="77777777" w:rsidR="00EB5201" w:rsidRPr="0042622D" w:rsidRDefault="00EB5201" w:rsidP="000840F3">
            <w:pPr>
              <w:spacing w:after="120"/>
              <w:jc w:val="both"/>
              <w:rPr>
                <w:szCs w:val="24"/>
              </w:rPr>
            </w:pPr>
            <w:r w:rsidRPr="003F740C">
              <w:rPr>
                <w:b/>
                <w:szCs w:val="24"/>
              </w:rPr>
              <w:t>Schema element</w:t>
            </w:r>
            <w:r w:rsidRPr="00903832">
              <w:rPr>
                <w:szCs w:val="24"/>
              </w:rPr>
              <w:t>:</w:t>
            </w:r>
            <w:r w:rsidRPr="003F740C">
              <w:rPr>
                <w:b/>
                <w:szCs w:val="24"/>
              </w:rPr>
              <w:t xml:space="preserve"> </w:t>
            </w:r>
            <w:r w:rsidR="00061E4F">
              <w:rPr>
                <w:szCs w:val="24"/>
              </w:rPr>
              <w:t>s</w:t>
            </w:r>
            <w:r w:rsidR="00061E4F" w:rsidRPr="0042622D">
              <w:rPr>
                <w:szCs w:val="24"/>
              </w:rPr>
              <w:t>erviceWaterUse</w:t>
            </w:r>
            <w:r w:rsidR="00061E4F">
              <w:rPr>
                <w:szCs w:val="24"/>
              </w:rPr>
              <w:t>Households</w:t>
            </w:r>
          </w:p>
          <w:p w14:paraId="65A8B597" w14:textId="77777777" w:rsidR="00EB5201" w:rsidRPr="00A06DA3" w:rsidRDefault="00EB5201" w:rsidP="000840F3">
            <w:pPr>
              <w:spacing w:after="120"/>
              <w:jc w:val="both"/>
              <w:rPr>
                <w:b/>
                <w:szCs w:val="24"/>
              </w:rPr>
            </w:pPr>
            <w:r w:rsidRPr="0042622D">
              <w:rPr>
                <w:b/>
                <w:szCs w:val="24"/>
              </w:rPr>
              <w:t>Field type / facets / relationship</w:t>
            </w:r>
            <w:r w:rsidRPr="0042622D">
              <w:rPr>
                <w:szCs w:val="24"/>
              </w:rPr>
              <w:t xml:space="preserve">: </w:t>
            </w:r>
            <w:r w:rsidRPr="00081178">
              <w:rPr>
                <w:szCs w:val="24"/>
              </w:rPr>
              <w:t>YesNoNotApplicable</w:t>
            </w:r>
            <w:r w:rsidR="00794322" w:rsidRPr="00081178" w:rsidDel="00794322">
              <w:rPr>
                <w:szCs w:val="24"/>
              </w:rPr>
              <w:t xml:space="preserve"> </w:t>
            </w:r>
            <w:r w:rsidRPr="00081178">
              <w:rPr>
                <w:szCs w:val="24"/>
              </w:rPr>
              <w:t>_Enum</w:t>
            </w:r>
            <w:r>
              <w:rPr>
                <w:szCs w:val="24"/>
              </w:rPr>
              <w:t xml:space="preserve">: </w:t>
            </w:r>
            <w:r w:rsidRPr="00EE1A30">
              <w:rPr>
                <w:szCs w:val="24"/>
              </w:rPr>
              <w:t>Yes</w:t>
            </w:r>
            <w:r>
              <w:rPr>
                <w:szCs w:val="24"/>
              </w:rPr>
              <w:t xml:space="preserve">, No, </w:t>
            </w:r>
            <w:r w:rsidRPr="00EE1A30">
              <w:rPr>
                <w:szCs w:val="24"/>
              </w:rPr>
              <w:t>Not applicable</w:t>
            </w:r>
            <w:r w:rsidRPr="006453BB">
              <w:rPr>
                <w:szCs w:val="24"/>
              </w:rPr>
              <w:t xml:space="preserve"> </w:t>
            </w:r>
          </w:p>
          <w:p w14:paraId="144B44EA" w14:textId="77777777" w:rsidR="009D7083" w:rsidRPr="00EE1A30" w:rsidRDefault="009D7083" w:rsidP="000840F3">
            <w:pPr>
              <w:spacing w:after="120"/>
              <w:jc w:val="both"/>
              <w:rPr>
                <w:szCs w:val="24"/>
              </w:rPr>
            </w:pPr>
            <w:r w:rsidRPr="006F25ED">
              <w:rPr>
                <w:b/>
                <w:szCs w:val="24"/>
              </w:rPr>
              <w:t>Properties:</w:t>
            </w:r>
            <w:r>
              <w:rPr>
                <w:b/>
                <w:szCs w:val="24"/>
              </w:rPr>
              <w:t xml:space="preserve"> </w:t>
            </w:r>
            <w:r w:rsidRPr="00D310DC">
              <w:rPr>
                <w:szCs w:val="24"/>
              </w:rPr>
              <w:t>maxOccurs =1</w:t>
            </w:r>
            <w:r>
              <w:rPr>
                <w:szCs w:val="24"/>
              </w:rPr>
              <w:t xml:space="preserve"> </w:t>
            </w:r>
            <w:r w:rsidRPr="00D310DC">
              <w:rPr>
                <w:szCs w:val="24"/>
              </w:rPr>
              <w:t xml:space="preserve">minOccurs = </w:t>
            </w:r>
            <w:r>
              <w:rPr>
                <w:szCs w:val="24"/>
              </w:rPr>
              <w:t>0</w:t>
            </w:r>
          </w:p>
          <w:p w14:paraId="269F7D6E" w14:textId="77777777" w:rsidR="00EB5201" w:rsidRPr="00A06DA3" w:rsidRDefault="00EB5201" w:rsidP="000840F3">
            <w:pPr>
              <w:spacing w:after="120"/>
              <w:jc w:val="both"/>
              <w:rPr>
                <w:szCs w:val="24"/>
              </w:rPr>
            </w:pPr>
            <w:r w:rsidRPr="00A06DA3">
              <w:rPr>
                <w:b/>
                <w:szCs w:val="24"/>
              </w:rPr>
              <w:t xml:space="preserve">Guidance on completion of schema element: </w:t>
            </w:r>
            <w:r w:rsidRPr="00A06DA3">
              <w:rPr>
                <w:szCs w:val="24"/>
              </w:rPr>
              <w:t xml:space="preserve">Conditional. </w:t>
            </w:r>
            <w:r>
              <w:rPr>
                <w:szCs w:val="24"/>
              </w:rPr>
              <w:t xml:space="preserve">Are households benefitting from this water service? </w:t>
            </w:r>
          </w:p>
          <w:p w14:paraId="4F9BB62F" w14:textId="77777777" w:rsidR="00EB5201" w:rsidRPr="00A06DA3" w:rsidRDefault="00EB5201" w:rsidP="000840F3">
            <w:pPr>
              <w:spacing w:after="120"/>
              <w:jc w:val="both"/>
              <w:rPr>
                <w:szCs w:val="24"/>
              </w:rPr>
            </w:pPr>
            <w:r w:rsidRPr="00A06DA3">
              <w:rPr>
                <w:szCs w:val="24"/>
              </w:rPr>
              <w:t xml:space="preserve">This element does not need to be reported if the Member State is reporting on the basis of a water service-use combination as indicated by reporting ‘Other’ in </w:t>
            </w:r>
            <w:r w:rsidR="00061E4F">
              <w:rPr>
                <w:szCs w:val="24"/>
              </w:rPr>
              <w:t>s</w:t>
            </w:r>
            <w:r w:rsidR="00061E4F" w:rsidRPr="00A06DA3">
              <w:rPr>
                <w:szCs w:val="24"/>
              </w:rPr>
              <w:t xml:space="preserve">ervice </w:t>
            </w:r>
            <w:r w:rsidRPr="00A06DA3">
              <w:rPr>
                <w:szCs w:val="24"/>
              </w:rPr>
              <w:t xml:space="preserve">and providing further information in </w:t>
            </w:r>
            <w:r w:rsidR="00061E4F">
              <w:rPr>
                <w:szCs w:val="24"/>
              </w:rPr>
              <w:t>s</w:t>
            </w:r>
            <w:r w:rsidR="00061E4F" w:rsidRPr="00A06DA3">
              <w:rPr>
                <w:szCs w:val="24"/>
              </w:rPr>
              <w:t>erviceOther</w:t>
            </w:r>
            <w:r w:rsidRPr="00A06DA3">
              <w:rPr>
                <w:szCs w:val="24"/>
              </w:rPr>
              <w:t>.</w:t>
            </w:r>
          </w:p>
          <w:p w14:paraId="23A8FF05" w14:textId="77777777" w:rsidR="00EB5201" w:rsidRDefault="00EB5201" w:rsidP="000840F3">
            <w:pPr>
              <w:spacing w:after="120"/>
              <w:jc w:val="both"/>
              <w:rPr>
                <w:szCs w:val="24"/>
              </w:rPr>
            </w:pPr>
            <w:r w:rsidRPr="00A06DA3">
              <w:rPr>
                <w:b/>
                <w:szCs w:val="24"/>
              </w:rPr>
              <w:t>Quality checks</w:t>
            </w:r>
            <w:r w:rsidRPr="00A06DA3">
              <w:rPr>
                <w:szCs w:val="24"/>
              </w:rPr>
              <w:t xml:space="preserve">: Element check: A valid option must be selected from the enumeration list. </w:t>
            </w:r>
          </w:p>
          <w:p w14:paraId="254C2368" w14:textId="77777777" w:rsidR="00EB5201" w:rsidRPr="00EB5201" w:rsidRDefault="00EB5201" w:rsidP="000840F3">
            <w:pPr>
              <w:spacing w:after="120"/>
              <w:jc w:val="both"/>
              <w:rPr>
                <w:szCs w:val="24"/>
              </w:rPr>
            </w:pPr>
            <w:r w:rsidRPr="00A06DA3">
              <w:rPr>
                <w:szCs w:val="24"/>
              </w:rPr>
              <w:t xml:space="preserve">Conditional check: Report if </w:t>
            </w:r>
            <w:r w:rsidR="00061E4F">
              <w:rPr>
                <w:szCs w:val="24"/>
              </w:rPr>
              <w:t>s</w:t>
            </w:r>
            <w:r w:rsidR="00061E4F" w:rsidRPr="00A06DA3">
              <w:rPr>
                <w:szCs w:val="24"/>
              </w:rPr>
              <w:t xml:space="preserve">ervice </w:t>
            </w:r>
            <w:r w:rsidRPr="00A06DA3">
              <w:rPr>
                <w:szCs w:val="24"/>
              </w:rPr>
              <w:t xml:space="preserve">is not ‘Other’ and </w:t>
            </w:r>
            <w:r w:rsidR="00061E4F">
              <w:rPr>
                <w:szCs w:val="24"/>
              </w:rPr>
              <w:t>s</w:t>
            </w:r>
            <w:r w:rsidR="00061E4F" w:rsidRPr="00A06DA3">
              <w:rPr>
                <w:szCs w:val="24"/>
              </w:rPr>
              <w:t xml:space="preserve">erviceOther </w:t>
            </w:r>
            <w:r w:rsidRPr="00A06DA3">
              <w:rPr>
                <w:szCs w:val="24"/>
              </w:rPr>
              <w:t>is not null.</w:t>
            </w:r>
          </w:p>
        </w:tc>
      </w:tr>
      <w:tr w:rsidR="00EB5201" w:rsidRPr="00EE1A30" w14:paraId="753B867E" w14:textId="77777777" w:rsidTr="009D7083">
        <w:tc>
          <w:tcPr>
            <w:tcW w:w="9853" w:type="dxa"/>
            <w:shd w:val="clear" w:color="auto" w:fill="auto"/>
          </w:tcPr>
          <w:p w14:paraId="461ECFA0" w14:textId="77777777" w:rsidR="00EB5201" w:rsidRPr="0042622D" w:rsidRDefault="00EB5201" w:rsidP="000840F3">
            <w:pPr>
              <w:spacing w:after="120"/>
              <w:jc w:val="both"/>
              <w:rPr>
                <w:szCs w:val="24"/>
              </w:rPr>
            </w:pPr>
            <w:r w:rsidRPr="003F740C">
              <w:rPr>
                <w:b/>
                <w:szCs w:val="24"/>
              </w:rPr>
              <w:t>Schema element</w:t>
            </w:r>
            <w:r w:rsidRPr="00903832">
              <w:rPr>
                <w:szCs w:val="24"/>
              </w:rPr>
              <w:t>:</w:t>
            </w:r>
            <w:r w:rsidRPr="003F740C">
              <w:rPr>
                <w:b/>
                <w:szCs w:val="24"/>
              </w:rPr>
              <w:t xml:space="preserve"> </w:t>
            </w:r>
            <w:r w:rsidR="00061E4F">
              <w:rPr>
                <w:szCs w:val="24"/>
              </w:rPr>
              <w:t>s</w:t>
            </w:r>
            <w:r w:rsidR="00061E4F" w:rsidRPr="0042622D">
              <w:rPr>
                <w:szCs w:val="24"/>
              </w:rPr>
              <w:t>erviceWaterUse</w:t>
            </w:r>
            <w:r w:rsidR="00061E4F">
              <w:rPr>
                <w:szCs w:val="24"/>
              </w:rPr>
              <w:t>Agriculture</w:t>
            </w:r>
          </w:p>
          <w:p w14:paraId="2710168D" w14:textId="77777777" w:rsidR="00EB5201" w:rsidRPr="0097352A" w:rsidRDefault="00EB5201" w:rsidP="000840F3">
            <w:pPr>
              <w:spacing w:after="120"/>
              <w:jc w:val="both"/>
              <w:rPr>
                <w:szCs w:val="24"/>
              </w:rPr>
            </w:pPr>
            <w:r w:rsidRPr="0042622D">
              <w:rPr>
                <w:b/>
                <w:szCs w:val="24"/>
              </w:rPr>
              <w:t>Field type / facets / relationship</w:t>
            </w:r>
            <w:r w:rsidRPr="0042622D">
              <w:rPr>
                <w:szCs w:val="24"/>
              </w:rPr>
              <w:t xml:space="preserve">: </w:t>
            </w:r>
            <w:r w:rsidRPr="00081178">
              <w:rPr>
                <w:szCs w:val="24"/>
              </w:rPr>
              <w:t>YesNoNotApplicable</w:t>
            </w:r>
            <w:r w:rsidR="00794322" w:rsidRPr="00081178" w:rsidDel="00794322">
              <w:rPr>
                <w:szCs w:val="24"/>
              </w:rPr>
              <w:t xml:space="preserve"> </w:t>
            </w:r>
            <w:r w:rsidRPr="00081178">
              <w:rPr>
                <w:szCs w:val="24"/>
              </w:rPr>
              <w:t>_Enum</w:t>
            </w:r>
            <w:r>
              <w:rPr>
                <w:szCs w:val="24"/>
              </w:rPr>
              <w:t xml:space="preserve">: </w:t>
            </w:r>
            <w:r w:rsidRPr="00EE1A30">
              <w:rPr>
                <w:szCs w:val="24"/>
              </w:rPr>
              <w:t>Yes</w:t>
            </w:r>
            <w:r>
              <w:rPr>
                <w:szCs w:val="24"/>
              </w:rPr>
              <w:t xml:space="preserve">, No, </w:t>
            </w:r>
            <w:r w:rsidRPr="00EE1A30">
              <w:rPr>
                <w:szCs w:val="24"/>
              </w:rPr>
              <w:t>Not applicable</w:t>
            </w:r>
            <w:r w:rsidRPr="00832737">
              <w:rPr>
                <w:b/>
                <w:szCs w:val="24"/>
              </w:rPr>
              <w:t xml:space="preserve"> </w:t>
            </w:r>
          </w:p>
          <w:p w14:paraId="2F3DE881" w14:textId="77777777" w:rsidR="009D7083" w:rsidRPr="00EE1A30" w:rsidRDefault="009D7083" w:rsidP="000840F3">
            <w:pPr>
              <w:spacing w:after="120"/>
              <w:jc w:val="both"/>
              <w:rPr>
                <w:szCs w:val="24"/>
              </w:rPr>
            </w:pPr>
            <w:r w:rsidRPr="006F25ED">
              <w:rPr>
                <w:b/>
                <w:szCs w:val="24"/>
              </w:rPr>
              <w:t>Properties:</w:t>
            </w:r>
            <w:r>
              <w:rPr>
                <w:b/>
                <w:szCs w:val="24"/>
              </w:rPr>
              <w:t xml:space="preserve"> </w:t>
            </w:r>
            <w:r w:rsidRPr="00D310DC">
              <w:rPr>
                <w:szCs w:val="24"/>
              </w:rPr>
              <w:t>maxOccurs =1</w:t>
            </w:r>
            <w:r>
              <w:rPr>
                <w:szCs w:val="24"/>
              </w:rPr>
              <w:t xml:space="preserve"> </w:t>
            </w:r>
            <w:r w:rsidRPr="00D310DC">
              <w:rPr>
                <w:szCs w:val="24"/>
              </w:rPr>
              <w:t xml:space="preserve">minOccurs = </w:t>
            </w:r>
            <w:r>
              <w:rPr>
                <w:szCs w:val="24"/>
              </w:rPr>
              <w:t>0</w:t>
            </w:r>
          </w:p>
          <w:p w14:paraId="750D6910" w14:textId="77777777" w:rsidR="00EB5201" w:rsidRPr="00A06DA3" w:rsidRDefault="00EB5201" w:rsidP="000840F3">
            <w:pPr>
              <w:spacing w:after="120"/>
              <w:jc w:val="both"/>
              <w:rPr>
                <w:szCs w:val="24"/>
              </w:rPr>
            </w:pPr>
            <w:r w:rsidRPr="00A06DA3">
              <w:rPr>
                <w:b/>
                <w:szCs w:val="24"/>
              </w:rPr>
              <w:t xml:space="preserve">Guidance on completion of schema element: </w:t>
            </w:r>
            <w:r w:rsidRPr="00A06DA3">
              <w:rPr>
                <w:szCs w:val="24"/>
              </w:rPr>
              <w:t xml:space="preserve">Conditional. </w:t>
            </w:r>
            <w:r>
              <w:rPr>
                <w:szCs w:val="24"/>
              </w:rPr>
              <w:t>Is agriculture benefitting from this water service?</w:t>
            </w:r>
          </w:p>
          <w:p w14:paraId="1E84809A" w14:textId="77777777" w:rsidR="00EB5201" w:rsidRPr="00A06DA3" w:rsidRDefault="00EB5201" w:rsidP="000840F3">
            <w:pPr>
              <w:spacing w:after="120"/>
              <w:jc w:val="both"/>
              <w:rPr>
                <w:szCs w:val="24"/>
              </w:rPr>
            </w:pPr>
            <w:r w:rsidRPr="00A06DA3">
              <w:rPr>
                <w:szCs w:val="24"/>
              </w:rPr>
              <w:t xml:space="preserve">This element does not need to be reported if the Member State is reporting on the basis of a water service-use combination as indicated by reporting ‘Other’ in </w:t>
            </w:r>
            <w:r w:rsidR="00061E4F">
              <w:rPr>
                <w:szCs w:val="24"/>
              </w:rPr>
              <w:t>s</w:t>
            </w:r>
            <w:r w:rsidR="00061E4F" w:rsidRPr="00A06DA3">
              <w:rPr>
                <w:szCs w:val="24"/>
              </w:rPr>
              <w:t xml:space="preserve">ervice </w:t>
            </w:r>
            <w:r w:rsidRPr="00A06DA3">
              <w:rPr>
                <w:szCs w:val="24"/>
              </w:rPr>
              <w:t xml:space="preserve">and providing further information in </w:t>
            </w:r>
            <w:r w:rsidR="00061E4F">
              <w:rPr>
                <w:szCs w:val="24"/>
              </w:rPr>
              <w:t>s</w:t>
            </w:r>
            <w:r w:rsidR="00061E4F" w:rsidRPr="00A06DA3">
              <w:rPr>
                <w:szCs w:val="24"/>
              </w:rPr>
              <w:t>erviceOther</w:t>
            </w:r>
            <w:r w:rsidRPr="00A06DA3">
              <w:rPr>
                <w:szCs w:val="24"/>
              </w:rPr>
              <w:t>.</w:t>
            </w:r>
          </w:p>
          <w:p w14:paraId="5C465C1A" w14:textId="77777777" w:rsidR="00EB5201" w:rsidRDefault="00EB5201" w:rsidP="000840F3">
            <w:pPr>
              <w:spacing w:after="120"/>
              <w:jc w:val="both"/>
              <w:rPr>
                <w:szCs w:val="24"/>
              </w:rPr>
            </w:pPr>
            <w:r w:rsidRPr="00A06DA3">
              <w:rPr>
                <w:b/>
                <w:szCs w:val="24"/>
              </w:rPr>
              <w:t>Quality checks</w:t>
            </w:r>
            <w:r w:rsidRPr="00A06DA3">
              <w:rPr>
                <w:szCs w:val="24"/>
              </w:rPr>
              <w:t xml:space="preserve">: Element check: A valid option must be selected from the enumeration list. </w:t>
            </w:r>
          </w:p>
          <w:p w14:paraId="12482837" w14:textId="77777777" w:rsidR="00EB5201" w:rsidRPr="00EE1A30" w:rsidRDefault="00EB5201" w:rsidP="000840F3">
            <w:pPr>
              <w:spacing w:after="120"/>
              <w:jc w:val="both"/>
              <w:rPr>
                <w:b/>
                <w:szCs w:val="24"/>
              </w:rPr>
            </w:pPr>
            <w:r w:rsidRPr="00A06DA3">
              <w:rPr>
                <w:szCs w:val="24"/>
              </w:rPr>
              <w:t xml:space="preserve">Conditional check: Report if </w:t>
            </w:r>
            <w:r w:rsidR="00061E4F">
              <w:rPr>
                <w:szCs w:val="24"/>
              </w:rPr>
              <w:t>s</w:t>
            </w:r>
            <w:r w:rsidR="00061E4F" w:rsidRPr="00A06DA3">
              <w:rPr>
                <w:szCs w:val="24"/>
              </w:rPr>
              <w:t xml:space="preserve">ervice </w:t>
            </w:r>
            <w:r w:rsidRPr="00A06DA3">
              <w:rPr>
                <w:szCs w:val="24"/>
              </w:rPr>
              <w:t xml:space="preserve">is not ‘Other’ and </w:t>
            </w:r>
            <w:r w:rsidR="00061E4F">
              <w:rPr>
                <w:szCs w:val="24"/>
              </w:rPr>
              <w:t>s</w:t>
            </w:r>
            <w:r w:rsidR="00061E4F" w:rsidRPr="00A06DA3">
              <w:rPr>
                <w:szCs w:val="24"/>
              </w:rPr>
              <w:t xml:space="preserve">erviceOther </w:t>
            </w:r>
            <w:r w:rsidRPr="00A06DA3">
              <w:rPr>
                <w:szCs w:val="24"/>
              </w:rPr>
              <w:t>is not null.</w:t>
            </w:r>
          </w:p>
        </w:tc>
      </w:tr>
      <w:tr w:rsidR="00EB5201" w:rsidRPr="00EE1A30" w14:paraId="4E0A601B" w14:textId="77777777" w:rsidTr="009D7083">
        <w:tc>
          <w:tcPr>
            <w:tcW w:w="9853" w:type="dxa"/>
            <w:shd w:val="clear" w:color="auto" w:fill="auto"/>
          </w:tcPr>
          <w:p w14:paraId="07A378AD" w14:textId="77777777" w:rsidR="00EB5201" w:rsidRPr="0042622D" w:rsidRDefault="00EB5201" w:rsidP="000840F3">
            <w:pPr>
              <w:spacing w:after="120"/>
              <w:jc w:val="both"/>
              <w:rPr>
                <w:szCs w:val="24"/>
              </w:rPr>
            </w:pPr>
            <w:r w:rsidRPr="003F740C">
              <w:rPr>
                <w:b/>
                <w:szCs w:val="24"/>
              </w:rPr>
              <w:t>Schema element</w:t>
            </w:r>
            <w:r w:rsidRPr="00903832">
              <w:rPr>
                <w:szCs w:val="24"/>
              </w:rPr>
              <w:t>:</w:t>
            </w:r>
            <w:r w:rsidRPr="003F740C">
              <w:rPr>
                <w:b/>
                <w:szCs w:val="24"/>
              </w:rPr>
              <w:t xml:space="preserve"> </w:t>
            </w:r>
            <w:r w:rsidR="00061E4F">
              <w:rPr>
                <w:szCs w:val="24"/>
              </w:rPr>
              <w:t>s</w:t>
            </w:r>
            <w:r w:rsidR="00061E4F" w:rsidRPr="0042622D">
              <w:rPr>
                <w:szCs w:val="24"/>
              </w:rPr>
              <w:t>erviceWaterUse</w:t>
            </w:r>
            <w:r w:rsidR="00061E4F">
              <w:rPr>
                <w:szCs w:val="24"/>
              </w:rPr>
              <w:t>Industry</w:t>
            </w:r>
          </w:p>
          <w:p w14:paraId="255943B7" w14:textId="77777777" w:rsidR="00EB5201" w:rsidRPr="0097352A" w:rsidRDefault="00EB5201" w:rsidP="000840F3">
            <w:pPr>
              <w:spacing w:after="120"/>
              <w:jc w:val="both"/>
              <w:rPr>
                <w:szCs w:val="24"/>
              </w:rPr>
            </w:pPr>
            <w:r w:rsidRPr="0042622D">
              <w:rPr>
                <w:b/>
                <w:szCs w:val="24"/>
              </w:rPr>
              <w:t>Field type / facets / relationship</w:t>
            </w:r>
            <w:r w:rsidRPr="0042622D">
              <w:rPr>
                <w:szCs w:val="24"/>
              </w:rPr>
              <w:t xml:space="preserve">: </w:t>
            </w:r>
            <w:r w:rsidRPr="00081178">
              <w:rPr>
                <w:szCs w:val="24"/>
              </w:rPr>
              <w:t>YesNoNotApplicable</w:t>
            </w:r>
            <w:r w:rsidR="00794322" w:rsidRPr="00081178" w:rsidDel="00794322">
              <w:rPr>
                <w:szCs w:val="24"/>
              </w:rPr>
              <w:t xml:space="preserve"> </w:t>
            </w:r>
            <w:r w:rsidRPr="00081178">
              <w:rPr>
                <w:szCs w:val="24"/>
              </w:rPr>
              <w:t>_Enum</w:t>
            </w:r>
            <w:r>
              <w:rPr>
                <w:szCs w:val="24"/>
              </w:rPr>
              <w:t xml:space="preserve">: </w:t>
            </w:r>
            <w:r w:rsidRPr="00EE1A30">
              <w:rPr>
                <w:szCs w:val="24"/>
              </w:rPr>
              <w:t>Yes</w:t>
            </w:r>
            <w:r>
              <w:rPr>
                <w:szCs w:val="24"/>
              </w:rPr>
              <w:t xml:space="preserve">, No, </w:t>
            </w:r>
            <w:r w:rsidRPr="00EE1A30">
              <w:rPr>
                <w:szCs w:val="24"/>
              </w:rPr>
              <w:t>Not applicable</w:t>
            </w:r>
          </w:p>
          <w:p w14:paraId="6C87862A" w14:textId="77777777" w:rsidR="009D7083" w:rsidRPr="00EE1A30" w:rsidRDefault="009D7083" w:rsidP="000840F3">
            <w:pPr>
              <w:spacing w:after="120"/>
              <w:jc w:val="both"/>
              <w:rPr>
                <w:szCs w:val="24"/>
              </w:rPr>
            </w:pPr>
            <w:r w:rsidRPr="006F25ED">
              <w:rPr>
                <w:b/>
                <w:szCs w:val="24"/>
              </w:rPr>
              <w:t>Properties:</w:t>
            </w:r>
            <w:r>
              <w:rPr>
                <w:b/>
                <w:szCs w:val="24"/>
              </w:rPr>
              <w:t xml:space="preserve"> </w:t>
            </w:r>
            <w:r w:rsidRPr="00D310DC">
              <w:rPr>
                <w:szCs w:val="24"/>
              </w:rPr>
              <w:t>maxOccurs =1</w:t>
            </w:r>
            <w:r>
              <w:rPr>
                <w:szCs w:val="24"/>
              </w:rPr>
              <w:t xml:space="preserve"> </w:t>
            </w:r>
            <w:r w:rsidRPr="00D310DC">
              <w:rPr>
                <w:szCs w:val="24"/>
              </w:rPr>
              <w:t>minOccurs = 0</w:t>
            </w:r>
          </w:p>
          <w:p w14:paraId="2632EC6D" w14:textId="77777777" w:rsidR="00EB5201" w:rsidRPr="00A06DA3" w:rsidRDefault="00EB5201" w:rsidP="000840F3">
            <w:pPr>
              <w:spacing w:after="120"/>
              <w:jc w:val="both"/>
              <w:rPr>
                <w:szCs w:val="24"/>
              </w:rPr>
            </w:pPr>
            <w:r w:rsidRPr="00A06DA3">
              <w:rPr>
                <w:b/>
                <w:szCs w:val="24"/>
              </w:rPr>
              <w:t xml:space="preserve">Guidance on completion of schema element: </w:t>
            </w:r>
            <w:r w:rsidRPr="00A06DA3">
              <w:rPr>
                <w:szCs w:val="24"/>
              </w:rPr>
              <w:t xml:space="preserve">Conditional. </w:t>
            </w:r>
            <w:r>
              <w:rPr>
                <w:szCs w:val="24"/>
              </w:rPr>
              <w:t xml:space="preserve">Is industry benefitting from this water service? </w:t>
            </w:r>
          </w:p>
          <w:p w14:paraId="0AA4CC1F" w14:textId="77777777" w:rsidR="00EB5201" w:rsidRPr="00A06DA3" w:rsidRDefault="00EB5201" w:rsidP="000840F3">
            <w:pPr>
              <w:spacing w:after="120"/>
              <w:jc w:val="both"/>
              <w:rPr>
                <w:szCs w:val="24"/>
              </w:rPr>
            </w:pPr>
            <w:r w:rsidRPr="00A06DA3">
              <w:rPr>
                <w:szCs w:val="24"/>
              </w:rPr>
              <w:t xml:space="preserve">This element does not need to be reported if the Member State is reporting on the basis of a water service-use combination as indicated by reporting ‘Other’ in </w:t>
            </w:r>
            <w:r w:rsidR="00061E4F">
              <w:rPr>
                <w:szCs w:val="24"/>
              </w:rPr>
              <w:t>s</w:t>
            </w:r>
            <w:r w:rsidR="00061E4F" w:rsidRPr="00A06DA3">
              <w:rPr>
                <w:szCs w:val="24"/>
              </w:rPr>
              <w:t xml:space="preserve">ervice </w:t>
            </w:r>
            <w:r w:rsidRPr="00A06DA3">
              <w:rPr>
                <w:szCs w:val="24"/>
              </w:rPr>
              <w:t xml:space="preserve">and providing further information in </w:t>
            </w:r>
            <w:r w:rsidR="00061E4F">
              <w:rPr>
                <w:szCs w:val="24"/>
              </w:rPr>
              <w:t>s</w:t>
            </w:r>
            <w:r w:rsidR="00061E4F" w:rsidRPr="00A06DA3">
              <w:rPr>
                <w:szCs w:val="24"/>
              </w:rPr>
              <w:t>erviceOther</w:t>
            </w:r>
            <w:r w:rsidRPr="00A06DA3">
              <w:rPr>
                <w:szCs w:val="24"/>
              </w:rPr>
              <w:t>.</w:t>
            </w:r>
          </w:p>
          <w:p w14:paraId="6F376F6A" w14:textId="77777777" w:rsidR="00EB5201" w:rsidRDefault="00EB5201" w:rsidP="000840F3">
            <w:pPr>
              <w:spacing w:after="120"/>
              <w:jc w:val="both"/>
              <w:rPr>
                <w:szCs w:val="24"/>
              </w:rPr>
            </w:pPr>
            <w:r w:rsidRPr="00A06DA3">
              <w:rPr>
                <w:b/>
                <w:szCs w:val="24"/>
              </w:rPr>
              <w:t>Quality checks</w:t>
            </w:r>
            <w:r w:rsidRPr="00A06DA3">
              <w:rPr>
                <w:szCs w:val="24"/>
              </w:rPr>
              <w:t xml:space="preserve">: Element check: A valid option must be selected from the enumeration list. </w:t>
            </w:r>
          </w:p>
          <w:p w14:paraId="3CBA3184" w14:textId="77777777" w:rsidR="00EB5201" w:rsidRPr="00EE1A30" w:rsidRDefault="00EB5201" w:rsidP="000840F3">
            <w:pPr>
              <w:spacing w:after="120"/>
              <w:jc w:val="both"/>
              <w:rPr>
                <w:b/>
                <w:szCs w:val="24"/>
              </w:rPr>
            </w:pPr>
            <w:r w:rsidRPr="00A06DA3">
              <w:rPr>
                <w:szCs w:val="24"/>
              </w:rPr>
              <w:t xml:space="preserve">Conditional check: Report if </w:t>
            </w:r>
            <w:r w:rsidR="00061E4F">
              <w:rPr>
                <w:szCs w:val="24"/>
              </w:rPr>
              <w:t>s</w:t>
            </w:r>
            <w:r w:rsidR="00061E4F" w:rsidRPr="00A06DA3">
              <w:rPr>
                <w:szCs w:val="24"/>
              </w:rPr>
              <w:t xml:space="preserve">ervice </w:t>
            </w:r>
            <w:r w:rsidRPr="00A06DA3">
              <w:rPr>
                <w:szCs w:val="24"/>
              </w:rPr>
              <w:t xml:space="preserve">is not ‘Other’ and </w:t>
            </w:r>
            <w:r w:rsidR="00061E4F">
              <w:rPr>
                <w:szCs w:val="24"/>
              </w:rPr>
              <w:t>s</w:t>
            </w:r>
            <w:r w:rsidR="00061E4F" w:rsidRPr="00A06DA3">
              <w:rPr>
                <w:szCs w:val="24"/>
              </w:rPr>
              <w:t xml:space="preserve">erviceOther </w:t>
            </w:r>
            <w:r w:rsidRPr="00A06DA3">
              <w:rPr>
                <w:szCs w:val="24"/>
              </w:rPr>
              <w:t>is not null.</w:t>
            </w:r>
          </w:p>
        </w:tc>
      </w:tr>
      <w:tr w:rsidR="00EB5201" w:rsidRPr="00EE1A30" w14:paraId="632F744B" w14:textId="77777777" w:rsidTr="009D7083">
        <w:tc>
          <w:tcPr>
            <w:tcW w:w="9853" w:type="dxa"/>
            <w:shd w:val="clear" w:color="auto" w:fill="auto"/>
          </w:tcPr>
          <w:p w14:paraId="7F15CCC3" w14:textId="77777777" w:rsidR="00EB5201" w:rsidRPr="0042622D" w:rsidRDefault="00EB5201" w:rsidP="000840F3">
            <w:pPr>
              <w:spacing w:after="120"/>
              <w:jc w:val="both"/>
              <w:rPr>
                <w:b/>
                <w:szCs w:val="24"/>
              </w:rPr>
            </w:pPr>
            <w:r w:rsidRPr="003F740C">
              <w:rPr>
                <w:b/>
                <w:szCs w:val="24"/>
              </w:rPr>
              <w:lastRenderedPageBreak/>
              <w:t>Schema element</w:t>
            </w:r>
            <w:r w:rsidRPr="00903832">
              <w:rPr>
                <w:szCs w:val="24"/>
              </w:rPr>
              <w:t>:</w:t>
            </w:r>
            <w:r w:rsidRPr="003F740C">
              <w:rPr>
                <w:b/>
                <w:szCs w:val="24"/>
              </w:rPr>
              <w:t xml:space="preserve"> </w:t>
            </w:r>
            <w:r w:rsidR="00061E4F">
              <w:rPr>
                <w:szCs w:val="24"/>
              </w:rPr>
              <w:t>s</w:t>
            </w:r>
            <w:r w:rsidR="00061E4F" w:rsidRPr="0042622D">
              <w:rPr>
                <w:szCs w:val="24"/>
              </w:rPr>
              <w:t>erviceWaterUseOther</w:t>
            </w:r>
          </w:p>
          <w:p w14:paraId="025D56B2" w14:textId="77777777" w:rsidR="00EB5201" w:rsidRPr="00832737" w:rsidRDefault="00EB5201" w:rsidP="000840F3">
            <w:pPr>
              <w:spacing w:after="120"/>
              <w:jc w:val="both"/>
              <w:rPr>
                <w:szCs w:val="24"/>
              </w:rPr>
            </w:pPr>
            <w:r w:rsidRPr="0042622D">
              <w:rPr>
                <w:b/>
                <w:szCs w:val="24"/>
              </w:rPr>
              <w:t>Field type / facets / relationship</w:t>
            </w:r>
            <w:r w:rsidRPr="006453BB">
              <w:rPr>
                <w:szCs w:val="24"/>
              </w:rPr>
              <w:t xml:space="preserve">: </w:t>
            </w:r>
            <w:r w:rsidRPr="00832737">
              <w:rPr>
                <w:szCs w:val="24"/>
              </w:rPr>
              <w:t>String</w:t>
            </w:r>
            <w:r>
              <w:rPr>
                <w:szCs w:val="24"/>
              </w:rPr>
              <w:t>1000Type</w:t>
            </w:r>
            <w:r w:rsidRPr="00832737">
              <w:rPr>
                <w:szCs w:val="24"/>
              </w:rPr>
              <w:t xml:space="preserve"> </w:t>
            </w:r>
          </w:p>
          <w:p w14:paraId="51D395E6" w14:textId="77777777" w:rsidR="009D7083" w:rsidRPr="00EE1A30" w:rsidRDefault="009D7083" w:rsidP="000840F3">
            <w:pPr>
              <w:spacing w:after="120"/>
              <w:jc w:val="both"/>
              <w:rPr>
                <w:szCs w:val="24"/>
              </w:rPr>
            </w:pPr>
            <w:r w:rsidRPr="006F25ED">
              <w:rPr>
                <w:b/>
                <w:szCs w:val="24"/>
              </w:rPr>
              <w:t>Properties:</w:t>
            </w:r>
            <w:r>
              <w:rPr>
                <w:b/>
                <w:szCs w:val="24"/>
              </w:rPr>
              <w:t xml:space="preserve"> </w:t>
            </w:r>
            <w:r w:rsidRPr="00D310DC">
              <w:rPr>
                <w:szCs w:val="24"/>
              </w:rPr>
              <w:t>maxOccurs =1</w:t>
            </w:r>
            <w:r>
              <w:rPr>
                <w:szCs w:val="24"/>
              </w:rPr>
              <w:t xml:space="preserve"> </w:t>
            </w:r>
            <w:r w:rsidRPr="00D310DC">
              <w:rPr>
                <w:szCs w:val="24"/>
              </w:rPr>
              <w:t>minOccurs = 0</w:t>
            </w:r>
          </w:p>
          <w:p w14:paraId="3D2A6AFB" w14:textId="77777777" w:rsidR="00EB5201" w:rsidRPr="0097352A" w:rsidRDefault="00EB5201" w:rsidP="000840F3">
            <w:pPr>
              <w:spacing w:after="120"/>
              <w:jc w:val="both"/>
              <w:rPr>
                <w:szCs w:val="24"/>
              </w:rPr>
            </w:pPr>
            <w:r w:rsidRPr="00832737">
              <w:rPr>
                <w:b/>
                <w:szCs w:val="24"/>
              </w:rPr>
              <w:t>Guidance on completion of schema element:</w:t>
            </w:r>
            <w:r w:rsidRPr="0097352A">
              <w:rPr>
                <w:szCs w:val="24"/>
              </w:rPr>
              <w:t xml:space="preserve"> </w:t>
            </w:r>
            <w:r>
              <w:rPr>
                <w:szCs w:val="24"/>
              </w:rPr>
              <w:t>Optional</w:t>
            </w:r>
            <w:r w:rsidRPr="0097352A">
              <w:rPr>
                <w:szCs w:val="24"/>
              </w:rPr>
              <w:t xml:space="preserve">. </w:t>
            </w:r>
            <w:r>
              <w:rPr>
                <w:szCs w:val="24"/>
              </w:rPr>
              <w:t xml:space="preserve">If other use than households, agriculture and industry is benefitting from this water service please describe it. </w:t>
            </w:r>
            <w:r w:rsidRPr="0097352A">
              <w:rPr>
                <w:szCs w:val="24"/>
              </w:rPr>
              <w:t>More than one other water use may be reported</w:t>
            </w:r>
            <w:r>
              <w:rPr>
                <w:szCs w:val="24"/>
              </w:rPr>
              <w:t xml:space="preserve"> in this field</w:t>
            </w:r>
            <w:r w:rsidRPr="0097352A">
              <w:rPr>
                <w:szCs w:val="24"/>
              </w:rPr>
              <w:t>.</w:t>
            </w:r>
          </w:p>
          <w:p w14:paraId="1F56E22C" w14:textId="77777777" w:rsidR="00EB5201" w:rsidRPr="00EB5201" w:rsidRDefault="00EB5201" w:rsidP="000840F3">
            <w:pPr>
              <w:spacing w:after="120"/>
              <w:jc w:val="both"/>
              <w:rPr>
                <w:szCs w:val="24"/>
              </w:rPr>
            </w:pPr>
            <w:r w:rsidRPr="0097352A">
              <w:rPr>
                <w:b/>
                <w:szCs w:val="24"/>
              </w:rPr>
              <w:t>Quality checks</w:t>
            </w:r>
            <w:r w:rsidRPr="00A06DA3">
              <w:rPr>
                <w:szCs w:val="24"/>
              </w:rPr>
              <w:t xml:space="preserve">: </w:t>
            </w:r>
            <w:r w:rsidRPr="006E1A1C">
              <w:rPr>
                <w:szCs w:val="24"/>
              </w:rPr>
              <w:t xml:space="preserve">Element check: String length must be a maximum of 1000 characters. </w:t>
            </w:r>
          </w:p>
        </w:tc>
      </w:tr>
      <w:tr w:rsidR="00EB5201" w:rsidRPr="00EE1A30" w14:paraId="4E3E865B" w14:textId="77777777" w:rsidTr="009D7083">
        <w:tc>
          <w:tcPr>
            <w:tcW w:w="9853" w:type="dxa"/>
            <w:shd w:val="clear" w:color="auto" w:fill="auto"/>
          </w:tcPr>
          <w:p w14:paraId="2E8D57EF" w14:textId="77777777" w:rsidR="00EB5201" w:rsidRDefault="00EB5201" w:rsidP="000840F3">
            <w:pPr>
              <w:spacing w:after="120"/>
              <w:jc w:val="both"/>
              <w:rPr>
                <w:b/>
                <w:szCs w:val="24"/>
              </w:rPr>
            </w:pPr>
            <w:r w:rsidRPr="00EE1A30">
              <w:rPr>
                <w:b/>
                <w:szCs w:val="24"/>
              </w:rPr>
              <w:t>Schema element</w:t>
            </w:r>
            <w:r w:rsidRPr="00EE1A30">
              <w:rPr>
                <w:szCs w:val="24"/>
              </w:rPr>
              <w:t>:</w:t>
            </w:r>
            <w:r w:rsidRPr="00EE1A30">
              <w:rPr>
                <w:b/>
                <w:szCs w:val="24"/>
              </w:rPr>
              <w:t xml:space="preserve"> </w:t>
            </w:r>
            <w:r w:rsidRPr="00C426DF">
              <w:rPr>
                <w:szCs w:val="24"/>
              </w:rPr>
              <w:t>serviceWaterUseContribution</w:t>
            </w:r>
          </w:p>
          <w:p w14:paraId="7F733ADF" w14:textId="77777777" w:rsidR="00EB5201" w:rsidRDefault="00EB5201" w:rsidP="000840F3">
            <w:pPr>
              <w:spacing w:after="120"/>
              <w:jc w:val="both"/>
              <w:rPr>
                <w:szCs w:val="24"/>
              </w:rPr>
            </w:pPr>
            <w:r>
              <w:rPr>
                <w:b/>
                <w:szCs w:val="24"/>
              </w:rPr>
              <w:t xml:space="preserve">Field type / facets: </w:t>
            </w:r>
            <w:r w:rsidRPr="00C426DF">
              <w:rPr>
                <w:szCs w:val="24"/>
              </w:rPr>
              <w:t>YesNoCode_Enum</w:t>
            </w:r>
            <w:r>
              <w:rPr>
                <w:szCs w:val="24"/>
              </w:rPr>
              <w:t xml:space="preserve">: </w:t>
            </w:r>
            <w:r w:rsidRPr="00EE1A30">
              <w:rPr>
                <w:szCs w:val="24"/>
              </w:rPr>
              <w:t>Yes</w:t>
            </w:r>
            <w:r>
              <w:rPr>
                <w:szCs w:val="24"/>
              </w:rPr>
              <w:t xml:space="preserve">, </w:t>
            </w:r>
            <w:r w:rsidRPr="00EE1A30">
              <w:rPr>
                <w:szCs w:val="24"/>
              </w:rPr>
              <w:t>No</w:t>
            </w:r>
          </w:p>
          <w:p w14:paraId="02A66F0F" w14:textId="77777777" w:rsidR="00EB5201" w:rsidRPr="00EE1A30" w:rsidRDefault="00EB5201" w:rsidP="000840F3">
            <w:pPr>
              <w:spacing w:after="120"/>
              <w:jc w:val="both"/>
              <w:rPr>
                <w:szCs w:val="24"/>
              </w:rPr>
            </w:pPr>
            <w:r w:rsidRPr="006F25ED">
              <w:rPr>
                <w:b/>
                <w:szCs w:val="24"/>
              </w:rPr>
              <w:t>Properties:</w:t>
            </w:r>
            <w:r>
              <w:rPr>
                <w:b/>
                <w:szCs w:val="24"/>
              </w:rPr>
              <w:t xml:space="preserve"> </w:t>
            </w:r>
            <w:r w:rsidRPr="00C426DF">
              <w:rPr>
                <w:szCs w:val="24"/>
              </w:rPr>
              <w:t>maxOccurs =1</w:t>
            </w:r>
            <w:r>
              <w:rPr>
                <w:szCs w:val="24"/>
              </w:rPr>
              <w:t xml:space="preserve"> </w:t>
            </w:r>
            <w:r w:rsidRPr="00C426DF">
              <w:rPr>
                <w:szCs w:val="24"/>
              </w:rPr>
              <w:t>minOccurs = 0</w:t>
            </w:r>
          </w:p>
          <w:p w14:paraId="45FF3118" w14:textId="77777777" w:rsidR="00EB5201" w:rsidRPr="00EE1A30" w:rsidRDefault="00EB5201" w:rsidP="000840F3">
            <w:pPr>
              <w:spacing w:after="120"/>
              <w:jc w:val="both"/>
              <w:rPr>
                <w:szCs w:val="24"/>
              </w:rPr>
            </w:pPr>
            <w:r w:rsidRPr="00EE1A30">
              <w:rPr>
                <w:b/>
                <w:szCs w:val="24"/>
              </w:rPr>
              <w:t>Guidance on completion of schema element</w:t>
            </w:r>
            <w:r w:rsidRPr="00EE1A30">
              <w:rPr>
                <w:szCs w:val="24"/>
              </w:rPr>
              <w:t xml:space="preserve">: Conditional. If the water service is relevant for more than one water use (considering as a minimum households, agriculture and industry), indicate whether the economic analysis includes calculations relating to the contribution of each of the water uses to the cost recovery of water services. </w:t>
            </w:r>
          </w:p>
          <w:p w14:paraId="6A0B4AB9" w14:textId="77777777" w:rsidR="00EB5201" w:rsidRPr="00C426DF" w:rsidRDefault="00EB5201" w:rsidP="000840F3">
            <w:pPr>
              <w:spacing w:after="120"/>
              <w:jc w:val="both"/>
              <w:rPr>
                <w:szCs w:val="24"/>
              </w:rPr>
            </w:pPr>
            <w:r w:rsidRPr="00EE1A30">
              <w:rPr>
                <w:b/>
                <w:szCs w:val="24"/>
              </w:rPr>
              <w:t>Quality checks</w:t>
            </w:r>
            <w:r w:rsidRPr="00EE1A30">
              <w:rPr>
                <w:szCs w:val="24"/>
              </w:rPr>
              <w:t xml:space="preserve">: </w:t>
            </w:r>
            <w:r w:rsidRPr="006F25ED">
              <w:rPr>
                <w:szCs w:val="24"/>
              </w:rPr>
              <w:t xml:space="preserve">Conditional check: Report if more than one water use is </w:t>
            </w:r>
            <w:r w:rsidR="00FE081B">
              <w:rPr>
                <w:szCs w:val="24"/>
              </w:rPr>
              <w:t>reported as</w:t>
            </w:r>
            <w:r w:rsidR="003A0AD8">
              <w:rPr>
                <w:szCs w:val="24"/>
              </w:rPr>
              <w:t xml:space="preserve"> </w:t>
            </w:r>
            <w:r w:rsidR="00FE081B">
              <w:rPr>
                <w:szCs w:val="24"/>
              </w:rPr>
              <w:t>Yes</w:t>
            </w:r>
            <w:r w:rsidR="00FE081B" w:rsidRPr="006F25ED">
              <w:rPr>
                <w:szCs w:val="24"/>
              </w:rPr>
              <w:t xml:space="preserve"> </w:t>
            </w:r>
            <w:r w:rsidRPr="006F25ED">
              <w:rPr>
                <w:szCs w:val="24"/>
              </w:rPr>
              <w:t>in serviceWaterUse</w:t>
            </w:r>
            <w:r w:rsidR="00FE081B">
              <w:rPr>
                <w:szCs w:val="24"/>
              </w:rPr>
              <w:t xml:space="preserve">Households, </w:t>
            </w:r>
            <w:r w:rsidR="00FE081B" w:rsidRPr="006F25ED">
              <w:rPr>
                <w:szCs w:val="24"/>
              </w:rPr>
              <w:t>serviceWaterUse</w:t>
            </w:r>
            <w:r w:rsidR="00FE081B">
              <w:rPr>
                <w:szCs w:val="24"/>
              </w:rPr>
              <w:t xml:space="preserve">Agriculture, </w:t>
            </w:r>
            <w:r w:rsidR="00FE081B" w:rsidRPr="006F25ED">
              <w:rPr>
                <w:szCs w:val="24"/>
              </w:rPr>
              <w:t>serviceWaterUse</w:t>
            </w:r>
            <w:r w:rsidR="00FE081B">
              <w:rPr>
                <w:szCs w:val="24"/>
              </w:rPr>
              <w:t xml:space="preserve">Industry and/or </w:t>
            </w:r>
            <w:r w:rsidR="00FE081B" w:rsidRPr="006F25ED">
              <w:rPr>
                <w:szCs w:val="24"/>
              </w:rPr>
              <w:t>serviceWaterUse</w:t>
            </w:r>
            <w:r w:rsidR="00FE081B">
              <w:rPr>
                <w:szCs w:val="24"/>
              </w:rPr>
              <w:t>Other</w:t>
            </w:r>
            <w:r w:rsidRPr="006F25ED">
              <w:rPr>
                <w:szCs w:val="24"/>
              </w:rPr>
              <w:t>.</w:t>
            </w:r>
          </w:p>
        </w:tc>
      </w:tr>
    </w:tbl>
    <w:p w14:paraId="4FB52128" w14:textId="77777777" w:rsidR="00235F1A" w:rsidRPr="00EE1A30" w:rsidRDefault="00235F1A" w:rsidP="000840F3">
      <w:pPr>
        <w:spacing w:after="0"/>
        <w:jc w:val="both"/>
        <w:rPr>
          <w:vanish/>
        </w:rPr>
      </w:pPr>
    </w:p>
    <w:p w14:paraId="72C5DC09" w14:textId="77777777" w:rsidR="00235F1A" w:rsidRPr="00EE1A30" w:rsidRDefault="006F25ED" w:rsidP="0010226A">
      <w:pPr>
        <w:pStyle w:val="Ttulo3"/>
      </w:pPr>
      <w:bookmarkStart w:id="23" w:name="_Ref382903350"/>
      <w:bookmarkStart w:id="24" w:name="_Toc388280381"/>
      <w:r w:rsidRPr="006F25ED">
        <w:t>Guidance on the contents of RBMPs/Background documents</w:t>
      </w:r>
      <w:bookmarkEnd w:id="23"/>
      <w:bookmarkEnd w:id="24"/>
    </w:p>
    <w:p w14:paraId="2B9743AD" w14:textId="77777777" w:rsidR="00041A93" w:rsidRPr="00EE1A30" w:rsidRDefault="00041A93" w:rsidP="000840F3">
      <w:pPr>
        <w:jc w:val="both"/>
      </w:pPr>
      <w:r w:rsidRPr="00EE1A30">
        <w:t>The following provides guidance on the aspects that the European Commission expects to find in the relevant chapters on economic analysis in the RBMPs or in background documents. This guidance is not intended to be comprehensive in terms of what the Member States have to include in their RBMPs or background documents, rather to provide certain concrete elements of information that the European Commission expects to find.</w:t>
      </w:r>
    </w:p>
    <w:p w14:paraId="650C07CE" w14:textId="77777777" w:rsidR="00235F1A" w:rsidRPr="00EE1A30" w:rsidRDefault="00235F1A" w:rsidP="000840F3">
      <w:pPr>
        <w:jc w:val="both"/>
      </w:pPr>
      <w:r w:rsidRPr="00EE1A30">
        <w:t>The RBMP</w:t>
      </w:r>
      <w:r w:rsidR="00041A93" w:rsidRPr="00EE1A30">
        <w:t xml:space="preserve"> or </w:t>
      </w:r>
      <w:r w:rsidRPr="00EE1A30">
        <w:t>background document</w:t>
      </w:r>
      <w:r w:rsidR="00041A93" w:rsidRPr="00EE1A30">
        <w:t>s</w:t>
      </w:r>
      <w:r w:rsidRPr="00EE1A30">
        <w:t xml:space="preserve"> must make clear reference to the methodology applied in the context of the updated economic analysis of water </w:t>
      </w:r>
      <w:r w:rsidR="00041A93" w:rsidRPr="00EE1A30">
        <w:t xml:space="preserve">services and </w:t>
      </w:r>
      <w:r w:rsidRPr="00EE1A30">
        <w:t>uses in particular for supporting the implementation of Article 9 and the calculation of cost recovery levels. This should include:</w:t>
      </w:r>
    </w:p>
    <w:p w14:paraId="19946060" w14:textId="77777777" w:rsidR="00235F1A" w:rsidRPr="00EE1A30" w:rsidRDefault="00235F1A" w:rsidP="000840F3">
      <w:pPr>
        <w:numPr>
          <w:ilvl w:val="0"/>
          <w:numId w:val="15"/>
        </w:numPr>
        <w:ind w:left="709" w:hanging="349"/>
        <w:jc w:val="both"/>
      </w:pPr>
      <w:r w:rsidRPr="00EE1A30">
        <w:t>The assessments made for updating the economic analysis of water uses</w:t>
      </w:r>
      <w:r w:rsidR="00041A93" w:rsidRPr="00EE1A30">
        <w:t>.</w:t>
      </w:r>
    </w:p>
    <w:p w14:paraId="6C4203FC" w14:textId="77777777" w:rsidR="00235F1A" w:rsidRPr="00EE1A30" w:rsidRDefault="00235F1A" w:rsidP="000840F3">
      <w:pPr>
        <w:numPr>
          <w:ilvl w:val="0"/>
          <w:numId w:val="15"/>
        </w:numPr>
        <w:ind w:left="709" w:hanging="349"/>
        <w:jc w:val="both"/>
      </w:pPr>
      <w:r w:rsidRPr="00EE1A30">
        <w:t>The methods applied for performing the cost-effectiveness analysis to support the selection of measure</w:t>
      </w:r>
      <w:r w:rsidR="005D6631">
        <w:t>s</w:t>
      </w:r>
      <w:r w:rsidR="00041A93" w:rsidRPr="00EE1A30">
        <w:t>.</w:t>
      </w:r>
    </w:p>
    <w:p w14:paraId="3B9FD4D5" w14:textId="77777777" w:rsidR="00235F1A" w:rsidRPr="00EE1A30" w:rsidRDefault="00235F1A" w:rsidP="000840F3">
      <w:pPr>
        <w:numPr>
          <w:ilvl w:val="0"/>
          <w:numId w:val="15"/>
        </w:numPr>
        <w:ind w:left="709" w:hanging="349"/>
        <w:jc w:val="both"/>
      </w:pPr>
      <w:r w:rsidRPr="00EE1A30">
        <w:t>The water services selected, and the rationale for supporting this selection</w:t>
      </w:r>
      <w:r w:rsidR="00041A93" w:rsidRPr="00EE1A30">
        <w:t>.</w:t>
      </w:r>
    </w:p>
    <w:p w14:paraId="7DB4B3A3" w14:textId="77777777" w:rsidR="00235F1A" w:rsidRPr="00EE1A30" w:rsidRDefault="00235F1A" w:rsidP="000840F3">
      <w:pPr>
        <w:numPr>
          <w:ilvl w:val="0"/>
          <w:numId w:val="15"/>
        </w:numPr>
        <w:ind w:left="709" w:hanging="349"/>
        <w:jc w:val="both"/>
      </w:pPr>
      <w:r w:rsidRPr="00EE1A30">
        <w:t>The assessments made for estimating the financial costs of water services, specifying in particular how subsidies allocated to water services (if any) have been accounted for when assessing these costs</w:t>
      </w:r>
      <w:r w:rsidR="00041A93" w:rsidRPr="00EE1A30">
        <w:t>.</w:t>
      </w:r>
    </w:p>
    <w:p w14:paraId="185C6044" w14:textId="77777777" w:rsidR="00235F1A" w:rsidRPr="00EE1A30" w:rsidRDefault="00235F1A" w:rsidP="000840F3">
      <w:pPr>
        <w:numPr>
          <w:ilvl w:val="0"/>
          <w:numId w:val="15"/>
        </w:numPr>
        <w:ind w:left="709" w:hanging="349"/>
        <w:jc w:val="both"/>
      </w:pPr>
      <w:r w:rsidRPr="00EE1A30">
        <w:t xml:space="preserve">For each selected water service, the total financial costs (investment, </w:t>
      </w:r>
      <w:r w:rsidR="00041A93" w:rsidRPr="00EE1A30">
        <w:t>o</w:t>
      </w:r>
      <w:r w:rsidRPr="00EE1A30">
        <w:t xml:space="preserve">peration </w:t>
      </w:r>
      <w:r w:rsidR="00041A93" w:rsidRPr="00EE1A30">
        <w:t>and m</w:t>
      </w:r>
      <w:r w:rsidRPr="00EE1A30">
        <w:t>aintenance, other financial costs including the costs of capital) per year.</w:t>
      </w:r>
    </w:p>
    <w:p w14:paraId="2AE5C155" w14:textId="77777777" w:rsidR="00235F1A" w:rsidRPr="00EE1A30" w:rsidRDefault="00235F1A" w:rsidP="000840F3">
      <w:pPr>
        <w:numPr>
          <w:ilvl w:val="0"/>
          <w:numId w:val="15"/>
        </w:numPr>
        <w:ind w:left="709" w:hanging="349"/>
        <w:jc w:val="both"/>
      </w:pPr>
      <w:r w:rsidRPr="00EE1A30">
        <w:t xml:space="preserve">The methodology for assessing </w:t>
      </w:r>
      <w:r w:rsidR="00041A93" w:rsidRPr="00EE1A30">
        <w:t>e</w:t>
      </w:r>
      <w:r w:rsidRPr="00EE1A30">
        <w:t xml:space="preserve">nvironmental and </w:t>
      </w:r>
      <w:r w:rsidR="00041A93" w:rsidRPr="00EE1A30">
        <w:t>re</w:t>
      </w:r>
      <w:r w:rsidRPr="00EE1A30">
        <w:t>source costs</w:t>
      </w:r>
      <w:r w:rsidR="00041A93" w:rsidRPr="00EE1A30">
        <w:t>.</w:t>
      </w:r>
    </w:p>
    <w:p w14:paraId="4B36AF4C" w14:textId="77777777" w:rsidR="00235F1A" w:rsidRPr="00EE1A30" w:rsidRDefault="00235F1A" w:rsidP="000840F3">
      <w:pPr>
        <w:numPr>
          <w:ilvl w:val="0"/>
          <w:numId w:val="15"/>
        </w:numPr>
        <w:ind w:left="709" w:hanging="349"/>
        <w:jc w:val="both"/>
      </w:pPr>
      <w:r w:rsidRPr="00EE1A30">
        <w:t>The methodology applied for assessing cost-recovery levels for individual water services</w:t>
      </w:r>
      <w:r w:rsidR="00041A93" w:rsidRPr="00EE1A30">
        <w:t>.</w:t>
      </w:r>
    </w:p>
    <w:p w14:paraId="0BEFD326" w14:textId="77777777" w:rsidR="00235F1A" w:rsidRPr="00EE1A30" w:rsidRDefault="00235F1A" w:rsidP="000840F3">
      <w:pPr>
        <w:numPr>
          <w:ilvl w:val="0"/>
          <w:numId w:val="15"/>
        </w:numPr>
        <w:ind w:left="709" w:hanging="349"/>
        <w:jc w:val="both"/>
      </w:pPr>
      <w:r w:rsidRPr="00EE1A30">
        <w:lastRenderedPageBreak/>
        <w:t>Description of the instruments in place to recover costs, including water charges, environmental taxes, etc.</w:t>
      </w:r>
    </w:p>
    <w:p w14:paraId="0A8418CC" w14:textId="77777777" w:rsidR="00235F1A" w:rsidRPr="00EE1A30" w:rsidRDefault="00235F1A" w:rsidP="000840F3">
      <w:pPr>
        <w:numPr>
          <w:ilvl w:val="0"/>
          <w:numId w:val="15"/>
        </w:numPr>
        <w:ind w:left="709" w:hanging="349"/>
        <w:jc w:val="both"/>
      </w:pPr>
      <w:r w:rsidRPr="00EE1A30">
        <w:t xml:space="preserve">The assessments made for justifying that the contribution of different water uses (agriculture, households, industry, others) to the costs of water services is </w:t>
      </w:r>
      <w:r w:rsidR="00041A93" w:rsidRPr="00EE1A30">
        <w:t>‘</w:t>
      </w:r>
      <w:r w:rsidRPr="00EE1A30">
        <w:t>adequate</w:t>
      </w:r>
      <w:r w:rsidR="00041A93" w:rsidRPr="00EE1A30">
        <w:t>’.</w:t>
      </w:r>
    </w:p>
    <w:p w14:paraId="08B8023C" w14:textId="77777777" w:rsidR="00235F1A" w:rsidRPr="00EE1A30" w:rsidRDefault="00235F1A" w:rsidP="000840F3">
      <w:pPr>
        <w:numPr>
          <w:ilvl w:val="0"/>
          <w:numId w:val="15"/>
        </w:numPr>
        <w:ind w:left="709" w:hanging="349"/>
        <w:jc w:val="both"/>
      </w:pPr>
      <w:r w:rsidRPr="00EE1A30">
        <w:t>The assessments made to justify that water-pricing policies provide adequate incentives for users to use water resources efficiently.</w:t>
      </w:r>
    </w:p>
    <w:p w14:paraId="163A6D26" w14:textId="77777777" w:rsidR="00235F1A" w:rsidRPr="00EE1A30" w:rsidRDefault="00235F1A" w:rsidP="000840F3">
      <w:pPr>
        <w:numPr>
          <w:ilvl w:val="0"/>
          <w:numId w:val="15"/>
        </w:numPr>
        <w:ind w:left="709" w:hanging="349"/>
        <w:jc w:val="both"/>
      </w:pPr>
      <w:r w:rsidRPr="00EE1A30">
        <w:t xml:space="preserve">The methodology used for taking account of the social, environmental and economic effects of the </w:t>
      </w:r>
      <w:r w:rsidR="00041A93" w:rsidRPr="00EE1A30">
        <w:t xml:space="preserve">cost </w:t>
      </w:r>
      <w:r w:rsidRPr="00EE1A30">
        <w:t>recovery as well as the geographic and climatic conditions of the region or regions affected when implementing Article 9.</w:t>
      </w:r>
    </w:p>
    <w:p w14:paraId="5A7A0ADE" w14:textId="77777777" w:rsidR="00235F1A" w:rsidRPr="00EE1A30" w:rsidRDefault="00235F1A" w:rsidP="000840F3">
      <w:pPr>
        <w:numPr>
          <w:ilvl w:val="0"/>
          <w:numId w:val="15"/>
        </w:numPr>
        <w:ind w:left="709" w:hanging="349"/>
        <w:jc w:val="both"/>
      </w:pPr>
      <w:r w:rsidRPr="00EE1A30">
        <w:t>If applied, justification for the application of WFD Article 9</w:t>
      </w:r>
      <w:r w:rsidR="00041A93" w:rsidRPr="00EE1A30">
        <w:t>(</w:t>
      </w:r>
      <w:r w:rsidRPr="00EE1A30">
        <w:t>4</w:t>
      </w:r>
      <w:r w:rsidR="00041A93" w:rsidRPr="00EE1A30">
        <w:t>)</w:t>
      </w:r>
      <w:r w:rsidRPr="00EE1A30">
        <w:t>.</w:t>
      </w:r>
    </w:p>
    <w:p w14:paraId="16FFCC1B" w14:textId="77777777" w:rsidR="00235F1A" w:rsidRPr="00EE1A30" w:rsidRDefault="00235F1A" w:rsidP="000840F3">
      <w:pPr>
        <w:numPr>
          <w:ilvl w:val="0"/>
          <w:numId w:val="15"/>
        </w:numPr>
        <w:ind w:left="709" w:hanging="349"/>
        <w:jc w:val="both"/>
      </w:pPr>
      <w:r w:rsidRPr="00EE1A30">
        <w:t>I</w:t>
      </w:r>
      <w:r w:rsidR="00041A93" w:rsidRPr="00EE1A30">
        <w:t>f</w:t>
      </w:r>
      <w:r w:rsidRPr="00EE1A30">
        <w:t xml:space="preserve"> diffuse pollution from agriculture is identified as </w:t>
      </w:r>
      <w:r w:rsidR="00041A93" w:rsidRPr="00EE1A30">
        <w:t xml:space="preserve">a </w:t>
      </w:r>
      <w:r w:rsidRPr="00EE1A30">
        <w:t xml:space="preserve">significant pressure on </w:t>
      </w:r>
      <w:r w:rsidR="00041A93" w:rsidRPr="00EE1A30">
        <w:t xml:space="preserve">the </w:t>
      </w:r>
      <w:r w:rsidRPr="00EE1A30">
        <w:t>aquatic environment</w:t>
      </w:r>
      <w:r w:rsidR="00041A93" w:rsidRPr="00EE1A30">
        <w:t>, p</w:t>
      </w:r>
      <w:r w:rsidRPr="00EE1A30">
        <w:t>rovide information on:</w:t>
      </w:r>
    </w:p>
    <w:p w14:paraId="6E45D909" w14:textId="77777777" w:rsidR="00235F1A" w:rsidRPr="00EE1A30" w:rsidRDefault="00041A93" w:rsidP="000840F3">
      <w:pPr>
        <w:numPr>
          <w:ilvl w:val="1"/>
          <w:numId w:val="15"/>
        </w:numPr>
        <w:jc w:val="both"/>
      </w:pPr>
      <w:r w:rsidRPr="00EE1A30">
        <w:t xml:space="preserve">The </w:t>
      </w:r>
      <w:r w:rsidR="00235F1A" w:rsidRPr="00EE1A30">
        <w:t>estimated cost of measures to counteract the impact of diffuse pollution (in €/year or €/cycle).</w:t>
      </w:r>
    </w:p>
    <w:p w14:paraId="08A41513" w14:textId="77777777" w:rsidR="00235F1A" w:rsidRPr="00EE1A30" w:rsidRDefault="00041A93" w:rsidP="000840F3">
      <w:pPr>
        <w:numPr>
          <w:ilvl w:val="1"/>
          <w:numId w:val="15"/>
        </w:numPr>
        <w:jc w:val="both"/>
      </w:pPr>
      <w:r w:rsidRPr="00EE1A30">
        <w:t>The proposed a</w:t>
      </w:r>
      <w:r w:rsidR="00235F1A" w:rsidRPr="00EE1A30">
        <w:t xml:space="preserve">dditional contribution of agriculture to the recovery of costs of diffuse pollution </w:t>
      </w:r>
      <w:r w:rsidRPr="00EE1A30">
        <w:t>(additional to financing costs of measures)</w:t>
      </w:r>
      <w:r w:rsidR="00235F1A" w:rsidRPr="00EE1A30">
        <w:t xml:space="preserve">, </w:t>
      </w:r>
      <w:r w:rsidRPr="00EE1A30">
        <w:t xml:space="preserve">e.g. </w:t>
      </w:r>
      <w:r w:rsidR="00235F1A" w:rsidRPr="00EE1A30">
        <w:t xml:space="preserve">taxes, fees on fertilisers, pesticides etc. </w:t>
      </w:r>
      <w:r w:rsidRPr="00EE1A30">
        <w:t>P</w:t>
      </w:r>
      <w:r w:rsidR="00235F1A" w:rsidRPr="00EE1A30">
        <w:t>rovide details on the</w:t>
      </w:r>
      <w:r w:rsidRPr="00EE1A30">
        <w:t xml:space="preserve"> tools</w:t>
      </w:r>
      <w:r w:rsidR="00235F1A" w:rsidRPr="00EE1A30">
        <w:t xml:space="preserve"> and indicate the revenue collected</w:t>
      </w:r>
      <w:r w:rsidRPr="00EE1A30">
        <w:t>.</w:t>
      </w:r>
    </w:p>
    <w:p w14:paraId="45A58C64" w14:textId="622CF383" w:rsidR="00BE6C87" w:rsidRPr="00716243" w:rsidRDefault="00041A93" w:rsidP="008778CA">
      <w:pPr>
        <w:numPr>
          <w:ilvl w:val="1"/>
          <w:numId w:val="15"/>
        </w:numPr>
        <w:jc w:val="both"/>
        <w:rPr>
          <w:lang w:val="pt-PT"/>
        </w:rPr>
      </w:pPr>
      <w:r w:rsidRPr="00EE1A30">
        <w:t>S</w:t>
      </w:r>
      <w:r w:rsidR="00235F1A" w:rsidRPr="00EE1A30">
        <w:t>pecify whether diffuse pollution from agriculture imposes additional financial cost on the water service providers (e</w:t>
      </w:r>
      <w:r w:rsidR="0001738A" w:rsidRPr="00EE1A30">
        <w:t>.g. for the</w:t>
      </w:r>
      <w:r w:rsidR="00235F1A" w:rsidRPr="00EE1A30">
        <w:t xml:space="preserve"> removal of nitrates). If </w:t>
      </w:r>
      <w:r w:rsidR="0001738A" w:rsidRPr="00EE1A30">
        <w:t xml:space="preserve">so, </w:t>
      </w:r>
      <w:r w:rsidR="00235F1A" w:rsidRPr="00EE1A30">
        <w:t>specify whether those costs have been estimated.</w:t>
      </w:r>
      <w:bookmarkEnd w:id="0"/>
      <w:r w:rsidR="008778CA" w:rsidRPr="00716243">
        <w:rPr>
          <w:lang w:val="pt-PT"/>
        </w:rPr>
        <w:t xml:space="preserve"> </w:t>
      </w:r>
    </w:p>
    <w:sectPr w:rsidR="00BE6C87" w:rsidRPr="00716243" w:rsidSect="008778CA">
      <w:headerReference w:type="default" r:id="rId8"/>
      <w:pgSz w:w="11906" w:h="16838"/>
      <w:pgMar w:top="1021" w:right="851" w:bottom="1021" w:left="1418" w:header="601" w:footer="107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5AE57B" w14:textId="77777777" w:rsidR="00104141" w:rsidRDefault="00104141" w:rsidP="00FD025B">
      <w:pPr>
        <w:spacing w:after="0"/>
      </w:pPr>
      <w:r>
        <w:separator/>
      </w:r>
    </w:p>
  </w:endnote>
  <w:endnote w:type="continuationSeparator" w:id="0">
    <w:p w14:paraId="2D9FBB39" w14:textId="77777777" w:rsidR="00104141" w:rsidRDefault="00104141" w:rsidP="00FD025B">
      <w:pPr>
        <w:spacing w:after="0"/>
      </w:pPr>
      <w:r>
        <w:continuationSeparator/>
      </w:r>
    </w:p>
  </w:endnote>
  <w:endnote w:type="continuationNotice" w:id="1">
    <w:p w14:paraId="62889B6B" w14:textId="77777777" w:rsidR="00104141" w:rsidRDefault="0010414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Bol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AB4170" w14:textId="77777777" w:rsidR="00104141" w:rsidRDefault="00104141" w:rsidP="00FD025B">
      <w:pPr>
        <w:spacing w:after="0"/>
      </w:pPr>
      <w:r>
        <w:separator/>
      </w:r>
    </w:p>
  </w:footnote>
  <w:footnote w:type="continuationSeparator" w:id="0">
    <w:p w14:paraId="7B8467D7" w14:textId="77777777" w:rsidR="00104141" w:rsidRDefault="00104141" w:rsidP="00FD025B">
      <w:pPr>
        <w:spacing w:after="0"/>
      </w:pPr>
      <w:r>
        <w:continuationSeparator/>
      </w:r>
    </w:p>
  </w:footnote>
  <w:footnote w:type="continuationNotice" w:id="1">
    <w:p w14:paraId="4296F950" w14:textId="77777777" w:rsidR="00104141" w:rsidRDefault="00104141">
      <w:pPr>
        <w:spacing w:after="0"/>
      </w:pPr>
    </w:p>
  </w:footnote>
  <w:footnote w:id="2">
    <w:p w14:paraId="18233EA8" w14:textId="77777777" w:rsidR="00AC2F4F" w:rsidRPr="00CB79D2" w:rsidRDefault="00AC2F4F" w:rsidP="00235F1A">
      <w:pPr>
        <w:pStyle w:val="Textonotapie"/>
      </w:pPr>
      <w:r w:rsidRPr="00CB79D2">
        <w:rPr>
          <w:rStyle w:val="Refdenotaalpie"/>
        </w:rPr>
        <w:footnoteRef/>
      </w:r>
      <w:r w:rsidRPr="00CB79D2">
        <w:t xml:space="preserve"> </w:t>
      </w:r>
      <w:r w:rsidRPr="00CB79D2">
        <w:tab/>
        <w:t>These central principles are set out in Article 9 in WFD as followfollows: Member States shall ensure by 2010 that: 1) water-pricing policies provide adequate incentives for users to use water resources efficiently, and thereby contribute to the Environmental Objectives of this Directive; 2) An adequate contribution of the different water uses disaggregated into at least industry, households and agriculture, to the recovery of the costs of water services based on the economic analysis conducted according to Annex III and taking account of the polluter pays principle; 3) Member States may in so doing have regard to the social environmental and economic effects of the recovery as well as the geographic and climatic conditions of the region or regions affected.</w:t>
      </w:r>
    </w:p>
  </w:footnote>
  <w:footnote w:id="3">
    <w:p w14:paraId="1B276649" w14:textId="77777777" w:rsidR="00AC2F4F" w:rsidRPr="00CB79D2" w:rsidRDefault="00AC2F4F">
      <w:pPr>
        <w:pStyle w:val="Textonotapie"/>
      </w:pPr>
      <w:r w:rsidRPr="00CB79D2">
        <w:rPr>
          <w:rStyle w:val="Refdenotaalpie"/>
        </w:rPr>
        <w:footnoteRef/>
      </w:r>
      <w:r w:rsidRPr="00CB79D2">
        <w:t xml:space="preserve"> </w:t>
      </w:r>
      <w:r w:rsidRPr="00CB79D2">
        <w:tab/>
        <w:t xml:space="preserve">See judgment of the Court of Justice (11 September 2014) in case C-525/12, </w:t>
      </w:r>
      <w:r w:rsidRPr="00CB79D2">
        <w:rPr>
          <w:i/>
        </w:rPr>
        <w:t>Commission v Germany</w:t>
      </w:r>
      <w:r w:rsidRPr="00CB79D2">
        <w:t xml:space="preserve">, paragraphs 54-58:  </w:t>
      </w:r>
      <w:hyperlink r:id="rId1" w:history="1">
        <w:r w:rsidRPr="00CB79D2">
          <w:rPr>
            <w:rStyle w:val="Hipervnculo"/>
            <w:noProof w:val="0"/>
            <w:color w:val="auto"/>
          </w:rPr>
          <w:t>http://curia.europa.eu/juris/document/document.jsf?text=&amp;docid=157518&amp;pageIndex=0&amp;doclang=EN&amp;mode=lst&amp;dir=&amp;occ=first&amp;part=1&amp;cid=90467</w:t>
        </w:r>
      </w:hyperlink>
      <w:r w:rsidRPr="00CB79D2">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79DD1" w14:textId="77777777" w:rsidR="00AC2F4F" w:rsidRPr="00771BCF" w:rsidRDefault="00AC2F4F" w:rsidP="00B9238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FB"/>
    <w:multiLevelType w:val="multilevel"/>
    <w:tmpl w:val="FFFFFFFF"/>
    <w:lvl w:ilvl="0">
      <w:start w:val="1"/>
      <w:numFmt w:val="decimal"/>
      <w:lvlText w:val="%1."/>
      <w:legacy w:legacy="1" w:legacySpace="0" w:legacyIndent="0"/>
      <w:lvlJc w:val="left"/>
      <w:rPr>
        <w:u w:val="none"/>
      </w:rPr>
    </w:lvl>
    <w:lvl w:ilvl="1">
      <w:start w:val="1"/>
      <w:numFmt w:val="decimal"/>
      <w:lvlText w:val="%1.%2"/>
      <w:legacy w:legacy="1" w:legacySpace="0" w:legacyIndent="0"/>
      <w:lvlJc w:val="left"/>
      <w:rPr>
        <w:u w:val="none"/>
      </w:rPr>
    </w:lvl>
    <w:lvl w:ilvl="2">
      <w:start w:val="1"/>
      <w:numFmt w:val="decimal"/>
      <w:lvlText w:val="%1.%2.%3"/>
      <w:legacy w:legacy="1" w:legacySpace="0" w:legacyIndent="0"/>
      <w:lvlJc w:val="left"/>
      <w:rPr>
        <w:u w:val="none"/>
      </w:rPr>
    </w:lvl>
    <w:lvl w:ilvl="3">
      <w:start w:val="1"/>
      <w:numFmt w:val="none"/>
      <w:suff w:val="nothing"/>
      <w:lvlText w:val=""/>
      <w:lvlJc w:val="left"/>
    </w:lvl>
    <w:lvl w:ilvl="4">
      <w:start w:val="1"/>
      <w:numFmt w:val="decimal"/>
      <w:lvlText w:val=".%5"/>
      <w:legacy w:legacy="1" w:legacySpace="144" w:legacyIndent="0"/>
      <w:lvlJc w:val="left"/>
    </w:lvl>
    <w:lvl w:ilvl="5">
      <w:start w:val="1"/>
      <w:numFmt w:val="decimal"/>
      <w:lvlText w:val=".%5.%6"/>
      <w:legacy w:legacy="1" w:legacySpace="144" w:legacyIndent="0"/>
      <w:lvlJc w:val="left"/>
    </w:lvl>
    <w:lvl w:ilvl="6">
      <w:start w:val="1"/>
      <w:numFmt w:val="decimal"/>
      <w:lvlText w:val=".%5.%6.%7"/>
      <w:legacy w:legacy="1" w:legacySpace="144" w:legacyIndent="0"/>
      <w:lvlJc w:val="left"/>
    </w:lvl>
    <w:lvl w:ilvl="7">
      <w:start w:val="1"/>
      <w:numFmt w:val="decimal"/>
      <w:lvlText w:val=".%5.%6.%7.%8"/>
      <w:legacy w:legacy="1" w:legacySpace="144" w:legacyIndent="0"/>
      <w:lvlJc w:val="left"/>
    </w:lvl>
    <w:lvl w:ilvl="8">
      <w:start w:val="1"/>
      <w:numFmt w:val="decimal"/>
      <w:lvlText w:val=".%5.%6.%7.%8.%9"/>
      <w:legacy w:legacy="1" w:legacySpace="144" w:legacyIndent="0"/>
      <w:lvlJc w:val="left"/>
    </w:lvl>
  </w:abstractNum>
  <w:abstractNum w:abstractNumId="3" w15:restartNumberingAfterBreak="0">
    <w:nsid w:val="00000001"/>
    <w:multiLevelType w:val="multilevel"/>
    <w:tmpl w:val="6A467EA2"/>
    <w:name w:val="Heading"/>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 w15:restartNumberingAfterBreak="0">
    <w:nsid w:val="0173550E"/>
    <w:multiLevelType w:val="hybridMultilevel"/>
    <w:tmpl w:val="74FC567E"/>
    <w:lvl w:ilvl="0" w:tplc="08090001">
      <w:start w:val="1"/>
      <w:numFmt w:val="bullet"/>
      <w:lvlText w:val=""/>
      <w:lvlJc w:val="left"/>
      <w:pPr>
        <w:ind w:left="1656" w:hanging="360"/>
      </w:pPr>
      <w:rPr>
        <w:rFonts w:ascii="Symbol" w:hAnsi="Symbol" w:hint="default"/>
      </w:rPr>
    </w:lvl>
    <w:lvl w:ilvl="1" w:tplc="08090003" w:tentative="1">
      <w:start w:val="1"/>
      <w:numFmt w:val="bullet"/>
      <w:lvlText w:val="o"/>
      <w:lvlJc w:val="left"/>
      <w:pPr>
        <w:ind w:left="2376" w:hanging="360"/>
      </w:pPr>
      <w:rPr>
        <w:rFonts w:ascii="Courier New" w:hAnsi="Courier New" w:cs="Courier New" w:hint="default"/>
      </w:rPr>
    </w:lvl>
    <w:lvl w:ilvl="2" w:tplc="08090005" w:tentative="1">
      <w:start w:val="1"/>
      <w:numFmt w:val="bullet"/>
      <w:lvlText w:val=""/>
      <w:lvlJc w:val="left"/>
      <w:pPr>
        <w:ind w:left="3096" w:hanging="360"/>
      </w:pPr>
      <w:rPr>
        <w:rFonts w:ascii="Wingdings" w:hAnsi="Wingdings" w:hint="default"/>
      </w:rPr>
    </w:lvl>
    <w:lvl w:ilvl="3" w:tplc="08090001" w:tentative="1">
      <w:start w:val="1"/>
      <w:numFmt w:val="bullet"/>
      <w:lvlText w:val=""/>
      <w:lvlJc w:val="left"/>
      <w:pPr>
        <w:ind w:left="3816" w:hanging="360"/>
      </w:pPr>
      <w:rPr>
        <w:rFonts w:ascii="Symbol" w:hAnsi="Symbol" w:hint="default"/>
      </w:rPr>
    </w:lvl>
    <w:lvl w:ilvl="4" w:tplc="08090003" w:tentative="1">
      <w:start w:val="1"/>
      <w:numFmt w:val="bullet"/>
      <w:lvlText w:val="o"/>
      <w:lvlJc w:val="left"/>
      <w:pPr>
        <w:ind w:left="4536" w:hanging="360"/>
      </w:pPr>
      <w:rPr>
        <w:rFonts w:ascii="Courier New" w:hAnsi="Courier New" w:cs="Courier New" w:hint="default"/>
      </w:rPr>
    </w:lvl>
    <w:lvl w:ilvl="5" w:tplc="08090005" w:tentative="1">
      <w:start w:val="1"/>
      <w:numFmt w:val="bullet"/>
      <w:lvlText w:val=""/>
      <w:lvlJc w:val="left"/>
      <w:pPr>
        <w:ind w:left="5256" w:hanging="360"/>
      </w:pPr>
      <w:rPr>
        <w:rFonts w:ascii="Wingdings" w:hAnsi="Wingdings" w:hint="default"/>
      </w:rPr>
    </w:lvl>
    <w:lvl w:ilvl="6" w:tplc="08090001" w:tentative="1">
      <w:start w:val="1"/>
      <w:numFmt w:val="bullet"/>
      <w:lvlText w:val=""/>
      <w:lvlJc w:val="left"/>
      <w:pPr>
        <w:ind w:left="5976" w:hanging="360"/>
      </w:pPr>
      <w:rPr>
        <w:rFonts w:ascii="Symbol" w:hAnsi="Symbol" w:hint="default"/>
      </w:rPr>
    </w:lvl>
    <w:lvl w:ilvl="7" w:tplc="08090003" w:tentative="1">
      <w:start w:val="1"/>
      <w:numFmt w:val="bullet"/>
      <w:lvlText w:val="o"/>
      <w:lvlJc w:val="left"/>
      <w:pPr>
        <w:ind w:left="6696" w:hanging="360"/>
      </w:pPr>
      <w:rPr>
        <w:rFonts w:ascii="Courier New" w:hAnsi="Courier New" w:cs="Courier New" w:hint="default"/>
      </w:rPr>
    </w:lvl>
    <w:lvl w:ilvl="8" w:tplc="08090005" w:tentative="1">
      <w:start w:val="1"/>
      <w:numFmt w:val="bullet"/>
      <w:lvlText w:val=""/>
      <w:lvlJc w:val="left"/>
      <w:pPr>
        <w:ind w:left="7416" w:hanging="360"/>
      </w:pPr>
      <w:rPr>
        <w:rFonts w:ascii="Wingdings" w:hAnsi="Wingdings" w:hint="default"/>
      </w:rPr>
    </w:lvl>
  </w:abstractNum>
  <w:abstractNum w:abstractNumId="5" w15:restartNumberingAfterBreak="0">
    <w:nsid w:val="02406DAC"/>
    <w:multiLevelType w:val="hybridMultilevel"/>
    <w:tmpl w:val="6CA09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2440B10"/>
    <w:multiLevelType w:val="hybridMultilevel"/>
    <w:tmpl w:val="40E88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2E71112"/>
    <w:multiLevelType w:val="hybridMultilevel"/>
    <w:tmpl w:val="26CA8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3E51389"/>
    <w:multiLevelType w:val="hybridMultilevel"/>
    <w:tmpl w:val="3E908E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4205DBD"/>
    <w:multiLevelType w:val="hybridMultilevel"/>
    <w:tmpl w:val="C144E7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046712FC"/>
    <w:multiLevelType w:val="hybridMultilevel"/>
    <w:tmpl w:val="0AF60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BB67F1"/>
    <w:multiLevelType w:val="hybridMultilevel"/>
    <w:tmpl w:val="12EAEC30"/>
    <w:lvl w:ilvl="0" w:tplc="D57A5764">
      <w:start w:val="1"/>
      <w:numFmt w:val="bullet"/>
      <w:lvlText w:val="-"/>
      <w:lvlJc w:val="left"/>
      <w:pPr>
        <w:tabs>
          <w:tab w:val="num" w:pos="1721"/>
        </w:tabs>
        <w:ind w:left="1721" w:hanging="360"/>
      </w:pPr>
      <w:rPr>
        <w:rFonts w:ascii="Arial" w:hAnsi="Arial" w:hint="default"/>
        <w:b w:val="0"/>
        <w:i w:val="0"/>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85271B"/>
    <w:multiLevelType w:val="hybridMultilevel"/>
    <w:tmpl w:val="BB263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8BF428C"/>
    <w:multiLevelType w:val="multilevel"/>
    <w:tmpl w:val="CFFE001A"/>
    <w:lvl w:ilvl="0">
      <w:start w:val="1"/>
      <w:numFmt w:val="upperLetter"/>
      <w:lvlText w:val="%1."/>
      <w:lvlJc w:val="left"/>
      <w:pPr>
        <w:tabs>
          <w:tab w:val="num" w:pos="-31680"/>
        </w:tabs>
        <w:ind w:left="-31833" w:hanging="936"/>
      </w:pPr>
      <w:rPr>
        <w:rFonts w:hint="default"/>
      </w:rPr>
    </w:lvl>
    <w:lvl w:ilvl="1">
      <w:start w:val="1"/>
      <w:numFmt w:val="decimal"/>
      <w:lvlText w:val="%1.%2"/>
      <w:lvlJc w:val="left"/>
      <w:pPr>
        <w:tabs>
          <w:tab w:val="num" w:pos="-31680"/>
        </w:tabs>
        <w:ind w:left="-31833" w:hanging="936"/>
      </w:pPr>
      <w:rPr>
        <w:rFonts w:ascii="Arial" w:hAnsi="Arial" w:hint="default"/>
        <w:b w:val="0"/>
        <w:bCs w:val="0"/>
        <w:i w:val="0"/>
        <w:sz w:val="30"/>
      </w:rPr>
    </w:lvl>
    <w:lvl w:ilvl="2">
      <w:start w:val="1"/>
      <w:numFmt w:val="decimal"/>
      <w:lvlText w:val="%2.%3"/>
      <w:lvlJc w:val="left"/>
      <w:pPr>
        <w:tabs>
          <w:tab w:val="num" w:pos="-31680"/>
        </w:tabs>
        <w:ind w:left="32767" w:firstLine="0"/>
      </w:pPr>
      <w:rPr>
        <w:rFonts w:hint="default"/>
      </w:rPr>
    </w:lvl>
    <w:lvl w:ilvl="3">
      <w:start w:val="1"/>
      <w:numFmt w:val="decimal"/>
      <w:lvlText w:val="%1.%2.%3"/>
      <w:lvlJc w:val="left"/>
      <w:pPr>
        <w:tabs>
          <w:tab w:val="num" w:pos="31680"/>
        </w:tabs>
        <w:ind w:left="32767" w:firstLine="0"/>
      </w:pPr>
      <w:rPr>
        <w:rFonts w:hint="default"/>
      </w:rPr>
    </w:lvl>
    <w:lvl w:ilvl="4">
      <w:start w:val="1"/>
      <w:numFmt w:val="decimal"/>
      <w:lvlText w:val="%1.%2.%3.%4.%5"/>
      <w:lvlJc w:val="left"/>
      <w:pPr>
        <w:tabs>
          <w:tab w:val="num" w:pos="31680"/>
        </w:tabs>
        <w:ind w:left="32767" w:firstLine="0"/>
      </w:pPr>
      <w:rPr>
        <w:rFonts w:hint="default"/>
      </w:rPr>
    </w:lvl>
    <w:lvl w:ilvl="5">
      <w:start w:val="1"/>
      <w:numFmt w:val="upperLetter"/>
      <w:lvlRestart w:val="0"/>
      <w:suff w:val="space"/>
      <w:lvlText w:val="Appendix %6"/>
      <w:lvlJc w:val="left"/>
      <w:pPr>
        <w:ind w:left="3402" w:firstLine="0"/>
      </w:pPr>
      <w:rPr>
        <w:rFonts w:ascii="Arial" w:hAnsi="Arial" w:hint="default"/>
      </w:rPr>
    </w:lvl>
    <w:lvl w:ilvl="6">
      <w:start w:val="1"/>
      <w:numFmt w:val="decimal"/>
      <w:lvlText w:val="%6.%7"/>
      <w:lvlJc w:val="left"/>
      <w:pPr>
        <w:tabs>
          <w:tab w:val="num" w:pos="936"/>
        </w:tabs>
        <w:ind w:left="936" w:hanging="936"/>
      </w:pPr>
      <w:rPr>
        <w:rFonts w:hint="default"/>
      </w:rPr>
    </w:lvl>
    <w:lvl w:ilvl="7">
      <w:start w:val="1"/>
      <w:numFmt w:val="decimal"/>
      <w:lvlText w:val="%6.%7.%8"/>
      <w:lvlJc w:val="left"/>
      <w:pPr>
        <w:tabs>
          <w:tab w:val="num" w:pos="936"/>
        </w:tabs>
        <w:ind w:left="936" w:hanging="936"/>
      </w:pPr>
      <w:rPr>
        <w:rFonts w:hint="default"/>
      </w:rPr>
    </w:lvl>
    <w:lvl w:ilvl="8">
      <w:start w:val="1"/>
      <w:numFmt w:val="decimal"/>
      <w:lvlText w:val="%1.%2.%3.%4.%5.%6.%7.%8.%9"/>
      <w:lvlJc w:val="left"/>
      <w:pPr>
        <w:tabs>
          <w:tab w:val="num" w:pos="31680"/>
        </w:tabs>
        <w:ind w:left="32767" w:firstLine="0"/>
      </w:pPr>
      <w:rPr>
        <w:rFonts w:hint="default"/>
      </w:rPr>
    </w:lvl>
  </w:abstractNum>
  <w:abstractNum w:abstractNumId="14" w15:restartNumberingAfterBreak="0">
    <w:nsid w:val="0A3424F2"/>
    <w:multiLevelType w:val="hybridMultilevel"/>
    <w:tmpl w:val="FCF60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ADC3F55"/>
    <w:multiLevelType w:val="hybridMultilevel"/>
    <w:tmpl w:val="9F5C3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B7A71FE"/>
    <w:multiLevelType w:val="hybridMultilevel"/>
    <w:tmpl w:val="3E908E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0EEE7E43"/>
    <w:multiLevelType w:val="hybridMultilevel"/>
    <w:tmpl w:val="30127A5C"/>
    <w:lvl w:ilvl="0" w:tplc="0809000F">
      <w:start w:val="1"/>
      <w:numFmt w:val="decimal"/>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8" w15:restartNumberingAfterBreak="0">
    <w:nsid w:val="0F88763F"/>
    <w:multiLevelType w:val="hybridMultilevel"/>
    <w:tmpl w:val="3E908E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0FD921FE"/>
    <w:multiLevelType w:val="hybridMultilevel"/>
    <w:tmpl w:val="69F0A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3861EA3"/>
    <w:multiLevelType w:val="hybridMultilevel"/>
    <w:tmpl w:val="13060A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140123BE"/>
    <w:multiLevelType w:val="hybridMultilevel"/>
    <w:tmpl w:val="BD2E3584"/>
    <w:lvl w:ilvl="0" w:tplc="0C0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40F4526"/>
    <w:multiLevelType w:val="hybridMultilevel"/>
    <w:tmpl w:val="17208796"/>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4582D74"/>
    <w:multiLevelType w:val="hybridMultilevel"/>
    <w:tmpl w:val="0F50B694"/>
    <w:lvl w:ilvl="0" w:tplc="0809000F">
      <w:start w:val="1"/>
      <w:numFmt w:val="decimal"/>
      <w:lvlText w:val="%1."/>
      <w:lvlJc w:val="left"/>
      <w:pPr>
        <w:tabs>
          <w:tab w:val="num" w:pos="1296"/>
        </w:tabs>
        <w:ind w:left="1296" w:hanging="360"/>
      </w:pPr>
      <w:rPr>
        <w:rFonts w:hint="default"/>
        <w:b w:val="0"/>
        <w:i w:val="0"/>
        <w:color w:val="0083BE"/>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57A1D85"/>
    <w:multiLevelType w:val="hybridMultilevel"/>
    <w:tmpl w:val="6CCEA03C"/>
    <w:lvl w:ilvl="0" w:tplc="888CFAFC">
      <w:start w:val="1"/>
      <w:numFmt w:val="bullet"/>
      <w:lvlText w:val=""/>
      <w:lvlJc w:val="left"/>
      <w:pPr>
        <w:tabs>
          <w:tab w:val="num" w:pos="284"/>
        </w:tabs>
        <w:ind w:left="284" w:hanging="284"/>
      </w:pPr>
      <w:rPr>
        <w:rFonts w:ascii="Symbol" w:hAnsi="Symbol" w:hint="default"/>
        <w:b w:val="0"/>
        <w:i w:val="0"/>
        <w:color w:val="0083BE"/>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59B21D9"/>
    <w:multiLevelType w:val="hybridMultilevel"/>
    <w:tmpl w:val="BE1A92B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15B62574"/>
    <w:multiLevelType w:val="hybridMultilevel"/>
    <w:tmpl w:val="744E6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77D53BA"/>
    <w:multiLevelType w:val="hybridMultilevel"/>
    <w:tmpl w:val="A322E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8994F58"/>
    <w:multiLevelType w:val="hybridMultilevel"/>
    <w:tmpl w:val="B25852F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1AD51120"/>
    <w:multiLevelType w:val="hybridMultilevel"/>
    <w:tmpl w:val="7A2ED2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1B1530A4"/>
    <w:multiLevelType w:val="multilevel"/>
    <w:tmpl w:val="8CE23BCC"/>
    <w:lvl w:ilvl="0">
      <w:start w:val="1"/>
      <w:numFmt w:val="decimal"/>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1C1F17B1"/>
    <w:multiLevelType w:val="hybridMultilevel"/>
    <w:tmpl w:val="0E1E0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C273EFA"/>
    <w:multiLevelType w:val="hybridMultilevel"/>
    <w:tmpl w:val="BC463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65364318">
      <w:numFmt w:val="bullet"/>
      <w:lvlText w:val="•"/>
      <w:lvlJc w:val="left"/>
      <w:pPr>
        <w:ind w:left="2520" w:hanging="720"/>
      </w:pPr>
      <w:rPr>
        <w:rFonts w:ascii="Times New Roman" w:eastAsia="Times New Roman"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C7F71E5"/>
    <w:multiLevelType w:val="multilevel"/>
    <w:tmpl w:val="76DA05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1CA6362B"/>
    <w:multiLevelType w:val="hybridMultilevel"/>
    <w:tmpl w:val="7B0CE480"/>
    <w:lvl w:ilvl="0" w:tplc="0C0A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D851E26"/>
    <w:multiLevelType w:val="hybridMultilevel"/>
    <w:tmpl w:val="4A144BA8"/>
    <w:lvl w:ilvl="0" w:tplc="08090001">
      <w:start w:val="1"/>
      <w:numFmt w:val="bullet"/>
      <w:lvlText w:val=""/>
      <w:lvlJc w:val="left"/>
      <w:pPr>
        <w:ind w:left="720" w:hanging="360"/>
      </w:pPr>
      <w:rPr>
        <w:rFonts w:ascii="Symbol" w:hAnsi="Symbol" w:hint="default"/>
      </w:rPr>
    </w:lvl>
    <w:lvl w:ilvl="1" w:tplc="CC78967A">
      <w:numFmt w:val="bullet"/>
      <w:lvlText w:val="•"/>
      <w:lvlJc w:val="left"/>
      <w:pPr>
        <w:ind w:left="1800" w:hanging="72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A901B2"/>
    <w:multiLevelType w:val="hybridMultilevel"/>
    <w:tmpl w:val="5672BF4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1EDD2954"/>
    <w:multiLevelType w:val="hybridMultilevel"/>
    <w:tmpl w:val="4A7AA2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1F734306"/>
    <w:multiLevelType w:val="multilevel"/>
    <w:tmpl w:val="9E56D094"/>
    <w:lvl w:ilvl="0">
      <w:start w:val="11"/>
      <w:numFmt w:val="decimal"/>
      <w:pStyle w:val="Ttulo1"/>
      <w:lvlText w:val="%1."/>
      <w:lvlJc w:val="left"/>
      <w:pPr>
        <w:tabs>
          <w:tab w:val="num" w:pos="1920"/>
        </w:tabs>
        <w:ind w:left="1920" w:hanging="480"/>
      </w:pPr>
      <w:rPr>
        <w:rFonts w:hint="default"/>
      </w:rPr>
    </w:lvl>
    <w:lvl w:ilvl="1">
      <w:start w:val="1"/>
      <w:numFmt w:val="decimal"/>
      <w:pStyle w:val="Ttulo2"/>
      <w:lvlText w:val="%1.%2."/>
      <w:lvlJc w:val="left"/>
      <w:pPr>
        <w:tabs>
          <w:tab w:val="num" w:pos="2640"/>
        </w:tabs>
        <w:ind w:left="2640" w:hanging="720"/>
      </w:pPr>
      <w:rPr>
        <w:rFonts w:hint="default"/>
      </w:rPr>
    </w:lvl>
    <w:lvl w:ilvl="2">
      <w:start w:val="1"/>
      <w:numFmt w:val="decimal"/>
      <w:pStyle w:val="Ttulo3"/>
      <w:lvlText w:val="%1.%2.%3."/>
      <w:lvlJc w:val="left"/>
      <w:pPr>
        <w:tabs>
          <w:tab w:val="num" w:pos="3360"/>
        </w:tabs>
        <w:ind w:left="336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Ttulo4"/>
      <w:lvlText w:val="%1.%2.%3.%4."/>
      <w:lvlJc w:val="left"/>
      <w:pPr>
        <w:tabs>
          <w:tab w:val="num" w:pos="4287"/>
        </w:tabs>
        <w:ind w:left="4287" w:hanging="72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abstractNum w:abstractNumId="39" w15:restartNumberingAfterBreak="0">
    <w:nsid w:val="20CB5324"/>
    <w:multiLevelType w:val="hybridMultilevel"/>
    <w:tmpl w:val="3B128E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813E9688">
      <w:numFmt w:val="bullet"/>
      <w:lvlText w:val="•"/>
      <w:lvlJc w:val="left"/>
      <w:pPr>
        <w:ind w:left="2520" w:hanging="720"/>
      </w:pPr>
      <w:rPr>
        <w:rFonts w:ascii="Times New Roman" w:eastAsia="Times New Roman"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1057781"/>
    <w:multiLevelType w:val="hybridMultilevel"/>
    <w:tmpl w:val="3E908E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216E24B9"/>
    <w:multiLevelType w:val="hybridMultilevel"/>
    <w:tmpl w:val="29202D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2244490C"/>
    <w:multiLevelType w:val="hybridMultilevel"/>
    <w:tmpl w:val="3E908E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22DD3599"/>
    <w:multiLevelType w:val="multilevel"/>
    <w:tmpl w:val="4EAA5BA6"/>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238E281C"/>
    <w:multiLevelType w:val="hybridMultilevel"/>
    <w:tmpl w:val="D38AF4C4"/>
    <w:lvl w:ilvl="0" w:tplc="08090001">
      <w:start w:val="1"/>
      <w:numFmt w:val="bullet"/>
      <w:lvlText w:val=""/>
      <w:lvlJc w:val="left"/>
      <w:pPr>
        <w:ind w:left="3915" w:hanging="360"/>
      </w:pPr>
      <w:rPr>
        <w:rFonts w:ascii="Symbol" w:hAnsi="Symbol" w:hint="default"/>
      </w:rPr>
    </w:lvl>
    <w:lvl w:ilvl="1" w:tplc="08090003" w:tentative="1">
      <w:start w:val="1"/>
      <w:numFmt w:val="bullet"/>
      <w:lvlText w:val="o"/>
      <w:lvlJc w:val="left"/>
      <w:pPr>
        <w:ind w:left="4635" w:hanging="360"/>
      </w:pPr>
      <w:rPr>
        <w:rFonts w:ascii="Courier New" w:hAnsi="Courier New" w:cs="Courier New" w:hint="default"/>
      </w:rPr>
    </w:lvl>
    <w:lvl w:ilvl="2" w:tplc="08090005" w:tentative="1">
      <w:start w:val="1"/>
      <w:numFmt w:val="bullet"/>
      <w:lvlText w:val=""/>
      <w:lvlJc w:val="left"/>
      <w:pPr>
        <w:ind w:left="5355" w:hanging="360"/>
      </w:pPr>
      <w:rPr>
        <w:rFonts w:ascii="Wingdings" w:hAnsi="Wingdings" w:hint="default"/>
      </w:rPr>
    </w:lvl>
    <w:lvl w:ilvl="3" w:tplc="08090001" w:tentative="1">
      <w:start w:val="1"/>
      <w:numFmt w:val="bullet"/>
      <w:lvlText w:val=""/>
      <w:lvlJc w:val="left"/>
      <w:pPr>
        <w:ind w:left="6075" w:hanging="360"/>
      </w:pPr>
      <w:rPr>
        <w:rFonts w:ascii="Symbol" w:hAnsi="Symbol" w:hint="default"/>
      </w:rPr>
    </w:lvl>
    <w:lvl w:ilvl="4" w:tplc="08090003" w:tentative="1">
      <w:start w:val="1"/>
      <w:numFmt w:val="bullet"/>
      <w:lvlText w:val="o"/>
      <w:lvlJc w:val="left"/>
      <w:pPr>
        <w:ind w:left="6795" w:hanging="360"/>
      </w:pPr>
      <w:rPr>
        <w:rFonts w:ascii="Courier New" w:hAnsi="Courier New" w:cs="Courier New" w:hint="default"/>
      </w:rPr>
    </w:lvl>
    <w:lvl w:ilvl="5" w:tplc="08090005" w:tentative="1">
      <w:start w:val="1"/>
      <w:numFmt w:val="bullet"/>
      <w:lvlText w:val=""/>
      <w:lvlJc w:val="left"/>
      <w:pPr>
        <w:ind w:left="7515" w:hanging="360"/>
      </w:pPr>
      <w:rPr>
        <w:rFonts w:ascii="Wingdings" w:hAnsi="Wingdings" w:hint="default"/>
      </w:rPr>
    </w:lvl>
    <w:lvl w:ilvl="6" w:tplc="08090001" w:tentative="1">
      <w:start w:val="1"/>
      <w:numFmt w:val="bullet"/>
      <w:lvlText w:val=""/>
      <w:lvlJc w:val="left"/>
      <w:pPr>
        <w:ind w:left="8235" w:hanging="360"/>
      </w:pPr>
      <w:rPr>
        <w:rFonts w:ascii="Symbol" w:hAnsi="Symbol" w:hint="default"/>
      </w:rPr>
    </w:lvl>
    <w:lvl w:ilvl="7" w:tplc="08090003" w:tentative="1">
      <w:start w:val="1"/>
      <w:numFmt w:val="bullet"/>
      <w:lvlText w:val="o"/>
      <w:lvlJc w:val="left"/>
      <w:pPr>
        <w:ind w:left="8955" w:hanging="360"/>
      </w:pPr>
      <w:rPr>
        <w:rFonts w:ascii="Courier New" w:hAnsi="Courier New" w:cs="Courier New" w:hint="default"/>
      </w:rPr>
    </w:lvl>
    <w:lvl w:ilvl="8" w:tplc="08090005" w:tentative="1">
      <w:start w:val="1"/>
      <w:numFmt w:val="bullet"/>
      <w:lvlText w:val=""/>
      <w:lvlJc w:val="left"/>
      <w:pPr>
        <w:ind w:left="9675" w:hanging="360"/>
      </w:pPr>
      <w:rPr>
        <w:rFonts w:ascii="Wingdings" w:hAnsi="Wingdings" w:hint="default"/>
      </w:rPr>
    </w:lvl>
  </w:abstractNum>
  <w:abstractNum w:abstractNumId="45" w15:restartNumberingAfterBreak="0">
    <w:nsid w:val="24226BB7"/>
    <w:multiLevelType w:val="hybridMultilevel"/>
    <w:tmpl w:val="D95AD088"/>
    <w:lvl w:ilvl="0" w:tplc="08090001">
      <w:start w:val="1"/>
      <w:numFmt w:val="bullet"/>
      <w:lvlText w:val=""/>
      <w:lvlJc w:val="left"/>
      <w:pPr>
        <w:tabs>
          <w:tab w:val="num" w:pos="720"/>
        </w:tabs>
        <w:ind w:left="720" w:hanging="360"/>
      </w:pPr>
      <w:rPr>
        <w:rFonts w:ascii="Symbol" w:hAnsi="Symbol" w:hint="default"/>
      </w:rPr>
    </w:lvl>
    <w:lvl w:ilvl="1" w:tplc="1C7879D6">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6640C7C"/>
    <w:multiLevelType w:val="hybridMultilevel"/>
    <w:tmpl w:val="62721F50"/>
    <w:lvl w:ilvl="0" w:tplc="0C0A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7837D88"/>
    <w:multiLevelType w:val="hybridMultilevel"/>
    <w:tmpl w:val="33B8A85A"/>
    <w:lvl w:ilvl="0" w:tplc="08090001">
      <w:start w:val="1"/>
      <w:numFmt w:val="bullet"/>
      <w:lvlText w:val=""/>
      <w:lvlJc w:val="left"/>
      <w:pPr>
        <w:tabs>
          <w:tab w:val="num" w:pos="1712"/>
        </w:tabs>
        <w:ind w:left="1712" w:hanging="360"/>
      </w:pPr>
      <w:rPr>
        <w:rFonts w:ascii="Symbol" w:hAnsi="Symbol" w:hint="default"/>
      </w:rPr>
    </w:lvl>
    <w:lvl w:ilvl="1" w:tplc="08090003" w:tentative="1">
      <w:start w:val="1"/>
      <w:numFmt w:val="bullet"/>
      <w:lvlText w:val="o"/>
      <w:lvlJc w:val="left"/>
      <w:pPr>
        <w:tabs>
          <w:tab w:val="num" w:pos="2432"/>
        </w:tabs>
        <w:ind w:left="2432" w:hanging="360"/>
      </w:pPr>
      <w:rPr>
        <w:rFonts w:ascii="Courier New" w:hAnsi="Courier New" w:cs="Courier New" w:hint="default"/>
      </w:rPr>
    </w:lvl>
    <w:lvl w:ilvl="2" w:tplc="08090005" w:tentative="1">
      <w:start w:val="1"/>
      <w:numFmt w:val="bullet"/>
      <w:lvlText w:val=""/>
      <w:lvlJc w:val="left"/>
      <w:pPr>
        <w:tabs>
          <w:tab w:val="num" w:pos="3152"/>
        </w:tabs>
        <w:ind w:left="3152" w:hanging="360"/>
      </w:pPr>
      <w:rPr>
        <w:rFonts w:ascii="Wingdings" w:hAnsi="Wingdings" w:hint="default"/>
      </w:rPr>
    </w:lvl>
    <w:lvl w:ilvl="3" w:tplc="08090001" w:tentative="1">
      <w:start w:val="1"/>
      <w:numFmt w:val="bullet"/>
      <w:lvlText w:val=""/>
      <w:lvlJc w:val="left"/>
      <w:pPr>
        <w:tabs>
          <w:tab w:val="num" w:pos="3872"/>
        </w:tabs>
        <w:ind w:left="3872" w:hanging="360"/>
      </w:pPr>
      <w:rPr>
        <w:rFonts w:ascii="Symbol" w:hAnsi="Symbol" w:hint="default"/>
      </w:rPr>
    </w:lvl>
    <w:lvl w:ilvl="4" w:tplc="08090003" w:tentative="1">
      <w:start w:val="1"/>
      <w:numFmt w:val="bullet"/>
      <w:lvlText w:val="o"/>
      <w:lvlJc w:val="left"/>
      <w:pPr>
        <w:tabs>
          <w:tab w:val="num" w:pos="4592"/>
        </w:tabs>
        <w:ind w:left="4592" w:hanging="360"/>
      </w:pPr>
      <w:rPr>
        <w:rFonts w:ascii="Courier New" w:hAnsi="Courier New" w:cs="Courier New" w:hint="default"/>
      </w:rPr>
    </w:lvl>
    <w:lvl w:ilvl="5" w:tplc="08090005" w:tentative="1">
      <w:start w:val="1"/>
      <w:numFmt w:val="bullet"/>
      <w:lvlText w:val=""/>
      <w:lvlJc w:val="left"/>
      <w:pPr>
        <w:tabs>
          <w:tab w:val="num" w:pos="5312"/>
        </w:tabs>
        <w:ind w:left="5312" w:hanging="360"/>
      </w:pPr>
      <w:rPr>
        <w:rFonts w:ascii="Wingdings" w:hAnsi="Wingdings" w:hint="default"/>
      </w:rPr>
    </w:lvl>
    <w:lvl w:ilvl="6" w:tplc="08090001" w:tentative="1">
      <w:start w:val="1"/>
      <w:numFmt w:val="bullet"/>
      <w:lvlText w:val=""/>
      <w:lvlJc w:val="left"/>
      <w:pPr>
        <w:tabs>
          <w:tab w:val="num" w:pos="6032"/>
        </w:tabs>
        <w:ind w:left="6032" w:hanging="360"/>
      </w:pPr>
      <w:rPr>
        <w:rFonts w:ascii="Symbol" w:hAnsi="Symbol" w:hint="default"/>
      </w:rPr>
    </w:lvl>
    <w:lvl w:ilvl="7" w:tplc="08090003" w:tentative="1">
      <w:start w:val="1"/>
      <w:numFmt w:val="bullet"/>
      <w:lvlText w:val="o"/>
      <w:lvlJc w:val="left"/>
      <w:pPr>
        <w:tabs>
          <w:tab w:val="num" w:pos="6752"/>
        </w:tabs>
        <w:ind w:left="6752" w:hanging="360"/>
      </w:pPr>
      <w:rPr>
        <w:rFonts w:ascii="Courier New" w:hAnsi="Courier New" w:cs="Courier New" w:hint="default"/>
      </w:rPr>
    </w:lvl>
    <w:lvl w:ilvl="8" w:tplc="08090005" w:tentative="1">
      <w:start w:val="1"/>
      <w:numFmt w:val="bullet"/>
      <w:lvlText w:val=""/>
      <w:lvlJc w:val="left"/>
      <w:pPr>
        <w:tabs>
          <w:tab w:val="num" w:pos="7472"/>
        </w:tabs>
        <w:ind w:left="7472" w:hanging="360"/>
      </w:pPr>
      <w:rPr>
        <w:rFonts w:ascii="Wingdings" w:hAnsi="Wingdings" w:hint="default"/>
      </w:rPr>
    </w:lvl>
  </w:abstractNum>
  <w:abstractNum w:abstractNumId="48" w15:restartNumberingAfterBreak="0">
    <w:nsid w:val="27AA5502"/>
    <w:multiLevelType w:val="hybridMultilevel"/>
    <w:tmpl w:val="D1100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8C96AEC"/>
    <w:multiLevelType w:val="hybridMultilevel"/>
    <w:tmpl w:val="65DC19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2A803AAD"/>
    <w:multiLevelType w:val="hybridMultilevel"/>
    <w:tmpl w:val="5FBE5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B4D68E6"/>
    <w:multiLevelType w:val="hybridMultilevel"/>
    <w:tmpl w:val="3E908EA4"/>
    <w:lvl w:ilvl="0" w:tplc="0C0A0017">
      <w:start w:val="1"/>
      <w:numFmt w:val="lowerLetter"/>
      <w:pStyle w:val="Bullet1"/>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2B75631B"/>
    <w:multiLevelType w:val="singleLevel"/>
    <w:tmpl w:val="A4DC141A"/>
    <w:lvl w:ilvl="0">
      <w:start w:val="1"/>
      <w:numFmt w:val="bullet"/>
      <w:lvlText w:val=""/>
      <w:lvlJc w:val="left"/>
      <w:pPr>
        <w:tabs>
          <w:tab w:val="num" w:pos="765"/>
        </w:tabs>
        <w:ind w:left="765" w:hanging="283"/>
      </w:pPr>
      <w:rPr>
        <w:rFonts w:ascii="Symbol" w:hAnsi="Symbol"/>
      </w:rPr>
    </w:lvl>
  </w:abstractNum>
  <w:abstractNum w:abstractNumId="53" w15:restartNumberingAfterBreak="0">
    <w:nsid w:val="2BC2641A"/>
    <w:multiLevelType w:val="hybridMultilevel"/>
    <w:tmpl w:val="FA44A46A"/>
    <w:lvl w:ilvl="0" w:tplc="0809000F">
      <w:start w:val="1"/>
      <w:numFmt w:val="decimal"/>
      <w:lvlText w:val="%1."/>
      <w:lvlJc w:val="left"/>
      <w:pPr>
        <w:tabs>
          <w:tab w:val="num" w:pos="1296"/>
        </w:tabs>
        <w:ind w:left="1296" w:hanging="360"/>
      </w:pPr>
      <w:rPr>
        <w:rFonts w:hint="default"/>
        <w:b w:val="0"/>
        <w:i w:val="0"/>
        <w:color w:val="0083BE"/>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2BDF4264"/>
    <w:multiLevelType w:val="hybridMultilevel"/>
    <w:tmpl w:val="5D3088CE"/>
    <w:lvl w:ilvl="0" w:tplc="7700CC1E">
      <w:start w:val="1"/>
      <w:numFmt w:val="bullet"/>
      <w:pStyle w:val="Bullets"/>
      <w:lvlText w:val=""/>
      <w:lvlJc w:val="left"/>
      <w:pPr>
        <w:tabs>
          <w:tab w:val="num" w:pos="1361"/>
        </w:tabs>
        <w:ind w:left="1361" w:hanging="425"/>
      </w:pPr>
      <w:rPr>
        <w:rFonts w:ascii="Symbol" w:hAnsi="Symbol" w:hint="default"/>
        <w:b w:val="0"/>
        <w:i w:val="0"/>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2CAB4527"/>
    <w:multiLevelType w:val="multilevel"/>
    <w:tmpl w:val="26C24C12"/>
    <w:lvl w:ilvl="0">
      <w:start w:val="1"/>
      <w:numFmt w:val="decimal"/>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15:restartNumberingAfterBreak="0">
    <w:nsid w:val="305156DA"/>
    <w:multiLevelType w:val="hybridMultilevel"/>
    <w:tmpl w:val="4EE06B7C"/>
    <w:lvl w:ilvl="0" w:tplc="08090001">
      <w:start w:val="1"/>
      <w:numFmt w:val="bullet"/>
      <w:lvlText w:val=""/>
      <w:lvlJc w:val="left"/>
      <w:pPr>
        <w:ind w:left="1202" w:hanging="360"/>
      </w:pPr>
      <w:rPr>
        <w:rFonts w:ascii="Symbol" w:hAnsi="Symbol" w:hint="default"/>
      </w:rPr>
    </w:lvl>
    <w:lvl w:ilvl="1" w:tplc="08090003" w:tentative="1">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abstractNum w:abstractNumId="57" w15:restartNumberingAfterBreak="0">
    <w:nsid w:val="30630023"/>
    <w:multiLevelType w:val="hybridMultilevel"/>
    <w:tmpl w:val="E26C0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08F15A8"/>
    <w:multiLevelType w:val="hybridMultilevel"/>
    <w:tmpl w:val="E180A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308F1FC5"/>
    <w:multiLevelType w:val="hybridMultilevel"/>
    <w:tmpl w:val="0DE20846"/>
    <w:lvl w:ilvl="0" w:tplc="0C0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11B21A6"/>
    <w:multiLevelType w:val="hybridMultilevel"/>
    <w:tmpl w:val="43C8C9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32AD496D"/>
    <w:multiLevelType w:val="hybridMultilevel"/>
    <w:tmpl w:val="F18637B0"/>
    <w:lvl w:ilvl="0" w:tplc="D8F4BBEC">
      <w:start w:val="1"/>
      <w:numFmt w:val="decimal"/>
      <w:pStyle w:val="titulo3"/>
      <w:lvlText w:val="%1.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34293F3F"/>
    <w:multiLevelType w:val="singleLevel"/>
    <w:tmpl w:val="B074E4EC"/>
    <w:lvl w:ilvl="0">
      <w:start w:val="1"/>
      <w:numFmt w:val="bullet"/>
      <w:lvlText w:val="–"/>
      <w:lvlJc w:val="left"/>
      <w:pPr>
        <w:tabs>
          <w:tab w:val="num" w:pos="283"/>
        </w:tabs>
        <w:ind w:left="283" w:hanging="283"/>
      </w:pPr>
      <w:rPr>
        <w:rFonts w:ascii="Times New Roman" w:hAnsi="Times New Roman"/>
      </w:rPr>
    </w:lvl>
  </w:abstractNum>
  <w:abstractNum w:abstractNumId="63" w15:restartNumberingAfterBreak="0">
    <w:nsid w:val="358B6119"/>
    <w:multiLevelType w:val="multilevel"/>
    <w:tmpl w:val="A8BA546C"/>
    <w:lvl w:ilvl="0">
      <w:start w:val="1"/>
      <w:numFmt w:val="decimal"/>
      <w:lvlText w:val="(%1)"/>
      <w:lvlJc w:val="left"/>
      <w:pPr>
        <w:tabs>
          <w:tab w:val="num" w:pos="1191"/>
        </w:tabs>
        <w:ind w:left="1191" w:hanging="709"/>
      </w:pPr>
    </w:lvl>
    <w:lvl w:ilvl="1">
      <w:start w:val="1"/>
      <w:numFmt w:val="lowerLetter"/>
      <w:lvlText w:val="(%2)"/>
      <w:lvlJc w:val="left"/>
      <w:pPr>
        <w:tabs>
          <w:tab w:val="num" w:pos="1899"/>
        </w:tabs>
        <w:ind w:left="1899" w:hanging="708"/>
      </w:pPr>
    </w:lvl>
    <w:lvl w:ilvl="2">
      <w:start w:val="1"/>
      <w:numFmt w:val="bullet"/>
      <w:lvlText w:val="–"/>
      <w:lvlJc w:val="left"/>
      <w:pPr>
        <w:tabs>
          <w:tab w:val="num" w:pos="2608"/>
        </w:tabs>
        <w:ind w:left="2608" w:hanging="709"/>
      </w:pPr>
      <w:rPr>
        <w:rFonts w:ascii="Times New Roman" w:hAnsi="Times New Roman"/>
      </w:rPr>
    </w:lvl>
    <w:lvl w:ilvl="3">
      <w:start w:val="1"/>
      <w:numFmt w:val="bullet"/>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4" w15:restartNumberingAfterBreak="0">
    <w:nsid w:val="36510C35"/>
    <w:multiLevelType w:val="hybridMultilevel"/>
    <w:tmpl w:val="1AEAF2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390B084A"/>
    <w:multiLevelType w:val="hybridMultilevel"/>
    <w:tmpl w:val="3E908E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6" w15:restartNumberingAfterBreak="0">
    <w:nsid w:val="3A405E42"/>
    <w:multiLevelType w:val="hybridMultilevel"/>
    <w:tmpl w:val="8DB266BE"/>
    <w:lvl w:ilvl="0" w:tplc="0C0A0001">
      <w:start w:val="1"/>
      <w:numFmt w:val="bullet"/>
      <w:lvlText w:val=""/>
      <w:lvlJc w:val="left"/>
      <w:pPr>
        <w:ind w:left="761" w:hanging="360"/>
      </w:pPr>
      <w:rPr>
        <w:rFonts w:ascii="Symbol" w:hAnsi="Symbol" w:hint="default"/>
      </w:rPr>
    </w:lvl>
    <w:lvl w:ilvl="1" w:tplc="0C0A0003" w:tentative="1">
      <w:start w:val="1"/>
      <w:numFmt w:val="bullet"/>
      <w:lvlText w:val="o"/>
      <w:lvlJc w:val="left"/>
      <w:pPr>
        <w:ind w:left="1481" w:hanging="360"/>
      </w:pPr>
      <w:rPr>
        <w:rFonts w:ascii="Courier New" w:hAnsi="Courier New" w:cs="Courier New" w:hint="default"/>
      </w:rPr>
    </w:lvl>
    <w:lvl w:ilvl="2" w:tplc="0C0A0005" w:tentative="1">
      <w:start w:val="1"/>
      <w:numFmt w:val="bullet"/>
      <w:lvlText w:val=""/>
      <w:lvlJc w:val="left"/>
      <w:pPr>
        <w:ind w:left="2201" w:hanging="360"/>
      </w:pPr>
      <w:rPr>
        <w:rFonts w:ascii="Wingdings" w:hAnsi="Wingdings" w:hint="default"/>
      </w:rPr>
    </w:lvl>
    <w:lvl w:ilvl="3" w:tplc="0C0A0001" w:tentative="1">
      <w:start w:val="1"/>
      <w:numFmt w:val="bullet"/>
      <w:lvlText w:val=""/>
      <w:lvlJc w:val="left"/>
      <w:pPr>
        <w:ind w:left="2921" w:hanging="360"/>
      </w:pPr>
      <w:rPr>
        <w:rFonts w:ascii="Symbol" w:hAnsi="Symbol" w:hint="default"/>
      </w:rPr>
    </w:lvl>
    <w:lvl w:ilvl="4" w:tplc="0C0A0003" w:tentative="1">
      <w:start w:val="1"/>
      <w:numFmt w:val="bullet"/>
      <w:lvlText w:val="o"/>
      <w:lvlJc w:val="left"/>
      <w:pPr>
        <w:ind w:left="3641" w:hanging="360"/>
      </w:pPr>
      <w:rPr>
        <w:rFonts w:ascii="Courier New" w:hAnsi="Courier New" w:cs="Courier New" w:hint="default"/>
      </w:rPr>
    </w:lvl>
    <w:lvl w:ilvl="5" w:tplc="0C0A0005" w:tentative="1">
      <w:start w:val="1"/>
      <w:numFmt w:val="bullet"/>
      <w:lvlText w:val=""/>
      <w:lvlJc w:val="left"/>
      <w:pPr>
        <w:ind w:left="4361" w:hanging="360"/>
      </w:pPr>
      <w:rPr>
        <w:rFonts w:ascii="Wingdings" w:hAnsi="Wingdings" w:hint="default"/>
      </w:rPr>
    </w:lvl>
    <w:lvl w:ilvl="6" w:tplc="0C0A0001" w:tentative="1">
      <w:start w:val="1"/>
      <w:numFmt w:val="bullet"/>
      <w:lvlText w:val=""/>
      <w:lvlJc w:val="left"/>
      <w:pPr>
        <w:ind w:left="5081" w:hanging="360"/>
      </w:pPr>
      <w:rPr>
        <w:rFonts w:ascii="Symbol" w:hAnsi="Symbol" w:hint="default"/>
      </w:rPr>
    </w:lvl>
    <w:lvl w:ilvl="7" w:tplc="0C0A0003" w:tentative="1">
      <w:start w:val="1"/>
      <w:numFmt w:val="bullet"/>
      <w:lvlText w:val="o"/>
      <w:lvlJc w:val="left"/>
      <w:pPr>
        <w:ind w:left="5801" w:hanging="360"/>
      </w:pPr>
      <w:rPr>
        <w:rFonts w:ascii="Courier New" w:hAnsi="Courier New" w:cs="Courier New" w:hint="default"/>
      </w:rPr>
    </w:lvl>
    <w:lvl w:ilvl="8" w:tplc="0C0A0005" w:tentative="1">
      <w:start w:val="1"/>
      <w:numFmt w:val="bullet"/>
      <w:lvlText w:val=""/>
      <w:lvlJc w:val="left"/>
      <w:pPr>
        <w:ind w:left="6521" w:hanging="360"/>
      </w:pPr>
      <w:rPr>
        <w:rFonts w:ascii="Wingdings" w:hAnsi="Wingdings" w:hint="default"/>
      </w:rPr>
    </w:lvl>
  </w:abstractNum>
  <w:abstractNum w:abstractNumId="67" w15:restartNumberingAfterBreak="0">
    <w:nsid w:val="3AFB6DC8"/>
    <w:multiLevelType w:val="singleLevel"/>
    <w:tmpl w:val="D97CFDF8"/>
    <w:lvl w:ilvl="0">
      <w:start w:val="1"/>
      <w:numFmt w:val="bullet"/>
      <w:lvlText w:val=""/>
      <w:lvlJc w:val="left"/>
      <w:pPr>
        <w:tabs>
          <w:tab w:val="num" w:pos="1485"/>
        </w:tabs>
        <w:ind w:left="1485" w:hanging="283"/>
      </w:pPr>
      <w:rPr>
        <w:rFonts w:ascii="Symbol" w:hAnsi="Symbol"/>
      </w:rPr>
    </w:lvl>
  </w:abstractNum>
  <w:abstractNum w:abstractNumId="68" w15:restartNumberingAfterBreak="0">
    <w:nsid w:val="3CF00E18"/>
    <w:multiLevelType w:val="singleLevel"/>
    <w:tmpl w:val="4E1A982C"/>
    <w:lvl w:ilvl="0">
      <w:start w:val="1"/>
      <w:numFmt w:val="bullet"/>
      <w:lvlText w:val=""/>
      <w:lvlJc w:val="left"/>
      <w:pPr>
        <w:tabs>
          <w:tab w:val="num" w:pos="283"/>
        </w:tabs>
        <w:ind w:left="283" w:hanging="283"/>
      </w:pPr>
      <w:rPr>
        <w:rFonts w:ascii="Symbol" w:hAnsi="Symbol"/>
      </w:rPr>
    </w:lvl>
  </w:abstractNum>
  <w:abstractNum w:abstractNumId="69" w15:restartNumberingAfterBreak="0">
    <w:nsid w:val="3D995BB1"/>
    <w:multiLevelType w:val="hybridMultilevel"/>
    <w:tmpl w:val="D54EB688"/>
    <w:lvl w:ilvl="0" w:tplc="0809000F">
      <w:start w:val="1"/>
      <w:numFmt w:val="decimal"/>
      <w:lvlText w:val="%1."/>
      <w:lvlJc w:val="left"/>
      <w:pPr>
        <w:tabs>
          <w:tab w:val="num" w:pos="1361"/>
        </w:tabs>
        <w:ind w:left="1361" w:hanging="425"/>
      </w:pPr>
      <w:rPr>
        <w:rFonts w:hint="default"/>
        <w:b w:val="0"/>
        <w:i w:val="0"/>
        <w:color w:val="0083BE"/>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3E602127"/>
    <w:multiLevelType w:val="hybridMultilevel"/>
    <w:tmpl w:val="3E908E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1" w15:restartNumberingAfterBreak="0">
    <w:nsid w:val="3E947D7E"/>
    <w:multiLevelType w:val="hybridMultilevel"/>
    <w:tmpl w:val="4D786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F2827A0"/>
    <w:multiLevelType w:val="hybridMultilevel"/>
    <w:tmpl w:val="AA26DE1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3" w15:restartNumberingAfterBreak="0">
    <w:nsid w:val="40D90C0D"/>
    <w:multiLevelType w:val="hybridMultilevel"/>
    <w:tmpl w:val="1AC8C7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413312ED"/>
    <w:multiLevelType w:val="hybridMultilevel"/>
    <w:tmpl w:val="6D82955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5" w15:restartNumberingAfterBreak="0">
    <w:nsid w:val="419F3B46"/>
    <w:multiLevelType w:val="hybridMultilevel"/>
    <w:tmpl w:val="43C2FC2C"/>
    <w:lvl w:ilvl="0" w:tplc="72C08EBE">
      <w:numFmt w:val="bullet"/>
      <w:lvlText w:val="-"/>
      <w:lvlJc w:val="left"/>
      <w:pPr>
        <w:ind w:left="720" w:hanging="360"/>
      </w:pPr>
      <w:rPr>
        <w:rFonts w:ascii="Times New Roman" w:eastAsia="Times New Roman" w:hAnsi="Times New Roman"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421C7B57"/>
    <w:multiLevelType w:val="hybridMultilevel"/>
    <w:tmpl w:val="FE2A18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42841577"/>
    <w:multiLevelType w:val="hybridMultilevel"/>
    <w:tmpl w:val="2F902CB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8" w15:restartNumberingAfterBreak="0">
    <w:nsid w:val="436423C2"/>
    <w:multiLevelType w:val="hybridMultilevel"/>
    <w:tmpl w:val="29FE74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43803BC5"/>
    <w:multiLevelType w:val="hybridMultilevel"/>
    <w:tmpl w:val="8B98B1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43E742A6"/>
    <w:multiLevelType w:val="hybridMultilevel"/>
    <w:tmpl w:val="5E9A9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454B007C"/>
    <w:multiLevelType w:val="hybridMultilevel"/>
    <w:tmpl w:val="A2923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46113D4F"/>
    <w:multiLevelType w:val="singleLevel"/>
    <w:tmpl w:val="A3323CB8"/>
    <w:lvl w:ilvl="0">
      <w:start w:val="1"/>
      <w:numFmt w:val="bullet"/>
      <w:lvlText w:val="–"/>
      <w:lvlJc w:val="left"/>
      <w:pPr>
        <w:tabs>
          <w:tab w:val="num" w:pos="1485"/>
        </w:tabs>
        <w:ind w:left="1485" w:hanging="283"/>
      </w:pPr>
      <w:rPr>
        <w:rFonts w:ascii="Times New Roman" w:hAnsi="Times New Roman"/>
      </w:rPr>
    </w:lvl>
  </w:abstractNum>
  <w:abstractNum w:abstractNumId="83" w15:restartNumberingAfterBreak="0">
    <w:nsid w:val="46706EBF"/>
    <w:multiLevelType w:val="hybridMultilevel"/>
    <w:tmpl w:val="30381EA6"/>
    <w:lvl w:ilvl="0" w:tplc="0C0A0001">
      <w:start w:val="1"/>
      <w:numFmt w:val="bullet"/>
      <w:lvlText w:val=""/>
      <w:lvlJc w:val="left"/>
      <w:pPr>
        <w:ind w:left="720" w:hanging="360"/>
      </w:pPr>
      <w:rPr>
        <w:rFonts w:ascii="Symbol" w:hAnsi="Symbol" w:hint="default"/>
      </w:rPr>
    </w:lvl>
    <w:lvl w:ilvl="1" w:tplc="1F206404">
      <w:numFmt w:val="bullet"/>
      <w:lvlText w:val="•"/>
      <w:lvlJc w:val="left"/>
      <w:pPr>
        <w:ind w:left="1800" w:hanging="720"/>
      </w:pPr>
      <w:rPr>
        <w:rFonts w:ascii="Times New Roman" w:eastAsia="Times New Roman" w:hAnsi="Times New Roman" w:cs="Times New Roman"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4" w15:restartNumberingAfterBreak="0">
    <w:nsid w:val="46BF519C"/>
    <w:multiLevelType w:val="hybridMultilevel"/>
    <w:tmpl w:val="1F1CC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485475ED"/>
    <w:multiLevelType w:val="hybridMultilevel"/>
    <w:tmpl w:val="30127A5C"/>
    <w:lvl w:ilvl="0" w:tplc="0809000F">
      <w:start w:val="1"/>
      <w:numFmt w:val="decimal"/>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86" w15:restartNumberingAfterBreak="0">
    <w:nsid w:val="48603E4C"/>
    <w:multiLevelType w:val="hybridMultilevel"/>
    <w:tmpl w:val="794A9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489368AD"/>
    <w:multiLevelType w:val="hybridMultilevel"/>
    <w:tmpl w:val="0F42A13A"/>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8" w15:restartNumberingAfterBreak="0">
    <w:nsid w:val="49074C7C"/>
    <w:multiLevelType w:val="hybridMultilevel"/>
    <w:tmpl w:val="05E8D4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49174D9E"/>
    <w:multiLevelType w:val="hybridMultilevel"/>
    <w:tmpl w:val="D98A2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91E4020"/>
    <w:multiLevelType w:val="hybridMultilevel"/>
    <w:tmpl w:val="8188C5E2"/>
    <w:lvl w:ilvl="0" w:tplc="0C0A0003">
      <w:start w:val="1"/>
      <w:numFmt w:val="bullet"/>
      <w:lvlText w:val="o"/>
      <w:lvlJc w:val="left"/>
      <w:pPr>
        <w:ind w:left="1069" w:hanging="360"/>
      </w:pPr>
      <w:rPr>
        <w:rFonts w:ascii="Courier New" w:hAnsi="Courier New" w:cs="Courier New"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1" w15:restartNumberingAfterBreak="0">
    <w:nsid w:val="4A25346B"/>
    <w:multiLevelType w:val="hybridMultilevel"/>
    <w:tmpl w:val="3C3053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A892369"/>
    <w:multiLevelType w:val="hybridMultilevel"/>
    <w:tmpl w:val="448E7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A9D1F79"/>
    <w:multiLevelType w:val="hybridMultilevel"/>
    <w:tmpl w:val="4A949AD0"/>
    <w:lvl w:ilvl="0" w:tplc="0C0A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94" w15:restartNumberingAfterBreak="0">
    <w:nsid w:val="4B857B95"/>
    <w:multiLevelType w:val="hybridMultilevel"/>
    <w:tmpl w:val="26C26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C1F01FD"/>
    <w:multiLevelType w:val="hybridMultilevel"/>
    <w:tmpl w:val="D87ED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C4A6FF8"/>
    <w:multiLevelType w:val="hybridMultilevel"/>
    <w:tmpl w:val="907C5C7C"/>
    <w:lvl w:ilvl="0" w:tplc="0C0A0003">
      <w:start w:val="1"/>
      <w:numFmt w:val="bullet"/>
      <w:lvlText w:val="o"/>
      <w:lvlJc w:val="left"/>
      <w:pPr>
        <w:ind w:left="1069" w:hanging="360"/>
      </w:pPr>
      <w:rPr>
        <w:rFonts w:ascii="Courier New" w:hAnsi="Courier New" w:cs="Courier New"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7" w15:restartNumberingAfterBreak="0">
    <w:nsid w:val="4C4B1A18"/>
    <w:multiLevelType w:val="hybridMultilevel"/>
    <w:tmpl w:val="0CCA2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CC979CD"/>
    <w:multiLevelType w:val="hybridMultilevel"/>
    <w:tmpl w:val="E0A80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D6F582E"/>
    <w:multiLevelType w:val="hybridMultilevel"/>
    <w:tmpl w:val="6C74F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4E474D5C"/>
    <w:multiLevelType w:val="hybridMultilevel"/>
    <w:tmpl w:val="FBF205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4F48546F"/>
    <w:multiLevelType w:val="hybridMultilevel"/>
    <w:tmpl w:val="E7E83376"/>
    <w:lvl w:ilvl="0" w:tplc="08090001">
      <w:start w:val="1"/>
      <w:numFmt w:val="bullet"/>
      <w:lvlText w:val=""/>
      <w:lvlJc w:val="left"/>
      <w:pPr>
        <w:tabs>
          <w:tab w:val="num" w:pos="1656"/>
        </w:tabs>
        <w:ind w:left="1656" w:hanging="360"/>
      </w:pPr>
      <w:rPr>
        <w:rFonts w:ascii="Symbol" w:hAnsi="Symbol" w:hint="default"/>
      </w:rPr>
    </w:lvl>
    <w:lvl w:ilvl="1" w:tplc="08090003" w:tentative="1">
      <w:start w:val="1"/>
      <w:numFmt w:val="bullet"/>
      <w:lvlText w:val="o"/>
      <w:lvlJc w:val="left"/>
      <w:pPr>
        <w:tabs>
          <w:tab w:val="num" w:pos="2376"/>
        </w:tabs>
        <w:ind w:left="2376" w:hanging="360"/>
      </w:pPr>
      <w:rPr>
        <w:rFonts w:ascii="Courier New" w:hAnsi="Courier New" w:cs="Courier New" w:hint="default"/>
      </w:rPr>
    </w:lvl>
    <w:lvl w:ilvl="2" w:tplc="08090005" w:tentative="1">
      <w:start w:val="1"/>
      <w:numFmt w:val="bullet"/>
      <w:lvlText w:val=""/>
      <w:lvlJc w:val="left"/>
      <w:pPr>
        <w:tabs>
          <w:tab w:val="num" w:pos="3096"/>
        </w:tabs>
        <w:ind w:left="3096" w:hanging="360"/>
      </w:pPr>
      <w:rPr>
        <w:rFonts w:ascii="Wingdings" w:hAnsi="Wingdings" w:hint="default"/>
      </w:rPr>
    </w:lvl>
    <w:lvl w:ilvl="3" w:tplc="08090001" w:tentative="1">
      <w:start w:val="1"/>
      <w:numFmt w:val="bullet"/>
      <w:lvlText w:val=""/>
      <w:lvlJc w:val="left"/>
      <w:pPr>
        <w:tabs>
          <w:tab w:val="num" w:pos="3816"/>
        </w:tabs>
        <w:ind w:left="3816" w:hanging="360"/>
      </w:pPr>
      <w:rPr>
        <w:rFonts w:ascii="Symbol" w:hAnsi="Symbol" w:hint="default"/>
      </w:rPr>
    </w:lvl>
    <w:lvl w:ilvl="4" w:tplc="08090003" w:tentative="1">
      <w:start w:val="1"/>
      <w:numFmt w:val="bullet"/>
      <w:lvlText w:val="o"/>
      <w:lvlJc w:val="left"/>
      <w:pPr>
        <w:tabs>
          <w:tab w:val="num" w:pos="4536"/>
        </w:tabs>
        <w:ind w:left="4536" w:hanging="360"/>
      </w:pPr>
      <w:rPr>
        <w:rFonts w:ascii="Courier New" w:hAnsi="Courier New" w:cs="Courier New" w:hint="default"/>
      </w:rPr>
    </w:lvl>
    <w:lvl w:ilvl="5" w:tplc="08090005" w:tentative="1">
      <w:start w:val="1"/>
      <w:numFmt w:val="bullet"/>
      <w:lvlText w:val=""/>
      <w:lvlJc w:val="left"/>
      <w:pPr>
        <w:tabs>
          <w:tab w:val="num" w:pos="5256"/>
        </w:tabs>
        <w:ind w:left="5256" w:hanging="360"/>
      </w:pPr>
      <w:rPr>
        <w:rFonts w:ascii="Wingdings" w:hAnsi="Wingdings" w:hint="default"/>
      </w:rPr>
    </w:lvl>
    <w:lvl w:ilvl="6" w:tplc="08090001" w:tentative="1">
      <w:start w:val="1"/>
      <w:numFmt w:val="bullet"/>
      <w:lvlText w:val=""/>
      <w:lvlJc w:val="left"/>
      <w:pPr>
        <w:tabs>
          <w:tab w:val="num" w:pos="5976"/>
        </w:tabs>
        <w:ind w:left="5976" w:hanging="360"/>
      </w:pPr>
      <w:rPr>
        <w:rFonts w:ascii="Symbol" w:hAnsi="Symbol" w:hint="default"/>
      </w:rPr>
    </w:lvl>
    <w:lvl w:ilvl="7" w:tplc="08090003" w:tentative="1">
      <w:start w:val="1"/>
      <w:numFmt w:val="bullet"/>
      <w:lvlText w:val="o"/>
      <w:lvlJc w:val="left"/>
      <w:pPr>
        <w:tabs>
          <w:tab w:val="num" w:pos="6696"/>
        </w:tabs>
        <w:ind w:left="6696" w:hanging="360"/>
      </w:pPr>
      <w:rPr>
        <w:rFonts w:ascii="Courier New" w:hAnsi="Courier New" w:cs="Courier New" w:hint="default"/>
      </w:rPr>
    </w:lvl>
    <w:lvl w:ilvl="8" w:tplc="08090005" w:tentative="1">
      <w:start w:val="1"/>
      <w:numFmt w:val="bullet"/>
      <w:lvlText w:val=""/>
      <w:lvlJc w:val="left"/>
      <w:pPr>
        <w:tabs>
          <w:tab w:val="num" w:pos="7416"/>
        </w:tabs>
        <w:ind w:left="7416" w:hanging="360"/>
      </w:pPr>
      <w:rPr>
        <w:rFonts w:ascii="Wingdings" w:hAnsi="Wingdings" w:hint="default"/>
      </w:rPr>
    </w:lvl>
  </w:abstractNum>
  <w:abstractNum w:abstractNumId="102" w15:restartNumberingAfterBreak="0">
    <w:nsid w:val="5355362E"/>
    <w:multiLevelType w:val="hybridMultilevel"/>
    <w:tmpl w:val="930486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3" w15:restartNumberingAfterBreak="0">
    <w:nsid w:val="536E6C53"/>
    <w:multiLevelType w:val="hybridMultilevel"/>
    <w:tmpl w:val="EC169C72"/>
    <w:lvl w:ilvl="0" w:tplc="0C0A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53871FB9"/>
    <w:multiLevelType w:val="hybridMultilevel"/>
    <w:tmpl w:val="7FCA0E92"/>
    <w:lvl w:ilvl="0" w:tplc="08090001">
      <w:start w:val="1"/>
      <w:numFmt w:val="bullet"/>
      <w:lvlText w:val=""/>
      <w:lvlJc w:val="left"/>
      <w:pPr>
        <w:tabs>
          <w:tab w:val="num" w:pos="1656"/>
        </w:tabs>
        <w:ind w:left="1656" w:hanging="360"/>
      </w:pPr>
      <w:rPr>
        <w:rFonts w:ascii="Symbol" w:hAnsi="Symbol" w:hint="default"/>
      </w:rPr>
    </w:lvl>
    <w:lvl w:ilvl="1" w:tplc="08090003" w:tentative="1">
      <w:start w:val="1"/>
      <w:numFmt w:val="bullet"/>
      <w:lvlText w:val="o"/>
      <w:lvlJc w:val="left"/>
      <w:pPr>
        <w:tabs>
          <w:tab w:val="num" w:pos="2376"/>
        </w:tabs>
        <w:ind w:left="2376" w:hanging="360"/>
      </w:pPr>
      <w:rPr>
        <w:rFonts w:ascii="Courier New" w:hAnsi="Courier New" w:cs="Courier New" w:hint="default"/>
      </w:rPr>
    </w:lvl>
    <w:lvl w:ilvl="2" w:tplc="08090005" w:tentative="1">
      <w:start w:val="1"/>
      <w:numFmt w:val="bullet"/>
      <w:lvlText w:val=""/>
      <w:lvlJc w:val="left"/>
      <w:pPr>
        <w:tabs>
          <w:tab w:val="num" w:pos="3096"/>
        </w:tabs>
        <w:ind w:left="3096" w:hanging="360"/>
      </w:pPr>
      <w:rPr>
        <w:rFonts w:ascii="Wingdings" w:hAnsi="Wingdings" w:hint="default"/>
      </w:rPr>
    </w:lvl>
    <w:lvl w:ilvl="3" w:tplc="08090001" w:tentative="1">
      <w:start w:val="1"/>
      <w:numFmt w:val="bullet"/>
      <w:lvlText w:val=""/>
      <w:lvlJc w:val="left"/>
      <w:pPr>
        <w:tabs>
          <w:tab w:val="num" w:pos="3816"/>
        </w:tabs>
        <w:ind w:left="3816" w:hanging="360"/>
      </w:pPr>
      <w:rPr>
        <w:rFonts w:ascii="Symbol" w:hAnsi="Symbol" w:hint="default"/>
      </w:rPr>
    </w:lvl>
    <w:lvl w:ilvl="4" w:tplc="08090003" w:tentative="1">
      <w:start w:val="1"/>
      <w:numFmt w:val="bullet"/>
      <w:lvlText w:val="o"/>
      <w:lvlJc w:val="left"/>
      <w:pPr>
        <w:tabs>
          <w:tab w:val="num" w:pos="4536"/>
        </w:tabs>
        <w:ind w:left="4536" w:hanging="360"/>
      </w:pPr>
      <w:rPr>
        <w:rFonts w:ascii="Courier New" w:hAnsi="Courier New" w:cs="Courier New" w:hint="default"/>
      </w:rPr>
    </w:lvl>
    <w:lvl w:ilvl="5" w:tplc="08090005" w:tentative="1">
      <w:start w:val="1"/>
      <w:numFmt w:val="bullet"/>
      <w:lvlText w:val=""/>
      <w:lvlJc w:val="left"/>
      <w:pPr>
        <w:tabs>
          <w:tab w:val="num" w:pos="5256"/>
        </w:tabs>
        <w:ind w:left="5256" w:hanging="360"/>
      </w:pPr>
      <w:rPr>
        <w:rFonts w:ascii="Wingdings" w:hAnsi="Wingdings" w:hint="default"/>
      </w:rPr>
    </w:lvl>
    <w:lvl w:ilvl="6" w:tplc="08090001" w:tentative="1">
      <w:start w:val="1"/>
      <w:numFmt w:val="bullet"/>
      <w:lvlText w:val=""/>
      <w:lvlJc w:val="left"/>
      <w:pPr>
        <w:tabs>
          <w:tab w:val="num" w:pos="5976"/>
        </w:tabs>
        <w:ind w:left="5976" w:hanging="360"/>
      </w:pPr>
      <w:rPr>
        <w:rFonts w:ascii="Symbol" w:hAnsi="Symbol" w:hint="default"/>
      </w:rPr>
    </w:lvl>
    <w:lvl w:ilvl="7" w:tplc="08090003" w:tentative="1">
      <w:start w:val="1"/>
      <w:numFmt w:val="bullet"/>
      <w:lvlText w:val="o"/>
      <w:lvlJc w:val="left"/>
      <w:pPr>
        <w:tabs>
          <w:tab w:val="num" w:pos="6696"/>
        </w:tabs>
        <w:ind w:left="6696" w:hanging="360"/>
      </w:pPr>
      <w:rPr>
        <w:rFonts w:ascii="Courier New" w:hAnsi="Courier New" w:cs="Courier New" w:hint="default"/>
      </w:rPr>
    </w:lvl>
    <w:lvl w:ilvl="8" w:tplc="08090005" w:tentative="1">
      <w:start w:val="1"/>
      <w:numFmt w:val="bullet"/>
      <w:lvlText w:val=""/>
      <w:lvlJc w:val="left"/>
      <w:pPr>
        <w:tabs>
          <w:tab w:val="num" w:pos="7416"/>
        </w:tabs>
        <w:ind w:left="7416" w:hanging="360"/>
      </w:pPr>
      <w:rPr>
        <w:rFonts w:ascii="Wingdings" w:hAnsi="Wingdings" w:hint="default"/>
      </w:rPr>
    </w:lvl>
  </w:abstractNum>
  <w:abstractNum w:abstractNumId="105" w15:restartNumberingAfterBreak="0">
    <w:nsid w:val="53F81795"/>
    <w:multiLevelType w:val="hybridMultilevel"/>
    <w:tmpl w:val="6EB0F796"/>
    <w:lvl w:ilvl="0" w:tplc="C434AD46">
      <w:start w:val="1"/>
      <w:numFmt w:val="bullet"/>
      <w:lvlText w:val=""/>
      <w:lvlJc w:val="left"/>
      <w:pPr>
        <w:tabs>
          <w:tab w:val="num" w:pos="284"/>
        </w:tabs>
        <w:ind w:left="284" w:hanging="284"/>
      </w:pPr>
      <w:rPr>
        <w:rFonts w:ascii="Symbol" w:hAnsi="Symbol" w:hint="default"/>
        <w:b w:val="0"/>
        <w:i w:val="0"/>
        <w:color w:val="0083BE"/>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54D10AB0"/>
    <w:multiLevelType w:val="singleLevel"/>
    <w:tmpl w:val="5B50620E"/>
    <w:lvl w:ilvl="0">
      <w:start w:val="1"/>
      <w:numFmt w:val="bullet"/>
      <w:lvlText w:val="–"/>
      <w:lvlJc w:val="left"/>
      <w:pPr>
        <w:tabs>
          <w:tab w:val="num" w:pos="1485"/>
        </w:tabs>
        <w:ind w:left="1485" w:hanging="283"/>
      </w:pPr>
      <w:rPr>
        <w:rFonts w:ascii="Times New Roman" w:hAnsi="Times New Roman"/>
      </w:rPr>
    </w:lvl>
  </w:abstractNum>
  <w:abstractNum w:abstractNumId="107" w15:restartNumberingAfterBreak="0">
    <w:nsid w:val="55207E5A"/>
    <w:multiLevelType w:val="hybridMultilevel"/>
    <w:tmpl w:val="40B61AEE"/>
    <w:lvl w:ilvl="0" w:tplc="0C0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5E63196"/>
    <w:multiLevelType w:val="hybridMultilevel"/>
    <w:tmpl w:val="D9BEFA6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9" w15:restartNumberingAfterBreak="0">
    <w:nsid w:val="56A54BED"/>
    <w:multiLevelType w:val="hybridMultilevel"/>
    <w:tmpl w:val="6AF6F8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57870E11"/>
    <w:multiLevelType w:val="hybridMultilevel"/>
    <w:tmpl w:val="CD2CAA68"/>
    <w:lvl w:ilvl="0" w:tplc="C260959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1" w15:restartNumberingAfterBreak="0">
    <w:nsid w:val="57B17781"/>
    <w:multiLevelType w:val="hybridMultilevel"/>
    <w:tmpl w:val="ACDAC950"/>
    <w:lvl w:ilvl="0" w:tplc="F45894B8">
      <w:numFmt w:val="bullet"/>
      <w:lvlText w:val="•"/>
      <w:lvlJc w:val="left"/>
      <w:pPr>
        <w:ind w:left="1080" w:hanging="72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58120565"/>
    <w:multiLevelType w:val="hybridMultilevel"/>
    <w:tmpl w:val="B950B4AA"/>
    <w:lvl w:ilvl="0" w:tplc="0C0A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9F60045"/>
    <w:multiLevelType w:val="hybridMultilevel"/>
    <w:tmpl w:val="E7A06A34"/>
    <w:lvl w:ilvl="0" w:tplc="0C0A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5BB57C2F"/>
    <w:multiLevelType w:val="hybridMultilevel"/>
    <w:tmpl w:val="2A9C02F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F096638A">
      <w:start w:val="4"/>
      <w:numFmt w:val="bullet"/>
      <w:lvlText w:val="-"/>
      <w:lvlJc w:val="left"/>
      <w:pPr>
        <w:ind w:left="1800" w:hanging="360"/>
      </w:pPr>
      <w:rPr>
        <w:rFonts w:ascii="Times New Roman" w:eastAsia="Times New Roman" w:hAnsi="Times New Roman" w:cs="Times New Roman"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5" w15:restartNumberingAfterBreak="0">
    <w:nsid w:val="5BE47AEE"/>
    <w:multiLevelType w:val="hybridMultilevel"/>
    <w:tmpl w:val="B0509D0E"/>
    <w:lvl w:ilvl="0" w:tplc="C260959A">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6" w15:restartNumberingAfterBreak="0">
    <w:nsid w:val="5CFC0088"/>
    <w:multiLevelType w:val="hybridMultilevel"/>
    <w:tmpl w:val="304E7700"/>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7" w15:restartNumberingAfterBreak="0">
    <w:nsid w:val="5D78000D"/>
    <w:multiLevelType w:val="hybridMultilevel"/>
    <w:tmpl w:val="9AC4C682"/>
    <w:lvl w:ilvl="0" w:tplc="72C08EBE">
      <w:numFmt w:val="bullet"/>
      <w:lvlText w:val="-"/>
      <w:lvlJc w:val="left"/>
      <w:pPr>
        <w:ind w:left="720" w:hanging="360"/>
      </w:pPr>
      <w:rPr>
        <w:rFonts w:ascii="Times New Roman" w:eastAsia="Times New Roman" w:hAnsi="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8" w15:restartNumberingAfterBreak="0">
    <w:nsid w:val="5DCF20DA"/>
    <w:multiLevelType w:val="hybridMultilevel"/>
    <w:tmpl w:val="F0EADEC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9" w15:restartNumberingAfterBreak="0">
    <w:nsid w:val="5E0D6286"/>
    <w:multiLevelType w:val="singleLevel"/>
    <w:tmpl w:val="B0567122"/>
    <w:lvl w:ilvl="0">
      <w:start w:val="1"/>
      <w:numFmt w:val="bullet"/>
      <w:lvlText w:val="–"/>
      <w:lvlJc w:val="left"/>
      <w:pPr>
        <w:tabs>
          <w:tab w:val="num" w:pos="1485"/>
        </w:tabs>
        <w:ind w:left="1485" w:hanging="283"/>
      </w:pPr>
      <w:rPr>
        <w:rFonts w:ascii="Times New Roman" w:hAnsi="Times New Roman"/>
      </w:rPr>
    </w:lvl>
  </w:abstractNum>
  <w:abstractNum w:abstractNumId="120" w15:restartNumberingAfterBreak="0">
    <w:nsid w:val="5FBA32F4"/>
    <w:multiLevelType w:val="hybridMultilevel"/>
    <w:tmpl w:val="3E908E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1" w15:restartNumberingAfterBreak="0">
    <w:nsid w:val="6057433F"/>
    <w:multiLevelType w:val="singleLevel"/>
    <w:tmpl w:val="3D5ECD48"/>
    <w:lvl w:ilvl="0">
      <w:start w:val="1"/>
      <w:numFmt w:val="bullet"/>
      <w:lvlText w:val="–"/>
      <w:lvlJc w:val="left"/>
      <w:pPr>
        <w:tabs>
          <w:tab w:val="num" w:pos="765"/>
        </w:tabs>
        <w:ind w:left="765" w:hanging="283"/>
      </w:pPr>
      <w:rPr>
        <w:rFonts w:ascii="Times New Roman" w:hAnsi="Times New Roman"/>
      </w:rPr>
    </w:lvl>
  </w:abstractNum>
  <w:abstractNum w:abstractNumId="122" w15:restartNumberingAfterBreak="0">
    <w:nsid w:val="620F2440"/>
    <w:multiLevelType w:val="singleLevel"/>
    <w:tmpl w:val="6860A420"/>
    <w:lvl w:ilvl="0">
      <w:start w:val="1"/>
      <w:numFmt w:val="bullet"/>
      <w:lvlText w:val=""/>
      <w:lvlJc w:val="left"/>
      <w:pPr>
        <w:tabs>
          <w:tab w:val="num" w:pos="1485"/>
        </w:tabs>
        <w:ind w:left="1485" w:hanging="283"/>
      </w:pPr>
      <w:rPr>
        <w:rFonts w:ascii="Symbol" w:hAnsi="Symbol"/>
      </w:rPr>
    </w:lvl>
  </w:abstractNum>
  <w:abstractNum w:abstractNumId="123" w15:restartNumberingAfterBreak="0">
    <w:nsid w:val="64266170"/>
    <w:multiLevelType w:val="hybridMultilevel"/>
    <w:tmpl w:val="921815B6"/>
    <w:lvl w:ilvl="0" w:tplc="0C0A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66533B6B"/>
    <w:multiLevelType w:val="hybridMultilevel"/>
    <w:tmpl w:val="597E9D64"/>
    <w:lvl w:ilvl="0" w:tplc="0C0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66C44D4B"/>
    <w:multiLevelType w:val="hybridMultilevel"/>
    <w:tmpl w:val="FDC899CE"/>
    <w:lvl w:ilvl="0" w:tplc="0C0A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66EC2F2C"/>
    <w:multiLevelType w:val="hybridMultilevel"/>
    <w:tmpl w:val="3E908E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7" w15:restartNumberingAfterBreak="0">
    <w:nsid w:val="66EF22CB"/>
    <w:multiLevelType w:val="hybridMultilevel"/>
    <w:tmpl w:val="9F6CA2DA"/>
    <w:lvl w:ilvl="0" w:tplc="72C08EBE">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67A60A8E"/>
    <w:multiLevelType w:val="hybridMultilevel"/>
    <w:tmpl w:val="3E908E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9" w15:restartNumberingAfterBreak="0">
    <w:nsid w:val="67B315BB"/>
    <w:multiLevelType w:val="hybridMultilevel"/>
    <w:tmpl w:val="96D4B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68BD7815"/>
    <w:multiLevelType w:val="hybridMultilevel"/>
    <w:tmpl w:val="03261C90"/>
    <w:lvl w:ilvl="0" w:tplc="0C0A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69F11390"/>
    <w:multiLevelType w:val="hybridMultilevel"/>
    <w:tmpl w:val="3E908E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2" w15:restartNumberingAfterBreak="0">
    <w:nsid w:val="6A256C00"/>
    <w:multiLevelType w:val="hybridMultilevel"/>
    <w:tmpl w:val="0128A2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3" w15:restartNumberingAfterBreak="0">
    <w:nsid w:val="6A2D1BA9"/>
    <w:multiLevelType w:val="hybridMultilevel"/>
    <w:tmpl w:val="8D94CA64"/>
    <w:lvl w:ilvl="0" w:tplc="0C0A0003">
      <w:start w:val="1"/>
      <w:numFmt w:val="bullet"/>
      <w:lvlText w:val="o"/>
      <w:lvlJc w:val="left"/>
      <w:pPr>
        <w:ind w:left="1796" w:hanging="360"/>
      </w:pPr>
      <w:rPr>
        <w:rFonts w:ascii="Courier New" w:hAnsi="Courier New" w:cs="Courier New" w:hint="default"/>
      </w:rPr>
    </w:lvl>
    <w:lvl w:ilvl="1" w:tplc="08090003" w:tentative="1">
      <w:start w:val="1"/>
      <w:numFmt w:val="bullet"/>
      <w:lvlText w:val="o"/>
      <w:lvlJc w:val="left"/>
      <w:pPr>
        <w:ind w:left="2516" w:hanging="360"/>
      </w:pPr>
      <w:rPr>
        <w:rFonts w:ascii="Courier New" w:hAnsi="Courier New" w:cs="Courier New" w:hint="default"/>
      </w:rPr>
    </w:lvl>
    <w:lvl w:ilvl="2" w:tplc="08090005" w:tentative="1">
      <w:start w:val="1"/>
      <w:numFmt w:val="bullet"/>
      <w:lvlText w:val=""/>
      <w:lvlJc w:val="left"/>
      <w:pPr>
        <w:ind w:left="3236" w:hanging="360"/>
      </w:pPr>
      <w:rPr>
        <w:rFonts w:ascii="Wingdings" w:hAnsi="Wingdings" w:hint="default"/>
      </w:rPr>
    </w:lvl>
    <w:lvl w:ilvl="3" w:tplc="08090001" w:tentative="1">
      <w:start w:val="1"/>
      <w:numFmt w:val="bullet"/>
      <w:lvlText w:val=""/>
      <w:lvlJc w:val="left"/>
      <w:pPr>
        <w:ind w:left="3956" w:hanging="360"/>
      </w:pPr>
      <w:rPr>
        <w:rFonts w:ascii="Symbol" w:hAnsi="Symbol" w:hint="default"/>
      </w:rPr>
    </w:lvl>
    <w:lvl w:ilvl="4" w:tplc="08090003" w:tentative="1">
      <w:start w:val="1"/>
      <w:numFmt w:val="bullet"/>
      <w:lvlText w:val="o"/>
      <w:lvlJc w:val="left"/>
      <w:pPr>
        <w:ind w:left="4676" w:hanging="360"/>
      </w:pPr>
      <w:rPr>
        <w:rFonts w:ascii="Courier New" w:hAnsi="Courier New" w:cs="Courier New" w:hint="default"/>
      </w:rPr>
    </w:lvl>
    <w:lvl w:ilvl="5" w:tplc="08090005" w:tentative="1">
      <w:start w:val="1"/>
      <w:numFmt w:val="bullet"/>
      <w:lvlText w:val=""/>
      <w:lvlJc w:val="left"/>
      <w:pPr>
        <w:ind w:left="5396" w:hanging="360"/>
      </w:pPr>
      <w:rPr>
        <w:rFonts w:ascii="Wingdings" w:hAnsi="Wingdings" w:hint="default"/>
      </w:rPr>
    </w:lvl>
    <w:lvl w:ilvl="6" w:tplc="08090001" w:tentative="1">
      <w:start w:val="1"/>
      <w:numFmt w:val="bullet"/>
      <w:lvlText w:val=""/>
      <w:lvlJc w:val="left"/>
      <w:pPr>
        <w:ind w:left="6116" w:hanging="360"/>
      </w:pPr>
      <w:rPr>
        <w:rFonts w:ascii="Symbol" w:hAnsi="Symbol" w:hint="default"/>
      </w:rPr>
    </w:lvl>
    <w:lvl w:ilvl="7" w:tplc="08090003" w:tentative="1">
      <w:start w:val="1"/>
      <w:numFmt w:val="bullet"/>
      <w:lvlText w:val="o"/>
      <w:lvlJc w:val="left"/>
      <w:pPr>
        <w:ind w:left="6836" w:hanging="360"/>
      </w:pPr>
      <w:rPr>
        <w:rFonts w:ascii="Courier New" w:hAnsi="Courier New" w:cs="Courier New" w:hint="default"/>
      </w:rPr>
    </w:lvl>
    <w:lvl w:ilvl="8" w:tplc="08090005" w:tentative="1">
      <w:start w:val="1"/>
      <w:numFmt w:val="bullet"/>
      <w:lvlText w:val=""/>
      <w:lvlJc w:val="left"/>
      <w:pPr>
        <w:ind w:left="7556" w:hanging="360"/>
      </w:pPr>
      <w:rPr>
        <w:rFonts w:ascii="Wingdings" w:hAnsi="Wingdings" w:hint="default"/>
      </w:rPr>
    </w:lvl>
  </w:abstractNum>
  <w:abstractNum w:abstractNumId="134" w15:restartNumberingAfterBreak="0">
    <w:nsid w:val="6ABE416F"/>
    <w:multiLevelType w:val="hybridMultilevel"/>
    <w:tmpl w:val="30127A5C"/>
    <w:lvl w:ilvl="0" w:tplc="0809000F">
      <w:start w:val="1"/>
      <w:numFmt w:val="decimal"/>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35" w15:restartNumberingAfterBreak="0">
    <w:nsid w:val="6B252EC3"/>
    <w:multiLevelType w:val="hybridMultilevel"/>
    <w:tmpl w:val="7B586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B265922"/>
    <w:multiLevelType w:val="hybridMultilevel"/>
    <w:tmpl w:val="1DFEF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C9C7486"/>
    <w:multiLevelType w:val="hybridMultilevel"/>
    <w:tmpl w:val="F306D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D773F13"/>
    <w:multiLevelType w:val="hybridMultilevel"/>
    <w:tmpl w:val="CDEEDB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DF118C0"/>
    <w:multiLevelType w:val="singleLevel"/>
    <w:tmpl w:val="B90C8B88"/>
    <w:lvl w:ilvl="0">
      <w:start w:val="1"/>
      <w:numFmt w:val="bullet"/>
      <w:lvlText w:val=""/>
      <w:lvlJc w:val="left"/>
      <w:pPr>
        <w:tabs>
          <w:tab w:val="num" w:pos="1485"/>
        </w:tabs>
        <w:ind w:left="1485" w:hanging="283"/>
      </w:pPr>
      <w:rPr>
        <w:rFonts w:ascii="Symbol" w:hAnsi="Symbol"/>
      </w:rPr>
    </w:lvl>
  </w:abstractNum>
  <w:abstractNum w:abstractNumId="140" w15:restartNumberingAfterBreak="0">
    <w:nsid w:val="6E6E4B82"/>
    <w:multiLevelType w:val="hybridMultilevel"/>
    <w:tmpl w:val="0396F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E7B42AC"/>
    <w:multiLevelType w:val="hybridMultilevel"/>
    <w:tmpl w:val="15582A76"/>
    <w:lvl w:ilvl="0" w:tplc="0C0A0003">
      <w:start w:val="1"/>
      <w:numFmt w:val="bullet"/>
      <w:lvlText w:val="o"/>
      <w:lvlJc w:val="left"/>
      <w:pPr>
        <w:ind w:left="2148" w:hanging="360"/>
      </w:pPr>
      <w:rPr>
        <w:rFonts w:ascii="Courier New" w:hAnsi="Courier New" w:cs="Courier New" w:hint="default"/>
      </w:rPr>
    </w:lvl>
    <w:lvl w:ilvl="1" w:tplc="08090003" w:tentative="1">
      <w:start w:val="1"/>
      <w:numFmt w:val="bullet"/>
      <w:lvlText w:val="o"/>
      <w:lvlJc w:val="left"/>
      <w:pPr>
        <w:ind w:left="2868" w:hanging="360"/>
      </w:pPr>
      <w:rPr>
        <w:rFonts w:ascii="Courier New" w:hAnsi="Courier New" w:cs="Courier New" w:hint="default"/>
      </w:rPr>
    </w:lvl>
    <w:lvl w:ilvl="2" w:tplc="08090005" w:tentative="1">
      <w:start w:val="1"/>
      <w:numFmt w:val="bullet"/>
      <w:lvlText w:val=""/>
      <w:lvlJc w:val="left"/>
      <w:pPr>
        <w:ind w:left="3588" w:hanging="360"/>
      </w:pPr>
      <w:rPr>
        <w:rFonts w:ascii="Wingdings" w:hAnsi="Wingdings" w:hint="default"/>
      </w:rPr>
    </w:lvl>
    <w:lvl w:ilvl="3" w:tplc="08090001" w:tentative="1">
      <w:start w:val="1"/>
      <w:numFmt w:val="bullet"/>
      <w:lvlText w:val=""/>
      <w:lvlJc w:val="left"/>
      <w:pPr>
        <w:ind w:left="4308" w:hanging="360"/>
      </w:pPr>
      <w:rPr>
        <w:rFonts w:ascii="Symbol" w:hAnsi="Symbol" w:hint="default"/>
      </w:rPr>
    </w:lvl>
    <w:lvl w:ilvl="4" w:tplc="08090003" w:tentative="1">
      <w:start w:val="1"/>
      <w:numFmt w:val="bullet"/>
      <w:lvlText w:val="o"/>
      <w:lvlJc w:val="left"/>
      <w:pPr>
        <w:ind w:left="5028" w:hanging="360"/>
      </w:pPr>
      <w:rPr>
        <w:rFonts w:ascii="Courier New" w:hAnsi="Courier New" w:cs="Courier New" w:hint="default"/>
      </w:rPr>
    </w:lvl>
    <w:lvl w:ilvl="5" w:tplc="08090005" w:tentative="1">
      <w:start w:val="1"/>
      <w:numFmt w:val="bullet"/>
      <w:lvlText w:val=""/>
      <w:lvlJc w:val="left"/>
      <w:pPr>
        <w:ind w:left="5748" w:hanging="360"/>
      </w:pPr>
      <w:rPr>
        <w:rFonts w:ascii="Wingdings" w:hAnsi="Wingdings" w:hint="default"/>
      </w:rPr>
    </w:lvl>
    <w:lvl w:ilvl="6" w:tplc="08090001" w:tentative="1">
      <w:start w:val="1"/>
      <w:numFmt w:val="bullet"/>
      <w:lvlText w:val=""/>
      <w:lvlJc w:val="left"/>
      <w:pPr>
        <w:ind w:left="6468" w:hanging="360"/>
      </w:pPr>
      <w:rPr>
        <w:rFonts w:ascii="Symbol" w:hAnsi="Symbol" w:hint="default"/>
      </w:rPr>
    </w:lvl>
    <w:lvl w:ilvl="7" w:tplc="08090003" w:tentative="1">
      <w:start w:val="1"/>
      <w:numFmt w:val="bullet"/>
      <w:lvlText w:val="o"/>
      <w:lvlJc w:val="left"/>
      <w:pPr>
        <w:ind w:left="7188" w:hanging="360"/>
      </w:pPr>
      <w:rPr>
        <w:rFonts w:ascii="Courier New" w:hAnsi="Courier New" w:cs="Courier New" w:hint="default"/>
      </w:rPr>
    </w:lvl>
    <w:lvl w:ilvl="8" w:tplc="08090005" w:tentative="1">
      <w:start w:val="1"/>
      <w:numFmt w:val="bullet"/>
      <w:lvlText w:val=""/>
      <w:lvlJc w:val="left"/>
      <w:pPr>
        <w:ind w:left="7908" w:hanging="360"/>
      </w:pPr>
      <w:rPr>
        <w:rFonts w:ascii="Wingdings" w:hAnsi="Wingdings" w:hint="default"/>
      </w:rPr>
    </w:lvl>
  </w:abstractNum>
  <w:abstractNum w:abstractNumId="142" w15:restartNumberingAfterBreak="0">
    <w:nsid w:val="6EBE4432"/>
    <w:multiLevelType w:val="hybridMultilevel"/>
    <w:tmpl w:val="DEF61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70704A10"/>
    <w:multiLevelType w:val="hybridMultilevel"/>
    <w:tmpl w:val="3E908E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4" w15:restartNumberingAfterBreak="0">
    <w:nsid w:val="719C3E67"/>
    <w:multiLevelType w:val="hybridMultilevel"/>
    <w:tmpl w:val="81B6B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722304D7"/>
    <w:multiLevelType w:val="multilevel"/>
    <w:tmpl w:val="9DE2758E"/>
    <w:lvl w:ilvl="0">
      <w:start w:val="1"/>
      <w:numFmt w:val="decimal"/>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6" w15:restartNumberingAfterBreak="0">
    <w:nsid w:val="728E7B36"/>
    <w:multiLevelType w:val="hybridMultilevel"/>
    <w:tmpl w:val="15501F1A"/>
    <w:lvl w:ilvl="0" w:tplc="0C0A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74A10588"/>
    <w:multiLevelType w:val="hybridMultilevel"/>
    <w:tmpl w:val="B3FC4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762A0990"/>
    <w:multiLevelType w:val="hybridMultilevel"/>
    <w:tmpl w:val="744E6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9" w15:restartNumberingAfterBreak="0">
    <w:nsid w:val="776D6FD4"/>
    <w:multiLevelType w:val="hybridMultilevel"/>
    <w:tmpl w:val="DA908A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0" w15:restartNumberingAfterBreak="0">
    <w:nsid w:val="77C17EC4"/>
    <w:multiLevelType w:val="hybridMultilevel"/>
    <w:tmpl w:val="F28EC438"/>
    <w:lvl w:ilvl="0" w:tplc="0C0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78C146C0"/>
    <w:multiLevelType w:val="hybridMultilevel"/>
    <w:tmpl w:val="011A8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79E63B47"/>
    <w:multiLevelType w:val="hybridMultilevel"/>
    <w:tmpl w:val="8F120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7A042E95"/>
    <w:multiLevelType w:val="hybridMultilevel"/>
    <w:tmpl w:val="3F065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7A6F438C"/>
    <w:multiLevelType w:val="hybridMultilevel"/>
    <w:tmpl w:val="3E908E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5" w15:restartNumberingAfterBreak="0">
    <w:nsid w:val="7AD33F3B"/>
    <w:multiLevelType w:val="hybridMultilevel"/>
    <w:tmpl w:val="D51AC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7B430A63"/>
    <w:multiLevelType w:val="hybridMultilevel"/>
    <w:tmpl w:val="325662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7C90032F"/>
    <w:multiLevelType w:val="hybridMultilevel"/>
    <w:tmpl w:val="925443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7CFB0903"/>
    <w:multiLevelType w:val="hybridMultilevel"/>
    <w:tmpl w:val="D0B40724"/>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59" w15:restartNumberingAfterBreak="0">
    <w:nsid w:val="7E096918"/>
    <w:multiLevelType w:val="hybridMultilevel"/>
    <w:tmpl w:val="12CC8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7E9976D3"/>
    <w:multiLevelType w:val="hybridMultilevel"/>
    <w:tmpl w:val="BA54D91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1" w15:restartNumberingAfterBreak="0">
    <w:nsid w:val="7ECF0DB1"/>
    <w:multiLevelType w:val="hybridMultilevel"/>
    <w:tmpl w:val="F2D45F28"/>
    <w:lvl w:ilvl="0" w:tplc="72C08EBE">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7F1227A1"/>
    <w:multiLevelType w:val="hybridMultilevel"/>
    <w:tmpl w:val="F7C619F8"/>
    <w:lvl w:ilvl="0" w:tplc="72C08EBE">
      <w:numFmt w:val="bullet"/>
      <w:lvlText w:val="-"/>
      <w:lvlJc w:val="left"/>
      <w:pPr>
        <w:ind w:left="1202" w:hanging="360"/>
      </w:pPr>
      <w:rPr>
        <w:rFonts w:ascii="Times New Roman" w:eastAsia="Times New Roman" w:hAnsi="Times New Roman" w:hint="default"/>
      </w:rPr>
    </w:lvl>
    <w:lvl w:ilvl="1" w:tplc="08090003" w:tentative="1">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abstractNum w:abstractNumId="163" w15:restartNumberingAfterBreak="0">
    <w:nsid w:val="7F7338FD"/>
    <w:multiLevelType w:val="hybridMultilevel"/>
    <w:tmpl w:val="C01A1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7FF07931"/>
    <w:multiLevelType w:val="hybridMultilevel"/>
    <w:tmpl w:val="61EAC9E0"/>
    <w:lvl w:ilvl="0" w:tplc="FCFCEFF2">
      <w:start w:val="1"/>
      <w:numFmt w:val="bullet"/>
      <w:lvlText w:val=""/>
      <w:lvlJc w:val="left"/>
      <w:pPr>
        <w:ind w:left="720" w:hanging="360"/>
      </w:pPr>
      <w:rPr>
        <w:rFonts w:ascii="Symbol" w:hAnsi="Symbol" w:hint="default"/>
      </w:rPr>
    </w:lvl>
    <w:lvl w:ilvl="1" w:tplc="CD56D256" w:tentative="1">
      <w:start w:val="1"/>
      <w:numFmt w:val="bullet"/>
      <w:lvlText w:val="o"/>
      <w:lvlJc w:val="left"/>
      <w:pPr>
        <w:ind w:left="1440" w:hanging="360"/>
      </w:pPr>
      <w:rPr>
        <w:rFonts w:ascii="Courier New" w:hAnsi="Courier New" w:cs="Courier New" w:hint="default"/>
      </w:rPr>
    </w:lvl>
    <w:lvl w:ilvl="2" w:tplc="BF70A7DC" w:tentative="1">
      <w:start w:val="1"/>
      <w:numFmt w:val="bullet"/>
      <w:lvlText w:val=""/>
      <w:lvlJc w:val="left"/>
      <w:pPr>
        <w:ind w:left="2160" w:hanging="360"/>
      </w:pPr>
      <w:rPr>
        <w:rFonts w:ascii="Wingdings" w:hAnsi="Wingdings" w:hint="default"/>
      </w:rPr>
    </w:lvl>
    <w:lvl w:ilvl="3" w:tplc="55F89596" w:tentative="1">
      <w:start w:val="1"/>
      <w:numFmt w:val="bullet"/>
      <w:lvlText w:val=""/>
      <w:lvlJc w:val="left"/>
      <w:pPr>
        <w:ind w:left="2880" w:hanging="360"/>
      </w:pPr>
      <w:rPr>
        <w:rFonts w:ascii="Symbol" w:hAnsi="Symbol" w:hint="default"/>
      </w:rPr>
    </w:lvl>
    <w:lvl w:ilvl="4" w:tplc="31340858" w:tentative="1">
      <w:start w:val="1"/>
      <w:numFmt w:val="bullet"/>
      <w:lvlText w:val="o"/>
      <w:lvlJc w:val="left"/>
      <w:pPr>
        <w:ind w:left="3600" w:hanging="360"/>
      </w:pPr>
      <w:rPr>
        <w:rFonts w:ascii="Courier New" w:hAnsi="Courier New" w:cs="Courier New" w:hint="default"/>
      </w:rPr>
    </w:lvl>
    <w:lvl w:ilvl="5" w:tplc="8358598A" w:tentative="1">
      <w:start w:val="1"/>
      <w:numFmt w:val="bullet"/>
      <w:lvlText w:val=""/>
      <w:lvlJc w:val="left"/>
      <w:pPr>
        <w:ind w:left="4320" w:hanging="360"/>
      </w:pPr>
      <w:rPr>
        <w:rFonts w:ascii="Wingdings" w:hAnsi="Wingdings" w:hint="default"/>
      </w:rPr>
    </w:lvl>
    <w:lvl w:ilvl="6" w:tplc="7A1ACF34" w:tentative="1">
      <w:start w:val="1"/>
      <w:numFmt w:val="bullet"/>
      <w:lvlText w:val=""/>
      <w:lvlJc w:val="left"/>
      <w:pPr>
        <w:ind w:left="5040" w:hanging="360"/>
      </w:pPr>
      <w:rPr>
        <w:rFonts w:ascii="Symbol" w:hAnsi="Symbol" w:hint="default"/>
      </w:rPr>
    </w:lvl>
    <w:lvl w:ilvl="7" w:tplc="8884DAA6" w:tentative="1">
      <w:start w:val="1"/>
      <w:numFmt w:val="bullet"/>
      <w:lvlText w:val="o"/>
      <w:lvlJc w:val="left"/>
      <w:pPr>
        <w:ind w:left="5760" w:hanging="360"/>
      </w:pPr>
      <w:rPr>
        <w:rFonts w:ascii="Courier New" w:hAnsi="Courier New" w:cs="Courier New" w:hint="default"/>
      </w:rPr>
    </w:lvl>
    <w:lvl w:ilvl="8" w:tplc="D4264920" w:tentative="1">
      <w:start w:val="1"/>
      <w:numFmt w:val="bullet"/>
      <w:lvlText w:val=""/>
      <w:lvlJc w:val="left"/>
      <w:pPr>
        <w:ind w:left="6480" w:hanging="360"/>
      </w:pPr>
      <w:rPr>
        <w:rFonts w:ascii="Wingdings" w:hAnsi="Wingdings" w:hint="default"/>
      </w:rPr>
    </w:lvl>
  </w:abstractNum>
  <w:num w:numId="1">
    <w:abstractNumId w:val="38"/>
  </w:num>
  <w:num w:numId="2">
    <w:abstractNumId w:val="114"/>
  </w:num>
  <w:num w:numId="3">
    <w:abstractNumId w:val="83"/>
  </w:num>
  <w:num w:numId="4">
    <w:abstractNumId w:val="20"/>
  </w:num>
  <w:num w:numId="5">
    <w:abstractNumId w:val="113"/>
  </w:num>
  <w:num w:numId="6">
    <w:abstractNumId w:val="146"/>
  </w:num>
  <w:num w:numId="7">
    <w:abstractNumId w:val="130"/>
  </w:num>
  <w:num w:numId="8">
    <w:abstractNumId w:val="34"/>
  </w:num>
  <w:num w:numId="9">
    <w:abstractNumId w:val="125"/>
  </w:num>
  <w:num w:numId="10">
    <w:abstractNumId w:val="46"/>
  </w:num>
  <w:num w:numId="11">
    <w:abstractNumId w:val="123"/>
  </w:num>
  <w:num w:numId="12">
    <w:abstractNumId w:val="103"/>
  </w:num>
  <w:num w:numId="13">
    <w:abstractNumId w:val="109"/>
  </w:num>
  <w:num w:numId="14">
    <w:abstractNumId w:val="45"/>
  </w:num>
  <w:num w:numId="15">
    <w:abstractNumId w:val="111"/>
  </w:num>
  <w:num w:numId="16">
    <w:abstractNumId w:val="60"/>
  </w:num>
  <w:num w:numId="17">
    <w:abstractNumId w:val="95"/>
  </w:num>
  <w:num w:numId="18">
    <w:abstractNumId w:val="153"/>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6"/>
  </w:num>
  <w:num w:numId="21">
    <w:abstractNumId w:val="39"/>
  </w:num>
  <w:num w:numId="22">
    <w:abstractNumId w:val="94"/>
  </w:num>
  <w:num w:numId="23">
    <w:abstractNumId w:val="97"/>
  </w:num>
  <w:num w:numId="24">
    <w:abstractNumId w:val="135"/>
  </w:num>
  <w:num w:numId="25">
    <w:abstractNumId w:val="10"/>
  </w:num>
  <w:num w:numId="26">
    <w:abstractNumId w:val="14"/>
  </w:num>
  <w:num w:numId="27">
    <w:abstractNumId w:val="12"/>
  </w:num>
  <w:num w:numId="28">
    <w:abstractNumId w:val="89"/>
  </w:num>
  <w:num w:numId="29">
    <w:abstractNumId w:val="115"/>
  </w:num>
  <w:num w:numId="30">
    <w:abstractNumId w:val="25"/>
  </w:num>
  <w:num w:numId="31">
    <w:abstractNumId w:val="41"/>
  </w:num>
  <w:num w:numId="32">
    <w:abstractNumId w:val="132"/>
  </w:num>
  <w:num w:numId="33">
    <w:abstractNumId w:val="36"/>
  </w:num>
  <w:num w:numId="34">
    <w:abstractNumId w:val="35"/>
  </w:num>
  <w:num w:numId="35">
    <w:abstractNumId w:val="76"/>
  </w:num>
  <w:num w:numId="36">
    <w:abstractNumId w:val="64"/>
  </w:num>
  <w:num w:numId="37">
    <w:abstractNumId w:val="91"/>
  </w:num>
  <w:num w:numId="38">
    <w:abstractNumId w:val="157"/>
  </w:num>
  <w:num w:numId="39">
    <w:abstractNumId w:val="32"/>
  </w:num>
  <w:num w:numId="40">
    <w:abstractNumId w:val="78"/>
  </w:num>
  <w:num w:numId="41">
    <w:abstractNumId w:val="159"/>
  </w:num>
  <w:num w:numId="42">
    <w:abstractNumId w:val="58"/>
  </w:num>
  <w:num w:numId="43">
    <w:abstractNumId w:val="26"/>
  </w:num>
  <w:num w:numId="44">
    <w:abstractNumId w:val="129"/>
  </w:num>
  <w:num w:numId="45">
    <w:abstractNumId w:val="56"/>
  </w:num>
  <w:num w:numId="46">
    <w:abstractNumId w:val="147"/>
  </w:num>
  <w:num w:numId="47">
    <w:abstractNumId w:val="19"/>
  </w:num>
  <w:num w:numId="48">
    <w:abstractNumId w:val="162"/>
  </w:num>
  <w:num w:numId="49">
    <w:abstractNumId w:val="48"/>
  </w:num>
  <w:num w:numId="50">
    <w:abstractNumId w:val="37"/>
  </w:num>
  <w:num w:numId="51">
    <w:abstractNumId w:val="163"/>
  </w:num>
  <w:num w:numId="52">
    <w:abstractNumId w:val="158"/>
  </w:num>
  <w:num w:numId="53">
    <w:abstractNumId w:val="27"/>
  </w:num>
  <w:num w:numId="54">
    <w:abstractNumId w:val="151"/>
  </w:num>
  <w:num w:numId="55">
    <w:abstractNumId w:val="6"/>
  </w:num>
  <w:num w:numId="56">
    <w:abstractNumId w:val="144"/>
  </w:num>
  <w:num w:numId="57">
    <w:abstractNumId w:val="50"/>
  </w:num>
  <w:num w:numId="58">
    <w:abstractNumId w:val="152"/>
  </w:num>
  <w:num w:numId="59">
    <w:abstractNumId w:val="92"/>
  </w:num>
  <w:num w:numId="60">
    <w:abstractNumId w:val="28"/>
  </w:num>
  <w:num w:numId="61">
    <w:abstractNumId w:val="118"/>
  </w:num>
  <w:num w:numId="62">
    <w:abstractNumId w:val="22"/>
  </w:num>
  <w:num w:numId="63">
    <w:abstractNumId w:val="71"/>
  </w:num>
  <w:num w:numId="64">
    <w:abstractNumId w:val="138"/>
  </w:num>
  <w:num w:numId="65">
    <w:abstractNumId w:val="15"/>
  </w:num>
  <w:num w:numId="66">
    <w:abstractNumId w:val="75"/>
  </w:num>
  <w:num w:numId="67">
    <w:abstractNumId w:val="164"/>
  </w:num>
  <w:num w:numId="68">
    <w:abstractNumId w:val="79"/>
  </w:num>
  <w:num w:numId="69">
    <w:abstractNumId w:val="7"/>
  </w:num>
  <w:num w:numId="70">
    <w:abstractNumId w:val="57"/>
  </w:num>
  <w:num w:numId="71">
    <w:abstractNumId w:val="112"/>
  </w:num>
  <w:num w:numId="72">
    <w:abstractNumId w:val="87"/>
  </w:num>
  <w:num w:numId="73">
    <w:abstractNumId w:val="116"/>
  </w:num>
  <w:num w:numId="74">
    <w:abstractNumId w:val="141"/>
  </w:num>
  <w:num w:numId="75">
    <w:abstractNumId w:val="124"/>
  </w:num>
  <w:num w:numId="76">
    <w:abstractNumId w:val="81"/>
  </w:num>
  <w:num w:numId="77">
    <w:abstractNumId w:val="156"/>
  </w:num>
  <w:num w:numId="78">
    <w:abstractNumId w:val="54"/>
  </w:num>
  <w:num w:numId="79">
    <w:abstractNumId w:val="9"/>
  </w:num>
  <w:num w:numId="80">
    <w:abstractNumId w:val="66"/>
  </w:num>
  <w:num w:numId="81">
    <w:abstractNumId w:val="29"/>
  </w:num>
  <w:num w:numId="82">
    <w:abstractNumId w:val="102"/>
  </w:num>
  <w:num w:numId="83">
    <w:abstractNumId w:val="149"/>
  </w:num>
  <w:num w:numId="84">
    <w:abstractNumId w:val="51"/>
  </w:num>
  <w:num w:numId="85">
    <w:abstractNumId w:val="142"/>
  </w:num>
  <w:num w:numId="86">
    <w:abstractNumId w:val="140"/>
  </w:num>
  <w:num w:numId="87">
    <w:abstractNumId w:val="61"/>
  </w:num>
  <w:num w:numId="88">
    <w:abstractNumId w:val="33"/>
  </w:num>
  <w:num w:numId="8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
  </w:num>
  <w:num w:numId="118">
    <w:abstractNumId w:val="0"/>
  </w:num>
  <w:num w:numId="119">
    <w:abstractNumId w:val="68"/>
  </w:num>
  <w:num w:numId="120">
    <w:abstractNumId w:val="52"/>
  </w:num>
  <w:num w:numId="121">
    <w:abstractNumId w:val="67"/>
  </w:num>
  <w:num w:numId="122">
    <w:abstractNumId w:val="122"/>
  </w:num>
  <w:num w:numId="123">
    <w:abstractNumId w:val="139"/>
  </w:num>
  <w:num w:numId="124">
    <w:abstractNumId w:val="62"/>
  </w:num>
  <w:num w:numId="125">
    <w:abstractNumId w:val="121"/>
  </w:num>
  <w:num w:numId="126">
    <w:abstractNumId w:val="119"/>
  </w:num>
  <w:num w:numId="127">
    <w:abstractNumId w:val="82"/>
  </w:num>
  <w:num w:numId="128">
    <w:abstractNumId w:val="106"/>
  </w:num>
  <w:num w:numId="129">
    <w:abstractNumId w:val="43"/>
  </w:num>
  <w:num w:numId="130">
    <w:abstractNumId w:val="63"/>
  </w:num>
  <w:num w:numId="131">
    <w:abstractNumId w:val="30"/>
  </w:num>
  <w:num w:numId="132">
    <w:abstractNumId w:val="55"/>
  </w:num>
  <w:num w:numId="133">
    <w:abstractNumId w:val="145"/>
  </w:num>
  <w:num w:numId="134">
    <w:abstractNumId w:val="74"/>
  </w:num>
  <w:num w:numId="135">
    <w:abstractNumId w:val="44"/>
  </w:num>
  <w:num w:numId="136">
    <w:abstractNumId w:val="2"/>
  </w:num>
  <w:num w:numId="137">
    <w:abstractNumId w:val="110"/>
  </w:num>
  <w:num w:numId="138">
    <w:abstractNumId w:val="86"/>
  </w:num>
  <w:num w:numId="139">
    <w:abstractNumId w:val="80"/>
  </w:num>
  <w:num w:numId="140">
    <w:abstractNumId w:val="98"/>
  </w:num>
  <w:num w:numId="141">
    <w:abstractNumId w:val="127"/>
  </w:num>
  <w:num w:numId="142">
    <w:abstractNumId w:val="161"/>
  </w:num>
  <w:num w:numId="143">
    <w:abstractNumId w:val="17"/>
  </w:num>
  <w:num w:numId="144">
    <w:abstractNumId w:val="85"/>
  </w:num>
  <w:num w:numId="145">
    <w:abstractNumId w:val="134"/>
  </w:num>
  <w:num w:numId="146">
    <w:abstractNumId w:val="73"/>
  </w:num>
  <w:num w:numId="147">
    <w:abstractNumId w:val="100"/>
  </w:num>
  <w:num w:numId="148">
    <w:abstractNumId w:val="126"/>
  </w:num>
  <w:num w:numId="149">
    <w:abstractNumId w:val="131"/>
  </w:num>
  <w:num w:numId="150">
    <w:abstractNumId w:val="16"/>
  </w:num>
  <w:num w:numId="151">
    <w:abstractNumId w:val="42"/>
  </w:num>
  <w:num w:numId="152">
    <w:abstractNumId w:val="70"/>
  </w:num>
  <w:num w:numId="153">
    <w:abstractNumId w:val="40"/>
  </w:num>
  <w:num w:numId="154">
    <w:abstractNumId w:val="154"/>
  </w:num>
  <w:num w:numId="155">
    <w:abstractNumId w:val="120"/>
  </w:num>
  <w:num w:numId="156">
    <w:abstractNumId w:val="65"/>
  </w:num>
  <w:num w:numId="157">
    <w:abstractNumId w:val="143"/>
  </w:num>
  <w:num w:numId="158">
    <w:abstractNumId w:val="8"/>
  </w:num>
  <w:num w:numId="159">
    <w:abstractNumId w:val="128"/>
  </w:num>
  <w:num w:numId="160">
    <w:abstractNumId w:val="18"/>
  </w:num>
  <w:num w:numId="161">
    <w:abstractNumId w:val="117"/>
  </w:num>
  <w:num w:numId="162">
    <w:abstractNumId w:val="77"/>
  </w:num>
  <w:num w:numId="163">
    <w:abstractNumId w:val="137"/>
  </w:num>
  <w:num w:numId="164">
    <w:abstractNumId w:val="93"/>
  </w:num>
  <w:num w:numId="165">
    <w:abstractNumId w:val="90"/>
  </w:num>
  <w:num w:numId="166">
    <w:abstractNumId w:val="96"/>
  </w:num>
  <w:num w:numId="167">
    <w:abstractNumId w:val="133"/>
  </w:num>
  <w:num w:numId="168">
    <w:abstractNumId w:val="150"/>
  </w:num>
  <w:num w:numId="169">
    <w:abstractNumId w:val="21"/>
  </w:num>
  <w:num w:numId="170">
    <w:abstractNumId w:val="59"/>
  </w:num>
  <w:num w:numId="171">
    <w:abstractNumId w:val="107"/>
  </w:num>
  <w:num w:numId="172">
    <w:abstractNumId w:val="49"/>
  </w:num>
  <w:num w:numId="173">
    <w:abstractNumId w:val="11"/>
  </w:num>
  <w:num w:numId="174">
    <w:abstractNumId w:val="13"/>
  </w:num>
  <w:num w:numId="175">
    <w:abstractNumId w:val="105"/>
  </w:num>
  <w:num w:numId="176">
    <w:abstractNumId w:val="24"/>
  </w:num>
  <w:num w:numId="177">
    <w:abstractNumId w:val="53"/>
  </w:num>
  <w:num w:numId="178">
    <w:abstractNumId w:val="23"/>
  </w:num>
  <w:num w:numId="179">
    <w:abstractNumId w:val="69"/>
  </w:num>
  <w:num w:numId="180">
    <w:abstractNumId w:val="4"/>
  </w:num>
  <w:num w:numId="181">
    <w:abstractNumId w:val="108"/>
  </w:num>
  <w:num w:numId="182">
    <w:abstractNumId w:val="104"/>
  </w:num>
  <w:num w:numId="183">
    <w:abstractNumId w:val="101"/>
  </w:num>
  <w:num w:numId="184">
    <w:abstractNumId w:val="47"/>
  </w:num>
  <w:num w:numId="185">
    <w:abstractNumId w:val="155"/>
  </w:num>
  <w:num w:numId="186">
    <w:abstractNumId w:val="88"/>
  </w:num>
  <w:num w:numId="187">
    <w:abstractNumId w:val="5"/>
  </w:num>
  <w:num w:numId="188">
    <w:abstractNumId w:val="3"/>
    <w:lvlOverride w:ilvl="0">
      <w:lvl w:ilvl="0">
        <w:start w:val="1"/>
        <w:numFmt w:val="decimal"/>
        <w:lvlText w:val="%1"/>
        <w:lvlJc w:val="left"/>
        <w:pPr>
          <w:ind w:left="0" w:firstLine="0"/>
        </w:pPr>
        <w:rPr>
          <w:rFonts w:ascii="Calibri" w:eastAsia="Calibri" w:hAnsi="Calibri" w:cs="Calibri"/>
          <w:b/>
          <w:color w:val="365F91"/>
          <w:sz w:val="44"/>
          <w:szCs w:val="44"/>
        </w:rPr>
      </w:lvl>
    </w:lvlOverride>
    <w:lvlOverride w:ilvl="1">
      <w:lvl w:ilvl="1">
        <w:start w:val="1"/>
        <w:numFmt w:val="decimal"/>
        <w:lvlText w:val="%1.%2"/>
        <w:lvlJc w:val="left"/>
        <w:pPr>
          <w:ind w:left="0" w:firstLine="0"/>
        </w:pPr>
        <w:rPr>
          <w:rFonts w:ascii="Calibri" w:eastAsia="Calibri" w:hAnsi="Calibri" w:cs="Calibri"/>
          <w:b/>
          <w:color w:val="4F81BC"/>
          <w:sz w:val="36"/>
          <w:szCs w:val="36"/>
        </w:rPr>
      </w:lvl>
    </w:lvlOverride>
    <w:lvlOverride w:ilvl="2">
      <w:lvl w:ilvl="2">
        <w:start w:val="1"/>
        <w:numFmt w:val="decimal"/>
        <w:lvlText w:val="%1.%2.%3"/>
        <w:lvlJc w:val="left"/>
        <w:pPr>
          <w:ind w:left="0" w:firstLine="0"/>
        </w:pPr>
        <w:rPr>
          <w:rFonts w:ascii="Calibri" w:eastAsia="Calibri" w:hAnsi="Calibri" w:cs="Calibri"/>
          <w:b/>
          <w:color w:val="4F81BC"/>
          <w:sz w:val="32"/>
          <w:szCs w:val="32"/>
        </w:rPr>
      </w:lvl>
    </w:lvlOverride>
    <w:lvlOverride w:ilvl="3">
      <w:lvl w:ilvl="3">
        <w:start w:val="1"/>
        <w:numFmt w:val="decimal"/>
        <w:lvlText w:val="%1.%2.%3.%4"/>
        <w:lvlJc w:val="left"/>
        <w:pPr>
          <w:ind w:left="0" w:firstLine="0"/>
        </w:pPr>
        <w:rPr>
          <w:rFonts w:ascii="Calibri" w:eastAsia="Calibri" w:hAnsi="Calibri" w:cs="Calibri"/>
          <w:b/>
          <w:color w:val="4F81BC"/>
          <w:sz w:val="28"/>
          <w:szCs w:val="28"/>
        </w:rPr>
      </w:lvl>
    </w:lvlOverride>
    <w:lvlOverride w:ilvl="4">
      <w:lvl w:ilvl="4">
        <w:start w:val="1"/>
        <w:numFmt w:val="decimal"/>
        <w:lvlText w:val="%1.%2.%3.%4.%5"/>
        <w:lvlJc w:val="left"/>
        <w:pPr>
          <w:ind w:left="0" w:firstLine="0"/>
        </w:pPr>
        <w:rPr>
          <w:rFonts w:ascii="Calibri" w:eastAsia="Calibri" w:hAnsi="Calibri" w:cs="Calibri"/>
          <w:b/>
          <w:color w:val="233E5F"/>
        </w:rPr>
      </w:lvl>
    </w:lvlOverride>
    <w:lvlOverride w:ilvl="5">
      <w:lvl w:ilvl="5">
        <w:start w:val="1"/>
        <w:numFmt w:val="decimal"/>
        <w:lvlText w:val="%1.%2.%3.%4.%5.%6"/>
        <w:lvlJc w:val="left"/>
        <w:pPr>
          <w:ind w:left="0" w:firstLine="0"/>
        </w:pPr>
        <w:rPr>
          <w:rFonts w:ascii="Calibri" w:eastAsia="Calibri" w:hAnsi="Calibri" w:cs="Calibri"/>
          <w:b/>
          <w:color w:val="233E5F"/>
        </w:rPr>
      </w:lvl>
    </w:lvlOverride>
    <w:lvlOverride w:ilvl="6">
      <w:lvl w:ilvl="6">
        <w:start w:val="1"/>
        <w:numFmt w:val="decimal"/>
        <w:lvlText w:val="%1.%2.%3.%4.%5.%6.%7"/>
        <w:lvlJc w:val="left"/>
        <w:pPr>
          <w:ind w:left="0" w:firstLine="0"/>
        </w:pPr>
        <w:rPr>
          <w:rFonts w:ascii="Calibri" w:eastAsia="Calibri" w:hAnsi="Calibri" w:cs="Calibri"/>
          <w:b/>
          <w:color w:val="3F3F3F"/>
        </w:rPr>
      </w:lvl>
    </w:lvlOverride>
    <w:lvlOverride w:ilvl="7">
      <w:lvl w:ilvl="7">
        <w:start w:val="1"/>
        <w:numFmt w:val="decimal"/>
        <w:lvlText w:val="%1.%2.%3.%4.%5.%6.%7.%8"/>
        <w:lvlJc w:val="left"/>
        <w:pPr>
          <w:ind w:left="0" w:firstLine="0"/>
        </w:pPr>
        <w:rPr>
          <w:rFonts w:ascii="Calibri" w:eastAsia="Calibri" w:hAnsi="Calibri" w:cs="Calibri"/>
          <w:b/>
          <w:color w:val="3F3F3F"/>
        </w:rPr>
      </w:lvl>
    </w:lvlOverride>
    <w:lvlOverride w:ilvl="8">
      <w:lvl w:ilvl="8">
        <w:start w:val="1"/>
        <w:numFmt w:val="decimal"/>
        <w:lvlText w:val="%1.%2.%3.%4.%5.%6.%7.%8.%9"/>
        <w:lvlJc w:val="left"/>
        <w:pPr>
          <w:ind w:left="0" w:firstLine="0"/>
        </w:pPr>
        <w:rPr>
          <w:rFonts w:ascii="Calibri" w:eastAsia="Calibri" w:hAnsi="Calibri" w:cs="Calibri"/>
          <w:b/>
          <w:color w:val="3F3F3F"/>
        </w:rPr>
      </w:lvl>
    </w:lvlOverride>
  </w:num>
  <w:num w:numId="189">
    <w:abstractNumId w:val="31"/>
  </w:num>
  <w:num w:numId="190">
    <w:abstractNumId w:val="148"/>
  </w:num>
  <w:num w:numId="191">
    <w:abstractNumId w:val="72"/>
  </w:num>
  <w:num w:numId="192">
    <w:abstractNumId w:val="160"/>
  </w:num>
  <w:num w:numId="193">
    <w:abstractNumId w:val="84"/>
  </w:num>
  <w:num w:numId="194">
    <w:abstractNumId w:val="99"/>
  </w:num>
  <w:num w:numId="195">
    <w:abstractNumId w:val="38"/>
  </w:num>
  <w:numIdMacAtCleanup w:val="1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4D0678"/>
    <w:rsid w:val="000004F7"/>
    <w:rsid w:val="00001BB6"/>
    <w:rsid w:val="00001C45"/>
    <w:rsid w:val="00001EC2"/>
    <w:rsid w:val="000029DB"/>
    <w:rsid w:val="000039CD"/>
    <w:rsid w:val="0000413F"/>
    <w:rsid w:val="00004418"/>
    <w:rsid w:val="00004B9F"/>
    <w:rsid w:val="00004E3F"/>
    <w:rsid w:val="00005072"/>
    <w:rsid w:val="0000509D"/>
    <w:rsid w:val="0000567F"/>
    <w:rsid w:val="00006782"/>
    <w:rsid w:val="00007638"/>
    <w:rsid w:val="00007983"/>
    <w:rsid w:val="00007AD4"/>
    <w:rsid w:val="00007F55"/>
    <w:rsid w:val="00010FB4"/>
    <w:rsid w:val="000128A0"/>
    <w:rsid w:val="00012942"/>
    <w:rsid w:val="00012AF8"/>
    <w:rsid w:val="00012B63"/>
    <w:rsid w:val="00014A2E"/>
    <w:rsid w:val="00014B47"/>
    <w:rsid w:val="0001582E"/>
    <w:rsid w:val="0001661E"/>
    <w:rsid w:val="0001738A"/>
    <w:rsid w:val="00017D66"/>
    <w:rsid w:val="00020446"/>
    <w:rsid w:val="000219C7"/>
    <w:rsid w:val="000219C9"/>
    <w:rsid w:val="000220DD"/>
    <w:rsid w:val="000224ED"/>
    <w:rsid w:val="000227D0"/>
    <w:rsid w:val="0002337D"/>
    <w:rsid w:val="000236FA"/>
    <w:rsid w:val="00023A1D"/>
    <w:rsid w:val="00024D5B"/>
    <w:rsid w:val="00025C99"/>
    <w:rsid w:val="000263CC"/>
    <w:rsid w:val="00026479"/>
    <w:rsid w:val="000273A5"/>
    <w:rsid w:val="00027636"/>
    <w:rsid w:val="00027992"/>
    <w:rsid w:val="00027AC1"/>
    <w:rsid w:val="0003004E"/>
    <w:rsid w:val="00031B76"/>
    <w:rsid w:val="00031FE5"/>
    <w:rsid w:val="000325AA"/>
    <w:rsid w:val="000333AF"/>
    <w:rsid w:val="0003443E"/>
    <w:rsid w:val="000346D2"/>
    <w:rsid w:val="00034B06"/>
    <w:rsid w:val="00035B73"/>
    <w:rsid w:val="0003635F"/>
    <w:rsid w:val="000372B9"/>
    <w:rsid w:val="00037DB8"/>
    <w:rsid w:val="00040122"/>
    <w:rsid w:val="000408B8"/>
    <w:rsid w:val="000418BC"/>
    <w:rsid w:val="00041A93"/>
    <w:rsid w:val="00042333"/>
    <w:rsid w:val="00042942"/>
    <w:rsid w:val="00042C32"/>
    <w:rsid w:val="00043632"/>
    <w:rsid w:val="0004378A"/>
    <w:rsid w:val="000437DA"/>
    <w:rsid w:val="000447E0"/>
    <w:rsid w:val="00044A83"/>
    <w:rsid w:val="00045CE2"/>
    <w:rsid w:val="0004608A"/>
    <w:rsid w:val="00046E17"/>
    <w:rsid w:val="00047354"/>
    <w:rsid w:val="00050D50"/>
    <w:rsid w:val="0005243F"/>
    <w:rsid w:val="00052A0E"/>
    <w:rsid w:val="00052AF3"/>
    <w:rsid w:val="000539EB"/>
    <w:rsid w:val="00053ACF"/>
    <w:rsid w:val="00054713"/>
    <w:rsid w:val="000552DA"/>
    <w:rsid w:val="000554BB"/>
    <w:rsid w:val="00055A46"/>
    <w:rsid w:val="000568F4"/>
    <w:rsid w:val="00056A5C"/>
    <w:rsid w:val="00056BA1"/>
    <w:rsid w:val="000604B4"/>
    <w:rsid w:val="000611C4"/>
    <w:rsid w:val="0006178E"/>
    <w:rsid w:val="00061E4F"/>
    <w:rsid w:val="00061F52"/>
    <w:rsid w:val="000623D1"/>
    <w:rsid w:val="0006297A"/>
    <w:rsid w:val="0006463E"/>
    <w:rsid w:val="00064801"/>
    <w:rsid w:val="00064985"/>
    <w:rsid w:val="00065BEE"/>
    <w:rsid w:val="00065FC6"/>
    <w:rsid w:val="00067285"/>
    <w:rsid w:val="000675DB"/>
    <w:rsid w:val="00067D6F"/>
    <w:rsid w:val="000700CC"/>
    <w:rsid w:val="0007032C"/>
    <w:rsid w:val="000706E0"/>
    <w:rsid w:val="00070F13"/>
    <w:rsid w:val="00071A9C"/>
    <w:rsid w:val="00071DC3"/>
    <w:rsid w:val="00072A72"/>
    <w:rsid w:val="000733D3"/>
    <w:rsid w:val="0007397A"/>
    <w:rsid w:val="000742FA"/>
    <w:rsid w:val="0007438C"/>
    <w:rsid w:val="000747E9"/>
    <w:rsid w:val="00075550"/>
    <w:rsid w:val="0007587F"/>
    <w:rsid w:val="00075913"/>
    <w:rsid w:val="00076135"/>
    <w:rsid w:val="000764CA"/>
    <w:rsid w:val="000779F3"/>
    <w:rsid w:val="00077A88"/>
    <w:rsid w:val="00080694"/>
    <w:rsid w:val="00081071"/>
    <w:rsid w:val="00081178"/>
    <w:rsid w:val="000814A4"/>
    <w:rsid w:val="00081964"/>
    <w:rsid w:val="00082081"/>
    <w:rsid w:val="000825A8"/>
    <w:rsid w:val="000828EA"/>
    <w:rsid w:val="0008372F"/>
    <w:rsid w:val="00083D62"/>
    <w:rsid w:val="00084039"/>
    <w:rsid w:val="000840F3"/>
    <w:rsid w:val="00084100"/>
    <w:rsid w:val="00085767"/>
    <w:rsid w:val="00085F43"/>
    <w:rsid w:val="00086797"/>
    <w:rsid w:val="0008705C"/>
    <w:rsid w:val="000900CB"/>
    <w:rsid w:val="0009029D"/>
    <w:rsid w:val="00090E97"/>
    <w:rsid w:val="00090F4A"/>
    <w:rsid w:val="00092241"/>
    <w:rsid w:val="00092545"/>
    <w:rsid w:val="00092600"/>
    <w:rsid w:val="0009286F"/>
    <w:rsid w:val="0009374A"/>
    <w:rsid w:val="00094142"/>
    <w:rsid w:val="000954AC"/>
    <w:rsid w:val="00095612"/>
    <w:rsid w:val="00095968"/>
    <w:rsid w:val="00096337"/>
    <w:rsid w:val="000A00C5"/>
    <w:rsid w:val="000A072B"/>
    <w:rsid w:val="000A0F0D"/>
    <w:rsid w:val="000A102E"/>
    <w:rsid w:val="000A11B3"/>
    <w:rsid w:val="000A1F32"/>
    <w:rsid w:val="000A2274"/>
    <w:rsid w:val="000A30F2"/>
    <w:rsid w:val="000A3522"/>
    <w:rsid w:val="000A38E7"/>
    <w:rsid w:val="000A4135"/>
    <w:rsid w:val="000A443A"/>
    <w:rsid w:val="000A4BF3"/>
    <w:rsid w:val="000A5549"/>
    <w:rsid w:val="000A59F7"/>
    <w:rsid w:val="000A604A"/>
    <w:rsid w:val="000A67DD"/>
    <w:rsid w:val="000A71A2"/>
    <w:rsid w:val="000A72B3"/>
    <w:rsid w:val="000A79D6"/>
    <w:rsid w:val="000A7B26"/>
    <w:rsid w:val="000A7C1E"/>
    <w:rsid w:val="000A7F47"/>
    <w:rsid w:val="000B05C1"/>
    <w:rsid w:val="000B0EC1"/>
    <w:rsid w:val="000B100B"/>
    <w:rsid w:val="000B151F"/>
    <w:rsid w:val="000B2877"/>
    <w:rsid w:val="000B3691"/>
    <w:rsid w:val="000B3DBF"/>
    <w:rsid w:val="000B4E9A"/>
    <w:rsid w:val="000B53C6"/>
    <w:rsid w:val="000B55DF"/>
    <w:rsid w:val="000B5B80"/>
    <w:rsid w:val="000C00DF"/>
    <w:rsid w:val="000C275C"/>
    <w:rsid w:val="000C32D6"/>
    <w:rsid w:val="000C3E1F"/>
    <w:rsid w:val="000C57AE"/>
    <w:rsid w:val="000C5FA1"/>
    <w:rsid w:val="000C6369"/>
    <w:rsid w:val="000C66A0"/>
    <w:rsid w:val="000C6F2F"/>
    <w:rsid w:val="000C7266"/>
    <w:rsid w:val="000C787D"/>
    <w:rsid w:val="000C79DD"/>
    <w:rsid w:val="000D0B84"/>
    <w:rsid w:val="000D1067"/>
    <w:rsid w:val="000D1406"/>
    <w:rsid w:val="000D1783"/>
    <w:rsid w:val="000D235E"/>
    <w:rsid w:val="000D2924"/>
    <w:rsid w:val="000D29D1"/>
    <w:rsid w:val="000D2B44"/>
    <w:rsid w:val="000D379D"/>
    <w:rsid w:val="000D4E24"/>
    <w:rsid w:val="000D5325"/>
    <w:rsid w:val="000D53AD"/>
    <w:rsid w:val="000D5671"/>
    <w:rsid w:val="000D5B00"/>
    <w:rsid w:val="000D5B3D"/>
    <w:rsid w:val="000D6D37"/>
    <w:rsid w:val="000D6DBB"/>
    <w:rsid w:val="000D78D5"/>
    <w:rsid w:val="000E099B"/>
    <w:rsid w:val="000E0CBF"/>
    <w:rsid w:val="000E19A1"/>
    <w:rsid w:val="000E1B57"/>
    <w:rsid w:val="000E20A7"/>
    <w:rsid w:val="000E2C10"/>
    <w:rsid w:val="000E31BC"/>
    <w:rsid w:val="000E32F6"/>
    <w:rsid w:val="000E360C"/>
    <w:rsid w:val="000E3F7F"/>
    <w:rsid w:val="000E444E"/>
    <w:rsid w:val="000E44F5"/>
    <w:rsid w:val="000E6702"/>
    <w:rsid w:val="000E6A5A"/>
    <w:rsid w:val="000E6B66"/>
    <w:rsid w:val="000E795C"/>
    <w:rsid w:val="000E7A4A"/>
    <w:rsid w:val="000E7F8A"/>
    <w:rsid w:val="000F02F9"/>
    <w:rsid w:val="000F2212"/>
    <w:rsid w:val="000F2768"/>
    <w:rsid w:val="000F2F60"/>
    <w:rsid w:val="000F3134"/>
    <w:rsid w:val="000F3D92"/>
    <w:rsid w:val="000F3DF1"/>
    <w:rsid w:val="000F4E1D"/>
    <w:rsid w:val="000F4FC5"/>
    <w:rsid w:val="000F54D2"/>
    <w:rsid w:val="000F5BD3"/>
    <w:rsid w:val="000F5C05"/>
    <w:rsid w:val="000F5F1F"/>
    <w:rsid w:val="000F75B5"/>
    <w:rsid w:val="001008A0"/>
    <w:rsid w:val="00100E6C"/>
    <w:rsid w:val="001011C9"/>
    <w:rsid w:val="0010226A"/>
    <w:rsid w:val="001022B4"/>
    <w:rsid w:val="001022F4"/>
    <w:rsid w:val="00102384"/>
    <w:rsid w:val="001028AC"/>
    <w:rsid w:val="0010296C"/>
    <w:rsid w:val="00102ACF"/>
    <w:rsid w:val="00103B95"/>
    <w:rsid w:val="00104141"/>
    <w:rsid w:val="001044D5"/>
    <w:rsid w:val="001044E7"/>
    <w:rsid w:val="00104B97"/>
    <w:rsid w:val="00105559"/>
    <w:rsid w:val="00106249"/>
    <w:rsid w:val="001067B9"/>
    <w:rsid w:val="00106AD1"/>
    <w:rsid w:val="00107F7A"/>
    <w:rsid w:val="001108BB"/>
    <w:rsid w:val="00110B92"/>
    <w:rsid w:val="00110CC4"/>
    <w:rsid w:val="001119DA"/>
    <w:rsid w:val="001119E4"/>
    <w:rsid w:val="00111D0A"/>
    <w:rsid w:val="001125C8"/>
    <w:rsid w:val="001125DA"/>
    <w:rsid w:val="00114314"/>
    <w:rsid w:val="00115154"/>
    <w:rsid w:val="0011577F"/>
    <w:rsid w:val="00115D77"/>
    <w:rsid w:val="00115F0F"/>
    <w:rsid w:val="0011625C"/>
    <w:rsid w:val="001163C8"/>
    <w:rsid w:val="0011641B"/>
    <w:rsid w:val="00116BEB"/>
    <w:rsid w:val="001170E4"/>
    <w:rsid w:val="00117637"/>
    <w:rsid w:val="001176D2"/>
    <w:rsid w:val="001178E8"/>
    <w:rsid w:val="00117BD1"/>
    <w:rsid w:val="00120192"/>
    <w:rsid w:val="001207E8"/>
    <w:rsid w:val="0012085C"/>
    <w:rsid w:val="001211D9"/>
    <w:rsid w:val="00121373"/>
    <w:rsid w:val="00121458"/>
    <w:rsid w:val="001219B9"/>
    <w:rsid w:val="001219F1"/>
    <w:rsid w:val="00121BDD"/>
    <w:rsid w:val="00121D9F"/>
    <w:rsid w:val="00122428"/>
    <w:rsid w:val="001226C5"/>
    <w:rsid w:val="0012335B"/>
    <w:rsid w:val="0012338A"/>
    <w:rsid w:val="00125715"/>
    <w:rsid w:val="00125C4D"/>
    <w:rsid w:val="0012602C"/>
    <w:rsid w:val="00127018"/>
    <w:rsid w:val="00127AC9"/>
    <w:rsid w:val="00127F30"/>
    <w:rsid w:val="00130E4C"/>
    <w:rsid w:val="0013106D"/>
    <w:rsid w:val="001310DC"/>
    <w:rsid w:val="0013196B"/>
    <w:rsid w:val="001327A8"/>
    <w:rsid w:val="00133543"/>
    <w:rsid w:val="00134F2C"/>
    <w:rsid w:val="0013725B"/>
    <w:rsid w:val="00137303"/>
    <w:rsid w:val="00137399"/>
    <w:rsid w:val="00137624"/>
    <w:rsid w:val="00137B88"/>
    <w:rsid w:val="00137DB7"/>
    <w:rsid w:val="00141129"/>
    <w:rsid w:val="00141611"/>
    <w:rsid w:val="00141959"/>
    <w:rsid w:val="00141E34"/>
    <w:rsid w:val="00143EED"/>
    <w:rsid w:val="001451BA"/>
    <w:rsid w:val="00146FF9"/>
    <w:rsid w:val="001475DF"/>
    <w:rsid w:val="0014788D"/>
    <w:rsid w:val="00147D38"/>
    <w:rsid w:val="00147DF9"/>
    <w:rsid w:val="00147EA2"/>
    <w:rsid w:val="001505E1"/>
    <w:rsid w:val="001506F8"/>
    <w:rsid w:val="001506FA"/>
    <w:rsid w:val="00150B86"/>
    <w:rsid w:val="0015123C"/>
    <w:rsid w:val="001514DA"/>
    <w:rsid w:val="00151914"/>
    <w:rsid w:val="001524E8"/>
    <w:rsid w:val="00152815"/>
    <w:rsid w:val="00152C52"/>
    <w:rsid w:val="001534E9"/>
    <w:rsid w:val="0015372C"/>
    <w:rsid w:val="00153A9D"/>
    <w:rsid w:val="001541DD"/>
    <w:rsid w:val="001551C3"/>
    <w:rsid w:val="00155935"/>
    <w:rsid w:val="001560D2"/>
    <w:rsid w:val="00156BB5"/>
    <w:rsid w:val="001573DF"/>
    <w:rsid w:val="00157F85"/>
    <w:rsid w:val="00160673"/>
    <w:rsid w:val="001606A0"/>
    <w:rsid w:val="0016124E"/>
    <w:rsid w:val="00161274"/>
    <w:rsid w:val="00161A5B"/>
    <w:rsid w:val="001622CF"/>
    <w:rsid w:val="0016273F"/>
    <w:rsid w:val="00162B00"/>
    <w:rsid w:val="00162C2E"/>
    <w:rsid w:val="00163840"/>
    <w:rsid w:val="00164628"/>
    <w:rsid w:val="001647D9"/>
    <w:rsid w:val="00164855"/>
    <w:rsid w:val="00164BE2"/>
    <w:rsid w:val="00164C54"/>
    <w:rsid w:val="00164DC0"/>
    <w:rsid w:val="00164EA5"/>
    <w:rsid w:val="0016581E"/>
    <w:rsid w:val="00165881"/>
    <w:rsid w:val="0016655D"/>
    <w:rsid w:val="00166C26"/>
    <w:rsid w:val="00170451"/>
    <w:rsid w:val="0017278E"/>
    <w:rsid w:val="00172B02"/>
    <w:rsid w:val="00172DB2"/>
    <w:rsid w:val="00172EAC"/>
    <w:rsid w:val="0017319C"/>
    <w:rsid w:val="0017376E"/>
    <w:rsid w:val="00173807"/>
    <w:rsid w:val="001744B4"/>
    <w:rsid w:val="00174AD8"/>
    <w:rsid w:val="00175324"/>
    <w:rsid w:val="001755FC"/>
    <w:rsid w:val="001756FE"/>
    <w:rsid w:val="001758A0"/>
    <w:rsid w:val="00175EEF"/>
    <w:rsid w:val="0017648B"/>
    <w:rsid w:val="0017709F"/>
    <w:rsid w:val="001774CB"/>
    <w:rsid w:val="001779FA"/>
    <w:rsid w:val="00177B76"/>
    <w:rsid w:val="00177CFD"/>
    <w:rsid w:val="00177EC6"/>
    <w:rsid w:val="00180330"/>
    <w:rsid w:val="001806AB"/>
    <w:rsid w:val="001825BF"/>
    <w:rsid w:val="001828CA"/>
    <w:rsid w:val="001829B2"/>
    <w:rsid w:val="0018358F"/>
    <w:rsid w:val="00183D7D"/>
    <w:rsid w:val="00183F36"/>
    <w:rsid w:val="001840BB"/>
    <w:rsid w:val="001840C1"/>
    <w:rsid w:val="001840FF"/>
    <w:rsid w:val="00184381"/>
    <w:rsid w:val="00184608"/>
    <w:rsid w:val="0018485B"/>
    <w:rsid w:val="00185770"/>
    <w:rsid w:val="00185CD8"/>
    <w:rsid w:val="0018652B"/>
    <w:rsid w:val="00186A71"/>
    <w:rsid w:val="001873A3"/>
    <w:rsid w:val="001873E3"/>
    <w:rsid w:val="00187980"/>
    <w:rsid w:val="00187DCD"/>
    <w:rsid w:val="00187EAD"/>
    <w:rsid w:val="001903F3"/>
    <w:rsid w:val="001904B0"/>
    <w:rsid w:val="00190722"/>
    <w:rsid w:val="001908F7"/>
    <w:rsid w:val="001918BF"/>
    <w:rsid w:val="001919C1"/>
    <w:rsid w:val="00191AC6"/>
    <w:rsid w:val="0019215B"/>
    <w:rsid w:val="0019273E"/>
    <w:rsid w:val="00192AB4"/>
    <w:rsid w:val="0019428B"/>
    <w:rsid w:val="001943D2"/>
    <w:rsid w:val="00194495"/>
    <w:rsid w:val="00194E80"/>
    <w:rsid w:val="0019594B"/>
    <w:rsid w:val="00195BAD"/>
    <w:rsid w:val="00197546"/>
    <w:rsid w:val="001A0186"/>
    <w:rsid w:val="001A0E60"/>
    <w:rsid w:val="001A2200"/>
    <w:rsid w:val="001A22B6"/>
    <w:rsid w:val="001A23B7"/>
    <w:rsid w:val="001A2433"/>
    <w:rsid w:val="001A2993"/>
    <w:rsid w:val="001A2F69"/>
    <w:rsid w:val="001A30BD"/>
    <w:rsid w:val="001A3E41"/>
    <w:rsid w:val="001A4475"/>
    <w:rsid w:val="001A4546"/>
    <w:rsid w:val="001A4A5B"/>
    <w:rsid w:val="001A67FD"/>
    <w:rsid w:val="001A6F95"/>
    <w:rsid w:val="001A7003"/>
    <w:rsid w:val="001B192E"/>
    <w:rsid w:val="001B1B42"/>
    <w:rsid w:val="001B26D3"/>
    <w:rsid w:val="001B365B"/>
    <w:rsid w:val="001B385D"/>
    <w:rsid w:val="001B39F6"/>
    <w:rsid w:val="001B55FD"/>
    <w:rsid w:val="001B577E"/>
    <w:rsid w:val="001B59F5"/>
    <w:rsid w:val="001B5F54"/>
    <w:rsid w:val="001B675B"/>
    <w:rsid w:val="001B7078"/>
    <w:rsid w:val="001B72C8"/>
    <w:rsid w:val="001B79B0"/>
    <w:rsid w:val="001C05E5"/>
    <w:rsid w:val="001C09CF"/>
    <w:rsid w:val="001C0C06"/>
    <w:rsid w:val="001C0C1C"/>
    <w:rsid w:val="001C0CA3"/>
    <w:rsid w:val="001C13BB"/>
    <w:rsid w:val="001C1A44"/>
    <w:rsid w:val="001C2894"/>
    <w:rsid w:val="001C2B79"/>
    <w:rsid w:val="001C2DEA"/>
    <w:rsid w:val="001C2E55"/>
    <w:rsid w:val="001C388E"/>
    <w:rsid w:val="001C38A8"/>
    <w:rsid w:val="001C3B76"/>
    <w:rsid w:val="001C4166"/>
    <w:rsid w:val="001C5BE0"/>
    <w:rsid w:val="001C60A5"/>
    <w:rsid w:val="001C658E"/>
    <w:rsid w:val="001C6FBE"/>
    <w:rsid w:val="001C7EA9"/>
    <w:rsid w:val="001D000E"/>
    <w:rsid w:val="001D0397"/>
    <w:rsid w:val="001D0EF2"/>
    <w:rsid w:val="001D17D6"/>
    <w:rsid w:val="001D1D16"/>
    <w:rsid w:val="001D2231"/>
    <w:rsid w:val="001D24E8"/>
    <w:rsid w:val="001D2BD0"/>
    <w:rsid w:val="001D2C24"/>
    <w:rsid w:val="001D3062"/>
    <w:rsid w:val="001D413F"/>
    <w:rsid w:val="001D4756"/>
    <w:rsid w:val="001D4DB6"/>
    <w:rsid w:val="001D5E7B"/>
    <w:rsid w:val="001D6021"/>
    <w:rsid w:val="001D64DE"/>
    <w:rsid w:val="001D7E39"/>
    <w:rsid w:val="001E075C"/>
    <w:rsid w:val="001E0E1D"/>
    <w:rsid w:val="001E113C"/>
    <w:rsid w:val="001E1BD8"/>
    <w:rsid w:val="001E1D26"/>
    <w:rsid w:val="001E212D"/>
    <w:rsid w:val="001E21B0"/>
    <w:rsid w:val="001E2D26"/>
    <w:rsid w:val="001E35D2"/>
    <w:rsid w:val="001E5452"/>
    <w:rsid w:val="001E561D"/>
    <w:rsid w:val="001E5974"/>
    <w:rsid w:val="001E6A47"/>
    <w:rsid w:val="001E7E9B"/>
    <w:rsid w:val="001F0818"/>
    <w:rsid w:val="001F0C10"/>
    <w:rsid w:val="001F12BB"/>
    <w:rsid w:val="001F2856"/>
    <w:rsid w:val="001F33A4"/>
    <w:rsid w:val="001F35D6"/>
    <w:rsid w:val="001F3F22"/>
    <w:rsid w:val="001F4862"/>
    <w:rsid w:val="001F4E05"/>
    <w:rsid w:val="001F54A4"/>
    <w:rsid w:val="001F6C46"/>
    <w:rsid w:val="001F713B"/>
    <w:rsid w:val="001F7292"/>
    <w:rsid w:val="001F7677"/>
    <w:rsid w:val="001F7961"/>
    <w:rsid w:val="002000A2"/>
    <w:rsid w:val="002001E4"/>
    <w:rsid w:val="00200E6F"/>
    <w:rsid w:val="00201285"/>
    <w:rsid w:val="002037B5"/>
    <w:rsid w:val="00205B71"/>
    <w:rsid w:val="00207704"/>
    <w:rsid w:val="00207925"/>
    <w:rsid w:val="00207D11"/>
    <w:rsid w:val="002102A6"/>
    <w:rsid w:val="00210582"/>
    <w:rsid w:val="002119C9"/>
    <w:rsid w:val="0021230A"/>
    <w:rsid w:val="00212D70"/>
    <w:rsid w:val="002131AE"/>
    <w:rsid w:val="0021334C"/>
    <w:rsid w:val="0021402E"/>
    <w:rsid w:val="00215F5E"/>
    <w:rsid w:val="002160A5"/>
    <w:rsid w:val="002161F8"/>
    <w:rsid w:val="00216744"/>
    <w:rsid w:val="00217AFE"/>
    <w:rsid w:val="002203CF"/>
    <w:rsid w:val="00220401"/>
    <w:rsid w:val="00220B17"/>
    <w:rsid w:val="00220D6F"/>
    <w:rsid w:val="00220F34"/>
    <w:rsid w:val="00221309"/>
    <w:rsid w:val="00221CDF"/>
    <w:rsid w:val="002223BA"/>
    <w:rsid w:val="00222E0A"/>
    <w:rsid w:val="002230FB"/>
    <w:rsid w:val="0022472A"/>
    <w:rsid w:val="002248E6"/>
    <w:rsid w:val="00224ADE"/>
    <w:rsid w:val="00224E11"/>
    <w:rsid w:val="00224ECC"/>
    <w:rsid w:val="0022582D"/>
    <w:rsid w:val="0022624F"/>
    <w:rsid w:val="002276B4"/>
    <w:rsid w:val="00227824"/>
    <w:rsid w:val="00227D27"/>
    <w:rsid w:val="00227E0D"/>
    <w:rsid w:val="00227E27"/>
    <w:rsid w:val="00230224"/>
    <w:rsid w:val="00230488"/>
    <w:rsid w:val="00231436"/>
    <w:rsid w:val="002317B2"/>
    <w:rsid w:val="00231A03"/>
    <w:rsid w:val="0023211E"/>
    <w:rsid w:val="002321E5"/>
    <w:rsid w:val="00233034"/>
    <w:rsid w:val="00233606"/>
    <w:rsid w:val="00233A50"/>
    <w:rsid w:val="00233F47"/>
    <w:rsid w:val="00234F17"/>
    <w:rsid w:val="00235C31"/>
    <w:rsid w:val="00235CE9"/>
    <w:rsid w:val="00235F1A"/>
    <w:rsid w:val="00236EE0"/>
    <w:rsid w:val="00237252"/>
    <w:rsid w:val="00237505"/>
    <w:rsid w:val="002375D9"/>
    <w:rsid w:val="00237712"/>
    <w:rsid w:val="00240106"/>
    <w:rsid w:val="00240CEF"/>
    <w:rsid w:val="00241E2E"/>
    <w:rsid w:val="0024249F"/>
    <w:rsid w:val="00242B00"/>
    <w:rsid w:val="002435F9"/>
    <w:rsid w:val="00243C87"/>
    <w:rsid w:val="002444EF"/>
    <w:rsid w:val="00244F1D"/>
    <w:rsid w:val="00245076"/>
    <w:rsid w:val="00245599"/>
    <w:rsid w:val="00245605"/>
    <w:rsid w:val="002457D8"/>
    <w:rsid w:val="002459E9"/>
    <w:rsid w:val="00246A34"/>
    <w:rsid w:val="00246D25"/>
    <w:rsid w:val="0024702B"/>
    <w:rsid w:val="00250FF7"/>
    <w:rsid w:val="00251678"/>
    <w:rsid w:val="00251D35"/>
    <w:rsid w:val="00252934"/>
    <w:rsid w:val="00252984"/>
    <w:rsid w:val="00252BD1"/>
    <w:rsid w:val="002531BC"/>
    <w:rsid w:val="00253273"/>
    <w:rsid w:val="002532E5"/>
    <w:rsid w:val="00254149"/>
    <w:rsid w:val="0025489B"/>
    <w:rsid w:val="0025584B"/>
    <w:rsid w:val="00255E62"/>
    <w:rsid w:val="00256396"/>
    <w:rsid w:val="00256673"/>
    <w:rsid w:val="002566E0"/>
    <w:rsid w:val="002570CC"/>
    <w:rsid w:val="00257328"/>
    <w:rsid w:val="00257574"/>
    <w:rsid w:val="00257645"/>
    <w:rsid w:val="002618F3"/>
    <w:rsid w:val="002627C1"/>
    <w:rsid w:val="00262C69"/>
    <w:rsid w:val="002632A4"/>
    <w:rsid w:val="00264828"/>
    <w:rsid w:val="0026485A"/>
    <w:rsid w:val="0026486F"/>
    <w:rsid w:val="00265304"/>
    <w:rsid w:val="00266470"/>
    <w:rsid w:val="002669A5"/>
    <w:rsid w:val="002702DE"/>
    <w:rsid w:val="00271103"/>
    <w:rsid w:val="00271335"/>
    <w:rsid w:val="00271E59"/>
    <w:rsid w:val="00271F2B"/>
    <w:rsid w:val="00271FAC"/>
    <w:rsid w:val="00272375"/>
    <w:rsid w:val="002734C0"/>
    <w:rsid w:val="0027445B"/>
    <w:rsid w:val="0027489D"/>
    <w:rsid w:val="00276002"/>
    <w:rsid w:val="00276337"/>
    <w:rsid w:val="002766F6"/>
    <w:rsid w:val="00276C33"/>
    <w:rsid w:val="00277133"/>
    <w:rsid w:val="002810C4"/>
    <w:rsid w:val="00281EDF"/>
    <w:rsid w:val="00283155"/>
    <w:rsid w:val="00283375"/>
    <w:rsid w:val="00283723"/>
    <w:rsid w:val="00284667"/>
    <w:rsid w:val="00284D16"/>
    <w:rsid w:val="00284D43"/>
    <w:rsid w:val="002867EB"/>
    <w:rsid w:val="00286D92"/>
    <w:rsid w:val="0028743D"/>
    <w:rsid w:val="0028757E"/>
    <w:rsid w:val="00287745"/>
    <w:rsid w:val="002901D3"/>
    <w:rsid w:val="00290255"/>
    <w:rsid w:val="0029066F"/>
    <w:rsid w:val="00290D16"/>
    <w:rsid w:val="00291A42"/>
    <w:rsid w:val="00292E48"/>
    <w:rsid w:val="002934CD"/>
    <w:rsid w:val="00293B59"/>
    <w:rsid w:val="00294F98"/>
    <w:rsid w:val="00295C01"/>
    <w:rsid w:val="00295E97"/>
    <w:rsid w:val="00296312"/>
    <w:rsid w:val="00296B7B"/>
    <w:rsid w:val="00297294"/>
    <w:rsid w:val="002973AB"/>
    <w:rsid w:val="00297D9F"/>
    <w:rsid w:val="002A00C8"/>
    <w:rsid w:val="002A0678"/>
    <w:rsid w:val="002A1428"/>
    <w:rsid w:val="002A149E"/>
    <w:rsid w:val="002A156F"/>
    <w:rsid w:val="002A20FA"/>
    <w:rsid w:val="002A231D"/>
    <w:rsid w:val="002A25B9"/>
    <w:rsid w:val="002A38D9"/>
    <w:rsid w:val="002A3B03"/>
    <w:rsid w:val="002A449A"/>
    <w:rsid w:val="002A451C"/>
    <w:rsid w:val="002A545C"/>
    <w:rsid w:val="002A5802"/>
    <w:rsid w:val="002A6843"/>
    <w:rsid w:val="002A6B64"/>
    <w:rsid w:val="002A6B9C"/>
    <w:rsid w:val="002A6BFE"/>
    <w:rsid w:val="002A7E64"/>
    <w:rsid w:val="002B0475"/>
    <w:rsid w:val="002B1A6A"/>
    <w:rsid w:val="002B2323"/>
    <w:rsid w:val="002B28E3"/>
    <w:rsid w:val="002B2E44"/>
    <w:rsid w:val="002B30EB"/>
    <w:rsid w:val="002B38CB"/>
    <w:rsid w:val="002B4C7A"/>
    <w:rsid w:val="002B4E13"/>
    <w:rsid w:val="002B55F9"/>
    <w:rsid w:val="002B6812"/>
    <w:rsid w:val="002B6B45"/>
    <w:rsid w:val="002B76DF"/>
    <w:rsid w:val="002B7B20"/>
    <w:rsid w:val="002B7E73"/>
    <w:rsid w:val="002C0017"/>
    <w:rsid w:val="002C0266"/>
    <w:rsid w:val="002C06E3"/>
    <w:rsid w:val="002C0D99"/>
    <w:rsid w:val="002C1229"/>
    <w:rsid w:val="002C20B1"/>
    <w:rsid w:val="002C2138"/>
    <w:rsid w:val="002C213A"/>
    <w:rsid w:val="002C24E3"/>
    <w:rsid w:val="002C2548"/>
    <w:rsid w:val="002C255C"/>
    <w:rsid w:val="002C2A06"/>
    <w:rsid w:val="002C39C1"/>
    <w:rsid w:val="002C4294"/>
    <w:rsid w:val="002C6119"/>
    <w:rsid w:val="002C6810"/>
    <w:rsid w:val="002C7503"/>
    <w:rsid w:val="002C75C2"/>
    <w:rsid w:val="002D1506"/>
    <w:rsid w:val="002D1C84"/>
    <w:rsid w:val="002D2032"/>
    <w:rsid w:val="002D2228"/>
    <w:rsid w:val="002D2336"/>
    <w:rsid w:val="002D25BC"/>
    <w:rsid w:val="002D342B"/>
    <w:rsid w:val="002D4495"/>
    <w:rsid w:val="002D525A"/>
    <w:rsid w:val="002D562F"/>
    <w:rsid w:val="002D5BF4"/>
    <w:rsid w:val="002D60BF"/>
    <w:rsid w:val="002D6236"/>
    <w:rsid w:val="002D6741"/>
    <w:rsid w:val="002D69D6"/>
    <w:rsid w:val="002D6CF5"/>
    <w:rsid w:val="002D6F40"/>
    <w:rsid w:val="002D773B"/>
    <w:rsid w:val="002D7BF9"/>
    <w:rsid w:val="002E037D"/>
    <w:rsid w:val="002E0C09"/>
    <w:rsid w:val="002E0E26"/>
    <w:rsid w:val="002E14BD"/>
    <w:rsid w:val="002E14DF"/>
    <w:rsid w:val="002E1DBD"/>
    <w:rsid w:val="002E34D4"/>
    <w:rsid w:val="002E36C2"/>
    <w:rsid w:val="002E3721"/>
    <w:rsid w:val="002E384A"/>
    <w:rsid w:val="002E3EB8"/>
    <w:rsid w:val="002E433A"/>
    <w:rsid w:val="002E4B4C"/>
    <w:rsid w:val="002E62CC"/>
    <w:rsid w:val="002E64D0"/>
    <w:rsid w:val="002E6550"/>
    <w:rsid w:val="002E65BF"/>
    <w:rsid w:val="002E6604"/>
    <w:rsid w:val="002E6E0A"/>
    <w:rsid w:val="002E7D33"/>
    <w:rsid w:val="002F138E"/>
    <w:rsid w:val="002F1451"/>
    <w:rsid w:val="002F1778"/>
    <w:rsid w:val="002F1984"/>
    <w:rsid w:val="002F1F6B"/>
    <w:rsid w:val="002F21F2"/>
    <w:rsid w:val="002F2826"/>
    <w:rsid w:val="002F379B"/>
    <w:rsid w:val="002F3B21"/>
    <w:rsid w:val="002F3F85"/>
    <w:rsid w:val="002F444D"/>
    <w:rsid w:val="002F44DA"/>
    <w:rsid w:val="002F4B27"/>
    <w:rsid w:val="002F539B"/>
    <w:rsid w:val="002F53C4"/>
    <w:rsid w:val="002F6455"/>
    <w:rsid w:val="002F67E3"/>
    <w:rsid w:val="002F6908"/>
    <w:rsid w:val="002F69A3"/>
    <w:rsid w:val="002F6BFF"/>
    <w:rsid w:val="002F738D"/>
    <w:rsid w:val="002F739C"/>
    <w:rsid w:val="00300105"/>
    <w:rsid w:val="00300D72"/>
    <w:rsid w:val="003012CA"/>
    <w:rsid w:val="00301323"/>
    <w:rsid w:val="003013B2"/>
    <w:rsid w:val="003023CB"/>
    <w:rsid w:val="00302683"/>
    <w:rsid w:val="00302DE3"/>
    <w:rsid w:val="00302DFF"/>
    <w:rsid w:val="00303A24"/>
    <w:rsid w:val="003042C5"/>
    <w:rsid w:val="00305D9D"/>
    <w:rsid w:val="003062AE"/>
    <w:rsid w:val="00306464"/>
    <w:rsid w:val="00306A8A"/>
    <w:rsid w:val="00306D2D"/>
    <w:rsid w:val="00307A09"/>
    <w:rsid w:val="00307E2E"/>
    <w:rsid w:val="00307E53"/>
    <w:rsid w:val="00310C71"/>
    <w:rsid w:val="003112E8"/>
    <w:rsid w:val="00311CB7"/>
    <w:rsid w:val="00311E4B"/>
    <w:rsid w:val="00311EBC"/>
    <w:rsid w:val="00313168"/>
    <w:rsid w:val="00313C0B"/>
    <w:rsid w:val="00315655"/>
    <w:rsid w:val="00315902"/>
    <w:rsid w:val="00316D53"/>
    <w:rsid w:val="00316E7B"/>
    <w:rsid w:val="0031760E"/>
    <w:rsid w:val="003200BD"/>
    <w:rsid w:val="00320705"/>
    <w:rsid w:val="00320EE1"/>
    <w:rsid w:val="00320F30"/>
    <w:rsid w:val="00321523"/>
    <w:rsid w:val="00321570"/>
    <w:rsid w:val="0032250F"/>
    <w:rsid w:val="00323CEB"/>
    <w:rsid w:val="00324BCE"/>
    <w:rsid w:val="003256A9"/>
    <w:rsid w:val="00325AC4"/>
    <w:rsid w:val="00325AF7"/>
    <w:rsid w:val="00325F08"/>
    <w:rsid w:val="00326792"/>
    <w:rsid w:val="00326B04"/>
    <w:rsid w:val="0032743B"/>
    <w:rsid w:val="00327532"/>
    <w:rsid w:val="003301DB"/>
    <w:rsid w:val="00330AAE"/>
    <w:rsid w:val="0033113C"/>
    <w:rsid w:val="0033132A"/>
    <w:rsid w:val="00331FB5"/>
    <w:rsid w:val="003321DA"/>
    <w:rsid w:val="00332810"/>
    <w:rsid w:val="0033281D"/>
    <w:rsid w:val="00332F1C"/>
    <w:rsid w:val="003337EE"/>
    <w:rsid w:val="00333C28"/>
    <w:rsid w:val="003351B1"/>
    <w:rsid w:val="00335B8A"/>
    <w:rsid w:val="00335FD5"/>
    <w:rsid w:val="0033600C"/>
    <w:rsid w:val="003370AE"/>
    <w:rsid w:val="003376EE"/>
    <w:rsid w:val="00337FCE"/>
    <w:rsid w:val="003407CF"/>
    <w:rsid w:val="00341EF7"/>
    <w:rsid w:val="003431C8"/>
    <w:rsid w:val="003438EA"/>
    <w:rsid w:val="00343C3C"/>
    <w:rsid w:val="00344063"/>
    <w:rsid w:val="00344E95"/>
    <w:rsid w:val="00345913"/>
    <w:rsid w:val="0034681C"/>
    <w:rsid w:val="00346BC0"/>
    <w:rsid w:val="003476E2"/>
    <w:rsid w:val="00347769"/>
    <w:rsid w:val="00347B66"/>
    <w:rsid w:val="00350055"/>
    <w:rsid w:val="00350FE1"/>
    <w:rsid w:val="0035178A"/>
    <w:rsid w:val="003518EC"/>
    <w:rsid w:val="003519B6"/>
    <w:rsid w:val="00351A14"/>
    <w:rsid w:val="00351DAD"/>
    <w:rsid w:val="00351E59"/>
    <w:rsid w:val="00351FD7"/>
    <w:rsid w:val="00352302"/>
    <w:rsid w:val="003527AE"/>
    <w:rsid w:val="003531C1"/>
    <w:rsid w:val="00353523"/>
    <w:rsid w:val="00353880"/>
    <w:rsid w:val="003538DC"/>
    <w:rsid w:val="003539A1"/>
    <w:rsid w:val="003543D3"/>
    <w:rsid w:val="00354F8B"/>
    <w:rsid w:val="00355056"/>
    <w:rsid w:val="00355B80"/>
    <w:rsid w:val="003566F4"/>
    <w:rsid w:val="003577EB"/>
    <w:rsid w:val="003600F6"/>
    <w:rsid w:val="003606DD"/>
    <w:rsid w:val="003606ED"/>
    <w:rsid w:val="00360806"/>
    <w:rsid w:val="00360948"/>
    <w:rsid w:val="003617DA"/>
    <w:rsid w:val="003621DE"/>
    <w:rsid w:val="00362812"/>
    <w:rsid w:val="0036281F"/>
    <w:rsid w:val="00363531"/>
    <w:rsid w:val="0036355E"/>
    <w:rsid w:val="003639CA"/>
    <w:rsid w:val="00364685"/>
    <w:rsid w:val="003649C1"/>
    <w:rsid w:val="00364C0A"/>
    <w:rsid w:val="0036648B"/>
    <w:rsid w:val="00367E11"/>
    <w:rsid w:val="00370689"/>
    <w:rsid w:val="0037114F"/>
    <w:rsid w:val="003717D7"/>
    <w:rsid w:val="00372288"/>
    <w:rsid w:val="0037235B"/>
    <w:rsid w:val="00372501"/>
    <w:rsid w:val="0037256A"/>
    <w:rsid w:val="00372A7E"/>
    <w:rsid w:val="00372D5A"/>
    <w:rsid w:val="00373521"/>
    <w:rsid w:val="003736C0"/>
    <w:rsid w:val="0037404E"/>
    <w:rsid w:val="00374083"/>
    <w:rsid w:val="0037491B"/>
    <w:rsid w:val="00374DAB"/>
    <w:rsid w:val="00374DD5"/>
    <w:rsid w:val="00374F08"/>
    <w:rsid w:val="003754D8"/>
    <w:rsid w:val="0038066B"/>
    <w:rsid w:val="003810B6"/>
    <w:rsid w:val="00381804"/>
    <w:rsid w:val="0038253F"/>
    <w:rsid w:val="00383ACE"/>
    <w:rsid w:val="00383B97"/>
    <w:rsid w:val="00383E18"/>
    <w:rsid w:val="003841D6"/>
    <w:rsid w:val="003848E4"/>
    <w:rsid w:val="00384A5F"/>
    <w:rsid w:val="003850DD"/>
    <w:rsid w:val="00385811"/>
    <w:rsid w:val="00385CAD"/>
    <w:rsid w:val="003868DD"/>
    <w:rsid w:val="00386B80"/>
    <w:rsid w:val="00386F30"/>
    <w:rsid w:val="00387AD4"/>
    <w:rsid w:val="00387B82"/>
    <w:rsid w:val="00387C9B"/>
    <w:rsid w:val="003901F1"/>
    <w:rsid w:val="00390783"/>
    <w:rsid w:val="00391313"/>
    <w:rsid w:val="0039149B"/>
    <w:rsid w:val="0039188D"/>
    <w:rsid w:val="003919B9"/>
    <w:rsid w:val="00391C82"/>
    <w:rsid w:val="00392551"/>
    <w:rsid w:val="00392AF6"/>
    <w:rsid w:val="00392EA8"/>
    <w:rsid w:val="00392EF3"/>
    <w:rsid w:val="0039318B"/>
    <w:rsid w:val="0039323A"/>
    <w:rsid w:val="0039327E"/>
    <w:rsid w:val="00393E4E"/>
    <w:rsid w:val="00394020"/>
    <w:rsid w:val="003942C8"/>
    <w:rsid w:val="003943CB"/>
    <w:rsid w:val="003955C6"/>
    <w:rsid w:val="00395705"/>
    <w:rsid w:val="00396BDB"/>
    <w:rsid w:val="00396D76"/>
    <w:rsid w:val="003A0849"/>
    <w:rsid w:val="003A0AD8"/>
    <w:rsid w:val="003A0E28"/>
    <w:rsid w:val="003A1B91"/>
    <w:rsid w:val="003A2081"/>
    <w:rsid w:val="003A2F23"/>
    <w:rsid w:val="003A4134"/>
    <w:rsid w:val="003A4190"/>
    <w:rsid w:val="003A46C6"/>
    <w:rsid w:val="003A4D92"/>
    <w:rsid w:val="003A5318"/>
    <w:rsid w:val="003A552F"/>
    <w:rsid w:val="003A5A4B"/>
    <w:rsid w:val="003A7897"/>
    <w:rsid w:val="003B053D"/>
    <w:rsid w:val="003B0A16"/>
    <w:rsid w:val="003B16F0"/>
    <w:rsid w:val="003B1BBD"/>
    <w:rsid w:val="003B1BFF"/>
    <w:rsid w:val="003B1EAD"/>
    <w:rsid w:val="003B2995"/>
    <w:rsid w:val="003B32BA"/>
    <w:rsid w:val="003B388D"/>
    <w:rsid w:val="003B3ABD"/>
    <w:rsid w:val="003B41CA"/>
    <w:rsid w:val="003B4C74"/>
    <w:rsid w:val="003B59E2"/>
    <w:rsid w:val="003B5D94"/>
    <w:rsid w:val="003B7762"/>
    <w:rsid w:val="003B7C74"/>
    <w:rsid w:val="003B7EE4"/>
    <w:rsid w:val="003C0F8F"/>
    <w:rsid w:val="003C0F9B"/>
    <w:rsid w:val="003C1BDB"/>
    <w:rsid w:val="003C220E"/>
    <w:rsid w:val="003C2BED"/>
    <w:rsid w:val="003C3426"/>
    <w:rsid w:val="003C37C7"/>
    <w:rsid w:val="003C478D"/>
    <w:rsid w:val="003C5089"/>
    <w:rsid w:val="003C6460"/>
    <w:rsid w:val="003C658C"/>
    <w:rsid w:val="003C6BCB"/>
    <w:rsid w:val="003C7B48"/>
    <w:rsid w:val="003D02A7"/>
    <w:rsid w:val="003D0916"/>
    <w:rsid w:val="003D1AB2"/>
    <w:rsid w:val="003D2AD8"/>
    <w:rsid w:val="003D323E"/>
    <w:rsid w:val="003D3363"/>
    <w:rsid w:val="003D3672"/>
    <w:rsid w:val="003D3ACF"/>
    <w:rsid w:val="003D3C15"/>
    <w:rsid w:val="003D3C21"/>
    <w:rsid w:val="003D417D"/>
    <w:rsid w:val="003D4298"/>
    <w:rsid w:val="003D45D9"/>
    <w:rsid w:val="003D473B"/>
    <w:rsid w:val="003D48CC"/>
    <w:rsid w:val="003D4C66"/>
    <w:rsid w:val="003D5C27"/>
    <w:rsid w:val="003D6733"/>
    <w:rsid w:val="003D6836"/>
    <w:rsid w:val="003D694F"/>
    <w:rsid w:val="003E0A5E"/>
    <w:rsid w:val="003E15AC"/>
    <w:rsid w:val="003E1F50"/>
    <w:rsid w:val="003E21E2"/>
    <w:rsid w:val="003E2490"/>
    <w:rsid w:val="003E3DDA"/>
    <w:rsid w:val="003E49C3"/>
    <w:rsid w:val="003E4A2B"/>
    <w:rsid w:val="003E5F55"/>
    <w:rsid w:val="003E6DEC"/>
    <w:rsid w:val="003E760B"/>
    <w:rsid w:val="003F0719"/>
    <w:rsid w:val="003F0806"/>
    <w:rsid w:val="003F0C03"/>
    <w:rsid w:val="003F13F2"/>
    <w:rsid w:val="003F1407"/>
    <w:rsid w:val="003F1BDA"/>
    <w:rsid w:val="003F1F7C"/>
    <w:rsid w:val="003F2ECC"/>
    <w:rsid w:val="003F3047"/>
    <w:rsid w:val="003F317F"/>
    <w:rsid w:val="003F3345"/>
    <w:rsid w:val="003F4370"/>
    <w:rsid w:val="003F5201"/>
    <w:rsid w:val="003F644E"/>
    <w:rsid w:val="003F740C"/>
    <w:rsid w:val="003F77E0"/>
    <w:rsid w:val="00400207"/>
    <w:rsid w:val="00400EEC"/>
    <w:rsid w:val="00401291"/>
    <w:rsid w:val="00402D1F"/>
    <w:rsid w:val="00402DF3"/>
    <w:rsid w:val="004045A7"/>
    <w:rsid w:val="00404967"/>
    <w:rsid w:val="00404A14"/>
    <w:rsid w:val="0040515B"/>
    <w:rsid w:val="004053C5"/>
    <w:rsid w:val="0040568A"/>
    <w:rsid w:val="00405B77"/>
    <w:rsid w:val="0040606F"/>
    <w:rsid w:val="00406662"/>
    <w:rsid w:val="0040741C"/>
    <w:rsid w:val="00410339"/>
    <w:rsid w:val="00410BFB"/>
    <w:rsid w:val="00410C44"/>
    <w:rsid w:val="00411A52"/>
    <w:rsid w:val="00412938"/>
    <w:rsid w:val="00412A7B"/>
    <w:rsid w:val="00412E7C"/>
    <w:rsid w:val="00413924"/>
    <w:rsid w:val="00413AB8"/>
    <w:rsid w:val="004146F3"/>
    <w:rsid w:val="00414A63"/>
    <w:rsid w:val="00414B02"/>
    <w:rsid w:val="0041574C"/>
    <w:rsid w:val="00415FA8"/>
    <w:rsid w:val="0041620C"/>
    <w:rsid w:val="00416352"/>
    <w:rsid w:val="004200CF"/>
    <w:rsid w:val="0042019E"/>
    <w:rsid w:val="004204B0"/>
    <w:rsid w:val="00420E92"/>
    <w:rsid w:val="00421654"/>
    <w:rsid w:val="0042196D"/>
    <w:rsid w:val="00421EA3"/>
    <w:rsid w:val="00421F32"/>
    <w:rsid w:val="00421FC2"/>
    <w:rsid w:val="004224D4"/>
    <w:rsid w:val="004229B2"/>
    <w:rsid w:val="00422EDF"/>
    <w:rsid w:val="00423543"/>
    <w:rsid w:val="00423F1C"/>
    <w:rsid w:val="004241D6"/>
    <w:rsid w:val="00425F15"/>
    <w:rsid w:val="0042622D"/>
    <w:rsid w:val="00426808"/>
    <w:rsid w:val="004279C9"/>
    <w:rsid w:val="00427A7A"/>
    <w:rsid w:val="00430ACE"/>
    <w:rsid w:val="00431F8F"/>
    <w:rsid w:val="00432050"/>
    <w:rsid w:val="00433ABD"/>
    <w:rsid w:val="00433C1D"/>
    <w:rsid w:val="00433D92"/>
    <w:rsid w:val="00436817"/>
    <w:rsid w:val="004370D5"/>
    <w:rsid w:val="0044005C"/>
    <w:rsid w:val="00440616"/>
    <w:rsid w:val="00440AAB"/>
    <w:rsid w:val="00441B7E"/>
    <w:rsid w:val="00441F67"/>
    <w:rsid w:val="0044251A"/>
    <w:rsid w:val="004427E8"/>
    <w:rsid w:val="00442D7D"/>
    <w:rsid w:val="00443742"/>
    <w:rsid w:val="00443A86"/>
    <w:rsid w:val="00443C76"/>
    <w:rsid w:val="004440A7"/>
    <w:rsid w:val="00444DFA"/>
    <w:rsid w:val="00444E51"/>
    <w:rsid w:val="00445440"/>
    <w:rsid w:val="00445962"/>
    <w:rsid w:val="0044623A"/>
    <w:rsid w:val="00446396"/>
    <w:rsid w:val="00447725"/>
    <w:rsid w:val="00447B4F"/>
    <w:rsid w:val="00447E13"/>
    <w:rsid w:val="00447F36"/>
    <w:rsid w:val="0045012B"/>
    <w:rsid w:val="00450577"/>
    <w:rsid w:val="004508D5"/>
    <w:rsid w:val="00451001"/>
    <w:rsid w:val="004512CD"/>
    <w:rsid w:val="00451607"/>
    <w:rsid w:val="00451DE2"/>
    <w:rsid w:val="00451FB7"/>
    <w:rsid w:val="004523B7"/>
    <w:rsid w:val="004528F8"/>
    <w:rsid w:val="00453434"/>
    <w:rsid w:val="004534B6"/>
    <w:rsid w:val="00453A7C"/>
    <w:rsid w:val="00454B5B"/>
    <w:rsid w:val="00454C52"/>
    <w:rsid w:val="00454C6F"/>
    <w:rsid w:val="00455260"/>
    <w:rsid w:val="0045535C"/>
    <w:rsid w:val="00456348"/>
    <w:rsid w:val="004563FF"/>
    <w:rsid w:val="00456E65"/>
    <w:rsid w:val="00457442"/>
    <w:rsid w:val="004576BC"/>
    <w:rsid w:val="0046061B"/>
    <w:rsid w:val="00461883"/>
    <w:rsid w:val="00462D96"/>
    <w:rsid w:val="00463A1A"/>
    <w:rsid w:val="00463FDD"/>
    <w:rsid w:val="00464BB7"/>
    <w:rsid w:val="00464E67"/>
    <w:rsid w:val="00466D1E"/>
    <w:rsid w:val="004700D0"/>
    <w:rsid w:val="0047016C"/>
    <w:rsid w:val="00470CB7"/>
    <w:rsid w:val="004731E8"/>
    <w:rsid w:val="00473BB9"/>
    <w:rsid w:val="004740EC"/>
    <w:rsid w:val="00474447"/>
    <w:rsid w:val="004749E4"/>
    <w:rsid w:val="00474C62"/>
    <w:rsid w:val="00476687"/>
    <w:rsid w:val="00476D0C"/>
    <w:rsid w:val="0047762D"/>
    <w:rsid w:val="00477D92"/>
    <w:rsid w:val="00477D9B"/>
    <w:rsid w:val="00477DC2"/>
    <w:rsid w:val="0048015E"/>
    <w:rsid w:val="0048076A"/>
    <w:rsid w:val="004813D7"/>
    <w:rsid w:val="00481A1E"/>
    <w:rsid w:val="0048219A"/>
    <w:rsid w:val="0048229E"/>
    <w:rsid w:val="00482A30"/>
    <w:rsid w:val="0048315B"/>
    <w:rsid w:val="0048378D"/>
    <w:rsid w:val="00484F05"/>
    <w:rsid w:val="004856E6"/>
    <w:rsid w:val="00486D1F"/>
    <w:rsid w:val="0048709D"/>
    <w:rsid w:val="004874E6"/>
    <w:rsid w:val="0049059C"/>
    <w:rsid w:val="00490A34"/>
    <w:rsid w:val="00490BFE"/>
    <w:rsid w:val="004923B9"/>
    <w:rsid w:val="0049254D"/>
    <w:rsid w:val="00492CD9"/>
    <w:rsid w:val="00493676"/>
    <w:rsid w:val="00493797"/>
    <w:rsid w:val="00493A42"/>
    <w:rsid w:val="0049545A"/>
    <w:rsid w:val="00495638"/>
    <w:rsid w:val="00495E77"/>
    <w:rsid w:val="00496591"/>
    <w:rsid w:val="00496AFB"/>
    <w:rsid w:val="004A0893"/>
    <w:rsid w:val="004A098C"/>
    <w:rsid w:val="004A0A2C"/>
    <w:rsid w:val="004A14A4"/>
    <w:rsid w:val="004A1CB6"/>
    <w:rsid w:val="004A2197"/>
    <w:rsid w:val="004A233E"/>
    <w:rsid w:val="004A24DD"/>
    <w:rsid w:val="004A2703"/>
    <w:rsid w:val="004A2C64"/>
    <w:rsid w:val="004A3FFE"/>
    <w:rsid w:val="004A489A"/>
    <w:rsid w:val="004A53DC"/>
    <w:rsid w:val="004A6781"/>
    <w:rsid w:val="004A6B71"/>
    <w:rsid w:val="004A7320"/>
    <w:rsid w:val="004A786B"/>
    <w:rsid w:val="004A7F41"/>
    <w:rsid w:val="004B0522"/>
    <w:rsid w:val="004B0C80"/>
    <w:rsid w:val="004B0E56"/>
    <w:rsid w:val="004B0F9A"/>
    <w:rsid w:val="004B1340"/>
    <w:rsid w:val="004B2178"/>
    <w:rsid w:val="004B3FCE"/>
    <w:rsid w:val="004B42D9"/>
    <w:rsid w:val="004B4D5B"/>
    <w:rsid w:val="004B52C7"/>
    <w:rsid w:val="004B53A8"/>
    <w:rsid w:val="004B5B81"/>
    <w:rsid w:val="004B5E47"/>
    <w:rsid w:val="004B5F55"/>
    <w:rsid w:val="004B6478"/>
    <w:rsid w:val="004B779D"/>
    <w:rsid w:val="004C0323"/>
    <w:rsid w:val="004C04E6"/>
    <w:rsid w:val="004C0CE9"/>
    <w:rsid w:val="004C1503"/>
    <w:rsid w:val="004C17E6"/>
    <w:rsid w:val="004C1AE1"/>
    <w:rsid w:val="004C263B"/>
    <w:rsid w:val="004C2990"/>
    <w:rsid w:val="004C2D0B"/>
    <w:rsid w:val="004C2F74"/>
    <w:rsid w:val="004C34EF"/>
    <w:rsid w:val="004C3FBF"/>
    <w:rsid w:val="004C4509"/>
    <w:rsid w:val="004C4543"/>
    <w:rsid w:val="004C5770"/>
    <w:rsid w:val="004C6A58"/>
    <w:rsid w:val="004C722B"/>
    <w:rsid w:val="004C79AF"/>
    <w:rsid w:val="004C7C1A"/>
    <w:rsid w:val="004D0289"/>
    <w:rsid w:val="004D0447"/>
    <w:rsid w:val="004D04DA"/>
    <w:rsid w:val="004D0678"/>
    <w:rsid w:val="004D0FB2"/>
    <w:rsid w:val="004D249C"/>
    <w:rsid w:val="004D2DC5"/>
    <w:rsid w:val="004D2E62"/>
    <w:rsid w:val="004D30E4"/>
    <w:rsid w:val="004D3520"/>
    <w:rsid w:val="004D35C6"/>
    <w:rsid w:val="004D5890"/>
    <w:rsid w:val="004D6046"/>
    <w:rsid w:val="004D721C"/>
    <w:rsid w:val="004D75CB"/>
    <w:rsid w:val="004D7D20"/>
    <w:rsid w:val="004D7EB9"/>
    <w:rsid w:val="004D7FA9"/>
    <w:rsid w:val="004E0904"/>
    <w:rsid w:val="004E0962"/>
    <w:rsid w:val="004E0EFF"/>
    <w:rsid w:val="004E1211"/>
    <w:rsid w:val="004E2824"/>
    <w:rsid w:val="004E3079"/>
    <w:rsid w:val="004E3193"/>
    <w:rsid w:val="004E3A40"/>
    <w:rsid w:val="004E3CD0"/>
    <w:rsid w:val="004E5A5E"/>
    <w:rsid w:val="004E5B5B"/>
    <w:rsid w:val="004E5C4D"/>
    <w:rsid w:val="004E6146"/>
    <w:rsid w:val="004E713B"/>
    <w:rsid w:val="004E7375"/>
    <w:rsid w:val="004E7FA1"/>
    <w:rsid w:val="004F0677"/>
    <w:rsid w:val="004F2671"/>
    <w:rsid w:val="004F2E5F"/>
    <w:rsid w:val="004F3220"/>
    <w:rsid w:val="004F345A"/>
    <w:rsid w:val="004F346E"/>
    <w:rsid w:val="004F441B"/>
    <w:rsid w:val="004F4B3D"/>
    <w:rsid w:val="004F54D3"/>
    <w:rsid w:val="004F5934"/>
    <w:rsid w:val="004F6393"/>
    <w:rsid w:val="004F71D0"/>
    <w:rsid w:val="004F7467"/>
    <w:rsid w:val="0050110B"/>
    <w:rsid w:val="00501135"/>
    <w:rsid w:val="00501460"/>
    <w:rsid w:val="005023D6"/>
    <w:rsid w:val="00503738"/>
    <w:rsid w:val="00504412"/>
    <w:rsid w:val="0050452F"/>
    <w:rsid w:val="005064C8"/>
    <w:rsid w:val="00506B62"/>
    <w:rsid w:val="0050702C"/>
    <w:rsid w:val="00507641"/>
    <w:rsid w:val="00507D76"/>
    <w:rsid w:val="005103B8"/>
    <w:rsid w:val="00511403"/>
    <w:rsid w:val="005118F5"/>
    <w:rsid w:val="00511BA6"/>
    <w:rsid w:val="00511BB4"/>
    <w:rsid w:val="00511FA4"/>
    <w:rsid w:val="0051236D"/>
    <w:rsid w:val="005126D6"/>
    <w:rsid w:val="00512AEF"/>
    <w:rsid w:val="00512CF9"/>
    <w:rsid w:val="005149DC"/>
    <w:rsid w:val="005161F2"/>
    <w:rsid w:val="0052001F"/>
    <w:rsid w:val="00520584"/>
    <w:rsid w:val="00520855"/>
    <w:rsid w:val="0052089C"/>
    <w:rsid w:val="00520E88"/>
    <w:rsid w:val="005216B0"/>
    <w:rsid w:val="00522606"/>
    <w:rsid w:val="0052261D"/>
    <w:rsid w:val="00522835"/>
    <w:rsid w:val="00522D51"/>
    <w:rsid w:val="00522E01"/>
    <w:rsid w:val="00523E06"/>
    <w:rsid w:val="00523EA9"/>
    <w:rsid w:val="00524193"/>
    <w:rsid w:val="00524C82"/>
    <w:rsid w:val="0052504B"/>
    <w:rsid w:val="00525601"/>
    <w:rsid w:val="00525B61"/>
    <w:rsid w:val="00525EAE"/>
    <w:rsid w:val="0052669F"/>
    <w:rsid w:val="00526D97"/>
    <w:rsid w:val="005273D9"/>
    <w:rsid w:val="00527BF1"/>
    <w:rsid w:val="00527CE4"/>
    <w:rsid w:val="00530425"/>
    <w:rsid w:val="0053141A"/>
    <w:rsid w:val="00531CDC"/>
    <w:rsid w:val="00533188"/>
    <w:rsid w:val="00533EF4"/>
    <w:rsid w:val="00534DDA"/>
    <w:rsid w:val="00535623"/>
    <w:rsid w:val="00535EBE"/>
    <w:rsid w:val="00536066"/>
    <w:rsid w:val="00536200"/>
    <w:rsid w:val="00536880"/>
    <w:rsid w:val="00536EA8"/>
    <w:rsid w:val="00537814"/>
    <w:rsid w:val="005378C5"/>
    <w:rsid w:val="00537E9E"/>
    <w:rsid w:val="0054134B"/>
    <w:rsid w:val="005417BC"/>
    <w:rsid w:val="00541F09"/>
    <w:rsid w:val="00541F9E"/>
    <w:rsid w:val="005421BD"/>
    <w:rsid w:val="00542C71"/>
    <w:rsid w:val="0054390A"/>
    <w:rsid w:val="005442A8"/>
    <w:rsid w:val="005445D8"/>
    <w:rsid w:val="00544AE8"/>
    <w:rsid w:val="00545402"/>
    <w:rsid w:val="0054585E"/>
    <w:rsid w:val="00545DD8"/>
    <w:rsid w:val="00546EF7"/>
    <w:rsid w:val="005479C0"/>
    <w:rsid w:val="00547AE0"/>
    <w:rsid w:val="00550A70"/>
    <w:rsid w:val="00550DE0"/>
    <w:rsid w:val="00550F25"/>
    <w:rsid w:val="00551375"/>
    <w:rsid w:val="00551509"/>
    <w:rsid w:val="00551A23"/>
    <w:rsid w:val="00551C0D"/>
    <w:rsid w:val="00551FF8"/>
    <w:rsid w:val="00552515"/>
    <w:rsid w:val="00552EC2"/>
    <w:rsid w:val="005531E0"/>
    <w:rsid w:val="00553A9F"/>
    <w:rsid w:val="005543C6"/>
    <w:rsid w:val="005545E6"/>
    <w:rsid w:val="0055674D"/>
    <w:rsid w:val="00556B52"/>
    <w:rsid w:val="00556E00"/>
    <w:rsid w:val="005571A7"/>
    <w:rsid w:val="00560771"/>
    <w:rsid w:val="00560F56"/>
    <w:rsid w:val="005612FD"/>
    <w:rsid w:val="00561BA5"/>
    <w:rsid w:val="00561EF9"/>
    <w:rsid w:val="0056231E"/>
    <w:rsid w:val="00563CC4"/>
    <w:rsid w:val="00565BF6"/>
    <w:rsid w:val="00565D27"/>
    <w:rsid w:val="00566623"/>
    <w:rsid w:val="00566CBD"/>
    <w:rsid w:val="00566DB4"/>
    <w:rsid w:val="0056711A"/>
    <w:rsid w:val="005674DB"/>
    <w:rsid w:val="005702FD"/>
    <w:rsid w:val="0057061F"/>
    <w:rsid w:val="00570775"/>
    <w:rsid w:val="005708BC"/>
    <w:rsid w:val="00570CE0"/>
    <w:rsid w:val="005710EB"/>
    <w:rsid w:val="005713C2"/>
    <w:rsid w:val="005717C5"/>
    <w:rsid w:val="00571867"/>
    <w:rsid w:val="00571FD4"/>
    <w:rsid w:val="00572CCC"/>
    <w:rsid w:val="0057408A"/>
    <w:rsid w:val="00575C6F"/>
    <w:rsid w:val="00575CDC"/>
    <w:rsid w:val="005761D3"/>
    <w:rsid w:val="00576B52"/>
    <w:rsid w:val="005770AD"/>
    <w:rsid w:val="00577CB2"/>
    <w:rsid w:val="00580664"/>
    <w:rsid w:val="0058066C"/>
    <w:rsid w:val="00580697"/>
    <w:rsid w:val="00580756"/>
    <w:rsid w:val="005808C9"/>
    <w:rsid w:val="00581FFE"/>
    <w:rsid w:val="00582805"/>
    <w:rsid w:val="005845D9"/>
    <w:rsid w:val="00584988"/>
    <w:rsid w:val="00584EB4"/>
    <w:rsid w:val="005856B5"/>
    <w:rsid w:val="00585AB3"/>
    <w:rsid w:val="005864FC"/>
    <w:rsid w:val="00586AE2"/>
    <w:rsid w:val="00587380"/>
    <w:rsid w:val="005875D0"/>
    <w:rsid w:val="00587683"/>
    <w:rsid w:val="00587CE6"/>
    <w:rsid w:val="00590664"/>
    <w:rsid w:val="00590EDF"/>
    <w:rsid w:val="00590FE4"/>
    <w:rsid w:val="00591BAC"/>
    <w:rsid w:val="00591BC2"/>
    <w:rsid w:val="00592005"/>
    <w:rsid w:val="005920CE"/>
    <w:rsid w:val="00593157"/>
    <w:rsid w:val="00593540"/>
    <w:rsid w:val="00593649"/>
    <w:rsid w:val="00593A96"/>
    <w:rsid w:val="00593EC2"/>
    <w:rsid w:val="00594C4A"/>
    <w:rsid w:val="00594FBC"/>
    <w:rsid w:val="0059543A"/>
    <w:rsid w:val="005960B4"/>
    <w:rsid w:val="005961BE"/>
    <w:rsid w:val="005961D5"/>
    <w:rsid w:val="00596571"/>
    <w:rsid w:val="005975E9"/>
    <w:rsid w:val="00597829"/>
    <w:rsid w:val="00597EEE"/>
    <w:rsid w:val="005A0024"/>
    <w:rsid w:val="005A0115"/>
    <w:rsid w:val="005A019F"/>
    <w:rsid w:val="005A0A5A"/>
    <w:rsid w:val="005A0C2E"/>
    <w:rsid w:val="005A0E2E"/>
    <w:rsid w:val="005A0F42"/>
    <w:rsid w:val="005A1353"/>
    <w:rsid w:val="005A1E96"/>
    <w:rsid w:val="005A3056"/>
    <w:rsid w:val="005A39E0"/>
    <w:rsid w:val="005A5F2C"/>
    <w:rsid w:val="005A6791"/>
    <w:rsid w:val="005A6DA4"/>
    <w:rsid w:val="005B08E4"/>
    <w:rsid w:val="005B0A29"/>
    <w:rsid w:val="005B0AFE"/>
    <w:rsid w:val="005B0F49"/>
    <w:rsid w:val="005B13F1"/>
    <w:rsid w:val="005B15F9"/>
    <w:rsid w:val="005B16A4"/>
    <w:rsid w:val="005B18DC"/>
    <w:rsid w:val="005B1DBB"/>
    <w:rsid w:val="005B1DF2"/>
    <w:rsid w:val="005B2122"/>
    <w:rsid w:val="005B28A9"/>
    <w:rsid w:val="005B2FAD"/>
    <w:rsid w:val="005B3685"/>
    <w:rsid w:val="005B3A19"/>
    <w:rsid w:val="005B3D2B"/>
    <w:rsid w:val="005B4C3E"/>
    <w:rsid w:val="005B4D87"/>
    <w:rsid w:val="005B5C03"/>
    <w:rsid w:val="005B5C60"/>
    <w:rsid w:val="005B6913"/>
    <w:rsid w:val="005B7BD4"/>
    <w:rsid w:val="005C0394"/>
    <w:rsid w:val="005C0FCF"/>
    <w:rsid w:val="005C14E6"/>
    <w:rsid w:val="005C1D6A"/>
    <w:rsid w:val="005C205D"/>
    <w:rsid w:val="005C2EA4"/>
    <w:rsid w:val="005C2FFF"/>
    <w:rsid w:val="005C3A99"/>
    <w:rsid w:val="005C4AE8"/>
    <w:rsid w:val="005C510F"/>
    <w:rsid w:val="005C5D19"/>
    <w:rsid w:val="005C5F5B"/>
    <w:rsid w:val="005C6BB7"/>
    <w:rsid w:val="005C708C"/>
    <w:rsid w:val="005C740B"/>
    <w:rsid w:val="005C7C79"/>
    <w:rsid w:val="005D14EB"/>
    <w:rsid w:val="005D22DE"/>
    <w:rsid w:val="005D3057"/>
    <w:rsid w:val="005D3808"/>
    <w:rsid w:val="005D3894"/>
    <w:rsid w:val="005D3BF8"/>
    <w:rsid w:val="005D4D91"/>
    <w:rsid w:val="005D4E4E"/>
    <w:rsid w:val="005D544F"/>
    <w:rsid w:val="005D5E6D"/>
    <w:rsid w:val="005D6631"/>
    <w:rsid w:val="005D6D00"/>
    <w:rsid w:val="005D6E48"/>
    <w:rsid w:val="005D7842"/>
    <w:rsid w:val="005D7EA8"/>
    <w:rsid w:val="005E0B35"/>
    <w:rsid w:val="005E0E1F"/>
    <w:rsid w:val="005E13BF"/>
    <w:rsid w:val="005E1D57"/>
    <w:rsid w:val="005E24BC"/>
    <w:rsid w:val="005E2B60"/>
    <w:rsid w:val="005E2D3B"/>
    <w:rsid w:val="005E3BD6"/>
    <w:rsid w:val="005E3CD3"/>
    <w:rsid w:val="005E3D75"/>
    <w:rsid w:val="005E3FE9"/>
    <w:rsid w:val="005E76BF"/>
    <w:rsid w:val="005F0114"/>
    <w:rsid w:val="005F0A8E"/>
    <w:rsid w:val="005F0CBB"/>
    <w:rsid w:val="005F26DC"/>
    <w:rsid w:val="005F2734"/>
    <w:rsid w:val="005F3E7E"/>
    <w:rsid w:val="005F43BB"/>
    <w:rsid w:val="005F44FA"/>
    <w:rsid w:val="005F45E1"/>
    <w:rsid w:val="005F489E"/>
    <w:rsid w:val="005F4B57"/>
    <w:rsid w:val="005F4DE5"/>
    <w:rsid w:val="005F51DF"/>
    <w:rsid w:val="005F554C"/>
    <w:rsid w:val="005F568F"/>
    <w:rsid w:val="005F58C5"/>
    <w:rsid w:val="005F6017"/>
    <w:rsid w:val="005F6E10"/>
    <w:rsid w:val="005F7781"/>
    <w:rsid w:val="005F783B"/>
    <w:rsid w:val="00600C28"/>
    <w:rsid w:val="00600C61"/>
    <w:rsid w:val="0060166D"/>
    <w:rsid w:val="00602183"/>
    <w:rsid w:val="006023B9"/>
    <w:rsid w:val="00602A99"/>
    <w:rsid w:val="00602EBB"/>
    <w:rsid w:val="0060354D"/>
    <w:rsid w:val="00603596"/>
    <w:rsid w:val="00603671"/>
    <w:rsid w:val="006036F7"/>
    <w:rsid w:val="006037F2"/>
    <w:rsid w:val="00604C43"/>
    <w:rsid w:val="00605767"/>
    <w:rsid w:val="006065FB"/>
    <w:rsid w:val="00607408"/>
    <w:rsid w:val="00607FAE"/>
    <w:rsid w:val="0061058A"/>
    <w:rsid w:val="0061096B"/>
    <w:rsid w:val="00610EF5"/>
    <w:rsid w:val="00611450"/>
    <w:rsid w:val="0061261B"/>
    <w:rsid w:val="00612A36"/>
    <w:rsid w:val="00612E6B"/>
    <w:rsid w:val="00613007"/>
    <w:rsid w:val="006133DF"/>
    <w:rsid w:val="00613453"/>
    <w:rsid w:val="00614626"/>
    <w:rsid w:val="00614759"/>
    <w:rsid w:val="006149FB"/>
    <w:rsid w:val="00614E8D"/>
    <w:rsid w:val="00615B62"/>
    <w:rsid w:val="00616485"/>
    <w:rsid w:val="00616ADD"/>
    <w:rsid w:val="00617C57"/>
    <w:rsid w:val="0062013C"/>
    <w:rsid w:val="00620365"/>
    <w:rsid w:val="00620D5E"/>
    <w:rsid w:val="00622DAB"/>
    <w:rsid w:val="00623010"/>
    <w:rsid w:val="00623B12"/>
    <w:rsid w:val="00623C25"/>
    <w:rsid w:val="00623CD4"/>
    <w:rsid w:val="00624D2A"/>
    <w:rsid w:val="00625732"/>
    <w:rsid w:val="00625D6F"/>
    <w:rsid w:val="006266B1"/>
    <w:rsid w:val="0062679C"/>
    <w:rsid w:val="00626B43"/>
    <w:rsid w:val="00626F20"/>
    <w:rsid w:val="0062733D"/>
    <w:rsid w:val="00627858"/>
    <w:rsid w:val="00627D5E"/>
    <w:rsid w:val="00627E41"/>
    <w:rsid w:val="0063011C"/>
    <w:rsid w:val="00630A49"/>
    <w:rsid w:val="00630A8A"/>
    <w:rsid w:val="006324D8"/>
    <w:rsid w:val="00632D44"/>
    <w:rsid w:val="0063326F"/>
    <w:rsid w:val="00633657"/>
    <w:rsid w:val="006337A2"/>
    <w:rsid w:val="00634019"/>
    <w:rsid w:val="006343DC"/>
    <w:rsid w:val="00634937"/>
    <w:rsid w:val="00634BAC"/>
    <w:rsid w:val="00635490"/>
    <w:rsid w:val="00635B7D"/>
    <w:rsid w:val="0063605D"/>
    <w:rsid w:val="0063651A"/>
    <w:rsid w:val="00640063"/>
    <w:rsid w:val="00640599"/>
    <w:rsid w:val="00641135"/>
    <w:rsid w:val="0064179D"/>
    <w:rsid w:val="00641A8F"/>
    <w:rsid w:val="006427BA"/>
    <w:rsid w:val="006453BB"/>
    <w:rsid w:val="006453BC"/>
    <w:rsid w:val="006461BE"/>
    <w:rsid w:val="00646445"/>
    <w:rsid w:val="00646450"/>
    <w:rsid w:val="00646A77"/>
    <w:rsid w:val="00646AC1"/>
    <w:rsid w:val="00646C26"/>
    <w:rsid w:val="006478F1"/>
    <w:rsid w:val="00650AA2"/>
    <w:rsid w:val="00651C67"/>
    <w:rsid w:val="006532D5"/>
    <w:rsid w:val="00655EEE"/>
    <w:rsid w:val="0065647B"/>
    <w:rsid w:val="006578AC"/>
    <w:rsid w:val="0066021D"/>
    <w:rsid w:val="006603BA"/>
    <w:rsid w:val="006606B4"/>
    <w:rsid w:val="00661313"/>
    <w:rsid w:val="0066234A"/>
    <w:rsid w:val="00662529"/>
    <w:rsid w:val="00662B92"/>
    <w:rsid w:val="006630E6"/>
    <w:rsid w:val="00663B6D"/>
    <w:rsid w:val="00664720"/>
    <w:rsid w:val="00664C3D"/>
    <w:rsid w:val="006654E5"/>
    <w:rsid w:val="00665D6C"/>
    <w:rsid w:val="00665F72"/>
    <w:rsid w:val="00666354"/>
    <w:rsid w:val="006663CF"/>
    <w:rsid w:val="0066735B"/>
    <w:rsid w:val="00667D42"/>
    <w:rsid w:val="00671EE7"/>
    <w:rsid w:val="006725B7"/>
    <w:rsid w:val="00672AD9"/>
    <w:rsid w:val="00672B4F"/>
    <w:rsid w:val="00672CAC"/>
    <w:rsid w:val="00672E38"/>
    <w:rsid w:val="006744EA"/>
    <w:rsid w:val="00674989"/>
    <w:rsid w:val="00674DD6"/>
    <w:rsid w:val="00674E4B"/>
    <w:rsid w:val="0067503E"/>
    <w:rsid w:val="00675311"/>
    <w:rsid w:val="00675DA6"/>
    <w:rsid w:val="006764D7"/>
    <w:rsid w:val="006764F1"/>
    <w:rsid w:val="006768B8"/>
    <w:rsid w:val="00676951"/>
    <w:rsid w:val="00677DCE"/>
    <w:rsid w:val="00680963"/>
    <w:rsid w:val="006809E1"/>
    <w:rsid w:val="00682900"/>
    <w:rsid w:val="006836E5"/>
    <w:rsid w:val="00684401"/>
    <w:rsid w:val="00684567"/>
    <w:rsid w:val="00684E35"/>
    <w:rsid w:val="00685207"/>
    <w:rsid w:val="006853B2"/>
    <w:rsid w:val="0068555C"/>
    <w:rsid w:val="006861B4"/>
    <w:rsid w:val="00686531"/>
    <w:rsid w:val="00686C78"/>
    <w:rsid w:val="00686E06"/>
    <w:rsid w:val="00687281"/>
    <w:rsid w:val="006878EA"/>
    <w:rsid w:val="00690F29"/>
    <w:rsid w:val="00691660"/>
    <w:rsid w:val="0069169B"/>
    <w:rsid w:val="00691D2B"/>
    <w:rsid w:val="006924A0"/>
    <w:rsid w:val="00692B68"/>
    <w:rsid w:val="00693F39"/>
    <w:rsid w:val="00694AB2"/>
    <w:rsid w:val="0069571B"/>
    <w:rsid w:val="00695C74"/>
    <w:rsid w:val="00696326"/>
    <w:rsid w:val="00696843"/>
    <w:rsid w:val="00696B8C"/>
    <w:rsid w:val="00696EA1"/>
    <w:rsid w:val="006970E2"/>
    <w:rsid w:val="0069723E"/>
    <w:rsid w:val="0069760D"/>
    <w:rsid w:val="006A1393"/>
    <w:rsid w:val="006A1396"/>
    <w:rsid w:val="006A1AA9"/>
    <w:rsid w:val="006A2B7B"/>
    <w:rsid w:val="006A393D"/>
    <w:rsid w:val="006A4438"/>
    <w:rsid w:val="006A4C25"/>
    <w:rsid w:val="006A5CBD"/>
    <w:rsid w:val="006A6ABC"/>
    <w:rsid w:val="006A6F52"/>
    <w:rsid w:val="006A6FF8"/>
    <w:rsid w:val="006A728B"/>
    <w:rsid w:val="006A736F"/>
    <w:rsid w:val="006B0118"/>
    <w:rsid w:val="006B0857"/>
    <w:rsid w:val="006B0D45"/>
    <w:rsid w:val="006B15F2"/>
    <w:rsid w:val="006B17DF"/>
    <w:rsid w:val="006B19CE"/>
    <w:rsid w:val="006B1A97"/>
    <w:rsid w:val="006B223A"/>
    <w:rsid w:val="006B23D0"/>
    <w:rsid w:val="006B3607"/>
    <w:rsid w:val="006B3A8A"/>
    <w:rsid w:val="006B4288"/>
    <w:rsid w:val="006B49E6"/>
    <w:rsid w:val="006B501E"/>
    <w:rsid w:val="006B6118"/>
    <w:rsid w:val="006B67AF"/>
    <w:rsid w:val="006B7497"/>
    <w:rsid w:val="006B7605"/>
    <w:rsid w:val="006B7A43"/>
    <w:rsid w:val="006B7B17"/>
    <w:rsid w:val="006C0837"/>
    <w:rsid w:val="006C0919"/>
    <w:rsid w:val="006C1360"/>
    <w:rsid w:val="006C1682"/>
    <w:rsid w:val="006C204E"/>
    <w:rsid w:val="006C2445"/>
    <w:rsid w:val="006C2466"/>
    <w:rsid w:val="006C246C"/>
    <w:rsid w:val="006C2522"/>
    <w:rsid w:val="006C2B89"/>
    <w:rsid w:val="006C3D80"/>
    <w:rsid w:val="006C461F"/>
    <w:rsid w:val="006C4936"/>
    <w:rsid w:val="006C4D03"/>
    <w:rsid w:val="006C5F32"/>
    <w:rsid w:val="006C6757"/>
    <w:rsid w:val="006C6788"/>
    <w:rsid w:val="006C6B55"/>
    <w:rsid w:val="006C7078"/>
    <w:rsid w:val="006C7742"/>
    <w:rsid w:val="006C7812"/>
    <w:rsid w:val="006C7F95"/>
    <w:rsid w:val="006D07FF"/>
    <w:rsid w:val="006D0D7F"/>
    <w:rsid w:val="006D0E3D"/>
    <w:rsid w:val="006D1051"/>
    <w:rsid w:val="006D1060"/>
    <w:rsid w:val="006D107F"/>
    <w:rsid w:val="006D13BE"/>
    <w:rsid w:val="006D23EB"/>
    <w:rsid w:val="006D248A"/>
    <w:rsid w:val="006D2683"/>
    <w:rsid w:val="006D2F98"/>
    <w:rsid w:val="006D3DB2"/>
    <w:rsid w:val="006D4FC4"/>
    <w:rsid w:val="006D5172"/>
    <w:rsid w:val="006D5664"/>
    <w:rsid w:val="006D612A"/>
    <w:rsid w:val="006D65E5"/>
    <w:rsid w:val="006D6AF1"/>
    <w:rsid w:val="006D6CA3"/>
    <w:rsid w:val="006D73C8"/>
    <w:rsid w:val="006E029F"/>
    <w:rsid w:val="006E0F5B"/>
    <w:rsid w:val="006E1A1C"/>
    <w:rsid w:val="006E2052"/>
    <w:rsid w:val="006E20DD"/>
    <w:rsid w:val="006E4274"/>
    <w:rsid w:val="006E5339"/>
    <w:rsid w:val="006E5D33"/>
    <w:rsid w:val="006E5F0A"/>
    <w:rsid w:val="006E6282"/>
    <w:rsid w:val="006E6AAE"/>
    <w:rsid w:val="006E7257"/>
    <w:rsid w:val="006E7DF9"/>
    <w:rsid w:val="006E7FEE"/>
    <w:rsid w:val="006F0AFD"/>
    <w:rsid w:val="006F12BF"/>
    <w:rsid w:val="006F12F0"/>
    <w:rsid w:val="006F17E3"/>
    <w:rsid w:val="006F1898"/>
    <w:rsid w:val="006F1CE8"/>
    <w:rsid w:val="006F20C8"/>
    <w:rsid w:val="006F2112"/>
    <w:rsid w:val="006F2474"/>
    <w:rsid w:val="006F25ED"/>
    <w:rsid w:val="006F28AB"/>
    <w:rsid w:val="006F32E3"/>
    <w:rsid w:val="006F382F"/>
    <w:rsid w:val="006F396E"/>
    <w:rsid w:val="006F4100"/>
    <w:rsid w:val="006F4191"/>
    <w:rsid w:val="006F44B2"/>
    <w:rsid w:val="006F461F"/>
    <w:rsid w:val="006F4A46"/>
    <w:rsid w:val="006F4D3F"/>
    <w:rsid w:val="006F5737"/>
    <w:rsid w:val="006F5A3D"/>
    <w:rsid w:val="006F5D0F"/>
    <w:rsid w:val="006F7358"/>
    <w:rsid w:val="006F74BE"/>
    <w:rsid w:val="007006F7"/>
    <w:rsid w:val="00701BFC"/>
    <w:rsid w:val="00701CE9"/>
    <w:rsid w:val="00701E8C"/>
    <w:rsid w:val="007026BD"/>
    <w:rsid w:val="0070361C"/>
    <w:rsid w:val="0070417A"/>
    <w:rsid w:val="00704287"/>
    <w:rsid w:val="00704F0F"/>
    <w:rsid w:val="0070516B"/>
    <w:rsid w:val="00705F9F"/>
    <w:rsid w:val="00706249"/>
    <w:rsid w:val="00706363"/>
    <w:rsid w:val="007064CF"/>
    <w:rsid w:val="007068B8"/>
    <w:rsid w:val="00706C96"/>
    <w:rsid w:val="00707A5B"/>
    <w:rsid w:val="00710C23"/>
    <w:rsid w:val="00711088"/>
    <w:rsid w:val="007111BC"/>
    <w:rsid w:val="007118E1"/>
    <w:rsid w:val="00712064"/>
    <w:rsid w:val="0071212E"/>
    <w:rsid w:val="00712740"/>
    <w:rsid w:val="00713E52"/>
    <w:rsid w:val="0071478C"/>
    <w:rsid w:val="007147D3"/>
    <w:rsid w:val="0071494B"/>
    <w:rsid w:val="00715793"/>
    <w:rsid w:val="00716243"/>
    <w:rsid w:val="007164F2"/>
    <w:rsid w:val="00716F6F"/>
    <w:rsid w:val="00717008"/>
    <w:rsid w:val="0071782C"/>
    <w:rsid w:val="00720870"/>
    <w:rsid w:val="007208EA"/>
    <w:rsid w:val="00720CA6"/>
    <w:rsid w:val="00721079"/>
    <w:rsid w:val="0072153A"/>
    <w:rsid w:val="0072186C"/>
    <w:rsid w:val="00721986"/>
    <w:rsid w:val="00721C97"/>
    <w:rsid w:val="00722598"/>
    <w:rsid w:val="00722734"/>
    <w:rsid w:val="00722FD8"/>
    <w:rsid w:val="007240B6"/>
    <w:rsid w:val="00724671"/>
    <w:rsid w:val="00730195"/>
    <w:rsid w:val="007301C3"/>
    <w:rsid w:val="00730C15"/>
    <w:rsid w:val="0073116A"/>
    <w:rsid w:val="007321C0"/>
    <w:rsid w:val="007326A5"/>
    <w:rsid w:val="007338AC"/>
    <w:rsid w:val="00734130"/>
    <w:rsid w:val="00734BFC"/>
    <w:rsid w:val="00734F7F"/>
    <w:rsid w:val="007360AE"/>
    <w:rsid w:val="00736160"/>
    <w:rsid w:val="00736386"/>
    <w:rsid w:val="00736E42"/>
    <w:rsid w:val="00736F7C"/>
    <w:rsid w:val="00737252"/>
    <w:rsid w:val="00737A49"/>
    <w:rsid w:val="00737CD1"/>
    <w:rsid w:val="00737DE9"/>
    <w:rsid w:val="0074056C"/>
    <w:rsid w:val="007409BA"/>
    <w:rsid w:val="007411D8"/>
    <w:rsid w:val="00744BDC"/>
    <w:rsid w:val="00745A5F"/>
    <w:rsid w:val="00746937"/>
    <w:rsid w:val="007474A8"/>
    <w:rsid w:val="00750095"/>
    <w:rsid w:val="007506F2"/>
    <w:rsid w:val="00750F37"/>
    <w:rsid w:val="00751336"/>
    <w:rsid w:val="0075169C"/>
    <w:rsid w:val="00751FD5"/>
    <w:rsid w:val="00752824"/>
    <w:rsid w:val="00752D8D"/>
    <w:rsid w:val="0075343D"/>
    <w:rsid w:val="0075397D"/>
    <w:rsid w:val="00753AE1"/>
    <w:rsid w:val="00753BD0"/>
    <w:rsid w:val="007545CA"/>
    <w:rsid w:val="00754DE2"/>
    <w:rsid w:val="00754F8B"/>
    <w:rsid w:val="00755FA0"/>
    <w:rsid w:val="00756009"/>
    <w:rsid w:val="00756FA5"/>
    <w:rsid w:val="00757173"/>
    <w:rsid w:val="0076145B"/>
    <w:rsid w:val="00761CA8"/>
    <w:rsid w:val="00762799"/>
    <w:rsid w:val="007637EA"/>
    <w:rsid w:val="0076395A"/>
    <w:rsid w:val="0076425C"/>
    <w:rsid w:val="007648B6"/>
    <w:rsid w:val="007648D6"/>
    <w:rsid w:val="00764B39"/>
    <w:rsid w:val="007652B2"/>
    <w:rsid w:val="0076545D"/>
    <w:rsid w:val="0076591B"/>
    <w:rsid w:val="00765DC7"/>
    <w:rsid w:val="0076614D"/>
    <w:rsid w:val="007668AF"/>
    <w:rsid w:val="00766CE2"/>
    <w:rsid w:val="0076734A"/>
    <w:rsid w:val="00772690"/>
    <w:rsid w:val="00772732"/>
    <w:rsid w:val="00773746"/>
    <w:rsid w:val="00773869"/>
    <w:rsid w:val="00773FBA"/>
    <w:rsid w:val="00775514"/>
    <w:rsid w:val="0077564E"/>
    <w:rsid w:val="00775B60"/>
    <w:rsid w:val="00776D8B"/>
    <w:rsid w:val="007771A5"/>
    <w:rsid w:val="007778CC"/>
    <w:rsid w:val="00780468"/>
    <w:rsid w:val="0078073F"/>
    <w:rsid w:val="007809D2"/>
    <w:rsid w:val="00780B8B"/>
    <w:rsid w:val="00781094"/>
    <w:rsid w:val="007824F7"/>
    <w:rsid w:val="00782A62"/>
    <w:rsid w:val="00782B14"/>
    <w:rsid w:val="00782B96"/>
    <w:rsid w:val="00783540"/>
    <w:rsid w:val="007839EC"/>
    <w:rsid w:val="00783AC6"/>
    <w:rsid w:val="00783ED9"/>
    <w:rsid w:val="0078452A"/>
    <w:rsid w:val="00784E8D"/>
    <w:rsid w:val="007866AA"/>
    <w:rsid w:val="00786849"/>
    <w:rsid w:val="007869D7"/>
    <w:rsid w:val="00787346"/>
    <w:rsid w:val="007878CC"/>
    <w:rsid w:val="00790497"/>
    <w:rsid w:val="00790CC7"/>
    <w:rsid w:val="00790E43"/>
    <w:rsid w:val="00791260"/>
    <w:rsid w:val="00792505"/>
    <w:rsid w:val="00792784"/>
    <w:rsid w:val="00792D1A"/>
    <w:rsid w:val="00792F1C"/>
    <w:rsid w:val="0079357A"/>
    <w:rsid w:val="00793AF3"/>
    <w:rsid w:val="00793C7D"/>
    <w:rsid w:val="00793CBD"/>
    <w:rsid w:val="00794015"/>
    <w:rsid w:val="00794322"/>
    <w:rsid w:val="0079444A"/>
    <w:rsid w:val="007946AE"/>
    <w:rsid w:val="007947BE"/>
    <w:rsid w:val="007949CB"/>
    <w:rsid w:val="00795188"/>
    <w:rsid w:val="007956B6"/>
    <w:rsid w:val="00796FAA"/>
    <w:rsid w:val="007978A9"/>
    <w:rsid w:val="007A0345"/>
    <w:rsid w:val="007A090E"/>
    <w:rsid w:val="007A0D32"/>
    <w:rsid w:val="007A1602"/>
    <w:rsid w:val="007A233A"/>
    <w:rsid w:val="007A3584"/>
    <w:rsid w:val="007A3FB9"/>
    <w:rsid w:val="007A540A"/>
    <w:rsid w:val="007A688C"/>
    <w:rsid w:val="007A6AC9"/>
    <w:rsid w:val="007A6BCC"/>
    <w:rsid w:val="007A7073"/>
    <w:rsid w:val="007A757D"/>
    <w:rsid w:val="007A7AB4"/>
    <w:rsid w:val="007A7B2E"/>
    <w:rsid w:val="007B0C50"/>
    <w:rsid w:val="007B2775"/>
    <w:rsid w:val="007B2A17"/>
    <w:rsid w:val="007B3734"/>
    <w:rsid w:val="007B5765"/>
    <w:rsid w:val="007B5DF3"/>
    <w:rsid w:val="007B6423"/>
    <w:rsid w:val="007B645C"/>
    <w:rsid w:val="007B70D6"/>
    <w:rsid w:val="007B7AA9"/>
    <w:rsid w:val="007B7AD6"/>
    <w:rsid w:val="007B7B45"/>
    <w:rsid w:val="007C0ED8"/>
    <w:rsid w:val="007C19D1"/>
    <w:rsid w:val="007C2060"/>
    <w:rsid w:val="007C2256"/>
    <w:rsid w:val="007C3618"/>
    <w:rsid w:val="007C3F93"/>
    <w:rsid w:val="007C4F71"/>
    <w:rsid w:val="007C6385"/>
    <w:rsid w:val="007C697C"/>
    <w:rsid w:val="007C6BC9"/>
    <w:rsid w:val="007C6CA7"/>
    <w:rsid w:val="007C7221"/>
    <w:rsid w:val="007C7F7A"/>
    <w:rsid w:val="007D09FF"/>
    <w:rsid w:val="007D0BA2"/>
    <w:rsid w:val="007D33FE"/>
    <w:rsid w:val="007D3B1D"/>
    <w:rsid w:val="007D42BB"/>
    <w:rsid w:val="007D4582"/>
    <w:rsid w:val="007D495A"/>
    <w:rsid w:val="007D4C5C"/>
    <w:rsid w:val="007D6268"/>
    <w:rsid w:val="007D794A"/>
    <w:rsid w:val="007D79DD"/>
    <w:rsid w:val="007E10B6"/>
    <w:rsid w:val="007E18E1"/>
    <w:rsid w:val="007E19B1"/>
    <w:rsid w:val="007E1BD5"/>
    <w:rsid w:val="007E3B88"/>
    <w:rsid w:val="007E3F07"/>
    <w:rsid w:val="007E4757"/>
    <w:rsid w:val="007E4981"/>
    <w:rsid w:val="007E5132"/>
    <w:rsid w:val="007E5B00"/>
    <w:rsid w:val="007E6DF3"/>
    <w:rsid w:val="007E77F9"/>
    <w:rsid w:val="007F203D"/>
    <w:rsid w:val="007F2266"/>
    <w:rsid w:val="007F2320"/>
    <w:rsid w:val="007F3046"/>
    <w:rsid w:val="007F316D"/>
    <w:rsid w:val="007F3C5B"/>
    <w:rsid w:val="007F40A1"/>
    <w:rsid w:val="007F4166"/>
    <w:rsid w:val="007F4F2D"/>
    <w:rsid w:val="007F52BA"/>
    <w:rsid w:val="007F5BC3"/>
    <w:rsid w:val="007F6F9A"/>
    <w:rsid w:val="007F70E9"/>
    <w:rsid w:val="007F76B9"/>
    <w:rsid w:val="007F7DBC"/>
    <w:rsid w:val="007F7EC8"/>
    <w:rsid w:val="0080008C"/>
    <w:rsid w:val="0080014A"/>
    <w:rsid w:val="0080074B"/>
    <w:rsid w:val="00800AB5"/>
    <w:rsid w:val="008020A2"/>
    <w:rsid w:val="00803686"/>
    <w:rsid w:val="008037A4"/>
    <w:rsid w:val="0080440D"/>
    <w:rsid w:val="0080523A"/>
    <w:rsid w:val="00805A56"/>
    <w:rsid w:val="00805ABA"/>
    <w:rsid w:val="0080631E"/>
    <w:rsid w:val="008067A4"/>
    <w:rsid w:val="0081063F"/>
    <w:rsid w:val="00810B8E"/>
    <w:rsid w:val="00811178"/>
    <w:rsid w:val="00811C9D"/>
    <w:rsid w:val="00812C2B"/>
    <w:rsid w:val="00812FF4"/>
    <w:rsid w:val="008141D1"/>
    <w:rsid w:val="00814673"/>
    <w:rsid w:val="00814910"/>
    <w:rsid w:val="00814F4A"/>
    <w:rsid w:val="008159A1"/>
    <w:rsid w:val="00815C21"/>
    <w:rsid w:val="00816E3E"/>
    <w:rsid w:val="00816EA8"/>
    <w:rsid w:val="00817341"/>
    <w:rsid w:val="0082060D"/>
    <w:rsid w:val="00820631"/>
    <w:rsid w:val="00820684"/>
    <w:rsid w:val="00821BDA"/>
    <w:rsid w:val="00822295"/>
    <w:rsid w:val="008228BD"/>
    <w:rsid w:val="008232FD"/>
    <w:rsid w:val="00824590"/>
    <w:rsid w:val="0082486C"/>
    <w:rsid w:val="0082509E"/>
    <w:rsid w:val="0082596C"/>
    <w:rsid w:val="00826E48"/>
    <w:rsid w:val="00826E54"/>
    <w:rsid w:val="008277E4"/>
    <w:rsid w:val="0083004B"/>
    <w:rsid w:val="00830473"/>
    <w:rsid w:val="00830846"/>
    <w:rsid w:val="00830AD6"/>
    <w:rsid w:val="008319F3"/>
    <w:rsid w:val="00831DC8"/>
    <w:rsid w:val="0083205C"/>
    <w:rsid w:val="00832737"/>
    <w:rsid w:val="00834738"/>
    <w:rsid w:val="00834AEB"/>
    <w:rsid w:val="00834D37"/>
    <w:rsid w:val="00834F73"/>
    <w:rsid w:val="008354A2"/>
    <w:rsid w:val="008357F0"/>
    <w:rsid w:val="00835BE1"/>
    <w:rsid w:val="00835FA0"/>
    <w:rsid w:val="00836154"/>
    <w:rsid w:val="00836306"/>
    <w:rsid w:val="00836438"/>
    <w:rsid w:val="00837441"/>
    <w:rsid w:val="00837CDD"/>
    <w:rsid w:val="0084102A"/>
    <w:rsid w:val="008427EF"/>
    <w:rsid w:val="008436F6"/>
    <w:rsid w:val="0084548D"/>
    <w:rsid w:val="00845553"/>
    <w:rsid w:val="008460A8"/>
    <w:rsid w:val="0084622B"/>
    <w:rsid w:val="00846B22"/>
    <w:rsid w:val="00846B5E"/>
    <w:rsid w:val="00846C9D"/>
    <w:rsid w:val="008504AB"/>
    <w:rsid w:val="0085060D"/>
    <w:rsid w:val="00850F40"/>
    <w:rsid w:val="00851B21"/>
    <w:rsid w:val="00851B7A"/>
    <w:rsid w:val="00852F2D"/>
    <w:rsid w:val="0085374E"/>
    <w:rsid w:val="00854B9D"/>
    <w:rsid w:val="008558FD"/>
    <w:rsid w:val="0085625F"/>
    <w:rsid w:val="0085651E"/>
    <w:rsid w:val="0085672F"/>
    <w:rsid w:val="00856BC4"/>
    <w:rsid w:val="00860A92"/>
    <w:rsid w:val="00860DC8"/>
    <w:rsid w:val="00860E75"/>
    <w:rsid w:val="00862074"/>
    <w:rsid w:val="008632B9"/>
    <w:rsid w:val="00863A40"/>
    <w:rsid w:val="00863C33"/>
    <w:rsid w:val="00863F66"/>
    <w:rsid w:val="008642B6"/>
    <w:rsid w:val="0086656E"/>
    <w:rsid w:val="008672D0"/>
    <w:rsid w:val="00870A9B"/>
    <w:rsid w:val="008712CB"/>
    <w:rsid w:val="00872D8D"/>
    <w:rsid w:val="008734A1"/>
    <w:rsid w:val="00873811"/>
    <w:rsid w:val="00873B04"/>
    <w:rsid w:val="0087521C"/>
    <w:rsid w:val="008763C2"/>
    <w:rsid w:val="00877876"/>
    <w:rsid w:val="008778CA"/>
    <w:rsid w:val="00881CD4"/>
    <w:rsid w:val="00881D39"/>
    <w:rsid w:val="00881ECE"/>
    <w:rsid w:val="00882BB9"/>
    <w:rsid w:val="00882C53"/>
    <w:rsid w:val="00883228"/>
    <w:rsid w:val="00883D56"/>
    <w:rsid w:val="0088520D"/>
    <w:rsid w:val="00885DFA"/>
    <w:rsid w:val="0088627F"/>
    <w:rsid w:val="008863DA"/>
    <w:rsid w:val="0088671D"/>
    <w:rsid w:val="00886CAE"/>
    <w:rsid w:val="00886DAA"/>
    <w:rsid w:val="00886E7E"/>
    <w:rsid w:val="008872B6"/>
    <w:rsid w:val="00887FC5"/>
    <w:rsid w:val="0089004F"/>
    <w:rsid w:val="008901F6"/>
    <w:rsid w:val="00891A83"/>
    <w:rsid w:val="00891D11"/>
    <w:rsid w:val="00891E25"/>
    <w:rsid w:val="00892F03"/>
    <w:rsid w:val="008933C3"/>
    <w:rsid w:val="00893CC7"/>
    <w:rsid w:val="00893F0A"/>
    <w:rsid w:val="00893FEA"/>
    <w:rsid w:val="008940E0"/>
    <w:rsid w:val="008945B6"/>
    <w:rsid w:val="00895289"/>
    <w:rsid w:val="00895A46"/>
    <w:rsid w:val="00895B35"/>
    <w:rsid w:val="00895B6E"/>
    <w:rsid w:val="00896782"/>
    <w:rsid w:val="00896AEF"/>
    <w:rsid w:val="00896C74"/>
    <w:rsid w:val="008972CA"/>
    <w:rsid w:val="00897A56"/>
    <w:rsid w:val="00897C16"/>
    <w:rsid w:val="008A0154"/>
    <w:rsid w:val="008A0560"/>
    <w:rsid w:val="008A05B4"/>
    <w:rsid w:val="008A0E21"/>
    <w:rsid w:val="008A1490"/>
    <w:rsid w:val="008A1D25"/>
    <w:rsid w:val="008A3BB0"/>
    <w:rsid w:val="008A3D23"/>
    <w:rsid w:val="008A43E1"/>
    <w:rsid w:val="008A47B2"/>
    <w:rsid w:val="008A4B0A"/>
    <w:rsid w:val="008A68AA"/>
    <w:rsid w:val="008A6A69"/>
    <w:rsid w:val="008A6CBE"/>
    <w:rsid w:val="008A6EF8"/>
    <w:rsid w:val="008A729B"/>
    <w:rsid w:val="008A731E"/>
    <w:rsid w:val="008A76A3"/>
    <w:rsid w:val="008B098C"/>
    <w:rsid w:val="008B0BA3"/>
    <w:rsid w:val="008B10B7"/>
    <w:rsid w:val="008B13D4"/>
    <w:rsid w:val="008B1557"/>
    <w:rsid w:val="008B18A7"/>
    <w:rsid w:val="008B2CB3"/>
    <w:rsid w:val="008B36B6"/>
    <w:rsid w:val="008B4A63"/>
    <w:rsid w:val="008B4AE5"/>
    <w:rsid w:val="008B58AD"/>
    <w:rsid w:val="008B6615"/>
    <w:rsid w:val="008B6E62"/>
    <w:rsid w:val="008C0443"/>
    <w:rsid w:val="008C0683"/>
    <w:rsid w:val="008C1C69"/>
    <w:rsid w:val="008C213E"/>
    <w:rsid w:val="008C2A5F"/>
    <w:rsid w:val="008C2D09"/>
    <w:rsid w:val="008C3CC1"/>
    <w:rsid w:val="008C3FED"/>
    <w:rsid w:val="008C4184"/>
    <w:rsid w:val="008C4753"/>
    <w:rsid w:val="008C496F"/>
    <w:rsid w:val="008C4E9A"/>
    <w:rsid w:val="008C5D19"/>
    <w:rsid w:val="008C5E0C"/>
    <w:rsid w:val="008C6172"/>
    <w:rsid w:val="008C6336"/>
    <w:rsid w:val="008C64B1"/>
    <w:rsid w:val="008C6736"/>
    <w:rsid w:val="008C7978"/>
    <w:rsid w:val="008D0ADC"/>
    <w:rsid w:val="008D0B02"/>
    <w:rsid w:val="008D2FAB"/>
    <w:rsid w:val="008D303B"/>
    <w:rsid w:val="008D31CB"/>
    <w:rsid w:val="008D3AC8"/>
    <w:rsid w:val="008D4E37"/>
    <w:rsid w:val="008D5241"/>
    <w:rsid w:val="008D619A"/>
    <w:rsid w:val="008D63F5"/>
    <w:rsid w:val="008D68D8"/>
    <w:rsid w:val="008D7BA1"/>
    <w:rsid w:val="008E071D"/>
    <w:rsid w:val="008E0EE7"/>
    <w:rsid w:val="008E1A27"/>
    <w:rsid w:val="008E2606"/>
    <w:rsid w:val="008E280B"/>
    <w:rsid w:val="008E3EE9"/>
    <w:rsid w:val="008E62F7"/>
    <w:rsid w:val="008E6B9E"/>
    <w:rsid w:val="008E718F"/>
    <w:rsid w:val="008E75C8"/>
    <w:rsid w:val="008E7DF0"/>
    <w:rsid w:val="008E7FA9"/>
    <w:rsid w:val="008F081F"/>
    <w:rsid w:val="008F0FEA"/>
    <w:rsid w:val="008F107B"/>
    <w:rsid w:val="008F1D3C"/>
    <w:rsid w:val="008F2337"/>
    <w:rsid w:val="008F2B14"/>
    <w:rsid w:val="008F2D82"/>
    <w:rsid w:val="008F301A"/>
    <w:rsid w:val="008F3111"/>
    <w:rsid w:val="008F4BAF"/>
    <w:rsid w:val="008F4C51"/>
    <w:rsid w:val="008F4FCC"/>
    <w:rsid w:val="008F53A6"/>
    <w:rsid w:val="008F5C8E"/>
    <w:rsid w:val="008F6954"/>
    <w:rsid w:val="008F71E9"/>
    <w:rsid w:val="008F75D6"/>
    <w:rsid w:val="008F7E80"/>
    <w:rsid w:val="00900725"/>
    <w:rsid w:val="00901979"/>
    <w:rsid w:val="00901C9C"/>
    <w:rsid w:val="00901F4D"/>
    <w:rsid w:val="0090263B"/>
    <w:rsid w:val="009029F0"/>
    <w:rsid w:val="00903832"/>
    <w:rsid w:val="00904099"/>
    <w:rsid w:val="009049F8"/>
    <w:rsid w:val="00904D4B"/>
    <w:rsid w:val="0090535A"/>
    <w:rsid w:val="009058F6"/>
    <w:rsid w:val="00906283"/>
    <w:rsid w:val="00906620"/>
    <w:rsid w:val="00906748"/>
    <w:rsid w:val="0090678D"/>
    <w:rsid w:val="009067AA"/>
    <w:rsid w:val="00907651"/>
    <w:rsid w:val="0090799C"/>
    <w:rsid w:val="00907B46"/>
    <w:rsid w:val="00910AB8"/>
    <w:rsid w:val="00911187"/>
    <w:rsid w:val="0091137B"/>
    <w:rsid w:val="0091297A"/>
    <w:rsid w:val="00915837"/>
    <w:rsid w:val="00915EBE"/>
    <w:rsid w:val="00915F2F"/>
    <w:rsid w:val="00915FF0"/>
    <w:rsid w:val="00915FF7"/>
    <w:rsid w:val="00916264"/>
    <w:rsid w:val="00916655"/>
    <w:rsid w:val="00916F6C"/>
    <w:rsid w:val="009175A0"/>
    <w:rsid w:val="00917C11"/>
    <w:rsid w:val="00917D01"/>
    <w:rsid w:val="00920124"/>
    <w:rsid w:val="009207A9"/>
    <w:rsid w:val="00920B91"/>
    <w:rsid w:val="00922253"/>
    <w:rsid w:val="009236AB"/>
    <w:rsid w:val="00924D20"/>
    <w:rsid w:val="00925309"/>
    <w:rsid w:val="0092674F"/>
    <w:rsid w:val="00926A2D"/>
    <w:rsid w:val="00926FAE"/>
    <w:rsid w:val="0092718F"/>
    <w:rsid w:val="00927436"/>
    <w:rsid w:val="00930C98"/>
    <w:rsid w:val="00930DEE"/>
    <w:rsid w:val="009317F9"/>
    <w:rsid w:val="00931AA3"/>
    <w:rsid w:val="0093310E"/>
    <w:rsid w:val="00933A59"/>
    <w:rsid w:val="00934432"/>
    <w:rsid w:val="0093480A"/>
    <w:rsid w:val="00934CEA"/>
    <w:rsid w:val="00934ED6"/>
    <w:rsid w:val="00935006"/>
    <w:rsid w:val="00935AA6"/>
    <w:rsid w:val="00935D80"/>
    <w:rsid w:val="00935E83"/>
    <w:rsid w:val="00936116"/>
    <w:rsid w:val="0093762F"/>
    <w:rsid w:val="0093792A"/>
    <w:rsid w:val="00937B19"/>
    <w:rsid w:val="00940731"/>
    <w:rsid w:val="00940824"/>
    <w:rsid w:val="009414A4"/>
    <w:rsid w:val="009417BC"/>
    <w:rsid w:val="0094233C"/>
    <w:rsid w:val="0094390F"/>
    <w:rsid w:val="00943FA4"/>
    <w:rsid w:val="00944E10"/>
    <w:rsid w:val="00945A1B"/>
    <w:rsid w:val="009465E6"/>
    <w:rsid w:val="00946613"/>
    <w:rsid w:val="00946675"/>
    <w:rsid w:val="009467CC"/>
    <w:rsid w:val="009468DB"/>
    <w:rsid w:val="00947064"/>
    <w:rsid w:val="0094732C"/>
    <w:rsid w:val="00947B19"/>
    <w:rsid w:val="00950573"/>
    <w:rsid w:val="0095078E"/>
    <w:rsid w:val="00950BB7"/>
    <w:rsid w:val="00951026"/>
    <w:rsid w:val="0095167E"/>
    <w:rsid w:val="00951920"/>
    <w:rsid w:val="00951BDC"/>
    <w:rsid w:val="00951C0E"/>
    <w:rsid w:val="00951F78"/>
    <w:rsid w:val="009524F9"/>
    <w:rsid w:val="009529B8"/>
    <w:rsid w:val="009540AD"/>
    <w:rsid w:val="009548DC"/>
    <w:rsid w:val="009551E9"/>
    <w:rsid w:val="009555A7"/>
    <w:rsid w:val="0095566C"/>
    <w:rsid w:val="009557D9"/>
    <w:rsid w:val="00955AF2"/>
    <w:rsid w:val="00955D56"/>
    <w:rsid w:val="00955E53"/>
    <w:rsid w:val="0095687A"/>
    <w:rsid w:val="009570C6"/>
    <w:rsid w:val="009578FF"/>
    <w:rsid w:val="00957FE6"/>
    <w:rsid w:val="00960432"/>
    <w:rsid w:val="00960A1D"/>
    <w:rsid w:val="00960ABC"/>
    <w:rsid w:val="00960EAD"/>
    <w:rsid w:val="00961D19"/>
    <w:rsid w:val="009625B0"/>
    <w:rsid w:val="00962D6F"/>
    <w:rsid w:val="00963CCE"/>
    <w:rsid w:val="009646BE"/>
    <w:rsid w:val="00964CBD"/>
    <w:rsid w:val="0096567C"/>
    <w:rsid w:val="00967C75"/>
    <w:rsid w:val="00967CF7"/>
    <w:rsid w:val="009702C2"/>
    <w:rsid w:val="0097078A"/>
    <w:rsid w:val="00970A74"/>
    <w:rsid w:val="00971075"/>
    <w:rsid w:val="00971EFB"/>
    <w:rsid w:val="00971FBC"/>
    <w:rsid w:val="009728EE"/>
    <w:rsid w:val="009729A0"/>
    <w:rsid w:val="00973231"/>
    <w:rsid w:val="0097352A"/>
    <w:rsid w:val="00973F8B"/>
    <w:rsid w:val="009744B8"/>
    <w:rsid w:val="00975752"/>
    <w:rsid w:val="00975B11"/>
    <w:rsid w:val="00977232"/>
    <w:rsid w:val="0097782E"/>
    <w:rsid w:val="0097793E"/>
    <w:rsid w:val="0097797A"/>
    <w:rsid w:val="00977DEF"/>
    <w:rsid w:val="0098009C"/>
    <w:rsid w:val="0098030A"/>
    <w:rsid w:val="00980665"/>
    <w:rsid w:val="00980A85"/>
    <w:rsid w:val="00980FB3"/>
    <w:rsid w:val="0098106B"/>
    <w:rsid w:val="00981DC6"/>
    <w:rsid w:val="00981EEB"/>
    <w:rsid w:val="00982581"/>
    <w:rsid w:val="00982969"/>
    <w:rsid w:val="00982B9E"/>
    <w:rsid w:val="00982E0B"/>
    <w:rsid w:val="00982EFC"/>
    <w:rsid w:val="009837E5"/>
    <w:rsid w:val="00983B87"/>
    <w:rsid w:val="00985715"/>
    <w:rsid w:val="00986DAB"/>
    <w:rsid w:val="00987769"/>
    <w:rsid w:val="009902D7"/>
    <w:rsid w:val="00990B39"/>
    <w:rsid w:val="0099108F"/>
    <w:rsid w:val="00991362"/>
    <w:rsid w:val="00991C6E"/>
    <w:rsid w:val="00992E66"/>
    <w:rsid w:val="00992FB7"/>
    <w:rsid w:val="009937C4"/>
    <w:rsid w:val="00993CB5"/>
    <w:rsid w:val="00993CFA"/>
    <w:rsid w:val="00994818"/>
    <w:rsid w:val="009948C0"/>
    <w:rsid w:val="00994F9D"/>
    <w:rsid w:val="00995229"/>
    <w:rsid w:val="009952B9"/>
    <w:rsid w:val="009952EA"/>
    <w:rsid w:val="00995F0E"/>
    <w:rsid w:val="00996E79"/>
    <w:rsid w:val="00996FBC"/>
    <w:rsid w:val="00997332"/>
    <w:rsid w:val="009977F8"/>
    <w:rsid w:val="00997BCE"/>
    <w:rsid w:val="00997F12"/>
    <w:rsid w:val="009A02E2"/>
    <w:rsid w:val="009A0470"/>
    <w:rsid w:val="009A1277"/>
    <w:rsid w:val="009A12FE"/>
    <w:rsid w:val="009A248A"/>
    <w:rsid w:val="009A263E"/>
    <w:rsid w:val="009A2BAD"/>
    <w:rsid w:val="009A418A"/>
    <w:rsid w:val="009A4C28"/>
    <w:rsid w:val="009A4F5C"/>
    <w:rsid w:val="009A50DA"/>
    <w:rsid w:val="009A5D54"/>
    <w:rsid w:val="009A603A"/>
    <w:rsid w:val="009A6093"/>
    <w:rsid w:val="009A60A2"/>
    <w:rsid w:val="009A6223"/>
    <w:rsid w:val="009A68DA"/>
    <w:rsid w:val="009A6CB4"/>
    <w:rsid w:val="009A7744"/>
    <w:rsid w:val="009A78A3"/>
    <w:rsid w:val="009B0E6E"/>
    <w:rsid w:val="009B1110"/>
    <w:rsid w:val="009B1A01"/>
    <w:rsid w:val="009B1D23"/>
    <w:rsid w:val="009B1E24"/>
    <w:rsid w:val="009B229B"/>
    <w:rsid w:val="009B2CF5"/>
    <w:rsid w:val="009B36BA"/>
    <w:rsid w:val="009B4033"/>
    <w:rsid w:val="009B4273"/>
    <w:rsid w:val="009B4349"/>
    <w:rsid w:val="009B46C4"/>
    <w:rsid w:val="009B523B"/>
    <w:rsid w:val="009B552D"/>
    <w:rsid w:val="009B57E5"/>
    <w:rsid w:val="009B5DD8"/>
    <w:rsid w:val="009B78F7"/>
    <w:rsid w:val="009B7B5F"/>
    <w:rsid w:val="009B7D21"/>
    <w:rsid w:val="009C1809"/>
    <w:rsid w:val="009C1A0F"/>
    <w:rsid w:val="009C1B23"/>
    <w:rsid w:val="009C2A60"/>
    <w:rsid w:val="009C2C84"/>
    <w:rsid w:val="009C305B"/>
    <w:rsid w:val="009C34C5"/>
    <w:rsid w:val="009C3EA4"/>
    <w:rsid w:val="009C4932"/>
    <w:rsid w:val="009C5968"/>
    <w:rsid w:val="009C5EDB"/>
    <w:rsid w:val="009C606A"/>
    <w:rsid w:val="009C60CF"/>
    <w:rsid w:val="009C6520"/>
    <w:rsid w:val="009C669E"/>
    <w:rsid w:val="009C6712"/>
    <w:rsid w:val="009C676A"/>
    <w:rsid w:val="009C7964"/>
    <w:rsid w:val="009D107D"/>
    <w:rsid w:val="009D1D65"/>
    <w:rsid w:val="009D1F7E"/>
    <w:rsid w:val="009D2EAD"/>
    <w:rsid w:val="009D3325"/>
    <w:rsid w:val="009D37A0"/>
    <w:rsid w:val="009D3B46"/>
    <w:rsid w:val="009D3D85"/>
    <w:rsid w:val="009D3FC2"/>
    <w:rsid w:val="009D6990"/>
    <w:rsid w:val="009D6F5E"/>
    <w:rsid w:val="009D7083"/>
    <w:rsid w:val="009D70DE"/>
    <w:rsid w:val="009E06D6"/>
    <w:rsid w:val="009E156F"/>
    <w:rsid w:val="009E1721"/>
    <w:rsid w:val="009E17DE"/>
    <w:rsid w:val="009E22B0"/>
    <w:rsid w:val="009E2FD3"/>
    <w:rsid w:val="009E3655"/>
    <w:rsid w:val="009E3873"/>
    <w:rsid w:val="009E50A9"/>
    <w:rsid w:val="009E5467"/>
    <w:rsid w:val="009E656C"/>
    <w:rsid w:val="009E6FC6"/>
    <w:rsid w:val="009E7CFC"/>
    <w:rsid w:val="009F029C"/>
    <w:rsid w:val="009F0578"/>
    <w:rsid w:val="009F12DE"/>
    <w:rsid w:val="009F176F"/>
    <w:rsid w:val="009F245F"/>
    <w:rsid w:val="009F3135"/>
    <w:rsid w:val="009F357A"/>
    <w:rsid w:val="009F3A8E"/>
    <w:rsid w:val="009F41AE"/>
    <w:rsid w:val="009F4E79"/>
    <w:rsid w:val="009F6A03"/>
    <w:rsid w:val="009F6A4F"/>
    <w:rsid w:val="009F708E"/>
    <w:rsid w:val="009F7AEF"/>
    <w:rsid w:val="00A00B89"/>
    <w:rsid w:val="00A01A6C"/>
    <w:rsid w:val="00A01D5C"/>
    <w:rsid w:val="00A02D6C"/>
    <w:rsid w:val="00A02FB1"/>
    <w:rsid w:val="00A03CE6"/>
    <w:rsid w:val="00A03E32"/>
    <w:rsid w:val="00A0430B"/>
    <w:rsid w:val="00A04649"/>
    <w:rsid w:val="00A0472A"/>
    <w:rsid w:val="00A04768"/>
    <w:rsid w:val="00A047AD"/>
    <w:rsid w:val="00A04E9B"/>
    <w:rsid w:val="00A0571A"/>
    <w:rsid w:val="00A05A11"/>
    <w:rsid w:val="00A06110"/>
    <w:rsid w:val="00A065AE"/>
    <w:rsid w:val="00A06DA3"/>
    <w:rsid w:val="00A10179"/>
    <w:rsid w:val="00A1031A"/>
    <w:rsid w:val="00A108E1"/>
    <w:rsid w:val="00A111A8"/>
    <w:rsid w:val="00A112CA"/>
    <w:rsid w:val="00A11566"/>
    <w:rsid w:val="00A11F55"/>
    <w:rsid w:val="00A12F40"/>
    <w:rsid w:val="00A12F5C"/>
    <w:rsid w:val="00A1348E"/>
    <w:rsid w:val="00A1381E"/>
    <w:rsid w:val="00A13CF3"/>
    <w:rsid w:val="00A1452E"/>
    <w:rsid w:val="00A14A43"/>
    <w:rsid w:val="00A14DF1"/>
    <w:rsid w:val="00A1529B"/>
    <w:rsid w:val="00A1562F"/>
    <w:rsid w:val="00A162E0"/>
    <w:rsid w:val="00A163F0"/>
    <w:rsid w:val="00A168D0"/>
    <w:rsid w:val="00A1781B"/>
    <w:rsid w:val="00A203DF"/>
    <w:rsid w:val="00A20671"/>
    <w:rsid w:val="00A215D1"/>
    <w:rsid w:val="00A219B4"/>
    <w:rsid w:val="00A22D43"/>
    <w:rsid w:val="00A230D4"/>
    <w:rsid w:val="00A23216"/>
    <w:rsid w:val="00A23332"/>
    <w:rsid w:val="00A24C8B"/>
    <w:rsid w:val="00A25671"/>
    <w:rsid w:val="00A25DBD"/>
    <w:rsid w:val="00A2782A"/>
    <w:rsid w:val="00A27E50"/>
    <w:rsid w:val="00A31B41"/>
    <w:rsid w:val="00A32881"/>
    <w:rsid w:val="00A3301D"/>
    <w:rsid w:val="00A33917"/>
    <w:rsid w:val="00A34DD5"/>
    <w:rsid w:val="00A3577C"/>
    <w:rsid w:val="00A35FDB"/>
    <w:rsid w:val="00A36E81"/>
    <w:rsid w:val="00A36EB3"/>
    <w:rsid w:val="00A373D3"/>
    <w:rsid w:val="00A37435"/>
    <w:rsid w:val="00A37AB6"/>
    <w:rsid w:val="00A4088E"/>
    <w:rsid w:val="00A40C25"/>
    <w:rsid w:val="00A4138B"/>
    <w:rsid w:val="00A428C1"/>
    <w:rsid w:val="00A43797"/>
    <w:rsid w:val="00A43A50"/>
    <w:rsid w:val="00A44213"/>
    <w:rsid w:val="00A443C7"/>
    <w:rsid w:val="00A44790"/>
    <w:rsid w:val="00A449DF"/>
    <w:rsid w:val="00A44D42"/>
    <w:rsid w:val="00A452AD"/>
    <w:rsid w:val="00A45C3C"/>
    <w:rsid w:val="00A4630B"/>
    <w:rsid w:val="00A466CC"/>
    <w:rsid w:val="00A46BD4"/>
    <w:rsid w:val="00A47438"/>
    <w:rsid w:val="00A47C6D"/>
    <w:rsid w:val="00A5017E"/>
    <w:rsid w:val="00A5020F"/>
    <w:rsid w:val="00A504B6"/>
    <w:rsid w:val="00A5092B"/>
    <w:rsid w:val="00A51A1C"/>
    <w:rsid w:val="00A51CF0"/>
    <w:rsid w:val="00A52E4F"/>
    <w:rsid w:val="00A54305"/>
    <w:rsid w:val="00A548FF"/>
    <w:rsid w:val="00A54F70"/>
    <w:rsid w:val="00A560D0"/>
    <w:rsid w:val="00A561E1"/>
    <w:rsid w:val="00A56FF1"/>
    <w:rsid w:val="00A57126"/>
    <w:rsid w:val="00A60AD2"/>
    <w:rsid w:val="00A60AE0"/>
    <w:rsid w:val="00A6146C"/>
    <w:rsid w:val="00A615F1"/>
    <w:rsid w:val="00A616F4"/>
    <w:rsid w:val="00A61F22"/>
    <w:rsid w:val="00A6247A"/>
    <w:rsid w:val="00A6279A"/>
    <w:rsid w:val="00A6379D"/>
    <w:rsid w:val="00A64E02"/>
    <w:rsid w:val="00A6531D"/>
    <w:rsid w:val="00A66066"/>
    <w:rsid w:val="00A66CF7"/>
    <w:rsid w:val="00A67352"/>
    <w:rsid w:val="00A67784"/>
    <w:rsid w:val="00A707A3"/>
    <w:rsid w:val="00A70FD4"/>
    <w:rsid w:val="00A71404"/>
    <w:rsid w:val="00A71A2D"/>
    <w:rsid w:val="00A71F9C"/>
    <w:rsid w:val="00A71FEE"/>
    <w:rsid w:val="00A74747"/>
    <w:rsid w:val="00A766AE"/>
    <w:rsid w:val="00A766CA"/>
    <w:rsid w:val="00A76AF8"/>
    <w:rsid w:val="00A774F1"/>
    <w:rsid w:val="00A77E04"/>
    <w:rsid w:val="00A77EFC"/>
    <w:rsid w:val="00A80950"/>
    <w:rsid w:val="00A8096D"/>
    <w:rsid w:val="00A82DBE"/>
    <w:rsid w:val="00A830AF"/>
    <w:rsid w:val="00A83E72"/>
    <w:rsid w:val="00A8409B"/>
    <w:rsid w:val="00A841DC"/>
    <w:rsid w:val="00A84204"/>
    <w:rsid w:val="00A8465D"/>
    <w:rsid w:val="00A860EB"/>
    <w:rsid w:val="00A8624D"/>
    <w:rsid w:val="00A86410"/>
    <w:rsid w:val="00A90D05"/>
    <w:rsid w:val="00A911C4"/>
    <w:rsid w:val="00A919AB"/>
    <w:rsid w:val="00A92578"/>
    <w:rsid w:val="00A93662"/>
    <w:rsid w:val="00A948E9"/>
    <w:rsid w:val="00A94A1C"/>
    <w:rsid w:val="00A953CC"/>
    <w:rsid w:val="00A95F58"/>
    <w:rsid w:val="00A96E51"/>
    <w:rsid w:val="00A97A87"/>
    <w:rsid w:val="00A97C73"/>
    <w:rsid w:val="00A97F93"/>
    <w:rsid w:val="00AA03BA"/>
    <w:rsid w:val="00AA0DC3"/>
    <w:rsid w:val="00AA11E4"/>
    <w:rsid w:val="00AA2144"/>
    <w:rsid w:val="00AA223D"/>
    <w:rsid w:val="00AA272C"/>
    <w:rsid w:val="00AA2E4C"/>
    <w:rsid w:val="00AA5E56"/>
    <w:rsid w:val="00AA6117"/>
    <w:rsid w:val="00AA657B"/>
    <w:rsid w:val="00AA76DE"/>
    <w:rsid w:val="00AA7BB5"/>
    <w:rsid w:val="00AA7CB5"/>
    <w:rsid w:val="00AB04B6"/>
    <w:rsid w:val="00AB13B6"/>
    <w:rsid w:val="00AB381E"/>
    <w:rsid w:val="00AB3DDE"/>
    <w:rsid w:val="00AB432E"/>
    <w:rsid w:val="00AB4E76"/>
    <w:rsid w:val="00AB4F75"/>
    <w:rsid w:val="00AB6239"/>
    <w:rsid w:val="00AB69DC"/>
    <w:rsid w:val="00AB6CED"/>
    <w:rsid w:val="00AB6CEF"/>
    <w:rsid w:val="00AB7715"/>
    <w:rsid w:val="00AB7C1F"/>
    <w:rsid w:val="00AC010C"/>
    <w:rsid w:val="00AC0FBF"/>
    <w:rsid w:val="00AC14F3"/>
    <w:rsid w:val="00AC25A7"/>
    <w:rsid w:val="00AC2F4F"/>
    <w:rsid w:val="00AC3277"/>
    <w:rsid w:val="00AC3617"/>
    <w:rsid w:val="00AC3690"/>
    <w:rsid w:val="00AC4664"/>
    <w:rsid w:val="00AC46F6"/>
    <w:rsid w:val="00AC58F1"/>
    <w:rsid w:val="00AC5FBB"/>
    <w:rsid w:val="00AC629B"/>
    <w:rsid w:val="00AC6A3C"/>
    <w:rsid w:val="00AC6A60"/>
    <w:rsid w:val="00AC6FA9"/>
    <w:rsid w:val="00AC7062"/>
    <w:rsid w:val="00AC72D4"/>
    <w:rsid w:val="00AC7325"/>
    <w:rsid w:val="00AC7337"/>
    <w:rsid w:val="00AC7974"/>
    <w:rsid w:val="00AC7979"/>
    <w:rsid w:val="00AC7E16"/>
    <w:rsid w:val="00AD07FB"/>
    <w:rsid w:val="00AD0F85"/>
    <w:rsid w:val="00AD1904"/>
    <w:rsid w:val="00AD1E6B"/>
    <w:rsid w:val="00AD1FC7"/>
    <w:rsid w:val="00AD2673"/>
    <w:rsid w:val="00AD2CFC"/>
    <w:rsid w:val="00AD5B95"/>
    <w:rsid w:val="00AD6B1E"/>
    <w:rsid w:val="00AD6B92"/>
    <w:rsid w:val="00AD6EAE"/>
    <w:rsid w:val="00AD75F6"/>
    <w:rsid w:val="00AE0344"/>
    <w:rsid w:val="00AE050D"/>
    <w:rsid w:val="00AE1EB3"/>
    <w:rsid w:val="00AE3219"/>
    <w:rsid w:val="00AE50F2"/>
    <w:rsid w:val="00AE5B76"/>
    <w:rsid w:val="00AE602F"/>
    <w:rsid w:val="00AE6605"/>
    <w:rsid w:val="00AE6D50"/>
    <w:rsid w:val="00AE700E"/>
    <w:rsid w:val="00AE72BF"/>
    <w:rsid w:val="00AF0645"/>
    <w:rsid w:val="00AF08DF"/>
    <w:rsid w:val="00AF1439"/>
    <w:rsid w:val="00AF2BEF"/>
    <w:rsid w:val="00AF3BE8"/>
    <w:rsid w:val="00AF3E95"/>
    <w:rsid w:val="00AF5F3D"/>
    <w:rsid w:val="00AF6EA1"/>
    <w:rsid w:val="00B00F32"/>
    <w:rsid w:val="00B0103B"/>
    <w:rsid w:val="00B0212D"/>
    <w:rsid w:val="00B02945"/>
    <w:rsid w:val="00B03338"/>
    <w:rsid w:val="00B03805"/>
    <w:rsid w:val="00B039CC"/>
    <w:rsid w:val="00B0428E"/>
    <w:rsid w:val="00B0464C"/>
    <w:rsid w:val="00B04B96"/>
    <w:rsid w:val="00B04E41"/>
    <w:rsid w:val="00B057B0"/>
    <w:rsid w:val="00B05920"/>
    <w:rsid w:val="00B05FEC"/>
    <w:rsid w:val="00B06A72"/>
    <w:rsid w:val="00B06BE0"/>
    <w:rsid w:val="00B06E60"/>
    <w:rsid w:val="00B072B9"/>
    <w:rsid w:val="00B076B7"/>
    <w:rsid w:val="00B101C7"/>
    <w:rsid w:val="00B1105D"/>
    <w:rsid w:val="00B1157F"/>
    <w:rsid w:val="00B11860"/>
    <w:rsid w:val="00B11B91"/>
    <w:rsid w:val="00B11D60"/>
    <w:rsid w:val="00B11FE4"/>
    <w:rsid w:val="00B1296D"/>
    <w:rsid w:val="00B12A4B"/>
    <w:rsid w:val="00B12F0C"/>
    <w:rsid w:val="00B134F5"/>
    <w:rsid w:val="00B138F1"/>
    <w:rsid w:val="00B144FD"/>
    <w:rsid w:val="00B14C4E"/>
    <w:rsid w:val="00B15BA1"/>
    <w:rsid w:val="00B15EBC"/>
    <w:rsid w:val="00B165CC"/>
    <w:rsid w:val="00B1668E"/>
    <w:rsid w:val="00B16741"/>
    <w:rsid w:val="00B16977"/>
    <w:rsid w:val="00B17173"/>
    <w:rsid w:val="00B1734F"/>
    <w:rsid w:val="00B1766E"/>
    <w:rsid w:val="00B21C2C"/>
    <w:rsid w:val="00B2263B"/>
    <w:rsid w:val="00B229E8"/>
    <w:rsid w:val="00B24240"/>
    <w:rsid w:val="00B25487"/>
    <w:rsid w:val="00B2618E"/>
    <w:rsid w:val="00B26414"/>
    <w:rsid w:val="00B2773E"/>
    <w:rsid w:val="00B307C4"/>
    <w:rsid w:val="00B30EC9"/>
    <w:rsid w:val="00B30F27"/>
    <w:rsid w:val="00B314B8"/>
    <w:rsid w:val="00B320EB"/>
    <w:rsid w:val="00B32B54"/>
    <w:rsid w:val="00B3365E"/>
    <w:rsid w:val="00B33DA0"/>
    <w:rsid w:val="00B35193"/>
    <w:rsid w:val="00B36843"/>
    <w:rsid w:val="00B36D1B"/>
    <w:rsid w:val="00B3794C"/>
    <w:rsid w:val="00B37D88"/>
    <w:rsid w:val="00B403EA"/>
    <w:rsid w:val="00B40595"/>
    <w:rsid w:val="00B4212C"/>
    <w:rsid w:val="00B42241"/>
    <w:rsid w:val="00B422E0"/>
    <w:rsid w:val="00B42D1B"/>
    <w:rsid w:val="00B42F85"/>
    <w:rsid w:val="00B44102"/>
    <w:rsid w:val="00B45320"/>
    <w:rsid w:val="00B45CDC"/>
    <w:rsid w:val="00B46372"/>
    <w:rsid w:val="00B464C0"/>
    <w:rsid w:val="00B46F42"/>
    <w:rsid w:val="00B4784D"/>
    <w:rsid w:val="00B47C25"/>
    <w:rsid w:val="00B47CAC"/>
    <w:rsid w:val="00B505C9"/>
    <w:rsid w:val="00B5082C"/>
    <w:rsid w:val="00B50AB3"/>
    <w:rsid w:val="00B518D1"/>
    <w:rsid w:val="00B526A4"/>
    <w:rsid w:val="00B537C9"/>
    <w:rsid w:val="00B53E85"/>
    <w:rsid w:val="00B54913"/>
    <w:rsid w:val="00B54F80"/>
    <w:rsid w:val="00B5548B"/>
    <w:rsid w:val="00B55D25"/>
    <w:rsid w:val="00B55F54"/>
    <w:rsid w:val="00B56F0C"/>
    <w:rsid w:val="00B57E7D"/>
    <w:rsid w:val="00B61B95"/>
    <w:rsid w:val="00B61BFB"/>
    <w:rsid w:val="00B63520"/>
    <w:rsid w:val="00B63528"/>
    <w:rsid w:val="00B64088"/>
    <w:rsid w:val="00B64FF6"/>
    <w:rsid w:val="00B652E4"/>
    <w:rsid w:val="00B65CC8"/>
    <w:rsid w:val="00B664F0"/>
    <w:rsid w:val="00B666DD"/>
    <w:rsid w:val="00B667A2"/>
    <w:rsid w:val="00B66951"/>
    <w:rsid w:val="00B6718A"/>
    <w:rsid w:val="00B671A9"/>
    <w:rsid w:val="00B679B0"/>
    <w:rsid w:val="00B67C46"/>
    <w:rsid w:val="00B71C8C"/>
    <w:rsid w:val="00B72036"/>
    <w:rsid w:val="00B72137"/>
    <w:rsid w:val="00B727A5"/>
    <w:rsid w:val="00B72C1D"/>
    <w:rsid w:val="00B72E62"/>
    <w:rsid w:val="00B73385"/>
    <w:rsid w:val="00B738F8"/>
    <w:rsid w:val="00B75BC7"/>
    <w:rsid w:val="00B75EEB"/>
    <w:rsid w:val="00B760EA"/>
    <w:rsid w:val="00B76EB4"/>
    <w:rsid w:val="00B7769A"/>
    <w:rsid w:val="00B7771E"/>
    <w:rsid w:val="00B778F2"/>
    <w:rsid w:val="00B77E40"/>
    <w:rsid w:val="00B77F35"/>
    <w:rsid w:val="00B806EE"/>
    <w:rsid w:val="00B8076C"/>
    <w:rsid w:val="00B811CF"/>
    <w:rsid w:val="00B81EA9"/>
    <w:rsid w:val="00B82513"/>
    <w:rsid w:val="00B82FA2"/>
    <w:rsid w:val="00B8393D"/>
    <w:rsid w:val="00B852F6"/>
    <w:rsid w:val="00B85BAC"/>
    <w:rsid w:val="00B86044"/>
    <w:rsid w:val="00B86172"/>
    <w:rsid w:val="00B86370"/>
    <w:rsid w:val="00B879F4"/>
    <w:rsid w:val="00B87CFF"/>
    <w:rsid w:val="00B901D4"/>
    <w:rsid w:val="00B90447"/>
    <w:rsid w:val="00B9173A"/>
    <w:rsid w:val="00B91B9B"/>
    <w:rsid w:val="00B92380"/>
    <w:rsid w:val="00B92D2B"/>
    <w:rsid w:val="00B92EE6"/>
    <w:rsid w:val="00B93E87"/>
    <w:rsid w:val="00B93F1F"/>
    <w:rsid w:val="00B9457B"/>
    <w:rsid w:val="00B9497A"/>
    <w:rsid w:val="00B955D2"/>
    <w:rsid w:val="00B95B3C"/>
    <w:rsid w:val="00B95CB9"/>
    <w:rsid w:val="00B9608F"/>
    <w:rsid w:val="00B962C4"/>
    <w:rsid w:val="00B96721"/>
    <w:rsid w:val="00B97BB8"/>
    <w:rsid w:val="00B97D3A"/>
    <w:rsid w:val="00B97F29"/>
    <w:rsid w:val="00BA03AB"/>
    <w:rsid w:val="00BA04D1"/>
    <w:rsid w:val="00BA0B4D"/>
    <w:rsid w:val="00BA1097"/>
    <w:rsid w:val="00BA12E3"/>
    <w:rsid w:val="00BA222D"/>
    <w:rsid w:val="00BA259A"/>
    <w:rsid w:val="00BA3B82"/>
    <w:rsid w:val="00BA44A6"/>
    <w:rsid w:val="00BA4795"/>
    <w:rsid w:val="00BA4A65"/>
    <w:rsid w:val="00BA4A8C"/>
    <w:rsid w:val="00BA4C94"/>
    <w:rsid w:val="00BA5E2D"/>
    <w:rsid w:val="00BA64C5"/>
    <w:rsid w:val="00BA6A8C"/>
    <w:rsid w:val="00BA73E7"/>
    <w:rsid w:val="00BA7C20"/>
    <w:rsid w:val="00BB0A5F"/>
    <w:rsid w:val="00BB0B15"/>
    <w:rsid w:val="00BB1516"/>
    <w:rsid w:val="00BB16B5"/>
    <w:rsid w:val="00BB16E1"/>
    <w:rsid w:val="00BB25F6"/>
    <w:rsid w:val="00BB2618"/>
    <w:rsid w:val="00BB26A6"/>
    <w:rsid w:val="00BB2BD1"/>
    <w:rsid w:val="00BB31F9"/>
    <w:rsid w:val="00BB3B6B"/>
    <w:rsid w:val="00BB3BC1"/>
    <w:rsid w:val="00BB4706"/>
    <w:rsid w:val="00BB4C24"/>
    <w:rsid w:val="00BB5106"/>
    <w:rsid w:val="00BB5554"/>
    <w:rsid w:val="00BB6CE6"/>
    <w:rsid w:val="00BC06FC"/>
    <w:rsid w:val="00BC0E14"/>
    <w:rsid w:val="00BC10B9"/>
    <w:rsid w:val="00BC19D1"/>
    <w:rsid w:val="00BC1AA3"/>
    <w:rsid w:val="00BC1DD6"/>
    <w:rsid w:val="00BC2983"/>
    <w:rsid w:val="00BC2EED"/>
    <w:rsid w:val="00BC4D70"/>
    <w:rsid w:val="00BC4FCA"/>
    <w:rsid w:val="00BC5530"/>
    <w:rsid w:val="00BC5AB7"/>
    <w:rsid w:val="00BC6152"/>
    <w:rsid w:val="00BC7089"/>
    <w:rsid w:val="00BD02AD"/>
    <w:rsid w:val="00BD0D3E"/>
    <w:rsid w:val="00BD0E4F"/>
    <w:rsid w:val="00BD10DC"/>
    <w:rsid w:val="00BD10EF"/>
    <w:rsid w:val="00BD12C0"/>
    <w:rsid w:val="00BD1A6E"/>
    <w:rsid w:val="00BD1F45"/>
    <w:rsid w:val="00BD2738"/>
    <w:rsid w:val="00BD2E17"/>
    <w:rsid w:val="00BD391D"/>
    <w:rsid w:val="00BD4D6F"/>
    <w:rsid w:val="00BD5390"/>
    <w:rsid w:val="00BD59E2"/>
    <w:rsid w:val="00BD5B69"/>
    <w:rsid w:val="00BD6567"/>
    <w:rsid w:val="00BD754C"/>
    <w:rsid w:val="00BD75AA"/>
    <w:rsid w:val="00BE0064"/>
    <w:rsid w:val="00BE08A2"/>
    <w:rsid w:val="00BE1D24"/>
    <w:rsid w:val="00BE4358"/>
    <w:rsid w:val="00BE50E2"/>
    <w:rsid w:val="00BE5830"/>
    <w:rsid w:val="00BE69D5"/>
    <w:rsid w:val="00BE6C87"/>
    <w:rsid w:val="00BE6EEB"/>
    <w:rsid w:val="00BE7289"/>
    <w:rsid w:val="00BE776C"/>
    <w:rsid w:val="00BF03B4"/>
    <w:rsid w:val="00BF0AF1"/>
    <w:rsid w:val="00BF0E51"/>
    <w:rsid w:val="00BF21F2"/>
    <w:rsid w:val="00BF3088"/>
    <w:rsid w:val="00BF3537"/>
    <w:rsid w:val="00BF3CE8"/>
    <w:rsid w:val="00BF49A5"/>
    <w:rsid w:val="00BF50A6"/>
    <w:rsid w:val="00BF601A"/>
    <w:rsid w:val="00BF6B9A"/>
    <w:rsid w:val="00BF6BE0"/>
    <w:rsid w:val="00BF71A2"/>
    <w:rsid w:val="00BF7BAD"/>
    <w:rsid w:val="00BF7F14"/>
    <w:rsid w:val="00C01026"/>
    <w:rsid w:val="00C0122D"/>
    <w:rsid w:val="00C014E6"/>
    <w:rsid w:val="00C017C6"/>
    <w:rsid w:val="00C02701"/>
    <w:rsid w:val="00C02A0B"/>
    <w:rsid w:val="00C034C8"/>
    <w:rsid w:val="00C048BF"/>
    <w:rsid w:val="00C04911"/>
    <w:rsid w:val="00C050E3"/>
    <w:rsid w:val="00C05388"/>
    <w:rsid w:val="00C06118"/>
    <w:rsid w:val="00C068A4"/>
    <w:rsid w:val="00C070D8"/>
    <w:rsid w:val="00C07124"/>
    <w:rsid w:val="00C07161"/>
    <w:rsid w:val="00C072BB"/>
    <w:rsid w:val="00C079FB"/>
    <w:rsid w:val="00C07F18"/>
    <w:rsid w:val="00C1022F"/>
    <w:rsid w:val="00C117AC"/>
    <w:rsid w:val="00C1269D"/>
    <w:rsid w:val="00C12961"/>
    <w:rsid w:val="00C12D94"/>
    <w:rsid w:val="00C14FEE"/>
    <w:rsid w:val="00C15024"/>
    <w:rsid w:val="00C154E1"/>
    <w:rsid w:val="00C1587E"/>
    <w:rsid w:val="00C15E29"/>
    <w:rsid w:val="00C16544"/>
    <w:rsid w:val="00C20119"/>
    <w:rsid w:val="00C2025D"/>
    <w:rsid w:val="00C207D5"/>
    <w:rsid w:val="00C210D0"/>
    <w:rsid w:val="00C2125F"/>
    <w:rsid w:val="00C227D5"/>
    <w:rsid w:val="00C22A62"/>
    <w:rsid w:val="00C23CC6"/>
    <w:rsid w:val="00C23EE0"/>
    <w:rsid w:val="00C24E76"/>
    <w:rsid w:val="00C24F11"/>
    <w:rsid w:val="00C253AC"/>
    <w:rsid w:val="00C2584C"/>
    <w:rsid w:val="00C25B88"/>
    <w:rsid w:val="00C25D36"/>
    <w:rsid w:val="00C2630A"/>
    <w:rsid w:val="00C2632E"/>
    <w:rsid w:val="00C26591"/>
    <w:rsid w:val="00C27E0A"/>
    <w:rsid w:val="00C27FB4"/>
    <w:rsid w:val="00C30A66"/>
    <w:rsid w:val="00C317E0"/>
    <w:rsid w:val="00C32000"/>
    <w:rsid w:val="00C3204A"/>
    <w:rsid w:val="00C328D3"/>
    <w:rsid w:val="00C329F1"/>
    <w:rsid w:val="00C32D41"/>
    <w:rsid w:val="00C33290"/>
    <w:rsid w:val="00C354B5"/>
    <w:rsid w:val="00C363B2"/>
    <w:rsid w:val="00C369B9"/>
    <w:rsid w:val="00C36DCA"/>
    <w:rsid w:val="00C36E50"/>
    <w:rsid w:val="00C37FC0"/>
    <w:rsid w:val="00C40421"/>
    <w:rsid w:val="00C410B3"/>
    <w:rsid w:val="00C414B1"/>
    <w:rsid w:val="00C425D7"/>
    <w:rsid w:val="00C426DF"/>
    <w:rsid w:val="00C4281B"/>
    <w:rsid w:val="00C428FC"/>
    <w:rsid w:val="00C42AE1"/>
    <w:rsid w:val="00C43CEA"/>
    <w:rsid w:val="00C43FA7"/>
    <w:rsid w:val="00C4474A"/>
    <w:rsid w:val="00C45DD9"/>
    <w:rsid w:val="00C45F91"/>
    <w:rsid w:val="00C4798D"/>
    <w:rsid w:val="00C479A3"/>
    <w:rsid w:val="00C51100"/>
    <w:rsid w:val="00C51156"/>
    <w:rsid w:val="00C513C7"/>
    <w:rsid w:val="00C51F9A"/>
    <w:rsid w:val="00C52A49"/>
    <w:rsid w:val="00C52FB5"/>
    <w:rsid w:val="00C537AF"/>
    <w:rsid w:val="00C542E7"/>
    <w:rsid w:val="00C54D0D"/>
    <w:rsid w:val="00C55343"/>
    <w:rsid w:val="00C559C5"/>
    <w:rsid w:val="00C55D36"/>
    <w:rsid w:val="00C5672E"/>
    <w:rsid w:val="00C56E25"/>
    <w:rsid w:val="00C574BA"/>
    <w:rsid w:val="00C57B04"/>
    <w:rsid w:val="00C61263"/>
    <w:rsid w:val="00C61405"/>
    <w:rsid w:val="00C61979"/>
    <w:rsid w:val="00C61D02"/>
    <w:rsid w:val="00C6296D"/>
    <w:rsid w:val="00C63ADB"/>
    <w:rsid w:val="00C63F32"/>
    <w:rsid w:val="00C63FED"/>
    <w:rsid w:val="00C642C4"/>
    <w:rsid w:val="00C64977"/>
    <w:rsid w:val="00C64ADF"/>
    <w:rsid w:val="00C65777"/>
    <w:rsid w:val="00C6626B"/>
    <w:rsid w:val="00C67615"/>
    <w:rsid w:val="00C7016F"/>
    <w:rsid w:val="00C70879"/>
    <w:rsid w:val="00C708CF"/>
    <w:rsid w:val="00C7099C"/>
    <w:rsid w:val="00C7162C"/>
    <w:rsid w:val="00C71811"/>
    <w:rsid w:val="00C71A5D"/>
    <w:rsid w:val="00C71B97"/>
    <w:rsid w:val="00C7233C"/>
    <w:rsid w:val="00C723EF"/>
    <w:rsid w:val="00C72877"/>
    <w:rsid w:val="00C72B06"/>
    <w:rsid w:val="00C738CD"/>
    <w:rsid w:val="00C73E16"/>
    <w:rsid w:val="00C74679"/>
    <w:rsid w:val="00C758E0"/>
    <w:rsid w:val="00C75E91"/>
    <w:rsid w:val="00C765A9"/>
    <w:rsid w:val="00C76973"/>
    <w:rsid w:val="00C77695"/>
    <w:rsid w:val="00C806B5"/>
    <w:rsid w:val="00C81268"/>
    <w:rsid w:val="00C81471"/>
    <w:rsid w:val="00C81A01"/>
    <w:rsid w:val="00C81C70"/>
    <w:rsid w:val="00C82035"/>
    <w:rsid w:val="00C823D5"/>
    <w:rsid w:val="00C833BA"/>
    <w:rsid w:val="00C8348A"/>
    <w:rsid w:val="00C840BE"/>
    <w:rsid w:val="00C84A2F"/>
    <w:rsid w:val="00C85322"/>
    <w:rsid w:val="00C85500"/>
    <w:rsid w:val="00C85562"/>
    <w:rsid w:val="00C85EDA"/>
    <w:rsid w:val="00C8681F"/>
    <w:rsid w:val="00C86CEF"/>
    <w:rsid w:val="00C871CD"/>
    <w:rsid w:val="00C876F1"/>
    <w:rsid w:val="00C877B6"/>
    <w:rsid w:val="00C912E5"/>
    <w:rsid w:val="00C917B9"/>
    <w:rsid w:val="00C92B28"/>
    <w:rsid w:val="00C93A03"/>
    <w:rsid w:val="00C94628"/>
    <w:rsid w:val="00C9475E"/>
    <w:rsid w:val="00C948DA"/>
    <w:rsid w:val="00C94AA0"/>
    <w:rsid w:val="00C95753"/>
    <w:rsid w:val="00C96061"/>
    <w:rsid w:val="00C960A6"/>
    <w:rsid w:val="00C96D62"/>
    <w:rsid w:val="00C97BD0"/>
    <w:rsid w:val="00CA06DB"/>
    <w:rsid w:val="00CA0940"/>
    <w:rsid w:val="00CA0957"/>
    <w:rsid w:val="00CA112D"/>
    <w:rsid w:val="00CA1718"/>
    <w:rsid w:val="00CA36BB"/>
    <w:rsid w:val="00CA3CAB"/>
    <w:rsid w:val="00CA424D"/>
    <w:rsid w:val="00CA4E5C"/>
    <w:rsid w:val="00CA54CB"/>
    <w:rsid w:val="00CA554C"/>
    <w:rsid w:val="00CA5C4A"/>
    <w:rsid w:val="00CA5F11"/>
    <w:rsid w:val="00CA6093"/>
    <w:rsid w:val="00CA64C7"/>
    <w:rsid w:val="00CA6A02"/>
    <w:rsid w:val="00CA6B58"/>
    <w:rsid w:val="00CA6C36"/>
    <w:rsid w:val="00CA720A"/>
    <w:rsid w:val="00CA793B"/>
    <w:rsid w:val="00CB0055"/>
    <w:rsid w:val="00CB015A"/>
    <w:rsid w:val="00CB02C6"/>
    <w:rsid w:val="00CB0496"/>
    <w:rsid w:val="00CB07E0"/>
    <w:rsid w:val="00CB1990"/>
    <w:rsid w:val="00CB1C4E"/>
    <w:rsid w:val="00CB1E35"/>
    <w:rsid w:val="00CB27AE"/>
    <w:rsid w:val="00CB2C56"/>
    <w:rsid w:val="00CB2EB4"/>
    <w:rsid w:val="00CB317E"/>
    <w:rsid w:val="00CB5BE5"/>
    <w:rsid w:val="00CB63D5"/>
    <w:rsid w:val="00CB73ED"/>
    <w:rsid w:val="00CB79D2"/>
    <w:rsid w:val="00CB7A41"/>
    <w:rsid w:val="00CC0089"/>
    <w:rsid w:val="00CC0347"/>
    <w:rsid w:val="00CC048F"/>
    <w:rsid w:val="00CC0719"/>
    <w:rsid w:val="00CC07DE"/>
    <w:rsid w:val="00CC0922"/>
    <w:rsid w:val="00CC18A2"/>
    <w:rsid w:val="00CC2196"/>
    <w:rsid w:val="00CC2CFE"/>
    <w:rsid w:val="00CC330E"/>
    <w:rsid w:val="00CC3A08"/>
    <w:rsid w:val="00CC4083"/>
    <w:rsid w:val="00CC4722"/>
    <w:rsid w:val="00CC4DB3"/>
    <w:rsid w:val="00CC4F5F"/>
    <w:rsid w:val="00CC53F1"/>
    <w:rsid w:val="00CC542A"/>
    <w:rsid w:val="00CC59C5"/>
    <w:rsid w:val="00CC5DB6"/>
    <w:rsid w:val="00CC5FA6"/>
    <w:rsid w:val="00CC629F"/>
    <w:rsid w:val="00CC6C6B"/>
    <w:rsid w:val="00CD0C4F"/>
    <w:rsid w:val="00CD128F"/>
    <w:rsid w:val="00CD17E8"/>
    <w:rsid w:val="00CD2843"/>
    <w:rsid w:val="00CD2992"/>
    <w:rsid w:val="00CD34EA"/>
    <w:rsid w:val="00CD420D"/>
    <w:rsid w:val="00CD48A9"/>
    <w:rsid w:val="00CD4EBF"/>
    <w:rsid w:val="00CD56A7"/>
    <w:rsid w:val="00CD58E9"/>
    <w:rsid w:val="00CD6047"/>
    <w:rsid w:val="00CD61ED"/>
    <w:rsid w:val="00CD6358"/>
    <w:rsid w:val="00CD6BBA"/>
    <w:rsid w:val="00CD6DF9"/>
    <w:rsid w:val="00CD6EC8"/>
    <w:rsid w:val="00CE0143"/>
    <w:rsid w:val="00CE1439"/>
    <w:rsid w:val="00CE16DC"/>
    <w:rsid w:val="00CE1C6A"/>
    <w:rsid w:val="00CE26A8"/>
    <w:rsid w:val="00CE2AC7"/>
    <w:rsid w:val="00CE2C7B"/>
    <w:rsid w:val="00CE3051"/>
    <w:rsid w:val="00CE319E"/>
    <w:rsid w:val="00CE3D87"/>
    <w:rsid w:val="00CE4267"/>
    <w:rsid w:val="00CE4833"/>
    <w:rsid w:val="00CE49B7"/>
    <w:rsid w:val="00CE5E32"/>
    <w:rsid w:val="00CE645A"/>
    <w:rsid w:val="00CE667C"/>
    <w:rsid w:val="00CE7105"/>
    <w:rsid w:val="00CE7701"/>
    <w:rsid w:val="00CE7DAD"/>
    <w:rsid w:val="00CF113F"/>
    <w:rsid w:val="00CF128B"/>
    <w:rsid w:val="00CF1C63"/>
    <w:rsid w:val="00CF1E66"/>
    <w:rsid w:val="00CF1F94"/>
    <w:rsid w:val="00CF24D2"/>
    <w:rsid w:val="00CF2CB3"/>
    <w:rsid w:val="00CF410D"/>
    <w:rsid w:val="00CF4992"/>
    <w:rsid w:val="00CF6247"/>
    <w:rsid w:val="00CF6781"/>
    <w:rsid w:val="00CF6FDD"/>
    <w:rsid w:val="00CF7FCB"/>
    <w:rsid w:val="00D0035F"/>
    <w:rsid w:val="00D005FA"/>
    <w:rsid w:val="00D013EC"/>
    <w:rsid w:val="00D02714"/>
    <w:rsid w:val="00D02D44"/>
    <w:rsid w:val="00D02DA5"/>
    <w:rsid w:val="00D02DDC"/>
    <w:rsid w:val="00D02E72"/>
    <w:rsid w:val="00D0390F"/>
    <w:rsid w:val="00D03E21"/>
    <w:rsid w:val="00D03ECD"/>
    <w:rsid w:val="00D042B2"/>
    <w:rsid w:val="00D05040"/>
    <w:rsid w:val="00D059B4"/>
    <w:rsid w:val="00D05C33"/>
    <w:rsid w:val="00D05D91"/>
    <w:rsid w:val="00D05E81"/>
    <w:rsid w:val="00D06819"/>
    <w:rsid w:val="00D06B2D"/>
    <w:rsid w:val="00D07B27"/>
    <w:rsid w:val="00D10CE0"/>
    <w:rsid w:val="00D10E73"/>
    <w:rsid w:val="00D11994"/>
    <w:rsid w:val="00D11D91"/>
    <w:rsid w:val="00D12497"/>
    <w:rsid w:val="00D125C0"/>
    <w:rsid w:val="00D12A86"/>
    <w:rsid w:val="00D12CE8"/>
    <w:rsid w:val="00D1500C"/>
    <w:rsid w:val="00D1504F"/>
    <w:rsid w:val="00D15AF0"/>
    <w:rsid w:val="00D15E27"/>
    <w:rsid w:val="00D164D4"/>
    <w:rsid w:val="00D164DE"/>
    <w:rsid w:val="00D16BD5"/>
    <w:rsid w:val="00D20550"/>
    <w:rsid w:val="00D20881"/>
    <w:rsid w:val="00D20AED"/>
    <w:rsid w:val="00D211F1"/>
    <w:rsid w:val="00D21EF6"/>
    <w:rsid w:val="00D21FFB"/>
    <w:rsid w:val="00D2324A"/>
    <w:rsid w:val="00D23B18"/>
    <w:rsid w:val="00D241D4"/>
    <w:rsid w:val="00D248FD"/>
    <w:rsid w:val="00D24ED9"/>
    <w:rsid w:val="00D24F9A"/>
    <w:rsid w:val="00D25382"/>
    <w:rsid w:val="00D256FC"/>
    <w:rsid w:val="00D2588A"/>
    <w:rsid w:val="00D25BB5"/>
    <w:rsid w:val="00D2672F"/>
    <w:rsid w:val="00D2705B"/>
    <w:rsid w:val="00D2788A"/>
    <w:rsid w:val="00D27FE7"/>
    <w:rsid w:val="00D30075"/>
    <w:rsid w:val="00D310DC"/>
    <w:rsid w:val="00D3161A"/>
    <w:rsid w:val="00D33286"/>
    <w:rsid w:val="00D34D31"/>
    <w:rsid w:val="00D3503B"/>
    <w:rsid w:val="00D35EC9"/>
    <w:rsid w:val="00D36366"/>
    <w:rsid w:val="00D36903"/>
    <w:rsid w:val="00D3754F"/>
    <w:rsid w:val="00D40898"/>
    <w:rsid w:val="00D40DEC"/>
    <w:rsid w:val="00D40FDE"/>
    <w:rsid w:val="00D41232"/>
    <w:rsid w:val="00D4157B"/>
    <w:rsid w:val="00D41992"/>
    <w:rsid w:val="00D41E93"/>
    <w:rsid w:val="00D42F36"/>
    <w:rsid w:val="00D43AE4"/>
    <w:rsid w:val="00D447BC"/>
    <w:rsid w:val="00D44842"/>
    <w:rsid w:val="00D44A0A"/>
    <w:rsid w:val="00D44CA1"/>
    <w:rsid w:val="00D44D00"/>
    <w:rsid w:val="00D44E78"/>
    <w:rsid w:val="00D45471"/>
    <w:rsid w:val="00D45616"/>
    <w:rsid w:val="00D459FB"/>
    <w:rsid w:val="00D45C96"/>
    <w:rsid w:val="00D45E53"/>
    <w:rsid w:val="00D46201"/>
    <w:rsid w:val="00D46E8F"/>
    <w:rsid w:val="00D47193"/>
    <w:rsid w:val="00D472A3"/>
    <w:rsid w:val="00D47952"/>
    <w:rsid w:val="00D50021"/>
    <w:rsid w:val="00D50120"/>
    <w:rsid w:val="00D503F1"/>
    <w:rsid w:val="00D515B8"/>
    <w:rsid w:val="00D5186E"/>
    <w:rsid w:val="00D5190E"/>
    <w:rsid w:val="00D51D28"/>
    <w:rsid w:val="00D52407"/>
    <w:rsid w:val="00D52FB7"/>
    <w:rsid w:val="00D531F3"/>
    <w:rsid w:val="00D533C2"/>
    <w:rsid w:val="00D5486D"/>
    <w:rsid w:val="00D54D2F"/>
    <w:rsid w:val="00D55696"/>
    <w:rsid w:val="00D574B4"/>
    <w:rsid w:val="00D57CF2"/>
    <w:rsid w:val="00D57EB4"/>
    <w:rsid w:val="00D60A49"/>
    <w:rsid w:val="00D60B72"/>
    <w:rsid w:val="00D60DDC"/>
    <w:rsid w:val="00D61051"/>
    <w:rsid w:val="00D6138A"/>
    <w:rsid w:val="00D6150C"/>
    <w:rsid w:val="00D61970"/>
    <w:rsid w:val="00D61B1D"/>
    <w:rsid w:val="00D61BE5"/>
    <w:rsid w:val="00D6222F"/>
    <w:rsid w:val="00D62455"/>
    <w:rsid w:val="00D629F8"/>
    <w:rsid w:val="00D62C8C"/>
    <w:rsid w:val="00D62EAA"/>
    <w:rsid w:val="00D6344C"/>
    <w:rsid w:val="00D64E21"/>
    <w:rsid w:val="00D64E23"/>
    <w:rsid w:val="00D65423"/>
    <w:rsid w:val="00D65B5F"/>
    <w:rsid w:val="00D664C8"/>
    <w:rsid w:val="00D66C53"/>
    <w:rsid w:val="00D66C94"/>
    <w:rsid w:val="00D66DBE"/>
    <w:rsid w:val="00D6781C"/>
    <w:rsid w:val="00D67DC1"/>
    <w:rsid w:val="00D707F4"/>
    <w:rsid w:val="00D71508"/>
    <w:rsid w:val="00D71B16"/>
    <w:rsid w:val="00D72D5B"/>
    <w:rsid w:val="00D73884"/>
    <w:rsid w:val="00D74B5E"/>
    <w:rsid w:val="00D74EA6"/>
    <w:rsid w:val="00D7508A"/>
    <w:rsid w:val="00D75976"/>
    <w:rsid w:val="00D75BE6"/>
    <w:rsid w:val="00D75FAC"/>
    <w:rsid w:val="00D76067"/>
    <w:rsid w:val="00D7684B"/>
    <w:rsid w:val="00D76C0D"/>
    <w:rsid w:val="00D76CBA"/>
    <w:rsid w:val="00D76EE0"/>
    <w:rsid w:val="00D77148"/>
    <w:rsid w:val="00D776F1"/>
    <w:rsid w:val="00D77C15"/>
    <w:rsid w:val="00D8037D"/>
    <w:rsid w:val="00D80689"/>
    <w:rsid w:val="00D80A22"/>
    <w:rsid w:val="00D826B8"/>
    <w:rsid w:val="00D826FA"/>
    <w:rsid w:val="00D827DE"/>
    <w:rsid w:val="00D82C91"/>
    <w:rsid w:val="00D83D92"/>
    <w:rsid w:val="00D84D98"/>
    <w:rsid w:val="00D85F2F"/>
    <w:rsid w:val="00D863F6"/>
    <w:rsid w:val="00D86912"/>
    <w:rsid w:val="00D903E6"/>
    <w:rsid w:val="00D906DC"/>
    <w:rsid w:val="00D90986"/>
    <w:rsid w:val="00D90AF3"/>
    <w:rsid w:val="00D90F44"/>
    <w:rsid w:val="00D9113D"/>
    <w:rsid w:val="00D91A16"/>
    <w:rsid w:val="00D91AB9"/>
    <w:rsid w:val="00D93500"/>
    <w:rsid w:val="00D937BE"/>
    <w:rsid w:val="00D95004"/>
    <w:rsid w:val="00D957B0"/>
    <w:rsid w:val="00D9650D"/>
    <w:rsid w:val="00D965BC"/>
    <w:rsid w:val="00D968DB"/>
    <w:rsid w:val="00D96DDA"/>
    <w:rsid w:val="00D97942"/>
    <w:rsid w:val="00D97C07"/>
    <w:rsid w:val="00D97CB6"/>
    <w:rsid w:val="00D97EBE"/>
    <w:rsid w:val="00DA01C6"/>
    <w:rsid w:val="00DA0694"/>
    <w:rsid w:val="00DA1555"/>
    <w:rsid w:val="00DA1B87"/>
    <w:rsid w:val="00DA1C03"/>
    <w:rsid w:val="00DA1CFA"/>
    <w:rsid w:val="00DA21CB"/>
    <w:rsid w:val="00DA298F"/>
    <w:rsid w:val="00DA3156"/>
    <w:rsid w:val="00DA3F3F"/>
    <w:rsid w:val="00DA55AE"/>
    <w:rsid w:val="00DA5ED0"/>
    <w:rsid w:val="00DA6D22"/>
    <w:rsid w:val="00DA7682"/>
    <w:rsid w:val="00DA7EA2"/>
    <w:rsid w:val="00DB16A7"/>
    <w:rsid w:val="00DB1C9B"/>
    <w:rsid w:val="00DB202E"/>
    <w:rsid w:val="00DB2308"/>
    <w:rsid w:val="00DB24FF"/>
    <w:rsid w:val="00DB33CF"/>
    <w:rsid w:val="00DB34B8"/>
    <w:rsid w:val="00DB412A"/>
    <w:rsid w:val="00DB4750"/>
    <w:rsid w:val="00DB4C46"/>
    <w:rsid w:val="00DB56C5"/>
    <w:rsid w:val="00DB5872"/>
    <w:rsid w:val="00DB59A5"/>
    <w:rsid w:val="00DB5B12"/>
    <w:rsid w:val="00DB6B7F"/>
    <w:rsid w:val="00DB7439"/>
    <w:rsid w:val="00DB74E5"/>
    <w:rsid w:val="00DB7926"/>
    <w:rsid w:val="00DC046D"/>
    <w:rsid w:val="00DC0A33"/>
    <w:rsid w:val="00DC174B"/>
    <w:rsid w:val="00DC19FE"/>
    <w:rsid w:val="00DC21A4"/>
    <w:rsid w:val="00DC2348"/>
    <w:rsid w:val="00DC2653"/>
    <w:rsid w:val="00DC29B3"/>
    <w:rsid w:val="00DC3A0E"/>
    <w:rsid w:val="00DC3E03"/>
    <w:rsid w:val="00DC495C"/>
    <w:rsid w:val="00DC4CF7"/>
    <w:rsid w:val="00DC5110"/>
    <w:rsid w:val="00DC5148"/>
    <w:rsid w:val="00DC5C5E"/>
    <w:rsid w:val="00DC5D0B"/>
    <w:rsid w:val="00DC66A7"/>
    <w:rsid w:val="00DC7FA2"/>
    <w:rsid w:val="00DD0BDC"/>
    <w:rsid w:val="00DD0EF4"/>
    <w:rsid w:val="00DD1104"/>
    <w:rsid w:val="00DD12F0"/>
    <w:rsid w:val="00DD1520"/>
    <w:rsid w:val="00DD2499"/>
    <w:rsid w:val="00DD2A70"/>
    <w:rsid w:val="00DD3986"/>
    <w:rsid w:val="00DD3BD7"/>
    <w:rsid w:val="00DD44AE"/>
    <w:rsid w:val="00DD4505"/>
    <w:rsid w:val="00DD454A"/>
    <w:rsid w:val="00DD4806"/>
    <w:rsid w:val="00DD5130"/>
    <w:rsid w:val="00DD51FA"/>
    <w:rsid w:val="00DD5634"/>
    <w:rsid w:val="00DD5B8A"/>
    <w:rsid w:val="00DD5C06"/>
    <w:rsid w:val="00DD5D8E"/>
    <w:rsid w:val="00DD5EA4"/>
    <w:rsid w:val="00DD6D70"/>
    <w:rsid w:val="00DD6DEC"/>
    <w:rsid w:val="00DD74FA"/>
    <w:rsid w:val="00DD7BAA"/>
    <w:rsid w:val="00DE2F0D"/>
    <w:rsid w:val="00DE427E"/>
    <w:rsid w:val="00DE4686"/>
    <w:rsid w:val="00DE57B1"/>
    <w:rsid w:val="00DE61B1"/>
    <w:rsid w:val="00DE6A26"/>
    <w:rsid w:val="00DE7124"/>
    <w:rsid w:val="00DE7420"/>
    <w:rsid w:val="00DE75F4"/>
    <w:rsid w:val="00DE78CC"/>
    <w:rsid w:val="00DE7BD9"/>
    <w:rsid w:val="00DE7F42"/>
    <w:rsid w:val="00DF0065"/>
    <w:rsid w:val="00DF0C94"/>
    <w:rsid w:val="00DF1AB4"/>
    <w:rsid w:val="00DF238E"/>
    <w:rsid w:val="00DF27FC"/>
    <w:rsid w:val="00DF2BB8"/>
    <w:rsid w:val="00DF3159"/>
    <w:rsid w:val="00DF37BE"/>
    <w:rsid w:val="00DF4391"/>
    <w:rsid w:val="00DF4800"/>
    <w:rsid w:val="00DF4B55"/>
    <w:rsid w:val="00DF4ED9"/>
    <w:rsid w:val="00DF53F8"/>
    <w:rsid w:val="00DF5BD6"/>
    <w:rsid w:val="00DF6400"/>
    <w:rsid w:val="00DF6BCC"/>
    <w:rsid w:val="00DF734C"/>
    <w:rsid w:val="00DF7559"/>
    <w:rsid w:val="00E000DE"/>
    <w:rsid w:val="00E0057B"/>
    <w:rsid w:val="00E009C4"/>
    <w:rsid w:val="00E00F1C"/>
    <w:rsid w:val="00E01E9F"/>
    <w:rsid w:val="00E0223A"/>
    <w:rsid w:val="00E02250"/>
    <w:rsid w:val="00E022BD"/>
    <w:rsid w:val="00E02841"/>
    <w:rsid w:val="00E02A15"/>
    <w:rsid w:val="00E03197"/>
    <w:rsid w:val="00E03250"/>
    <w:rsid w:val="00E0384D"/>
    <w:rsid w:val="00E03DE5"/>
    <w:rsid w:val="00E045C5"/>
    <w:rsid w:val="00E049BD"/>
    <w:rsid w:val="00E04B64"/>
    <w:rsid w:val="00E04DED"/>
    <w:rsid w:val="00E05898"/>
    <w:rsid w:val="00E058C7"/>
    <w:rsid w:val="00E064E1"/>
    <w:rsid w:val="00E074D8"/>
    <w:rsid w:val="00E076B0"/>
    <w:rsid w:val="00E10095"/>
    <w:rsid w:val="00E1015C"/>
    <w:rsid w:val="00E10FD3"/>
    <w:rsid w:val="00E13B64"/>
    <w:rsid w:val="00E171C5"/>
    <w:rsid w:val="00E17290"/>
    <w:rsid w:val="00E17BF5"/>
    <w:rsid w:val="00E17C8F"/>
    <w:rsid w:val="00E17FF8"/>
    <w:rsid w:val="00E206A9"/>
    <w:rsid w:val="00E20B3A"/>
    <w:rsid w:val="00E2109F"/>
    <w:rsid w:val="00E2160D"/>
    <w:rsid w:val="00E21A5A"/>
    <w:rsid w:val="00E2271A"/>
    <w:rsid w:val="00E23146"/>
    <w:rsid w:val="00E23264"/>
    <w:rsid w:val="00E23CC7"/>
    <w:rsid w:val="00E23E22"/>
    <w:rsid w:val="00E247DF"/>
    <w:rsid w:val="00E24C65"/>
    <w:rsid w:val="00E24D51"/>
    <w:rsid w:val="00E25405"/>
    <w:rsid w:val="00E2549A"/>
    <w:rsid w:val="00E27210"/>
    <w:rsid w:val="00E27276"/>
    <w:rsid w:val="00E274EB"/>
    <w:rsid w:val="00E2758B"/>
    <w:rsid w:val="00E2799B"/>
    <w:rsid w:val="00E27CA1"/>
    <w:rsid w:val="00E302B5"/>
    <w:rsid w:val="00E304DB"/>
    <w:rsid w:val="00E3152E"/>
    <w:rsid w:val="00E318D0"/>
    <w:rsid w:val="00E32A7A"/>
    <w:rsid w:val="00E33BCD"/>
    <w:rsid w:val="00E33C02"/>
    <w:rsid w:val="00E34B4F"/>
    <w:rsid w:val="00E34C57"/>
    <w:rsid w:val="00E354DB"/>
    <w:rsid w:val="00E355FC"/>
    <w:rsid w:val="00E35966"/>
    <w:rsid w:val="00E360F4"/>
    <w:rsid w:val="00E369A1"/>
    <w:rsid w:val="00E36C52"/>
    <w:rsid w:val="00E375F9"/>
    <w:rsid w:val="00E37B4C"/>
    <w:rsid w:val="00E4172D"/>
    <w:rsid w:val="00E419EF"/>
    <w:rsid w:val="00E41B7E"/>
    <w:rsid w:val="00E43553"/>
    <w:rsid w:val="00E436BE"/>
    <w:rsid w:val="00E43755"/>
    <w:rsid w:val="00E44DE6"/>
    <w:rsid w:val="00E44F0D"/>
    <w:rsid w:val="00E4553E"/>
    <w:rsid w:val="00E45D31"/>
    <w:rsid w:val="00E4628C"/>
    <w:rsid w:val="00E4635E"/>
    <w:rsid w:val="00E465BC"/>
    <w:rsid w:val="00E46CE3"/>
    <w:rsid w:val="00E46DCE"/>
    <w:rsid w:val="00E47E29"/>
    <w:rsid w:val="00E47E61"/>
    <w:rsid w:val="00E50238"/>
    <w:rsid w:val="00E50B8D"/>
    <w:rsid w:val="00E51608"/>
    <w:rsid w:val="00E51AA6"/>
    <w:rsid w:val="00E51F30"/>
    <w:rsid w:val="00E51FB6"/>
    <w:rsid w:val="00E52CCB"/>
    <w:rsid w:val="00E52D2C"/>
    <w:rsid w:val="00E52ED1"/>
    <w:rsid w:val="00E52F52"/>
    <w:rsid w:val="00E53220"/>
    <w:rsid w:val="00E534A1"/>
    <w:rsid w:val="00E535DC"/>
    <w:rsid w:val="00E53C99"/>
    <w:rsid w:val="00E53E63"/>
    <w:rsid w:val="00E543D5"/>
    <w:rsid w:val="00E5475F"/>
    <w:rsid w:val="00E551A2"/>
    <w:rsid w:val="00E55E3D"/>
    <w:rsid w:val="00E55E70"/>
    <w:rsid w:val="00E56092"/>
    <w:rsid w:val="00E56FCF"/>
    <w:rsid w:val="00E5739E"/>
    <w:rsid w:val="00E57E73"/>
    <w:rsid w:val="00E60422"/>
    <w:rsid w:val="00E60498"/>
    <w:rsid w:val="00E604C3"/>
    <w:rsid w:val="00E6085E"/>
    <w:rsid w:val="00E60919"/>
    <w:rsid w:val="00E6136D"/>
    <w:rsid w:val="00E61478"/>
    <w:rsid w:val="00E618A7"/>
    <w:rsid w:val="00E61945"/>
    <w:rsid w:val="00E621BE"/>
    <w:rsid w:val="00E62530"/>
    <w:rsid w:val="00E62E8B"/>
    <w:rsid w:val="00E63926"/>
    <w:rsid w:val="00E63A47"/>
    <w:rsid w:val="00E63C12"/>
    <w:rsid w:val="00E64190"/>
    <w:rsid w:val="00E6553D"/>
    <w:rsid w:val="00E65754"/>
    <w:rsid w:val="00E666B6"/>
    <w:rsid w:val="00E66E9C"/>
    <w:rsid w:val="00E67032"/>
    <w:rsid w:val="00E671AE"/>
    <w:rsid w:val="00E679FF"/>
    <w:rsid w:val="00E67B7B"/>
    <w:rsid w:val="00E67BEA"/>
    <w:rsid w:val="00E7005C"/>
    <w:rsid w:val="00E70163"/>
    <w:rsid w:val="00E7042F"/>
    <w:rsid w:val="00E704E5"/>
    <w:rsid w:val="00E70D38"/>
    <w:rsid w:val="00E712E5"/>
    <w:rsid w:val="00E715F1"/>
    <w:rsid w:val="00E71CAF"/>
    <w:rsid w:val="00E721DE"/>
    <w:rsid w:val="00E73271"/>
    <w:rsid w:val="00E736E2"/>
    <w:rsid w:val="00E74094"/>
    <w:rsid w:val="00E747D9"/>
    <w:rsid w:val="00E74879"/>
    <w:rsid w:val="00E7608C"/>
    <w:rsid w:val="00E76798"/>
    <w:rsid w:val="00E767E2"/>
    <w:rsid w:val="00E76D21"/>
    <w:rsid w:val="00E77348"/>
    <w:rsid w:val="00E80F32"/>
    <w:rsid w:val="00E81647"/>
    <w:rsid w:val="00E81C5B"/>
    <w:rsid w:val="00E82EB0"/>
    <w:rsid w:val="00E82F61"/>
    <w:rsid w:val="00E844D0"/>
    <w:rsid w:val="00E85267"/>
    <w:rsid w:val="00E857AC"/>
    <w:rsid w:val="00E85960"/>
    <w:rsid w:val="00E8694F"/>
    <w:rsid w:val="00E878CB"/>
    <w:rsid w:val="00E90580"/>
    <w:rsid w:val="00E90D49"/>
    <w:rsid w:val="00E90ED4"/>
    <w:rsid w:val="00E92493"/>
    <w:rsid w:val="00E925BC"/>
    <w:rsid w:val="00E926AD"/>
    <w:rsid w:val="00E92DD7"/>
    <w:rsid w:val="00E93E1E"/>
    <w:rsid w:val="00E940C7"/>
    <w:rsid w:val="00E94346"/>
    <w:rsid w:val="00E94506"/>
    <w:rsid w:val="00E94FCD"/>
    <w:rsid w:val="00E95100"/>
    <w:rsid w:val="00E95203"/>
    <w:rsid w:val="00E95666"/>
    <w:rsid w:val="00E9572E"/>
    <w:rsid w:val="00E9593C"/>
    <w:rsid w:val="00E962A1"/>
    <w:rsid w:val="00E96E1B"/>
    <w:rsid w:val="00E977E2"/>
    <w:rsid w:val="00E9796D"/>
    <w:rsid w:val="00EA0EEA"/>
    <w:rsid w:val="00EA1092"/>
    <w:rsid w:val="00EA1358"/>
    <w:rsid w:val="00EA1598"/>
    <w:rsid w:val="00EA1B53"/>
    <w:rsid w:val="00EA1D9F"/>
    <w:rsid w:val="00EA26EC"/>
    <w:rsid w:val="00EA2AA0"/>
    <w:rsid w:val="00EA2B8C"/>
    <w:rsid w:val="00EA3465"/>
    <w:rsid w:val="00EA3613"/>
    <w:rsid w:val="00EA39A4"/>
    <w:rsid w:val="00EA3CD6"/>
    <w:rsid w:val="00EA4118"/>
    <w:rsid w:val="00EA5508"/>
    <w:rsid w:val="00EA5E98"/>
    <w:rsid w:val="00EA61B8"/>
    <w:rsid w:val="00EA66B5"/>
    <w:rsid w:val="00EA6B2C"/>
    <w:rsid w:val="00EA6FE7"/>
    <w:rsid w:val="00EB11FB"/>
    <w:rsid w:val="00EB1235"/>
    <w:rsid w:val="00EB1C10"/>
    <w:rsid w:val="00EB1EA6"/>
    <w:rsid w:val="00EB2318"/>
    <w:rsid w:val="00EB2941"/>
    <w:rsid w:val="00EB2C42"/>
    <w:rsid w:val="00EB3191"/>
    <w:rsid w:val="00EB3C2A"/>
    <w:rsid w:val="00EB3D2B"/>
    <w:rsid w:val="00EB4B52"/>
    <w:rsid w:val="00EB5201"/>
    <w:rsid w:val="00EB5FBB"/>
    <w:rsid w:val="00EB61E8"/>
    <w:rsid w:val="00EB751B"/>
    <w:rsid w:val="00EB777B"/>
    <w:rsid w:val="00EB77CA"/>
    <w:rsid w:val="00EC0443"/>
    <w:rsid w:val="00EC076B"/>
    <w:rsid w:val="00EC0D18"/>
    <w:rsid w:val="00EC0FAE"/>
    <w:rsid w:val="00EC2FBC"/>
    <w:rsid w:val="00EC3686"/>
    <w:rsid w:val="00EC3841"/>
    <w:rsid w:val="00EC398D"/>
    <w:rsid w:val="00EC3C2E"/>
    <w:rsid w:val="00EC411D"/>
    <w:rsid w:val="00EC4B75"/>
    <w:rsid w:val="00EC4E18"/>
    <w:rsid w:val="00EC4E90"/>
    <w:rsid w:val="00EC50FB"/>
    <w:rsid w:val="00EC52DA"/>
    <w:rsid w:val="00EC60E5"/>
    <w:rsid w:val="00EC6561"/>
    <w:rsid w:val="00EC7258"/>
    <w:rsid w:val="00ED09A6"/>
    <w:rsid w:val="00ED1354"/>
    <w:rsid w:val="00ED1905"/>
    <w:rsid w:val="00ED1BD2"/>
    <w:rsid w:val="00ED22B8"/>
    <w:rsid w:val="00ED2DBD"/>
    <w:rsid w:val="00ED3277"/>
    <w:rsid w:val="00ED34B8"/>
    <w:rsid w:val="00ED5A15"/>
    <w:rsid w:val="00ED5F4F"/>
    <w:rsid w:val="00ED73AC"/>
    <w:rsid w:val="00EE05FB"/>
    <w:rsid w:val="00EE113C"/>
    <w:rsid w:val="00EE1767"/>
    <w:rsid w:val="00EE17CB"/>
    <w:rsid w:val="00EE19CD"/>
    <w:rsid w:val="00EE1A30"/>
    <w:rsid w:val="00EE29F1"/>
    <w:rsid w:val="00EE2B53"/>
    <w:rsid w:val="00EE2E87"/>
    <w:rsid w:val="00EE35BF"/>
    <w:rsid w:val="00EE369A"/>
    <w:rsid w:val="00EE50ED"/>
    <w:rsid w:val="00EE5444"/>
    <w:rsid w:val="00EE5530"/>
    <w:rsid w:val="00EE55F3"/>
    <w:rsid w:val="00EE5940"/>
    <w:rsid w:val="00EE6023"/>
    <w:rsid w:val="00EE7C6A"/>
    <w:rsid w:val="00EE7E4F"/>
    <w:rsid w:val="00EF05A0"/>
    <w:rsid w:val="00EF0A80"/>
    <w:rsid w:val="00EF0C7C"/>
    <w:rsid w:val="00EF1430"/>
    <w:rsid w:val="00EF1654"/>
    <w:rsid w:val="00EF1CAE"/>
    <w:rsid w:val="00EF1D39"/>
    <w:rsid w:val="00EF1D76"/>
    <w:rsid w:val="00EF1F2F"/>
    <w:rsid w:val="00EF20CC"/>
    <w:rsid w:val="00EF211D"/>
    <w:rsid w:val="00EF265F"/>
    <w:rsid w:val="00EF2A7D"/>
    <w:rsid w:val="00EF2E12"/>
    <w:rsid w:val="00EF37A5"/>
    <w:rsid w:val="00EF4FD4"/>
    <w:rsid w:val="00EF56B4"/>
    <w:rsid w:val="00EF57BF"/>
    <w:rsid w:val="00EF5A50"/>
    <w:rsid w:val="00EF5B8C"/>
    <w:rsid w:val="00EF6A1D"/>
    <w:rsid w:val="00EF6B36"/>
    <w:rsid w:val="00EF6CD3"/>
    <w:rsid w:val="00EF6D97"/>
    <w:rsid w:val="00EF70EB"/>
    <w:rsid w:val="00EF78AA"/>
    <w:rsid w:val="00EF7CED"/>
    <w:rsid w:val="00F0119D"/>
    <w:rsid w:val="00F017EB"/>
    <w:rsid w:val="00F02087"/>
    <w:rsid w:val="00F0256F"/>
    <w:rsid w:val="00F0268A"/>
    <w:rsid w:val="00F02BF4"/>
    <w:rsid w:val="00F02DD9"/>
    <w:rsid w:val="00F030BC"/>
    <w:rsid w:val="00F0442F"/>
    <w:rsid w:val="00F04C71"/>
    <w:rsid w:val="00F05738"/>
    <w:rsid w:val="00F05ABF"/>
    <w:rsid w:val="00F05E27"/>
    <w:rsid w:val="00F06DE9"/>
    <w:rsid w:val="00F105AA"/>
    <w:rsid w:val="00F10B4B"/>
    <w:rsid w:val="00F10C55"/>
    <w:rsid w:val="00F10CAE"/>
    <w:rsid w:val="00F1134D"/>
    <w:rsid w:val="00F114F7"/>
    <w:rsid w:val="00F11E65"/>
    <w:rsid w:val="00F12239"/>
    <w:rsid w:val="00F12372"/>
    <w:rsid w:val="00F12A16"/>
    <w:rsid w:val="00F13284"/>
    <w:rsid w:val="00F13702"/>
    <w:rsid w:val="00F144F2"/>
    <w:rsid w:val="00F15F5C"/>
    <w:rsid w:val="00F16336"/>
    <w:rsid w:val="00F169BB"/>
    <w:rsid w:val="00F17535"/>
    <w:rsid w:val="00F1765B"/>
    <w:rsid w:val="00F178B4"/>
    <w:rsid w:val="00F2129C"/>
    <w:rsid w:val="00F21388"/>
    <w:rsid w:val="00F2160B"/>
    <w:rsid w:val="00F22827"/>
    <w:rsid w:val="00F22C41"/>
    <w:rsid w:val="00F23A66"/>
    <w:rsid w:val="00F24D2E"/>
    <w:rsid w:val="00F250EA"/>
    <w:rsid w:val="00F254B4"/>
    <w:rsid w:val="00F260C0"/>
    <w:rsid w:val="00F26310"/>
    <w:rsid w:val="00F2637D"/>
    <w:rsid w:val="00F26A2C"/>
    <w:rsid w:val="00F301F8"/>
    <w:rsid w:val="00F31BA5"/>
    <w:rsid w:val="00F31EAC"/>
    <w:rsid w:val="00F31F37"/>
    <w:rsid w:val="00F32838"/>
    <w:rsid w:val="00F32C6C"/>
    <w:rsid w:val="00F33564"/>
    <w:rsid w:val="00F33783"/>
    <w:rsid w:val="00F33A40"/>
    <w:rsid w:val="00F35873"/>
    <w:rsid w:val="00F359D6"/>
    <w:rsid w:val="00F3669C"/>
    <w:rsid w:val="00F36E20"/>
    <w:rsid w:val="00F3708D"/>
    <w:rsid w:val="00F37DA6"/>
    <w:rsid w:val="00F421F1"/>
    <w:rsid w:val="00F42D3B"/>
    <w:rsid w:val="00F43020"/>
    <w:rsid w:val="00F434B3"/>
    <w:rsid w:val="00F435EA"/>
    <w:rsid w:val="00F43B88"/>
    <w:rsid w:val="00F44920"/>
    <w:rsid w:val="00F45686"/>
    <w:rsid w:val="00F45A0B"/>
    <w:rsid w:val="00F45EE7"/>
    <w:rsid w:val="00F460A4"/>
    <w:rsid w:val="00F4613C"/>
    <w:rsid w:val="00F461E7"/>
    <w:rsid w:val="00F46A9D"/>
    <w:rsid w:val="00F47157"/>
    <w:rsid w:val="00F471E2"/>
    <w:rsid w:val="00F47F21"/>
    <w:rsid w:val="00F50582"/>
    <w:rsid w:val="00F50B2E"/>
    <w:rsid w:val="00F50CB6"/>
    <w:rsid w:val="00F51039"/>
    <w:rsid w:val="00F51495"/>
    <w:rsid w:val="00F524A9"/>
    <w:rsid w:val="00F52E37"/>
    <w:rsid w:val="00F52E44"/>
    <w:rsid w:val="00F53326"/>
    <w:rsid w:val="00F5332F"/>
    <w:rsid w:val="00F5365D"/>
    <w:rsid w:val="00F53F9B"/>
    <w:rsid w:val="00F549C0"/>
    <w:rsid w:val="00F55497"/>
    <w:rsid w:val="00F561E1"/>
    <w:rsid w:val="00F5667F"/>
    <w:rsid w:val="00F56735"/>
    <w:rsid w:val="00F56CEC"/>
    <w:rsid w:val="00F56DC2"/>
    <w:rsid w:val="00F56DD1"/>
    <w:rsid w:val="00F57543"/>
    <w:rsid w:val="00F579A1"/>
    <w:rsid w:val="00F57FC1"/>
    <w:rsid w:val="00F601DE"/>
    <w:rsid w:val="00F6034A"/>
    <w:rsid w:val="00F606EC"/>
    <w:rsid w:val="00F61040"/>
    <w:rsid w:val="00F615BD"/>
    <w:rsid w:val="00F617EA"/>
    <w:rsid w:val="00F61F20"/>
    <w:rsid w:val="00F634F8"/>
    <w:rsid w:val="00F635D0"/>
    <w:rsid w:val="00F6388F"/>
    <w:rsid w:val="00F63C0E"/>
    <w:rsid w:val="00F645B0"/>
    <w:rsid w:val="00F64E18"/>
    <w:rsid w:val="00F65E72"/>
    <w:rsid w:val="00F66408"/>
    <w:rsid w:val="00F66802"/>
    <w:rsid w:val="00F66882"/>
    <w:rsid w:val="00F66939"/>
    <w:rsid w:val="00F66D23"/>
    <w:rsid w:val="00F6700F"/>
    <w:rsid w:val="00F673CD"/>
    <w:rsid w:val="00F674AA"/>
    <w:rsid w:val="00F6768C"/>
    <w:rsid w:val="00F67847"/>
    <w:rsid w:val="00F70B00"/>
    <w:rsid w:val="00F71356"/>
    <w:rsid w:val="00F726C2"/>
    <w:rsid w:val="00F72899"/>
    <w:rsid w:val="00F728B7"/>
    <w:rsid w:val="00F72A0A"/>
    <w:rsid w:val="00F72FD4"/>
    <w:rsid w:val="00F731EB"/>
    <w:rsid w:val="00F732B3"/>
    <w:rsid w:val="00F7477D"/>
    <w:rsid w:val="00F74C49"/>
    <w:rsid w:val="00F74FDF"/>
    <w:rsid w:val="00F7528D"/>
    <w:rsid w:val="00F759AC"/>
    <w:rsid w:val="00F75C34"/>
    <w:rsid w:val="00F76102"/>
    <w:rsid w:val="00F76746"/>
    <w:rsid w:val="00F76B1B"/>
    <w:rsid w:val="00F77360"/>
    <w:rsid w:val="00F8050E"/>
    <w:rsid w:val="00F807D1"/>
    <w:rsid w:val="00F814CB"/>
    <w:rsid w:val="00F8155E"/>
    <w:rsid w:val="00F81686"/>
    <w:rsid w:val="00F8191E"/>
    <w:rsid w:val="00F82AA4"/>
    <w:rsid w:val="00F836FF"/>
    <w:rsid w:val="00F83F0E"/>
    <w:rsid w:val="00F8441E"/>
    <w:rsid w:val="00F84793"/>
    <w:rsid w:val="00F84855"/>
    <w:rsid w:val="00F852D0"/>
    <w:rsid w:val="00F85644"/>
    <w:rsid w:val="00F85990"/>
    <w:rsid w:val="00F86F0A"/>
    <w:rsid w:val="00F87C8A"/>
    <w:rsid w:val="00F90CF7"/>
    <w:rsid w:val="00F91529"/>
    <w:rsid w:val="00F91CB1"/>
    <w:rsid w:val="00F91D70"/>
    <w:rsid w:val="00F923C3"/>
    <w:rsid w:val="00F93AA1"/>
    <w:rsid w:val="00F942D0"/>
    <w:rsid w:val="00F948C4"/>
    <w:rsid w:val="00F94BC7"/>
    <w:rsid w:val="00F95981"/>
    <w:rsid w:val="00F95BBC"/>
    <w:rsid w:val="00F95D95"/>
    <w:rsid w:val="00F95F43"/>
    <w:rsid w:val="00F96307"/>
    <w:rsid w:val="00F974FE"/>
    <w:rsid w:val="00F97748"/>
    <w:rsid w:val="00FA01E2"/>
    <w:rsid w:val="00FA03B2"/>
    <w:rsid w:val="00FA0715"/>
    <w:rsid w:val="00FA1840"/>
    <w:rsid w:val="00FA1A68"/>
    <w:rsid w:val="00FA1A70"/>
    <w:rsid w:val="00FA1B18"/>
    <w:rsid w:val="00FA1BFD"/>
    <w:rsid w:val="00FA1D58"/>
    <w:rsid w:val="00FA35CE"/>
    <w:rsid w:val="00FA38E7"/>
    <w:rsid w:val="00FA3A49"/>
    <w:rsid w:val="00FA44F5"/>
    <w:rsid w:val="00FA4CB0"/>
    <w:rsid w:val="00FA5BE2"/>
    <w:rsid w:val="00FA5F8D"/>
    <w:rsid w:val="00FA6076"/>
    <w:rsid w:val="00FA61AC"/>
    <w:rsid w:val="00FA704A"/>
    <w:rsid w:val="00FA7534"/>
    <w:rsid w:val="00FB0547"/>
    <w:rsid w:val="00FB0BB1"/>
    <w:rsid w:val="00FB114D"/>
    <w:rsid w:val="00FB16DF"/>
    <w:rsid w:val="00FB1B19"/>
    <w:rsid w:val="00FB1B8C"/>
    <w:rsid w:val="00FB1E62"/>
    <w:rsid w:val="00FB1EE3"/>
    <w:rsid w:val="00FB2021"/>
    <w:rsid w:val="00FB3528"/>
    <w:rsid w:val="00FB3D09"/>
    <w:rsid w:val="00FB3DB4"/>
    <w:rsid w:val="00FB51BD"/>
    <w:rsid w:val="00FB53D5"/>
    <w:rsid w:val="00FB5E17"/>
    <w:rsid w:val="00FB67E9"/>
    <w:rsid w:val="00FB68F7"/>
    <w:rsid w:val="00FB69FE"/>
    <w:rsid w:val="00FB6B14"/>
    <w:rsid w:val="00FB6B82"/>
    <w:rsid w:val="00FB7608"/>
    <w:rsid w:val="00FB7723"/>
    <w:rsid w:val="00FB79A2"/>
    <w:rsid w:val="00FB7DD0"/>
    <w:rsid w:val="00FC0687"/>
    <w:rsid w:val="00FC0DE3"/>
    <w:rsid w:val="00FC1995"/>
    <w:rsid w:val="00FC1EF1"/>
    <w:rsid w:val="00FC256B"/>
    <w:rsid w:val="00FC2E64"/>
    <w:rsid w:val="00FC2EE9"/>
    <w:rsid w:val="00FC3B7A"/>
    <w:rsid w:val="00FC4831"/>
    <w:rsid w:val="00FC55D8"/>
    <w:rsid w:val="00FC5AA9"/>
    <w:rsid w:val="00FC5E7F"/>
    <w:rsid w:val="00FC620A"/>
    <w:rsid w:val="00FC63E7"/>
    <w:rsid w:val="00FC6C0E"/>
    <w:rsid w:val="00FC73AB"/>
    <w:rsid w:val="00FC74E1"/>
    <w:rsid w:val="00FC7955"/>
    <w:rsid w:val="00FC7CC8"/>
    <w:rsid w:val="00FC7FA6"/>
    <w:rsid w:val="00FD0247"/>
    <w:rsid w:val="00FD025B"/>
    <w:rsid w:val="00FD1258"/>
    <w:rsid w:val="00FD13D3"/>
    <w:rsid w:val="00FD27D7"/>
    <w:rsid w:val="00FD2A6A"/>
    <w:rsid w:val="00FD3084"/>
    <w:rsid w:val="00FD37A8"/>
    <w:rsid w:val="00FD3B90"/>
    <w:rsid w:val="00FD3C6B"/>
    <w:rsid w:val="00FD48CF"/>
    <w:rsid w:val="00FD4B48"/>
    <w:rsid w:val="00FD6E13"/>
    <w:rsid w:val="00FD71B4"/>
    <w:rsid w:val="00FD7EB9"/>
    <w:rsid w:val="00FD7F29"/>
    <w:rsid w:val="00FE081B"/>
    <w:rsid w:val="00FE1116"/>
    <w:rsid w:val="00FE1D80"/>
    <w:rsid w:val="00FE1D9B"/>
    <w:rsid w:val="00FE2009"/>
    <w:rsid w:val="00FE2045"/>
    <w:rsid w:val="00FE282A"/>
    <w:rsid w:val="00FE2BFC"/>
    <w:rsid w:val="00FE34E0"/>
    <w:rsid w:val="00FE418B"/>
    <w:rsid w:val="00FE4E21"/>
    <w:rsid w:val="00FE4F14"/>
    <w:rsid w:val="00FE5008"/>
    <w:rsid w:val="00FE5D1B"/>
    <w:rsid w:val="00FE6472"/>
    <w:rsid w:val="00FE7EDF"/>
    <w:rsid w:val="00FE7F44"/>
    <w:rsid w:val="00FF1D61"/>
    <w:rsid w:val="00FF23D3"/>
    <w:rsid w:val="00FF2785"/>
    <w:rsid w:val="00FF2801"/>
    <w:rsid w:val="00FF2C23"/>
    <w:rsid w:val="00FF2D13"/>
    <w:rsid w:val="00FF423D"/>
    <w:rsid w:val="00FF498B"/>
    <w:rsid w:val="00FF53A6"/>
    <w:rsid w:val="00FF578F"/>
    <w:rsid w:val="00FF6F39"/>
    <w:rsid w:val="00FF732B"/>
    <w:rsid w:val="00FF78F2"/>
    <w:rsid w:val="00FF7924"/>
    <w:rsid w:val="00FF7A09"/>
    <w:rsid w:val="00FF7B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7609938-8266-4FD3-9F88-88E3AFAF3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9" w:qFormat="1"/>
    <w:lsdException w:name="heading 4" w:uiPriority="0" w:qFormat="1"/>
    <w:lsdException w:name="heading 5" w:qFormat="1"/>
    <w:lsdException w:name="heading 6" w:qFormat="1"/>
    <w:lsdException w:name="heading 7" w:qFormat="1"/>
    <w:lsdException w:name="heading 8" w:qFormat="1"/>
    <w:lsdException w:name="heading 9"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73E"/>
    <w:pPr>
      <w:spacing w:after="240"/>
    </w:pPr>
    <w:rPr>
      <w:rFonts w:ascii="Calibri Light" w:hAnsi="Calibri Light"/>
      <w:sz w:val="24"/>
      <w:lang w:eastAsia="en-US"/>
    </w:rPr>
  </w:style>
  <w:style w:type="paragraph" w:styleId="Ttulo1">
    <w:name w:val="heading 1"/>
    <w:aliases w:val="título 1,h1,Part,1st level,Titre 1 VGX,1,Header 1,überschrift1,überschrift11,überschrift12,H1,numeroté  1.,Headline 1,main title,Heading A,Heading1,H1-Heading 1,l1,Legal Line 1,head 1,list 1,heading 1,II+,I,Head 1 (Chapter heading),Bold"/>
    <w:basedOn w:val="Normal"/>
    <w:next w:val="Text1"/>
    <w:link w:val="Ttulo1Car"/>
    <w:uiPriority w:val="99"/>
    <w:qFormat/>
    <w:rsid w:val="0057408A"/>
    <w:pPr>
      <w:keepNext/>
      <w:numPr>
        <w:numId w:val="1"/>
      </w:numPr>
      <w:tabs>
        <w:tab w:val="left" w:pos="851"/>
      </w:tabs>
      <w:spacing w:before="240"/>
      <w:outlineLvl w:val="0"/>
    </w:pPr>
    <w:rPr>
      <w:b/>
      <w:smallCaps/>
    </w:rPr>
  </w:style>
  <w:style w:type="paragraph" w:styleId="Ttulo2">
    <w:name w:val="heading 2"/>
    <w:aliases w:val="título 2,h2,Chapter Title,H2,2nd level,2,Header 2,tučné italic 12,A.B.C.,Heading2-bio,Career Exp.,T2,Borja 2,Paspastyle 2,tνtulo 2,t?tulo 2,t,Titre 2 VGX,Heading 2 Hidden,heading 21,Heading 2 Hidden1,Chapter Number/Appendix Letter,subhead 1,l2"/>
    <w:basedOn w:val="Normal"/>
    <w:next w:val="Normal"/>
    <w:link w:val="Ttulo2Car"/>
    <w:uiPriority w:val="99"/>
    <w:qFormat/>
    <w:rsid w:val="0057408A"/>
    <w:pPr>
      <w:keepNext/>
      <w:numPr>
        <w:ilvl w:val="1"/>
        <w:numId w:val="1"/>
      </w:numPr>
      <w:outlineLvl w:val="1"/>
    </w:pPr>
    <w:rPr>
      <w:b/>
    </w:rPr>
  </w:style>
  <w:style w:type="paragraph" w:styleId="Ttulo3">
    <w:name w:val="heading 3"/>
    <w:aliases w:val="-E Überschrift 3,H3,0,Kop 3 Char,h3,3,Nadpis_3_úroveň,Sub Paragraph,Podkapitola2,Podkapitola21,Záhlav...,Záhlaví 3,V_Head3,V_Head31,V_Head32,ASAPHeading 3,1.2.3.,T3,Titre 3 VGX,título 3,Org Heading 1,H31,H32,subhead 2,2h,l3,numéroté  1.1.1,h31"/>
    <w:basedOn w:val="Normal"/>
    <w:next w:val="Text3"/>
    <w:link w:val="Ttulo3Car"/>
    <w:autoRedefine/>
    <w:uiPriority w:val="9"/>
    <w:qFormat/>
    <w:rsid w:val="0010226A"/>
    <w:pPr>
      <w:keepNext/>
      <w:numPr>
        <w:ilvl w:val="2"/>
        <w:numId w:val="1"/>
      </w:numPr>
      <w:jc w:val="both"/>
      <w:outlineLvl w:val="2"/>
    </w:pPr>
    <w:rPr>
      <w:b/>
      <w:color w:val="000000" w:themeColor="text1"/>
    </w:rPr>
  </w:style>
  <w:style w:type="paragraph" w:styleId="Ttulo4">
    <w:name w:val="heading 4"/>
    <w:basedOn w:val="Normal"/>
    <w:next w:val="Normal"/>
    <w:link w:val="Ttulo4Car"/>
    <w:autoRedefine/>
    <w:qFormat/>
    <w:rsid w:val="0010226A"/>
    <w:pPr>
      <w:keepNext/>
      <w:numPr>
        <w:ilvl w:val="3"/>
        <w:numId w:val="1"/>
      </w:numPr>
      <w:jc w:val="both"/>
      <w:outlineLvl w:val="3"/>
    </w:pPr>
    <w:rPr>
      <w:b/>
    </w:rPr>
  </w:style>
  <w:style w:type="paragraph" w:styleId="Ttulo5">
    <w:name w:val="heading 5"/>
    <w:aliases w:val="Block Label,DO NOT USE_h5,Nivel 5,FAQ Question,h5,Second Subheading,H5,5,Sub-sub-sub-paragraaf,Contrat 5,Título5_Excalibur,Al margen,ds,dd,Tempo Heading 5,Level 3 - i,l5,I5,Numbered Sub-list,Table label,hm,mh2,Module heading 2,Head 5,list 5,T"/>
    <w:basedOn w:val="Normal"/>
    <w:next w:val="Normal"/>
    <w:link w:val="Ttulo5Car"/>
    <w:uiPriority w:val="99"/>
    <w:qFormat/>
    <w:rsid w:val="00DB2308"/>
    <w:pPr>
      <w:tabs>
        <w:tab w:val="num" w:pos="0"/>
      </w:tabs>
      <w:spacing w:before="240" w:after="60"/>
      <w:outlineLvl w:val="4"/>
    </w:pPr>
    <w:rPr>
      <w:rFonts w:ascii="Arial" w:hAnsi="Arial"/>
      <w:sz w:val="22"/>
    </w:rPr>
  </w:style>
  <w:style w:type="paragraph" w:styleId="Ttulo6">
    <w:name w:val="heading 6"/>
    <w:aliases w:val="H6,Ref Heading 3,rh3,Ref Heading 31,rh31,H61,h6,Third Subheading,Título 0,T1,Margin Note,sub-dash,sd,sub-dash1,sd1,51,sub-dash2,sd2,52,sub-dash3,sd3,53,sub-dash4,sd4,54,sub-dash5,sd5,55,sub-dash6,sd6,56,Bullet list,Bullet list1,cnp,E6"/>
    <w:basedOn w:val="Normal"/>
    <w:next w:val="Normal"/>
    <w:link w:val="Ttulo6Car"/>
    <w:uiPriority w:val="99"/>
    <w:qFormat/>
    <w:rsid w:val="00DB2308"/>
    <w:pPr>
      <w:tabs>
        <w:tab w:val="num" w:pos="0"/>
      </w:tabs>
      <w:spacing w:before="240" w:after="60"/>
      <w:outlineLvl w:val="5"/>
    </w:pPr>
    <w:rPr>
      <w:rFonts w:ascii="Arial" w:hAnsi="Arial"/>
      <w:i/>
      <w:sz w:val="22"/>
    </w:rPr>
  </w:style>
  <w:style w:type="paragraph" w:styleId="Ttulo7">
    <w:name w:val="heading 7"/>
    <w:aliases w:val="David1,L7,letter list,T7,Anexo 1,Titolo7,h7,SDL title,lettered list,Appendix Level 1,Appendix Level 11,Appendix Level 12,7,ExhibitTitle,Objective,heading7,req3,PIM 7,Legal Level 1.1.,marcador,cnc,Caption number (column-wide),ITT t7,heading 7"/>
    <w:basedOn w:val="Normal"/>
    <w:next w:val="Normal"/>
    <w:link w:val="Ttulo7Car"/>
    <w:uiPriority w:val="99"/>
    <w:qFormat/>
    <w:rsid w:val="00DB2308"/>
    <w:pPr>
      <w:tabs>
        <w:tab w:val="num" w:pos="0"/>
      </w:tabs>
      <w:spacing w:before="240" w:after="60"/>
      <w:outlineLvl w:val="6"/>
    </w:pPr>
    <w:rPr>
      <w:rFonts w:ascii="Arial" w:hAnsi="Arial"/>
      <w:sz w:val="20"/>
    </w:rPr>
  </w:style>
  <w:style w:type="paragraph" w:styleId="Ttulo8">
    <w:name w:val="heading 8"/>
    <w:aliases w:val="action,T8,(table no.),Anexo 2,Vedlegg,Center Bold,ft,figure title,Taula comanes,(Appendici),Titolo8,8,FigureTitle,Condition,requirement,req2,req,Legal Level 1.1.1.,ctp,Caption text (page-wide),- DI -8,h8,table Body Text,a-2,l8,l"/>
    <w:basedOn w:val="Normal"/>
    <w:next w:val="Normal"/>
    <w:link w:val="Ttulo8Car"/>
    <w:uiPriority w:val="99"/>
    <w:qFormat/>
    <w:rsid w:val="00DB2308"/>
    <w:pPr>
      <w:tabs>
        <w:tab w:val="num" w:pos="0"/>
      </w:tabs>
      <w:spacing w:before="240" w:after="60"/>
      <w:outlineLvl w:val="7"/>
    </w:pPr>
    <w:rPr>
      <w:rFonts w:ascii="Arial" w:hAnsi="Arial"/>
      <w:i/>
      <w:sz w:val="20"/>
    </w:rPr>
  </w:style>
  <w:style w:type="paragraph" w:styleId="Ttulo9">
    <w:name w:val="heading 9"/>
    <w:aliases w:val="App1,(appendix),App Heading,progress,(figure no.),Anexo 3,Uvedl,tt,table title,Taula paràmetres,(Bibliografia),Titolo9,Titre 10,9,TableTitle,Cond'l Reqt.,rb,req bullet,req1,PIM 9,Legal Level 1.1.1.1.,ctc,h9,RFP Reference"/>
    <w:basedOn w:val="Normal"/>
    <w:next w:val="Normal"/>
    <w:link w:val="Ttulo9Car"/>
    <w:uiPriority w:val="99"/>
    <w:qFormat/>
    <w:rsid w:val="00DB2308"/>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rsid w:val="00DB2308"/>
    <w:pPr>
      <w:ind w:left="482"/>
    </w:pPr>
  </w:style>
  <w:style w:type="character" w:customStyle="1" w:styleId="Ttulo1Car">
    <w:name w:val="Título 1 Car"/>
    <w:aliases w:val="título 1 Car,h1 Car,Part Car,1st level Car,Titre 1 VGX Car,1 Car,Header 1 Car,überschrift1 Car,überschrift11 Car,überschrift12 Car,H1 Car,numeroté  1. Car,Headline 1 Car,main title Car,Heading A Car,Heading1 Car,H1-Heading 1 Car,l1 Car"/>
    <w:link w:val="Ttulo1"/>
    <w:uiPriority w:val="99"/>
    <w:rsid w:val="00E43553"/>
    <w:rPr>
      <w:rFonts w:ascii="Calibri Light" w:hAnsi="Calibri Light"/>
      <w:b/>
      <w:smallCaps/>
      <w:sz w:val="24"/>
      <w:lang w:eastAsia="en-US"/>
    </w:rPr>
  </w:style>
  <w:style w:type="character" w:customStyle="1" w:styleId="Ttulo2Car">
    <w:name w:val="Título 2 Car"/>
    <w:aliases w:val="título 2 Car,h2 Car,Chapter Title Car,H2 Car,2nd level Car,2 Car,Header 2 Car,tučné italic 12 Car,A.B.C. Car,Heading2-bio Car,Career Exp. Car,T2 Car,Borja 2 Car,Paspastyle 2 Car,tνtulo 2 Car,t?tulo 2 Car,t Car,Titre 2 VGX Car,heading 21 Car"/>
    <w:link w:val="Ttulo2"/>
    <w:uiPriority w:val="99"/>
    <w:rsid w:val="00E43553"/>
    <w:rPr>
      <w:rFonts w:ascii="Calibri Light" w:hAnsi="Calibri Light"/>
      <w:b/>
      <w:sz w:val="24"/>
      <w:lang w:eastAsia="en-US"/>
    </w:rPr>
  </w:style>
  <w:style w:type="paragraph" w:customStyle="1" w:styleId="Text3">
    <w:name w:val="Text 3"/>
    <w:basedOn w:val="Normal"/>
    <w:rsid w:val="00DB2308"/>
    <w:pPr>
      <w:tabs>
        <w:tab w:val="left" w:pos="2302"/>
      </w:tabs>
      <w:ind w:left="1202"/>
    </w:pPr>
  </w:style>
  <w:style w:type="character" w:customStyle="1" w:styleId="Ttulo3Car">
    <w:name w:val="Título 3 Car"/>
    <w:aliases w:val="-E Überschrift 3 Car,H3 Car,0 Car,Kop 3 Char Car,h3 Car,3 Car,Nadpis_3_úroveň Car,Sub Paragraph Car,Podkapitola2 Car,Podkapitola21 Car,Záhlav... Car,Záhlaví 3 Car,V_Head3 Car,V_Head31 Car,V_Head32 Car,ASAPHeading 3 Car,1.2.3. Car,T3 Car"/>
    <w:link w:val="Ttulo3"/>
    <w:uiPriority w:val="9"/>
    <w:rsid w:val="0010226A"/>
    <w:rPr>
      <w:rFonts w:ascii="Calibri Light" w:hAnsi="Calibri Light"/>
      <w:b/>
      <w:color w:val="000000" w:themeColor="text1"/>
      <w:sz w:val="24"/>
      <w:lang w:eastAsia="en-US"/>
    </w:rPr>
  </w:style>
  <w:style w:type="character" w:customStyle="1" w:styleId="Ttulo4Car">
    <w:name w:val="Título 4 Car"/>
    <w:link w:val="Ttulo4"/>
    <w:rsid w:val="0010226A"/>
    <w:rPr>
      <w:rFonts w:ascii="Calibri Light" w:hAnsi="Calibri Light"/>
      <w:b/>
      <w:sz w:val="24"/>
      <w:lang w:eastAsia="en-US"/>
    </w:rPr>
  </w:style>
  <w:style w:type="character" w:customStyle="1" w:styleId="Ttulo5Car">
    <w:name w:val="Título 5 Car"/>
    <w:aliases w:val="Block Label Car,DO NOT USE_h5 Car,Nivel 5 Car,FAQ Question Car,h5 Car,Second Subheading Car,H5 Car,5 Car,Sub-sub-sub-paragraaf Car,Contrat 5 Car,Título5_Excalibur Car,Al margen Car,ds Car,dd Car,Tempo Heading 5 Car,Level 3 - i Car,l5 Car"/>
    <w:link w:val="Ttulo5"/>
    <w:rsid w:val="00372501"/>
    <w:rPr>
      <w:rFonts w:ascii="Arial" w:hAnsi="Arial"/>
      <w:sz w:val="22"/>
      <w:lang w:eastAsia="en-US"/>
    </w:rPr>
  </w:style>
  <w:style w:type="character" w:customStyle="1" w:styleId="Ttulo6Car">
    <w:name w:val="Título 6 Car"/>
    <w:aliases w:val="H6 Car,Ref Heading 3 Car,rh3 Car,Ref Heading 31 Car,rh31 Car,H61 Car,h6 Car,Third Subheading Car,Título 0 Car,T1 Car,Margin Note Car,sub-dash Car,sd Car,sub-dash1 Car,sd1 Car,51 Car,sub-dash2 Car,sd2 Car,52 Car,sub-dash3 Car,sd3 Car,53 Car"/>
    <w:link w:val="Ttulo6"/>
    <w:rsid w:val="00372501"/>
    <w:rPr>
      <w:rFonts w:ascii="Arial" w:hAnsi="Arial"/>
      <w:i/>
      <w:sz w:val="22"/>
      <w:lang w:eastAsia="en-US"/>
    </w:rPr>
  </w:style>
  <w:style w:type="character" w:customStyle="1" w:styleId="Ttulo7Car">
    <w:name w:val="Título 7 Car"/>
    <w:aliases w:val="David1 Car,L7 Car,letter list Car,T7 Car,Anexo 1 Car,Titolo7 Car,h7 Car,SDL title Car,lettered list Car,Appendix Level 1 Car,Appendix Level 11 Car,Appendix Level 12 Car,7 Car,ExhibitTitle Car,Objective Car,heading7 Car,req3 Car,PIM 7 Car"/>
    <w:link w:val="Ttulo7"/>
    <w:rsid w:val="00372501"/>
    <w:rPr>
      <w:rFonts w:ascii="Arial" w:hAnsi="Arial"/>
      <w:lang w:eastAsia="en-US"/>
    </w:rPr>
  </w:style>
  <w:style w:type="character" w:customStyle="1" w:styleId="Ttulo8Car">
    <w:name w:val="Título 8 Car"/>
    <w:aliases w:val="action Car,T8 Car,(table no.) Car,Anexo 2 Car,Vedlegg Car,Center Bold Car,ft Car,figure title Car,Taula comanes Car,(Appendici) Car,Titolo8 Car,8 Car,FigureTitle Car,Condition Car,requirement Car,req2 Car,req Car,Legal Level 1.1.1. Car"/>
    <w:link w:val="Ttulo8"/>
    <w:rsid w:val="00372501"/>
    <w:rPr>
      <w:rFonts w:ascii="Arial" w:hAnsi="Arial"/>
      <w:i/>
      <w:lang w:eastAsia="en-US"/>
    </w:rPr>
  </w:style>
  <w:style w:type="character" w:customStyle="1" w:styleId="Ttulo9Car">
    <w:name w:val="Título 9 Car"/>
    <w:aliases w:val="App1 Car,(appendix) Car,App Heading Car,progress Car,(figure no.) Car,Anexo 3 Car,Uvedl Car,tt Car,table title Car,Taula paràmetres Car,(Bibliografia) Car,Titolo9 Car,Titre 10 Car,9 Car,TableTitle Car,Cond'l Reqt. Car,rb Car,req bullet Car"/>
    <w:link w:val="Ttulo9"/>
    <w:rsid w:val="00372501"/>
    <w:rPr>
      <w:rFonts w:ascii="Arial" w:hAnsi="Arial"/>
      <w:i/>
      <w:sz w:val="18"/>
      <w:lang w:eastAsia="en-US"/>
    </w:rPr>
  </w:style>
  <w:style w:type="paragraph" w:customStyle="1" w:styleId="Text2">
    <w:name w:val="Text 2"/>
    <w:basedOn w:val="Normal"/>
    <w:rsid w:val="00DB2308"/>
    <w:pPr>
      <w:tabs>
        <w:tab w:val="left" w:pos="2302"/>
      </w:tabs>
      <w:ind w:left="1202"/>
    </w:pPr>
  </w:style>
  <w:style w:type="paragraph" w:customStyle="1" w:styleId="Text4">
    <w:name w:val="Text 4"/>
    <w:basedOn w:val="Normal"/>
    <w:rsid w:val="00DB2308"/>
    <w:pPr>
      <w:tabs>
        <w:tab w:val="left" w:pos="2302"/>
      </w:tabs>
      <w:ind w:left="1202"/>
    </w:pPr>
  </w:style>
  <w:style w:type="paragraph" w:customStyle="1" w:styleId="Address">
    <w:name w:val="Address"/>
    <w:basedOn w:val="Normal"/>
    <w:rsid w:val="00DB2308"/>
    <w:pPr>
      <w:spacing w:after="0"/>
    </w:pPr>
  </w:style>
  <w:style w:type="paragraph" w:customStyle="1" w:styleId="AddressTL">
    <w:name w:val="AddressTL"/>
    <w:basedOn w:val="Normal"/>
    <w:next w:val="Normal"/>
    <w:rsid w:val="00DB2308"/>
    <w:pPr>
      <w:spacing w:after="720"/>
    </w:pPr>
  </w:style>
  <w:style w:type="paragraph" w:customStyle="1" w:styleId="AddressTR">
    <w:name w:val="AddressTR"/>
    <w:basedOn w:val="Normal"/>
    <w:next w:val="Normal"/>
    <w:rsid w:val="00DB2308"/>
    <w:pPr>
      <w:spacing w:after="720"/>
      <w:ind w:left="5103"/>
    </w:pPr>
  </w:style>
  <w:style w:type="paragraph" w:styleId="Textodebloque">
    <w:name w:val="Block Text"/>
    <w:basedOn w:val="Normal"/>
    <w:rsid w:val="00DB2308"/>
    <w:pPr>
      <w:spacing w:after="120"/>
      <w:ind w:left="1440" w:right="1440"/>
    </w:pPr>
  </w:style>
  <w:style w:type="paragraph" w:styleId="Textoindependiente">
    <w:name w:val="Body Text"/>
    <w:aliases w:val="Body Text A,alt+L,alt+B ja alt+L,.                 alt+L,Double indent,Cranfield CV:Body Text,Body,heading3,Body Text - Level 2"/>
    <w:basedOn w:val="Normal"/>
    <w:link w:val="TextoindependienteCar"/>
    <w:rsid w:val="00DB2308"/>
    <w:pPr>
      <w:spacing w:after="120"/>
    </w:pPr>
  </w:style>
  <w:style w:type="character" w:customStyle="1" w:styleId="TextoindependienteCar">
    <w:name w:val="Texto independiente Car"/>
    <w:aliases w:val="Body Text A Car,alt+L Car,alt+B ja alt+L Car,.                 alt+L Car,Double indent Car,Cranfield CV:Body Text Car,Body Car,heading3 Car,Body Text - Level 2 Car"/>
    <w:link w:val="Textoindependiente"/>
    <w:rsid w:val="00EA4118"/>
    <w:rPr>
      <w:sz w:val="24"/>
      <w:lang w:eastAsia="en-US"/>
    </w:rPr>
  </w:style>
  <w:style w:type="paragraph" w:styleId="Textoindependiente2">
    <w:name w:val="Body Text 2"/>
    <w:basedOn w:val="Normal"/>
    <w:link w:val="Textoindependiente2Car"/>
    <w:uiPriority w:val="99"/>
    <w:rsid w:val="00DB2308"/>
    <w:pPr>
      <w:spacing w:after="120" w:line="480" w:lineRule="auto"/>
    </w:pPr>
  </w:style>
  <w:style w:type="character" w:customStyle="1" w:styleId="Textoindependiente2Car">
    <w:name w:val="Texto independiente 2 Car"/>
    <w:link w:val="Textoindependiente2"/>
    <w:uiPriority w:val="99"/>
    <w:rsid w:val="00EA4118"/>
    <w:rPr>
      <w:sz w:val="24"/>
      <w:lang w:eastAsia="en-US"/>
    </w:rPr>
  </w:style>
  <w:style w:type="paragraph" w:styleId="Textoindependiente3">
    <w:name w:val="Body Text 3"/>
    <w:basedOn w:val="Normal"/>
    <w:link w:val="Textoindependiente3Car"/>
    <w:rsid w:val="00DB2308"/>
    <w:pPr>
      <w:spacing w:after="120"/>
    </w:pPr>
    <w:rPr>
      <w:sz w:val="16"/>
    </w:rPr>
  </w:style>
  <w:style w:type="character" w:customStyle="1" w:styleId="Textoindependiente3Car">
    <w:name w:val="Texto independiente 3 Car"/>
    <w:link w:val="Textoindependiente3"/>
    <w:rsid w:val="00372501"/>
    <w:rPr>
      <w:sz w:val="16"/>
      <w:lang w:eastAsia="en-US"/>
    </w:rPr>
  </w:style>
  <w:style w:type="paragraph" w:styleId="Textoindependienteprimerasangra">
    <w:name w:val="Body Text First Indent"/>
    <w:basedOn w:val="Textoindependiente"/>
    <w:link w:val="TextoindependienteprimerasangraCar"/>
    <w:rsid w:val="00DB2308"/>
    <w:pPr>
      <w:ind w:firstLine="210"/>
    </w:pPr>
  </w:style>
  <w:style w:type="character" w:customStyle="1" w:styleId="TextoindependienteprimerasangraCar">
    <w:name w:val="Texto independiente primera sangría Car"/>
    <w:link w:val="Textoindependienteprimerasangra"/>
    <w:rsid w:val="00372501"/>
    <w:rPr>
      <w:sz w:val="24"/>
      <w:lang w:eastAsia="en-US"/>
    </w:rPr>
  </w:style>
  <w:style w:type="paragraph" w:styleId="Sangradetextonormal">
    <w:name w:val="Body Text Indent"/>
    <w:basedOn w:val="Normal"/>
    <w:link w:val="SangradetextonormalCar"/>
    <w:rsid w:val="00DB2308"/>
    <w:pPr>
      <w:spacing w:after="120"/>
      <w:ind w:left="283"/>
    </w:pPr>
  </w:style>
  <w:style w:type="character" w:customStyle="1" w:styleId="SangradetextonormalCar">
    <w:name w:val="Sangría de texto normal Car"/>
    <w:link w:val="Sangradetextonormal"/>
    <w:rsid w:val="00372501"/>
    <w:rPr>
      <w:sz w:val="24"/>
      <w:lang w:eastAsia="en-US"/>
    </w:rPr>
  </w:style>
  <w:style w:type="paragraph" w:styleId="Textoindependienteprimerasangra2">
    <w:name w:val="Body Text First Indent 2"/>
    <w:basedOn w:val="Sangradetextonormal"/>
    <w:link w:val="Textoindependienteprimerasangra2Car"/>
    <w:rsid w:val="00DB2308"/>
    <w:pPr>
      <w:ind w:firstLine="210"/>
    </w:pPr>
  </w:style>
  <w:style w:type="character" w:customStyle="1" w:styleId="Textoindependienteprimerasangra2Car">
    <w:name w:val="Texto independiente primera sangría 2 Car"/>
    <w:link w:val="Textoindependienteprimerasangra2"/>
    <w:rsid w:val="00372501"/>
    <w:rPr>
      <w:sz w:val="24"/>
      <w:lang w:eastAsia="en-US"/>
    </w:rPr>
  </w:style>
  <w:style w:type="paragraph" w:styleId="Sangra2detindependiente">
    <w:name w:val="Body Text Indent 2"/>
    <w:basedOn w:val="Normal"/>
    <w:link w:val="Sangra2detindependienteCar"/>
    <w:rsid w:val="00DB2308"/>
    <w:pPr>
      <w:spacing w:after="120" w:line="480" w:lineRule="auto"/>
      <w:ind w:left="283"/>
    </w:pPr>
  </w:style>
  <w:style w:type="character" w:customStyle="1" w:styleId="Sangra2detindependienteCar">
    <w:name w:val="Sangría 2 de t. independiente Car"/>
    <w:link w:val="Sangra2detindependiente"/>
    <w:rsid w:val="00372501"/>
    <w:rPr>
      <w:sz w:val="24"/>
      <w:lang w:eastAsia="en-US"/>
    </w:rPr>
  </w:style>
  <w:style w:type="paragraph" w:styleId="Sangra3detindependiente">
    <w:name w:val="Body Text Indent 3"/>
    <w:basedOn w:val="Normal"/>
    <w:link w:val="Sangra3detindependienteCar"/>
    <w:rsid w:val="00DB2308"/>
    <w:pPr>
      <w:spacing w:after="120"/>
      <w:ind w:left="283"/>
    </w:pPr>
    <w:rPr>
      <w:sz w:val="16"/>
    </w:rPr>
  </w:style>
  <w:style w:type="character" w:customStyle="1" w:styleId="Sangra3detindependienteCar">
    <w:name w:val="Sangría 3 de t. independiente Car"/>
    <w:link w:val="Sangra3detindependiente"/>
    <w:rsid w:val="00372501"/>
    <w:rPr>
      <w:sz w:val="16"/>
      <w:lang w:eastAsia="en-US"/>
    </w:rPr>
  </w:style>
  <w:style w:type="paragraph" w:styleId="Descripcin">
    <w:name w:val="caption"/>
    <w:basedOn w:val="Normal"/>
    <w:next w:val="Normal"/>
    <w:qFormat/>
    <w:rsid w:val="00DB2308"/>
    <w:pPr>
      <w:spacing w:before="120" w:after="120"/>
    </w:pPr>
    <w:rPr>
      <w:b/>
    </w:rPr>
  </w:style>
  <w:style w:type="paragraph" w:customStyle="1" w:styleId="ChapterTitle">
    <w:name w:val="ChapterTitle"/>
    <w:basedOn w:val="Normal"/>
    <w:next w:val="SectionTitle"/>
    <w:rsid w:val="00DB2308"/>
    <w:pPr>
      <w:keepNext/>
      <w:spacing w:after="480"/>
      <w:jc w:val="center"/>
    </w:pPr>
    <w:rPr>
      <w:b/>
      <w:sz w:val="32"/>
    </w:rPr>
  </w:style>
  <w:style w:type="paragraph" w:customStyle="1" w:styleId="SectionTitle">
    <w:name w:val="SectionTitle"/>
    <w:basedOn w:val="Normal"/>
    <w:next w:val="Ttulo1"/>
    <w:rsid w:val="00DB2308"/>
    <w:pPr>
      <w:keepNext/>
      <w:spacing w:after="480"/>
      <w:jc w:val="center"/>
    </w:pPr>
    <w:rPr>
      <w:b/>
      <w:smallCaps/>
      <w:sz w:val="28"/>
    </w:rPr>
  </w:style>
  <w:style w:type="paragraph" w:styleId="Cierre">
    <w:name w:val="Closing"/>
    <w:basedOn w:val="Normal"/>
    <w:link w:val="CierreCar"/>
    <w:rsid w:val="00DB2308"/>
    <w:pPr>
      <w:ind w:left="4252"/>
    </w:pPr>
  </w:style>
  <w:style w:type="character" w:customStyle="1" w:styleId="CierreCar">
    <w:name w:val="Cierre Car"/>
    <w:link w:val="Cierre"/>
    <w:rsid w:val="00372501"/>
    <w:rPr>
      <w:sz w:val="24"/>
      <w:lang w:eastAsia="en-US"/>
    </w:rPr>
  </w:style>
  <w:style w:type="paragraph" w:styleId="Textocomentario">
    <w:name w:val="annotation text"/>
    <w:basedOn w:val="Normal"/>
    <w:link w:val="TextocomentarioCar"/>
    <w:uiPriority w:val="99"/>
    <w:rsid w:val="00DB2308"/>
    <w:rPr>
      <w:sz w:val="20"/>
    </w:rPr>
  </w:style>
  <w:style w:type="character" w:customStyle="1" w:styleId="TextocomentarioCar">
    <w:name w:val="Texto comentario Car"/>
    <w:link w:val="Textocomentario"/>
    <w:uiPriority w:val="99"/>
    <w:rsid w:val="00B06E60"/>
    <w:rPr>
      <w:lang w:eastAsia="en-US"/>
    </w:rPr>
  </w:style>
  <w:style w:type="paragraph" w:styleId="Fecha">
    <w:name w:val="Date"/>
    <w:basedOn w:val="Normal"/>
    <w:next w:val="References"/>
    <w:link w:val="FechaCar"/>
    <w:rsid w:val="00DB2308"/>
    <w:pPr>
      <w:spacing w:after="0"/>
      <w:ind w:left="5103" w:right="-567"/>
    </w:pPr>
  </w:style>
  <w:style w:type="paragraph" w:customStyle="1" w:styleId="References">
    <w:name w:val="References"/>
    <w:basedOn w:val="Normal"/>
    <w:next w:val="AddressTR"/>
    <w:rsid w:val="00DB2308"/>
    <w:pPr>
      <w:ind w:left="5103"/>
    </w:pPr>
    <w:rPr>
      <w:sz w:val="20"/>
    </w:rPr>
  </w:style>
  <w:style w:type="character" w:customStyle="1" w:styleId="FechaCar">
    <w:name w:val="Fecha Car"/>
    <w:link w:val="Fecha"/>
    <w:rsid w:val="00372501"/>
    <w:rPr>
      <w:sz w:val="24"/>
      <w:lang w:eastAsia="en-US"/>
    </w:rPr>
  </w:style>
  <w:style w:type="paragraph" w:styleId="Mapadeldocumento">
    <w:name w:val="Document Map"/>
    <w:basedOn w:val="Normal"/>
    <w:link w:val="MapadeldocumentoCar"/>
    <w:rsid w:val="00DB2308"/>
    <w:pPr>
      <w:shd w:val="clear" w:color="auto" w:fill="000080"/>
    </w:pPr>
    <w:rPr>
      <w:rFonts w:ascii="Tahoma" w:hAnsi="Tahoma"/>
    </w:rPr>
  </w:style>
  <w:style w:type="character" w:customStyle="1" w:styleId="MapadeldocumentoCar">
    <w:name w:val="Mapa del documento Car"/>
    <w:link w:val="Mapadeldocumento"/>
    <w:rsid w:val="00372501"/>
    <w:rPr>
      <w:rFonts w:ascii="Tahoma" w:hAnsi="Tahoma"/>
      <w:sz w:val="24"/>
      <w:shd w:val="clear" w:color="auto" w:fill="000080"/>
      <w:lang w:eastAsia="en-US"/>
    </w:rPr>
  </w:style>
  <w:style w:type="paragraph" w:customStyle="1" w:styleId="DoubSign">
    <w:name w:val="DoubSign"/>
    <w:basedOn w:val="Normal"/>
    <w:next w:val="Enclosures"/>
    <w:rsid w:val="00DB2308"/>
    <w:pPr>
      <w:tabs>
        <w:tab w:val="left" w:pos="5103"/>
      </w:tabs>
      <w:spacing w:before="1200" w:after="0"/>
    </w:pPr>
  </w:style>
  <w:style w:type="paragraph" w:customStyle="1" w:styleId="Enclosures">
    <w:name w:val="Enclosures"/>
    <w:basedOn w:val="Normal"/>
    <w:rsid w:val="00DB2308"/>
    <w:pPr>
      <w:keepNext/>
      <w:keepLines/>
      <w:tabs>
        <w:tab w:val="left" w:pos="5642"/>
      </w:tabs>
      <w:spacing w:before="480" w:after="0"/>
      <w:ind w:left="1191" w:hanging="1191"/>
    </w:pPr>
  </w:style>
  <w:style w:type="paragraph" w:styleId="Textonotaalfinal">
    <w:name w:val="endnote text"/>
    <w:basedOn w:val="Normal"/>
    <w:link w:val="TextonotaalfinalCar"/>
    <w:rsid w:val="00DB2308"/>
    <w:rPr>
      <w:sz w:val="20"/>
    </w:rPr>
  </w:style>
  <w:style w:type="character" w:customStyle="1" w:styleId="TextonotaalfinalCar">
    <w:name w:val="Texto nota al final Car"/>
    <w:link w:val="Textonotaalfinal"/>
    <w:rsid w:val="00372501"/>
    <w:rPr>
      <w:lang w:eastAsia="en-US"/>
    </w:rPr>
  </w:style>
  <w:style w:type="paragraph" w:styleId="Direccinsobre">
    <w:name w:val="envelope address"/>
    <w:basedOn w:val="Normal"/>
    <w:rsid w:val="00DB2308"/>
    <w:pPr>
      <w:framePr w:w="7920" w:h="1980" w:hRule="exact" w:hSpace="180" w:wrap="auto" w:hAnchor="page" w:xAlign="center" w:yAlign="bottom"/>
      <w:spacing w:after="0"/>
    </w:pPr>
  </w:style>
  <w:style w:type="paragraph" w:styleId="Remitedesobre">
    <w:name w:val="envelope return"/>
    <w:basedOn w:val="Normal"/>
    <w:rsid w:val="00DB2308"/>
    <w:pPr>
      <w:spacing w:after="0"/>
    </w:pPr>
    <w:rPr>
      <w:sz w:val="20"/>
    </w:rPr>
  </w:style>
  <w:style w:type="paragraph" w:styleId="Piedepgina">
    <w:name w:val="footer"/>
    <w:basedOn w:val="Normal"/>
    <w:link w:val="PiedepginaCar"/>
    <w:rsid w:val="00DB2308"/>
    <w:pPr>
      <w:spacing w:after="0"/>
      <w:ind w:right="-567"/>
    </w:pPr>
    <w:rPr>
      <w:rFonts w:ascii="Arial" w:hAnsi="Arial"/>
      <w:sz w:val="16"/>
    </w:rPr>
  </w:style>
  <w:style w:type="character" w:customStyle="1" w:styleId="PiedepginaCar">
    <w:name w:val="Pie de página Car"/>
    <w:link w:val="Piedepgina"/>
    <w:uiPriority w:val="99"/>
    <w:rsid w:val="004D0678"/>
    <w:rPr>
      <w:rFonts w:ascii="Arial" w:hAnsi="Arial"/>
      <w:sz w:val="16"/>
      <w:lang w:eastAsia="en-US"/>
    </w:rPr>
  </w:style>
  <w:style w:type="paragraph" w:styleId="Textonotapie">
    <w:name w:val="footnote text"/>
    <w:basedOn w:val="Normal"/>
    <w:link w:val="TextonotapieCar"/>
    <w:uiPriority w:val="99"/>
    <w:qFormat/>
    <w:rsid w:val="00DB2308"/>
    <w:pPr>
      <w:ind w:left="357" w:hanging="357"/>
    </w:pPr>
    <w:rPr>
      <w:sz w:val="20"/>
    </w:rPr>
  </w:style>
  <w:style w:type="character" w:customStyle="1" w:styleId="TextonotapieCar">
    <w:name w:val="Texto nota pie Car"/>
    <w:link w:val="Textonotapie"/>
    <w:uiPriority w:val="99"/>
    <w:rsid w:val="006C204E"/>
    <w:rPr>
      <w:lang w:eastAsia="en-US"/>
    </w:rPr>
  </w:style>
  <w:style w:type="paragraph" w:styleId="Encabezado">
    <w:name w:val="header"/>
    <w:basedOn w:val="Normal"/>
    <w:link w:val="EncabezadoCar"/>
    <w:rsid w:val="00DB2308"/>
    <w:pPr>
      <w:tabs>
        <w:tab w:val="center" w:pos="4153"/>
        <w:tab w:val="right" w:pos="8306"/>
      </w:tabs>
    </w:pPr>
  </w:style>
  <w:style w:type="character" w:customStyle="1" w:styleId="EncabezadoCar">
    <w:name w:val="Encabezado Car"/>
    <w:link w:val="Encabezado"/>
    <w:uiPriority w:val="99"/>
    <w:rsid w:val="004D0678"/>
    <w:rPr>
      <w:sz w:val="24"/>
      <w:lang w:eastAsia="en-US"/>
    </w:rPr>
  </w:style>
  <w:style w:type="paragraph" w:styleId="ndice1">
    <w:name w:val="index 1"/>
    <w:basedOn w:val="Normal"/>
    <w:next w:val="Normal"/>
    <w:link w:val="ndice1Car"/>
    <w:autoRedefine/>
    <w:rsid w:val="00DB2308"/>
    <w:pPr>
      <w:ind w:left="240" w:hanging="240"/>
    </w:pPr>
  </w:style>
  <w:style w:type="character" w:customStyle="1" w:styleId="ndice1Car">
    <w:name w:val="Índice 1 Car"/>
    <w:basedOn w:val="Fuentedeprrafopredeter"/>
    <w:link w:val="ndice1"/>
    <w:rsid w:val="00B92380"/>
    <w:rPr>
      <w:sz w:val="24"/>
      <w:lang w:eastAsia="en-US"/>
    </w:rPr>
  </w:style>
  <w:style w:type="paragraph" w:styleId="ndice2">
    <w:name w:val="index 2"/>
    <w:basedOn w:val="Normal"/>
    <w:next w:val="Normal"/>
    <w:autoRedefine/>
    <w:rsid w:val="00DB2308"/>
    <w:pPr>
      <w:ind w:left="480" w:hanging="240"/>
    </w:pPr>
  </w:style>
  <w:style w:type="paragraph" w:styleId="ndice3">
    <w:name w:val="index 3"/>
    <w:basedOn w:val="Normal"/>
    <w:next w:val="Normal"/>
    <w:autoRedefine/>
    <w:rsid w:val="00DB2308"/>
    <w:pPr>
      <w:ind w:left="720" w:hanging="240"/>
    </w:pPr>
  </w:style>
  <w:style w:type="paragraph" w:styleId="ndice4">
    <w:name w:val="index 4"/>
    <w:basedOn w:val="Normal"/>
    <w:next w:val="Normal"/>
    <w:autoRedefine/>
    <w:rsid w:val="00DB2308"/>
    <w:pPr>
      <w:ind w:left="960" w:hanging="240"/>
    </w:pPr>
  </w:style>
  <w:style w:type="paragraph" w:styleId="ndice5">
    <w:name w:val="index 5"/>
    <w:basedOn w:val="Normal"/>
    <w:next w:val="Normal"/>
    <w:autoRedefine/>
    <w:rsid w:val="00DB2308"/>
    <w:pPr>
      <w:ind w:left="1200" w:hanging="240"/>
    </w:pPr>
  </w:style>
  <w:style w:type="paragraph" w:styleId="ndice6">
    <w:name w:val="index 6"/>
    <w:basedOn w:val="Normal"/>
    <w:next w:val="Normal"/>
    <w:autoRedefine/>
    <w:rsid w:val="00DB2308"/>
    <w:pPr>
      <w:ind w:left="1440" w:hanging="240"/>
    </w:pPr>
  </w:style>
  <w:style w:type="paragraph" w:styleId="ndice7">
    <w:name w:val="index 7"/>
    <w:basedOn w:val="Normal"/>
    <w:next w:val="Normal"/>
    <w:autoRedefine/>
    <w:rsid w:val="00C64ADF"/>
    <w:pPr>
      <w:ind w:left="284" w:hanging="240"/>
    </w:pPr>
    <w:rPr>
      <w:sz w:val="20"/>
    </w:rPr>
  </w:style>
  <w:style w:type="paragraph" w:styleId="ndice8">
    <w:name w:val="index 8"/>
    <w:basedOn w:val="Normal"/>
    <w:next w:val="Normal"/>
    <w:autoRedefine/>
    <w:rsid w:val="00DB2308"/>
    <w:pPr>
      <w:ind w:left="1920" w:hanging="240"/>
    </w:pPr>
  </w:style>
  <w:style w:type="paragraph" w:styleId="ndice9">
    <w:name w:val="index 9"/>
    <w:basedOn w:val="Normal"/>
    <w:next w:val="Normal"/>
    <w:autoRedefine/>
    <w:rsid w:val="00DB2308"/>
    <w:pPr>
      <w:ind w:left="2160" w:hanging="240"/>
    </w:pPr>
  </w:style>
  <w:style w:type="paragraph" w:styleId="Ttulodendice">
    <w:name w:val="index heading"/>
    <w:basedOn w:val="Normal"/>
    <w:next w:val="ndice1"/>
    <w:rsid w:val="00DB2308"/>
    <w:rPr>
      <w:rFonts w:ascii="Arial" w:hAnsi="Arial"/>
      <w:b/>
    </w:rPr>
  </w:style>
  <w:style w:type="paragraph" w:styleId="Lista">
    <w:name w:val="List"/>
    <w:basedOn w:val="Normal"/>
    <w:rsid w:val="00DB2308"/>
    <w:pPr>
      <w:ind w:left="283" w:hanging="283"/>
    </w:pPr>
  </w:style>
  <w:style w:type="paragraph" w:styleId="Lista2">
    <w:name w:val="List 2"/>
    <w:basedOn w:val="Normal"/>
    <w:rsid w:val="00DB2308"/>
    <w:pPr>
      <w:ind w:left="566" w:hanging="283"/>
    </w:pPr>
  </w:style>
  <w:style w:type="paragraph" w:styleId="Lista3">
    <w:name w:val="List 3"/>
    <w:basedOn w:val="Normal"/>
    <w:rsid w:val="00DB2308"/>
    <w:pPr>
      <w:ind w:left="849" w:hanging="283"/>
    </w:pPr>
  </w:style>
  <w:style w:type="paragraph" w:styleId="Lista4">
    <w:name w:val="List 4"/>
    <w:basedOn w:val="Normal"/>
    <w:rsid w:val="00DB2308"/>
    <w:pPr>
      <w:ind w:left="1132" w:hanging="283"/>
    </w:pPr>
  </w:style>
  <w:style w:type="paragraph" w:styleId="Lista5">
    <w:name w:val="List 5"/>
    <w:basedOn w:val="Normal"/>
    <w:rsid w:val="00DB2308"/>
    <w:pPr>
      <w:ind w:left="1415" w:hanging="283"/>
    </w:pPr>
  </w:style>
  <w:style w:type="paragraph" w:styleId="Listaconvietas">
    <w:name w:val="List Bullet"/>
    <w:basedOn w:val="Normal"/>
    <w:rsid w:val="00DB2308"/>
    <w:pPr>
      <w:tabs>
        <w:tab w:val="num" w:pos="283"/>
      </w:tabs>
      <w:ind w:left="283" w:hanging="283"/>
    </w:pPr>
  </w:style>
  <w:style w:type="paragraph" w:styleId="Listaconvietas2">
    <w:name w:val="List Bullet 2"/>
    <w:basedOn w:val="Text2"/>
    <w:rsid w:val="00DB2308"/>
    <w:pPr>
      <w:tabs>
        <w:tab w:val="clear" w:pos="2302"/>
        <w:tab w:val="num" w:pos="1485"/>
      </w:tabs>
      <w:ind w:left="1485" w:hanging="283"/>
    </w:pPr>
  </w:style>
  <w:style w:type="paragraph" w:styleId="Listaconvietas3">
    <w:name w:val="List Bullet 3"/>
    <w:basedOn w:val="Text3"/>
    <w:rsid w:val="00DB2308"/>
    <w:pPr>
      <w:tabs>
        <w:tab w:val="clear" w:pos="2302"/>
        <w:tab w:val="num" w:pos="1485"/>
      </w:tabs>
      <w:ind w:left="1485" w:hanging="283"/>
    </w:pPr>
  </w:style>
  <w:style w:type="paragraph" w:styleId="Listaconvietas4">
    <w:name w:val="List Bullet 4"/>
    <w:basedOn w:val="Text4"/>
    <w:rsid w:val="00DB2308"/>
    <w:pPr>
      <w:tabs>
        <w:tab w:val="clear" w:pos="2302"/>
        <w:tab w:val="num" w:pos="1485"/>
      </w:tabs>
      <w:ind w:left="1485" w:hanging="283"/>
    </w:pPr>
  </w:style>
  <w:style w:type="paragraph" w:styleId="Listaconvietas5">
    <w:name w:val="List Bullet 5"/>
    <w:basedOn w:val="Normal"/>
    <w:autoRedefine/>
    <w:rsid w:val="00DB2308"/>
    <w:pPr>
      <w:tabs>
        <w:tab w:val="num" w:pos="1492"/>
      </w:tabs>
      <w:ind w:left="1492" w:hanging="360"/>
    </w:pPr>
  </w:style>
  <w:style w:type="paragraph" w:styleId="Continuarlista">
    <w:name w:val="List Continue"/>
    <w:basedOn w:val="Normal"/>
    <w:rsid w:val="00DB2308"/>
    <w:pPr>
      <w:spacing w:after="120"/>
      <w:ind w:left="283"/>
    </w:pPr>
  </w:style>
  <w:style w:type="paragraph" w:styleId="Continuarlista2">
    <w:name w:val="List Continue 2"/>
    <w:basedOn w:val="Normal"/>
    <w:rsid w:val="00DB2308"/>
    <w:pPr>
      <w:spacing w:after="120"/>
      <w:ind w:left="566"/>
    </w:pPr>
  </w:style>
  <w:style w:type="paragraph" w:styleId="Continuarlista3">
    <w:name w:val="List Continue 3"/>
    <w:basedOn w:val="Normal"/>
    <w:rsid w:val="00DB2308"/>
    <w:pPr>
      <w:spacing w:after="120"/>
      <w:ind w:left="849"/>
    </w:pPr>
  </w:style>
  <w:style w:type="paragraph" w:styleId="Continuarlista4">
    <w:name w:val="List Continue 4"/>
    <w:basedOn w:val="Normal"/>
    <w:rsid w:val="00DB2308"/>
    <w:pPr>
      <w:spacing w:after="120"/>
      <w:ind w:left="1132"/>
    </w:pPr>
  </w:style>
  <w:style w:type="paragraph" w:styleId="Continuarlista5">
    <w:name w:val="List Continue 5"/>
    <w:basedOn w:val="Normal"/>
    <w:rsid w:val="00DB2308"/>
    <w:pPr>
      <w:spacing w:after="120"/>
      <w:ind w:left="1415"/>
    </w:pPr>
  </w:style>
  <w:style w:type="paragraph" w:styleId="Listaconnmeros">
    <w:name w:val="List Number"/>
    <w:basedOn w:val="Normal"/>
    <w:rsid w:val="00DB2308"/>
    <w:pPr>
      <w:tabs>
        <w:tab w:val="num" w:pos="709"/>
      </w:tabs>
      <w:ind w:left="709" w:hanging="709"/>
    </w:pPr>
  </w:style>
  <w:style w:type="paragraph" w:styleId="Listaconnmeros2">
    <w:name w:val="List Number 2"/>
    <w:basedOn w:val="Text2"/>
    <w:rsid w:val="00DB2308"/>
    <w:pPr>
      <w:tabs>
        <w:tab w:val="clear" w:pos="2302"/>
        <w:tab w:val="num" w:pos="1911"/>
      </w:tabs>
      <w:ind w:left="1911" w:hanging="709"/>
    </w:pPr>
  </w:style>
  <w:style w:type="paragraph" w:styleId="Listaconnmeros3">
    <w:name w:val="List Number 3"/>
    <w:basedOn w:val="Text3"/>
    <w:rsid w:val="00DB2308"/>
    <w:pPr>
      <w:tabs>
        <w:tab w:val="clear" w:pos="2302"/>
        <w:tab w:val="num" w:pos="1911"/>
      </w:tabs>
      <w:ind w:left="1911" w:hanging="709"/>
    </w:pPr>
  </w:style>
  <w:style w:type="paragraph" w:styleId="Listaconnmeros4">
    <w:name w:val="List Number 4"/>
    <w:basedOn w:val="Text4"/>
    <w:rsid w:val="00DB2308"/>
    <w:pPr>
      <w:tabs>
        <w:tab w:val="clear" w:pos="2302"/>
        <w:tab w:val="num" w:pos="1911"/>
      </w:tabs>
      <w:ind w:left="1911" w:hanging="709"/>
    </w:pPr>
  </w:style>
  <w:style w:type="paragraph" w:styleId="Listaconnmeros5">
    <w:name w:val="List Number 5"/>
    <w:basedOn w:val="Normal"/>
    <w:rsid w:val="00DB2308"/>
    <w:pPr>
      <w:tabs>
        <w:tab w:val="num" w:pos="1492"/>
      </w:tabs>
      <w:ind w:left="1492" w:hanging="360"/>
    </w:pPr>
  </w:style>
  <w:style w:type="paragraph" w:styleId="Textomacro">
    <w:name w:val="macro"/>
    <w:link w:val="TextomacroCar"/>
    <w:rsid w:val="00DB230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character" w:customStyle="1" w:styleId="TextomacroCar">
    <w:name w:val="Texto macro Car"/>
    <w:link w:val="Textomacro"/>
    <w:rsid w:val="00372501"/>
    <w:rPr>
      <w:rFonts w:ascii="Courier New" w:hAnsi="Courier New"/>
      <w:lang w:eastAsia="en-US" w:bidi="ar-SA"/>
    </w:rPr>
  </w:style>
  <w:style w:type="paragraph" w:styleId="Encabezadodemensaje">
    <w:name w:val="Message Header"/>
    <w:basedOn w:val="Normal"/>
    <w:link w:val="EncabezadodemensajeCar"/>
    <w:rsid w:val="00DB23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EncabezadodemensajeCar">
    <w:name w:val="Encabezado de mensaje Car"/>
    <w:link w:val="Encabezadodemensaje"/>
    <w:rsid w:val="00372501"/>
    <w:rPr>
      <w:rFonts w:ascii="Arial" w:hAnsi="Arial"/>
      <w:sz w:val="24"/>
      <w:shd w:val="pct20" w:color="auto" w:fill="auto"/>
      <w:lang w:eastAsia="en-US"/>
    </w:rPr>
  </w:style>
  <w:style w:type="paragraph" w:styleId="Sangranormal">
    <w:name w:val="Normal Indent"/>
    <w:basedOn w:val="Normal"/>
    <w:rsid w:val="00DB2308"/>
    <w:pPr>
      <w:ind w:left="720"/>
    </w:pPr>
  </w:style>
  <w:style w:type="paragraph" w:styleId="Encabezadodenota">
    <w:name w:val="Note Heading"/>
    <w:basedOn w:val="Normal"/>
    <w:next w:val="Normal"/>
    <w:link w:val="EncabezadodenotaCar"/>
    <w:rsid w:val="00DB2308"/>
  </w:style>
  <w:style w:type="character" w:customStyle="1" w:styleId="EncabezadodenotaCar">
    <w:name w:val="Encabezado de nota Car"/>
    <w:link w:val="Encabezadodenota"/>
    <w:rsid w:val="00372501"/>
    <w:rPr>
      <w:sz w:val="24"/>
      <w:lang w:eastAsia="en-US"/>
    </w:rPr>
  </w:style>
  <w:style w:type="paragraph" w:customStyle="1" w:styleId="NoteHead">
    <w:name w:val="NoteHead"/>
    <w:basedOn w:val="Normal"/>
    <w:next w:val="Subject"/>
    <w:rsid w:val="00DB2308"/>
    <w:pPr>
      <w:spacing w:before="720" w:after="720"/>
      <w:jc w:val="center"/>
    </w:pPr>
    <w:rPr>
      <w:b/>
      <w:smallCaps/>
    </w:rPr>
  </w:style>
  <w:style w:type="paragraph" w:customStyle="1" w:styleId="Subject">
    <w:name w:val="Subject"/>
    <w:basedOn w:val="Normal"/>
    <w:next w:val="Normal"/>
    <w:rsid w:val="00DB2308"/>
    <w:pPr>
      <w:spacing w:after="480"/>
      <w:ind w:left="1531" w:hanging="1531"/>
    </w:pPr>
    <w:rPr>
      <w:b/>
    </w:rPr>
  </w:style>
  <w:style w:type="paragraph" w:customStyle="1" w:styleId="NoteList">
    <w:name w:val="NoteList"/>
    <w:basedOn w:val="Normal"/>
    <w:next w:val="Subject"/>
    <w:rsid w:val="00DB2308"/>
    <w:pPr>
      <w:tabs>
        <w:tab w:val="left" w:pos="5823"/>
      </w:tabs>
      <w:spacing w:before="720" w:after="720"/>
      <w:ind w:left="5104" w:hanging="3119"/>
    </w:pPr>
    <w:rPr>
      <w:b/>
      <w:smallCaps/>
    </w:rPr>
  </w:style>
  <w:style w:type="paragraph" w:customStyle="1" w:styleId="NumPar1">
    <w:name w:val="NumPar 1"/>
    <w:basedOn w:val="Ttulo1"/>
    <w:next w:val="Text1"/>
    <w:rsid w:val="0057408A"/>
    <w:pPr>
      <w:keepNext w:val="0"/>
      <w:spacing w:before="0"/>
      <w:outlineLvl w:val="9"/>
    </w:pPr>
    <w:rPr>
      <w:b w:val="0"/>
      <w:smallCaps w:val="0"/>
    </w:rPr>
  </w:style>
  <w:style w:type="paragraph" w:customStyle="1" w:styleId="NumPar2">
    <w:name w:val="NumPar 2"/>
    <w:basedOn w:val="Ttulo2"/>
    <w:next w:val="Text2"/>
    <w:rsid w:val="0057408A"/>
    <w:pPr>
      <w:keepNext w:val="0"/>
      <w:outlineLvl w:val="9"/>
    </w:pPr>
    <w:rPr>
      <w:b w:val="0"/>
    </w:rPr>
  </w:style>
  <w:style w:type="paragraph" w:customStyle="1" w:styleId="NumPar3">
    <w:name w:val="NumPar 3"/>
    <w:basedOn w:val="Ttulo3"/>
    <w:next w:val="Text3"/>
    <w:rsid w:val="00DB2308"/>
    <w:pPr>
      <w:keepNext w:val="0"/>
      <w:outlineLvl w:val="9"/>
    </w:pPr>
    <w:rPr>
      <w:i/>
    </w:rPr>
  </w:style>
  <w:style w:type="paragraph" w:customStyle="1" w:styleId="NumPar4">
    <w:name w:val="NumPar 4"/>
    <w:basedOn w:val="Ttulo4"/>
    <w:next w:val="Text4"/>
    <w:rsid w:val="00511403"/>
    <w:pPr>
      <w:keepNext w:val="0"/>
      <w:outlineLvl w:val="9"/>
    </w:pPr>
  </w:style>
  <w:style w:type="paragraph" w:customStyle="1" w:styleId="PartTitle">
    <w:name w:val="PartTitle"/>
    <w:basedOn w:val="Normal"/>
    <w:next w:val="ChapterTitle"/>
    <w:rsid w:val="00DB2308"/>
    <w:pPr>
      <w:keepNext/>
      <w:pageBreakBefore/>
      <w:spacing w:after="480"/>
      <w:jc w:val="center"/>
    </w:pPr>
    <w:rPr>
      <w:b/>
      <w:sz w:val="36"/>
    </w:rPr>
  </w:style>
  <w:style w:type="paragraph" w:styleId="Textosinformato">
    <w:name w:val="Plain Text"/>
    <w:basedOn w:val="Normal"/>
    <w:link w:val="TextosinformatoCar"/>
    <w:uiPriority w:val="99"/>
    <w:rsid w:val="00DB2308"/>
    <w:rPr>
      <w:rFonts w:ascii="Courier New" w:hAnsi="Courier New"/>
      <w:sz w:val="20"/>
    </w:rPr>
  </w:style>
  <w:style w:type="character" w:customStyle="1" w:styleId="TextosinformatoCar">
    <w:name w:val="Texto sin formato Car"/>
    <w:link w:val="Textosinformato"/>
    <w:uiPriority w:val="99"/>
    <w:rsid w:val="00372501"/>
    <w:rPr>
      <w:rFonts w:ascii="Courier New" w:hAnsi="Courier New"/>
      <w:lang w:eastAsia="en-US"/>
    </w:rPr>
  </w:style>
  <w:style w:type="paragraph" w:styleId="Saludo">
    <w:name w:val="Salutation"/>
    <w:basedOn w:val="Normal"/>
    <w:next w:val="Normal"/>
    <w:link w:val="SaludoCar"/>
    <w:rsid w:val="00DB2308"/>
  </w:style>
  <w:style w:type="character" w:customStyle="1" w:styleId="SaludoCar">
    <w:name w:val="Saludo Car"/>
    <w:link w:val="Saludo"/>
    <w:rsid w:val="00372501"/>
    <w:rPr>
      <w:sz w:val="24"/>
      <w:lang w:eastAsia="en-US"/>
    </w:rPr>
  </w:style>
  <w:style w:type="paragraph" w:styleId="Firma">
    <w:name w:val="Signature"/>
    <w:basedOn w:val="Normal"/>
    <w:next w:val="Enclosures"/>
    <w:link w:val="FirmaCar"/>
    <w:rsid w:val="00DB2308"/>
    <w:pPr>
      <w:tabs>
        <w:tab w:val="left" w:pos="5103"/>
      </w:tabs>
      <w:spacing w:before="1200" w:after="0"/>
      <w:ind w:left="5103"/>
      <w:jc w:val="center"/>
    </w:pPr>
  </w:style>
  <w:style w:type="character" w:customStyle="1" w:styleId="FirmaCar">
    <w:name w:val="Firma Car"/>
    <w:link w:val="Firma"/>
    <w:rsid w:val="00372501"/>
    <w:rPr>
      <w:sz w:val="24"/>
      <w:lang w:eastAsia="en-US"/>
    </w:rPr>
  </w:style>
  <w:style w:type="paragraph" w:styleId="Subttulo">
    <w:name w:val="Subtitle"/>
    <w:basedOn w:val="Normal"/>
    <w:link w:val="SubttuloCar"/>
    <w:qFormat/>
    <w:rsid w:val="00DB2308"/>
    <w:pPr>
      <w:spacing w:after="60"/>
      <w:jc w:val="center"/>
      <w:outlineLvl w:val="1"/>
    </w:pPr>
    <w:rPr>
      <w:rFonts w:ascii="Arial" w:hAnsi="Arial"/>
    </w:rPr>
  </w:style>
  <w:style w:type="character" w:customStyle="1" w:styleId="SubttuloCar">
    <w:name w:val="Subtítulo Car"/>
    <w:link w:val="Subttulo"/>
    <w:rsid w:val="00372501"/>
    <w:rPr>
      <w:rFonts w:ascii="Arial" w:hAnsi="Arial"/>
      <w:sz w:val="24"/>
      <w:lang w:eastAsia="en-US"/>
    </w:rPr>
  </w:style>
  <w:style w:type="paragraph" w:customStyle="1" w:styleId="SubTitle1">
    <w:name w:val="SubTitle 1"/>
    <w:basedOn w:val="Normal"/>
    <w:next w:val="SubTitle2"/>
    <w:rsid w:val="00DB2308"/>
    <w:pPr>
      <w:jc w:val="center"/>
    </w:pPr>
    <w:rPr>
      <w:b/>
      <w:sz w:val="40"/>
    </w:rPr>
  </w:style>
  <w:style w:type="paragraph" w:customStyle="1" w:styleId="SubTitle2">
    <w:name w:val="SubTitle 2"/>
    <w:basedOn w:val="Normal"/>
    <w:rsid w:val="00DB2308"/>
    <w:pPr>
      <w:jc w:val="center"/>
    </w:pPr>
    <w:rPr>
      <w:b/>
      <w:sz w:val="32"/>
    </w:rPr>
  </w:style>
  <w:style w:type="paragraph" w:styleId="Textoconsangra">
    <w:name w:val="table of authorities"/>
    <w:basedOn w:val="Normal"/>
    <w:next w:val="Normal"/>
    <w:rsid w:val="00DB2308"/>
    <w:pPr>
      <w:ind w:left="240" w:hanging="240"/>
    </w:pPr>
  </w:style>
  <w:style w:type="paragraph" w:styleId="Tabladeilustraciones">
    <w:name w:val="table of figures"/>
    <w:basedOn w:val="Normal"/>
    <w:next w:val="Normal"/>
    <w:rsid w:val="00DB2308"/>
    <w:pPr>
      <w:ind w:left="480" w:hanging="480"/>
    </w:pPr>
  </w:style>
  <w:style w:type="paragraph" w:styleId="Puesto">
    <w:name w:val="Title"/>
    <w:basedOn w:val="Normal"/>
    <w:next w:val="SubTitle1"/>
    <w:link w:val="PuestoCar"/>
    <w:qFormat/>
    <w:rsid w:val="00DB2308"/>
    <w:pPr>
      <w:spacing w:after="480"/>
      <w:jc w:val="center"/>
    </w:pPr>
    <w:rPr>
      <w:b/>
      <w:kern w:val="28"/>
      <w:sz w:val="48"/>
    </w:rPr>
  </w:style>
  <w:style w:type="character" w:customStyle="1" w:styleId="PuestoCar">
    <w:name w:val="Puesto Car"/>
    <w:link w:val="Puesto"/>
    <w:rsid w:val="00372501"/>
    <w:rPr>
      <w:b/>
      <w:kern w:val="28"/>
      <w:sz w:val="48"/>
      <w:lang w:eastAsia="en-US"/>
    </w:rPr>
  </w:style>
  <w:style w:type="paragraph" w:styleId="Encabezadodelista">
    <w:name w:val="toa heading"/>
    <w:basedOn w:val="Normal"/>
    <w:next w:val="Normal"/>
    <w:rsid w:val="00DB2308"/>
    <w:pPr>
      <w:spacing w:before="120"/>
    </w:pPr>
    <w:rPr>
      <w:rFonts w:ascii="Arial" w:hAnsi="Arial"/>
      <w:b/>
    </w:rPr>
  </w:style>
  <w:style w:type="paragraph" w:styleId="TDC1">
    <w:name w:val="toc 1"/>
    <w:basedOn w:val="Normal"/>
    <w:next w:val="Normal"/>
    <w:uiPriority w:val="39"/>
    <w:qFormat/>
    <w:rsid w:val="00DB2308"/>
    <w:pPr>
      <w:tabs>
        <w:tab w:val="right" w:leader="dot" w:pos="8640"/>
      </w:tabs>
      <w:spacing w:before="120" w:after="120"/>
      <w:ind w:left="482" w:right="720" w:hanging="482"/>
    </w:pPr>
    <w:rPr>
      <w:caps/>
    </w:rPr>
  </w:style>
  <w:style w:type="paragraph" w:styleId="TDC2">
    <w:name w:val="toc 2"/>
    <w:basedOn w:val="Normal"/>
    <w:next w:val="Normal"/>
    <w:uiPriority w:val="39"/>
    <w:qFormat/>
    <w:rsid w:val="00DB2308"/>
    <w:pPr>
      <w:tabs>
        <w:tab w:val="right" w:leader="dot" w:pos="8640"/>
      </w:tabs>
      <w:spacing w:before="60" w:after="60"/>
      <w:ind w:left="1077" w:right="720" w:hanging="595"/>
    </w:pPr>
  </w:style>
  <w:style w:type="paragraph" w:styleId="TDC3">
    <w:name w:val="toc 3"/>
    <w:basedOn w:val="Normal"/>
    <w:next w:val="Normal"/>
    <w:uiPriority w:val="39"/>
    <w:qFormat/>
    <w:rsid w:val="00DB2308"/>
    <w:pPr>
      <w:tabs>
        <w:tab w:val="right" w:leader="dot" w:pos="8640"/>
      </w:tabs>
      <w:spacing w:before="60" w:after="60"/>
      <w:ind w:left="1916" w:right="720" w:hanging="839"/>
    </w:pPr>
  </w:style>
  <w:style w:type="paragraph" w:styleId="TDC4">
    <w:name w:val="toc 4"/>
    <w:basedOn w:val="Normal"/>
    <w:next w:val="Normal"/>
    <w:uiPriority w:val="39"/>
    <w:rsid w:val="00DB2308"/>
    <w:pPr>
      <w:tabs>
        <w:tab w:val="right" w:leader="dot" w:pos="8641"/>
      </w:tabs>
      <w:spacing w:before="60" w:after="60"/>
      <w:ind w:left="2880" w:right="720" w:hanging="964"/>
    </w:pPr>
  </w:style>
  <w:style w:type="paragraph" w:styleId="TDC5">
    <w:name w:val="toc 5"/>
    <w:basedOn w:val="Normal"/>
    <w:next w:val="Normal"/>
    <w:uiPriority w:val="39"/>
    <w:rsid w:val="00DB2308"/>
    <w:pPr>
      <w:tabs>
        <w:tab w:val="right" w:leader="dot" w:pos="8641"/>
      </w:tabs>
      <w:spacing w:before="240" w:after="120"/>
      <w:ind w:right="720"/>
    </w:pPr>
    <w:rPr>
      <w:caps/>
    </w:rPr>
  </w:style>
  <w:style w:type="paragraph" w:styleId="TDC6">
    <w:name w:val="toc 6"/>
    <w:basedOn w:val="Normal"/>
    <w:next w:val="Normal"/>
    <w:autoRedefine/>
    <w:uiPriority w:val="39"/>
    <w:rsid w:val="00DB2308"/>
    <w:pPr>
      <w:ind w:left="1200"/>
    </w:pPr>
  </w:style>
  <w:style w:type="paragraph" w:styleId="TDC7">
    <w:name w:val="toc 7"/>
    <w:basedOn w:val="Normal"/>
    <w:next w:val="Normal"/>
    <w:autoRedefine/>
    <w:uiPriority w:val="39"/>
    <w:rsid w:val="00DB2308"/>
    <w:pPr>
      <w:ind w:left="1440"/>
    </w:pPr>
  </w:style>
  <w:style w:type="paragraph" w:styleId="TDC8">
    <w:name w:val="toc 8"/>
    <w:basedOn w:val="Normal"/>
    <w:next w:val="Normal"/>
    <w:autoRedefine/>
    <w:uiPriority w:val="39"/>
    <w:rsid w:val="00DB2308"/>
    <w:pPr>
      <w:ind w:left="1680"/>
    </w:pPr>
  </w:style>
  <w:style w:type="paragraph" w:styleId="TDC9">
    <w:name w:val="toc 9"/>
    <w:basedOn w:val="Normal"/>
    <w:next w:val="Normal"/>
    <w:autoRedefine/>
    <w:uiPriority w:val="39"/>
    <w:rsid w:val="00DB2308"/>
    <w:pPr>
      <w:ind w:left="1920"/>
    </w:pPr>
  </w:style>
  <w:style w:type="paragraph" w:customStyle="1" w:styleId="YReferences">
    <w:name w:val="YReferences"/>
    <w:basedOn w:val="Normal"/>
    <w:next w:val="Normal"/>
    <w:rsid w:val="00DB2308"/>
    <w:pPr>
      <w:spacing w:after="480"/>
      <w:ind w:left="1531" w:hanging="1531"/>
    </w:pPr>
  </w:style>
  <w:style w:type="paragraph" w:customStyle="1" w:styleId="ListBullet1">
    <w:name w:val="List Bullet 1"/>
    <w:basedOn w:val="Text1"/>
    <w:rsid w:val="00DB2308"/>
    <w:pPr>
      <w:tabs>
        <w:tab w:val="num" w:pos="765"/>
      </w:tabs>
      <w:ind w:left="765" w:hanging="283"/>
    </w:pPr>
  </w:style>
  <w:style w:type="paragraph" w:customStyle="1" w:styleId="ListDash">
    <w:name w:val="List Dash"/>
    <w:basedOn w:val="Normal"/>
    <w:rsid w:val="00DB2308"/>
    <w:pPr>
      <w:tabs>
        <w:tab w:val="num" w:pos="283"/>
      </w:tabs>
      <w:ind w:left="283" w:hanging="283"/>
    </w:pPr>
  </w:style>
  <w:style w:type="paragraph" w:customStyle="1" w:styleId="ListDash1">
    <w:name w:val="List Dash 1"/>
    <w:basedOn w:val="Text1"/>
    <w:rsid w:val="00DB2308"/>
    <w:pPr>
      <w:tabs>
        <w:tab w:val="num" w:pos="765"/>
      </w:tabs>
      <w:ind w:left="765" w:hanging="283"/>
    </w:pPr>
  </w:style>
  <w:style w:type="paragraph" w:customStyle="1" w:styleId="ListDash2">
    <w:name w:val="List Dash 2"/>
    <w:basedOn w:val="Text2"/>
    <w:rsid w:val="00DB2308"/>
    <w:pPr>
      <w:tabs>
        <w:tab w:val="clear" w:pos="2302"/>
        <w:tab w:val="num" w:pos="1485"/>
      </w:tabs>
      <w:ind w:left="1485" w:hanging="283"/>
    </w:pPr>
  </w:style>
  <w:style w:type="paragraph" w:customStyle="1" w:styleId="ListDash3">
    <w:name w:val="List Dash 3"/>
    <w:basedOn w:val="Text3"/>
    <w:rsid w:val="00DB2308"/>
    <w:pPr>
      <w:tabs>
        <w:tab w:val="clear" w:pos="2302"/>
        <w:tab w:val="num" w:pos="1485"/>
      </w:tabs>
      <w:ind w:left="1485" w:hanging="283"/>
    </w:pPr>
  </w:style>
  <w:style w:type="paragraph" w:customStyle="1" w:styleId="ListDash4">
    <w:name w:val="List Dash 4"/>
    <w:basedOn w:val="Text4"/>
    <w:rsid w:val="00DB2308"/>
    <w:pPr>
      <w:tabs>
        <w:tab w:val="clear" w:pos="2302"/>
        <w:tab w:val="num" w:pos="1485"/>
      </w:tabs>
      <w:ind w:left="1485" w:hanging="283"/>
    </w:pPr>
  </w:style>
  <w:style w:type="paragraph" w:customStyle="1" w:styleId="ListNumberLevel2">
    <w:name w:val="List Number (Level 2)"/>
    <w:basedOn w:val="Normal"/>
    <w:rsid w:val="00DB2308"/>
    <w:pPr>
      <w:tabs>
        <w:tab w:val="num" w:pos="1417"/>
      </w:tabs>
      <w:ind w:left="1417" w:hanging="708"/>
    </w:pPr>
  </w:style>
  <w:style w:type="paragraph" w:customStyle="1" w:styleId="ListNumberLevel3">
    <w:name w:val="List Number (Level 3)"/>
    <w:basedOn w:val="Normal"/>
    <w:rsid w:val="00DB2308"/>
    <w:pPr>
      <w:tabs>
        <w:tab w:val="num" w:pos="2126"/>
      </w:tabs>
      <w:ind w:left="2126" w:hanging="709"/>
    </w:pPr>
  </w:style>
  <w:style w:type="paragraph" w:customStyle="1" w:styleId="ListNumberLevel4">
    <w:name w:val="List Number (Level 4)"/>
    <w:basedOn w:val="Normal"/>
    <w:rsid w:val="00DB2308"/>
    <w:pPr>
      <w:tabs>
        <w:tab w:val="num" w:pos="2835"/>
      </w:tabs>
      <w:ind w:left="2835" w:hanging="709"/>
    </w:pPr>
  </w:style>
  <w:style w:type="paragraph" w:customStyle="1" w:styleId="ListNumber1">
    <w:name w:val="List Number 1"/>
    <w:basedOn w:val="Text1"/>
    <w:rsid w:val="00DB2308"/>
    <w:pPr>
      <w:tabs>
        <w:tab w:val="num" w:pos="1191"/>
      </w:tabs>
      <w:ind w:left="1191" w:hanging="709"/>
    </w:pPr>
  </w:style>
  <w:style w:type="paragraph" w:customStyle="1" w:styleId="ListNumber1Level2">
    <w:name w:val="List Number 1 (Level 2)"/>
    <w:basedOn w:val="Text1"/>
    <w:rsid w:val="00DB2308"/>
    <w:pPr>
      <w:tabs>
        <w:tab w:val="num" w:pos="1899"/>
      </w:tabs>
      <w:ind w:left="1899" w:hanging="708"/>
    </w:pPr>
  </w:style>
  <w:style w:type="paragraph" w:customStyle="1" w:styleId="ListNumber1Level3">
    <w:name w:val="List Number 1 (Level 3)"/>
    <w:basedOn w:val="Text1"/>
    <w:rsid w:val="00DB2308"/>
    <w:pPr>
      <w:tabs>
        <w:tab w:val="num" w:pos="2608"/>
      </w:tabs>
      <w:ind w:left="2608" w:hanging="709"/>
    </w:pPr>
  </w:style>
  <w:style w:type="paragraph" w:customStyle="1" w:styleId="ListNumber1Level4">
    <w:name w:val="List Number 1 (Level 4)"/>
    <w:basedOn w:val="Text1"/>
    <w:rsid w:val="00DB2308"/>
    <w:pPr>
      <w:tabs>
        <w:tab w:val="num" w:pos="3317"/>
      </w:tabs>
      <w:ind w:left="3317" w:hanging="709"/>
    </w:pPr>
  </w:style>
  <w:style w:type="paragraph" w:customStyle="1" w:styleId="ListNumber2Level2">
    <w:name w:val="List Number 2 (Level 2)"/>
    <w:basedOn w:val="Text2"/>
    <w:rsid w:val="00DB2308"/>
    <w:pPr>
      <w:tabs>
        <w:tab w:val="clear" w:pos="2302"/>
        <w:tab w:val="num" w:pos="2619"/>
      </w:tabs>
      <w:ind w:left="2619" w:hanging="708"/>
    </w:pPr>
  </w:style>
  <w:style w:type="paragraph" w:customStyle="1" w:styleId="ListNumber2Level3">
    <w:name w:val="List Number 2 (Level 3)"/>
    <w:basedOn w:val="Text2"/>
    <w:rsid w:val="00DB2308"/>
    <w:pPr>
      <w:tabs>
        <w:tab w:val="clear" w:pos="2302"/>
        <w:tab w:val="num" w:pos="3328"/>
      </w:tabs>
      <w:ind w:left="3328" w:hanging="709"/>
    </w:pPr>
  </w:style>
  <w:style w:type="paragraph" w:customStyle="1" w:styleId="ListNumber2Level4">
    <w:name w:val="List Number 2 (Level 4)"/>
    <w:basedOn w:val="Text2"/>
    <w:rsid w:val="00DB2308"/>
    <w:pPr>
      <w:tabs>
        <w:tab w:val="clear" w:pos="2302"/>
        <w:tab w:val="num" w:pos="4037"/>
      </w:tabs>
      <w:ind w:left="4037" w:hanging="709"/>
    </w:pPr>
  </w:style>
  <w:style w:type="paragraph" w:customStyle="1" w:styleId="ListNumber3Level2">
    <w:name w:val="List Number 3 (Level 2)"/>
    <w:basedOn w:val="Text3"/>
    <w:rsid w:val="00DB2308"/>
    <w:pPr>
      <w:tabs>
        <w:tab w:val="clear" w:pos="2302"/>
        <w:tab w:val="num" w:pos="2619"/>
      </w:tabs>
      <w:ind w:left="2619" w:hanging="708"/>
    </w:pPr>
  </w:style>
  <w:style w:type="paragraph" w:customStyle="1" w:styleId="ListNumber3Level3">
    <w:name w:val="List Number 3 (Level 3)"/>
    <w:basedOn w:val="Text3"/>
    <w:rsid w:val="00DB2308"/>
    <w:pPr>
      <w:tabs>
        <w:tab w:val="clear" w:pos="2302"/>
        <w:tab w:val="num" w:pos="3328"/>
      </w:tabs>
      <w:ind w:left="3328" w:hanging="709"/>
    </w:pPr>
  </w:style>
  <w:style w:type="paragraph" w:customStyle="1" w:styleId="ListNumber3Level4">
    <w:name w:val="List Number 3 (Level 4)"/>
    <w:basedOn w:val="Text3"/>
    <w:rsid w:val="00DB2308"/>
    <w:pPr>
      <w:tabs>
        <w:tab w:val="clear" w:pos="2302"/>
        <w:tab w:val="num" w:pos="4037"/>
      </w:tabs>
      <w:ind w:left="4037" w:hanging="709"/>
    </w:pPr>
  </w:style>
  <w:style w:type="paragraph" w:customStyle="1" w:styleId="ListNumber4Level2">
    <w:name w:val="List Number 4 (Level 2)"/>
    <w:basedOn w:val="Text4"/>
    <w:rsid w:val="00DB2308"/>
    <w:pPr>
      <w:tabs>
        <w:tab w:val="clear" w:pos="2302"/>
        <w:tab w:val="num" w:pos="2619"/>
      </w:tabs>
      <w:ind w:left="2619" w:hanging="708"/>
    </w:pPr>
  </w:style>
  <w:style w:type="paragraph" w:customStyle="1" w:styleId="ListNumber4Level3">
    <w:name w:val="List Number 4 (Level 3)"/>
    <w:basedOn w:val="Text4"/>
    <w:rsid w:val="00DB2308"/>
    <w:pPr>
      <w:tabs>
        <w:tab w:val="clear" w:pos="2302"/>
        <w:tab w:val="num" w:pos="3328"/>
      </w:tabs>
      <w:ind w:left="3328" w:hanging="709"/>
    </w:pPr>
  </w:style>
  <w:style w:type="paragraph" w:customStyle="1" w:styleId="ListNumber4Level4">
    <w:name w:val="List Number 4 (Level 4)"/>
    <w:basedOn w:val="Text4"/>
    <w:rsid w:val="00DB2308"/>
    <w:pPr>
      <w:tabs>
        <w:tab w:val="clear" w:pos="2302"/>
        <w:tab w:val="num" w:pos="4037"/>
      </w:tabs>
      <w:ind w:left="4037" w:hanging="709"/>
    </w:pPr>
  </w:style>
  <w:style w:type="paragraph" w:styleId="TtulodeTDC">
    <w:name w:val="TOC Heading"/>
    <w:basedOn w:val="Normal"/>
    <w:next w:val="Normal"/>
    <w:uiPriority w:val="39"/>
    <w:qFormat/>
    <w:rsid w:val="00DB2308"/>
    <w:pPr>
      <w:keepNext/>
      <w:spacing w:before="240"/>
      <w:jc w:val="center"/>
    </w:pPr>
    <w:rPr>
      <w:b/>
    </w:rPr>
  </w:style>
  <w:style w:type="paragraph" w:customStyle="1" w:styleId="Contact">
    <w:name w:val="Contact"/>
    <w:basedOn w:val="Normal"/>
    <w:next w:val="Normal"/>
    <w:rsid w:val="00DB2308"/>
    <w:pPr>
      <w:spacing w:after="480"/>
      <w:ind w:left="567" w:hanging="567"/>
    </w:pPr>
  </w:style>
  <w:style w:type="paragraph" w:customStyle="1" w:styleId="Designator">
    <w:name w:val="Designator"/>
    <w:basedOn w:val="Normal"/>
    <w:rsid w:val="00DB2308"/>
    <w:pPr>
      <w:spacing w:after="0"/>
      <w:jc w:val="center"/>
    </w:pPr>
    <w:rPr>
      <w:b/>
      <w:caps/>
      <w:sz w:val="32"/>
    </w:rPr>
  </w:style>
  <w:style w:type="paragraph" w:customStyle="1" w:styleId="Releasable">
    <w:name w:val="Releasable"/>
    <w:basedOn w:val="Normal"/>
    <w:qFormat/>
    <w:rsid w:val="00DB2308"/>
    <w:pPr>
      <w:spacing w:after="0"/>
      <w:jc w:val="center"/>
    </w:pPr>
    <w:rPr>
      <w:b/>
      <w:caps/>
      <w:sz w:val="32"/>
      <w:lang w:val="de-DE"/>
    </w:rPr>
  </w:style>
  <w:style w:type="paragraph" w:customStyle="1" w:styleId="RUE">
    <w:name w:val="RUE"/>
    <w:basedOn w:val="Normal"/>
    <w:rsid w:val="00DB2308"/>
    <w:pPr>
      <w:spacing w:after="0"/>
      <w:jc w:val="center"/>
    </w:pPr>
    <w:rPr>
      <w:b/>
      <w:caps/>
      <w:sz w:val="32"/>
      <w:bdr w:val="single" w:sz="18" w:space="0" w:color="auto"/>
      <w:lang w:val="de-DE"/>
    </w:rPr>
  </w:style>
  <w:style w:type="paragraph" w:customStyle="1" w:styleId="ConfidentialUE">
    <w:name w:val="Confidential UE"/>
    <w:basedOn w:val="Normal"/>
    <w:rsid w:val="00DB2308"/>
    <w:pPr>
      <w:spacing w:after="0"/>
      <w:jc w:val="center"/>
    </w:pPr>
    <w:rPr>
      <w:b/>
      <w:caps/>
      <w:sz w:val="32"/>
      <w:bdr w:val="single" w:sz="18" w:space="0" w:color="auto"/>
    </w:rPr>
  </w:style>
  <w:style w:type="paragraph" w:customStyle="1" w:styleId="SecretUE">
    <w:name w:val="Secret UE"/>
    <w:basedOn w:val="Normal"/>
    <w:rsid w:val="00DB2308"/>
    <w:pPr>
      <w:spacing w:after="0"/>
      <w:jc w:val="center"/>
    </w:pPr>
    <w:rPr>
      <w:b/>
      <w:caps/>
      <w:color w:val="FF0000"/>
      <w:sz w:val="32"/>
      <w:bdr w:val="single" w:sz="18" w:space="0" w:color="FF0000"/>
    </w:rPr>
  </w:style>
  <w:style w:type="paragraph" w:customStyle="1" w:styleId="TrsSecretUE">
    <w:name w:val="Très Secret UE"/>
    <w:basedOn w:val="Normal"/>
    <w:rsid w:val="00DB2308"/>
    <w:pPr>
      <w:spacing w:after="0"/>
      <w:jc w:val="center"/>
    </w:pPr>
    <w:rPr>
      <w:b/>
      <w:caps/>
      <w:color w:val="FF0000"/>
      <w:sz w:val="32"/>
      <w:bdr w:val="single" w:sz="18" w:space="0" w:color="FF0000"/>
    </w:rPr>
  </w:style>
  <w:style w:type="paragraph" w:customStyle="1" w:styleId="ZCom">
    <w:name w:val="Z_Com"/>
    <w:basedOn w:val="Normal"/>
    <w:next w:val="ZDGName"/>
    <w:uiPriority w:val="99"/>
    <w:rsid w:val="004D0678"/>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uiPriority w:val="99"/>
    <w:rsid w:val="004D0678"/>
    <w:pPr>
      <w:widowControl w:val="0"/>
      <w:autoSpaceDE w:val="0"/>
      <w:autoSpaceDN w:val="0"/>
      <w:spacing w:after="0"/>
      <w:ind w:right="85"/>
    </w:pPr>
    <w:rPr>
      <w:rFonts w:ascii="Arial" w:hAnsi="Arial" w:cs="Arial"/>
      <w:sz w:val="16"/>
      <w:szCs w:val="16"/>
      <w:lang w:eastAsia="en-GB"/>
    </w:rPr>
  </w:style>
  <w:style w:type="paragraph" w:styleId="NormalWeb">
    <w:name w:val="Normal (Web)"/>
    <w:basedOn w:val="Normal"/>
    <w:uiPriority w:val="99"/>
    <w:rsid w:val="00464BB7"/>
    <w:pPr>
      <w:spacing w:before="100" w:beforeAutospacing="1" w:after="100" w:afterAutospacing="1"/>
    </w:pPr>
    <w:rPr>
      <w:szCs w:val="24"/>
    </w:rPr>
  </w:style>
  <w:style w:type="character" w:styleId="Hipervnculo">
    <w:name w:val="Hyperlink"/>
    <w:uiPriority w:val="99"/>
    <w:unhideWhenUsed/>
    <w:rsid w:val="00433D92"/>
    <w:rPr>
      <w:noProof/>
      <w:color w:val="0000FF"/>
      <w:u w:val="single"/>
    </w:rPr>
  </w:style>
  <w:style w:type="table" w:styleId="Tablaconcuadrcula">
    <w:name w:val="Table Grid"/>
    <w:basedOn w:val="Tablanormal"/>
    <w:uiPriority w:val="59"/>
    <w:rsid w:val="001226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aliases w:val="Footnote Reference Superscript,Footnote Reference/,Footnote Reference text,Footnote symbol,Voetnootverwijzing,footnote ref,FR,Fußnotenzeichen diss neu,Times 10 Point,Exposant 3 Point,Odwołanie przypisu,number,SUPERS, Exposant 3 Point"/>
    <w:uiPriority w:val="99"/>
    <w:unhideWhenUsed/>
    <w:qFormat/>
    <w:rsid w:val="006C204E"/>
    <w:rPr>
      <w:vertAlign w:val="superscript"/>
    </w:rPr>
  </w:style>
  <w:style w:type="paragraph" w:styleId="Textodeglobo">
    <w:name w:val="Balloon Text"/>
    <w:basedOn w:val="Normal"/>
    <w:link w:val="TextodegloboCar"/>
    <w:unhideWhenUsed/>
    <w:rsid w:val="006A728B"/>
    <w:pPr>
      <w:spacing w:after="0"/>
    </w:pPr>
    <w:rPr>
      <w:rFonts w:ascii="Tahoma" w:hAnsi="Tahoma"/>
      <w:sz w:val="16"/>
      <w:szCs w:val="16"/>
    </w:rPr>
  </w:style>
  <w:style w:type="character" w:customStyle="1" w:styleId="TextodegloboCar">
    <w:name w:val="Texto de globo Car"/>
    <w:link w:val="Textodeglobo"/>
    <w:uiPriority w:val="99"/>
    <w:rsid w:val="006A728B"/>
    <w:rPr>
      <w:rFonts w:ascii="Tahoma" w:hAnsi="Tahoma" w:cs="Tahoma"/>
      <w:sz w:val="16"/>
      <w:szCs w:val="16"/>
      <w:lang w:eastAsia="en-US"/>
    </w:rPr>
  </w:style>
  <w:style w:type="character" w:styleId="Refdecomentario">
    <w:name w:val="annotation reference"/>
    <w:uiPriority w:val="99"/>
    <w:unhideWhenUsed/>
    <w:rsid w:val="00B06E60"/>
    <w:rPr>
      <w:sz w:val="16"/>
      <w:szCs w:val="16"/>
    </w:rPr>
  </w:style>
  <w:style w:type="paragraph" w:styleId="Asuntodelcomentario">
    <w:name w:val="annotation subject"/>
    <w:basedOn w:val="Textocomentario"/>
    <w:next w:val="Textocomentario"/>
    <w:link w:val="AsuntodelcomentarioCar"/>
    <w:unhideWhenUsed/>
    <w:rsid w:val="00B06E60"/>
    <w:rPr>
      <w:b/>
      <w:bCs/>
    </w:rPr>
  </w:style>
  <w:style w:type="character" w:customStyle="1" w:styleId="AsuntodelcomentarioCar">
    <w:name w:val="Asunto del comentario Car"/>
    <w:link w:val="Asuntodelcomentario"/>
    <w:uiPriority w:val="99"/>
    <w:rsid w:val="00B06E60"/>
    <w:rPr>
      <w:b/>
      <w:bCs/>
      <w:lang w:eastAsia="en-US"/>
    </w:rPr>
  </w:style>
  <w:style w:type="paragraph" w:styleId="Revisin">
    <w:name w:val="Revision"/>
    <w:hidden/>
    <w:uiPriority w:val="99"/>
    <w:semiHidden/>
    <w:rsid w:val="005C2FFF"/>
    <w:rPr>
      <w:sz w:val="24"/>
      <w:lang w:eastAsia="en-US"/>
    </w:rPr>
  </w:style>
  <w:style w:type="paragraph" w:customStyle="1" w:styleId="Bullet">
    <w:name w:val="Bullet"/>
    <w:basedOn w:val="Normal"/>
    <w:rsid w:val="00CA4E5C"/>
    <w:pPr>
      <w:tabs>
        <w:tab w:val="num" w:pos="1440"/>
      </w:tabs>
      <w:ind w:left="1440" w:hanging="360"/>
    </w:pPr>
  </w:style>
  <w:style w:type="character" w:styleId="nfasis">
    <w:name w:val="Emphasis"/>
    <w:qFormat/>
    <w:rsid w:val="00A36E81"/>
    <w:rPr>
      <w:i/>
      <w:iCs/>
    </w:rPr>
  </w:style>
  <w:style w:type="character" w:styleId="Hipervnculovisitado">
    <w:name w:val="FollowedHyperlink"/>
    <w:uiPriority w:val="99"/>
    <w:unhideWhenUsed/>
    <w:rsid w:val="00E304DB"/>
    <w:rPr>
      <w:color w:val="800080"/>
      <w:u w:val="single"/>
    </w:rPr>
  </w:style>
  <w:style w:type="paragraph" w:styleId="Prrafodelista">
    <w:name w:val="List Paragraph"/>
    <w:basedOn w:val="Normal"/>
    <w:uiPriority w:val="34"/>
    <w:qFormat/>
    <w:rsid w:val="00056BA1"/>
    <w:pPr>
      <w:ind w:left="720"/>
      <w:contextualSpacing/>
    </w:pPr>
  </w:style>
  <w:style w:type="paragraph" w:customStyle="1" w:styleId="CM1">
    <w:name w:val="CM1"/>
    <w:basedOn w:val="Normal"/>
    <w:next w:val="Normal"/>
    <w:uiPriority w:val="99"/>
    <w:rsid w:val="00944E10"/>
    <w:pPr>
      <w:autoSpaceDE w:val="0"/>
      <w:autoSpaceDN w:val="0"/>
      <w:adjustRightInd w:val="0"/>
      <w:spacing w:after="0"/>
    </w:pPr>
    <w:rPr>
      <w:rFonts w:ascii="EUAlbertina" w:eastAsia="Calibri" w:hAnsi="EUAlbertina" w:cs="Arial"/>
      <w:szCs w:val="24"/>
    </w:rPr>
  </w:style>
  <w:style w:type="paragraph" w:customStyle="1" w:styleId="ListParagraph1">
    <w:name w:val="List Paragraph1"/>
    <w:basedOn w:val="Normal"/>
    <w:qFormat/>
    <w:rsid w:val="00EA4118"/>
    <w:pPr>
      <w:spacing w:after="0"/>
      <w:ind w:left="720"/>
      <w:contextualSpacing/>
    </w:pPr>
    <w:rPr>
      <w:szCs w:val="24"/>
      <w:lang w:eastAsia="en-GB"/>
    </w:rPr>
  </w:style>
  <w:style w:type="character" w:customStyle="1" w:styleId="BodyTextChar">
    <w:name w:val="Body Text Char"/>
    <w:uiPriority w:val="99"/>
    <w:rsid w:val="00EA4118"/>
    <w:rPr>
      <w:rFonts w:ascii="Times New Roman" w:eastAsia="Times New Roman" w:hAnsi="Times New Roman" w:cs="Times New Roman"/>
      <w:sz w:val="24"/>
    </w:rPr>
  </w:style>
  <w:style w:type="table" w:customStyle="1" w:styleId="TableGrid1">
    <w:name w:val="Table Grid1"/>
    <w:basedOn w:val="Tablanormal"/>
    <w:next w:val="Tablaconcuadrcula"/>
    <w:uiPriority w:val="59"/>
    <w:rsid w:val="00EA4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anormal"/>
    <w:next w:val="Tablaconcuadrcula"/>
    <w:uiPriority w:val="59"/>
    <w:rsid w:val="00EA4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ementheader21">
    <w:name w:val="elementheader21"/>
    <w:rsid w:val="00240CEF"/>
    <w:rPr>
      <w:rFonts w:ascii="Arial" w:hAnsi="Arial" w:cs="Arial" w:hint="default"/>
      <w:b/>
      <w:bCs/>
      <w:color w:val="000000"/>
      <w:sz w:val="20"/>
      <w:szCs w:val="20"/>
    </w:rPr>
  </w:style>
  <w:style w:type="character" w:customStyle="1" w:styleId="schemasubdata1">
    <w:name w:val="schemasubdata1"/>
    <w:rsid w:val="00240CEF"/>
    <w:rPr>
      <w:rFonts w:ascii="Arial" w:hAnsi="Arial" w:cs="Arial" w:hint="default"/>
      <w:color w:val="000000"/>
      <w:sz w:val="16"/>
      <w:szCs w:val="16"/>
    </w:rPr>
  </w:style>
  <w:style w:type="paragraph" w:customStyle="1" w:styleId="Default">
    <w:name w:val="Default"/>
    <w:rsid w:val="004427E8"/>
    <w:pPr>
      <w:autoSpaceDE w:val="0"/>
      <w:autoSpaceDN w:val="0"/>
      <w:adjustRightInd w:val="0"/>
    </w:pPr>
    <w:rPr>
      <w:rFonts w:ascii="EUAlbertina" w:hAnsi="EUAlbertina" w:cs="EUAlbertina"/>
      <w:color w:val="000000"/>
      <w:sz w:val="24"/>
      <w:szCs w:val="24"/>
    </w:rPr>
  </w:style>
  <w:style w:type="paragraph" w:customStyle="1" w:styleId="CM3">
    <w:name w:val="CM3"/>
    <w:basedOn w:val="Default"/>
    <w:next w:val="Default"/>
    <w:uiPriority w:val="99"/>
    <w:rsid w:val="004427E8"/>
    <w:rPr>
      <w:rFonts w:cs="Times New Roman"/>
      <w:color w:val="auto"/>
    </w:rPr>
  </w:style>
  <w:style w:type="character" w:styleId="nfasissutil">
    <w:name w:val="Subtle Emphasis"/>
    <w:uiPriority w:val="19"/>
    <w:qFormat/>
    <w:rsid w:val="001D1D16"/>
    <w:rPr>
      <w:i/>
      <w:iCs/>
      <w:color w:val="808080"/>
    </w:rPr>
  </w:style>
  <w:style w:type="character" w:customStyle="1" w:styleId="schemasubtitle1">
    <w:name w:val="schemasubtitle1"/>
    <w:rsid w:val="00501460"/>
    <w:rPr>
      <w:rFonts w:ascii="Arial" w:hAnsi="Arial" w:cs="Arial" w:hint="default"/>
      <w:color w:val="808080"/>
      <w:sz w:val="16"/>
      <w:szCs w:val="16"/>
    </w:rPr>
  </w:style>
  <w:style w:type="paragraph" w:customStyle="1" w:styleId="font5">
    <w:name w:val="font5"/>
    <w:basedOn w:val="Normal"/>
    <w:rsid w:val="00A71404"/>
    <w:pPr>
      <w:spacing w:before="100" w:beforeAutospacing="1" w:after="100" w:afterAutospacing="1"/>
    </w:pPr>
    <w:rPr>
      <w:rFonts w:ascii="Arial" w:hAnsi="Arial" w:cs="Arial"/>
      <w:color w:val="000000"/>
      <w:sz w:val="20"/>
      <w:lang w:eastAsia="en-GB"/>
    </w:rPr>
  </w:style>
  <w:style w:type="paragraph" w:customStyle="1" w:styleId="font6">
    <w:name w:val="font6"/>
    <w:basedOn w:val="Normal"/>
    <w:rsid w:val="00A71404"/>
    <w:pPr>
      <w:spacing w:before="100" w:beforeAutospacing="1" w:after="100" w:afterAutospacing="1"/>
    </w:pPr>
    <w:rPr>
      <w:rFonts w:ascii="Arial" w:hAnsi="Arial" w:cs="Arial"/>
      <w:color w:val="000000"/>
      <w:sz w:val="20"/>
      <w:lang w:eastAsia="en-GB"/>
    </w:rPr>
  </w:style>
  <w:style w:type="paragraph" w:customStyle="1" w:styleId="font7">
    <w:name w:val="font7"/>
    <w:basedOn w:val="Normal"/>
    <w:rsid w:val="00A71404"/>
    <w:pPr>
      <w:spacing w:before="100" w:beforeAutospacing="1" w:after="100" w:afterAutospacing="1"/>
    </w:pPr>
    <w:rPr>
      <w:rFonts w:ascii="Arial" w:hAnsi="Arial" w:cs="Arial"/>
      <w:color w:val="000000"/>
      <w:sz w:val="20"/>
      <w:lang w:eastAsia="en-GB"/>
    </w:rPr>
  </w:style>
  <w:style w:type="paragraph" w:customStyle="1" w:styleId="font8">
    <w:name w:val="font8"/>
    <w:basedOn w:val="Normal"/>
    <w:rsid w:val="00A71404"/>
    <w:pPr>
      <w:spacing w:before="100" w:beforeAutospacing="1" w:after="100" w:afterAutospacing="1"/>
    </w:pPr>
    <w:rPr>
      <w:rFonts w:ascii="Arial" w:hAnsi="Arial" w:cs="Arial"/>
      <w:color w:val="000000"/>
      <w:sz w:val="20"/>
      <w:u w:val="single"/>
      <w:lang w:eastAsia="en-GB"/>
    </w:rPr>
  </w:style>
  <w:style w:type="paragraph" w:customStyle="1" w:styleId="xl63">
    <w:name w:val="xl63"/>
    <w:basedOn w:val="Normal"/>
    <w:rsid w:val="00A7140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ascii="Arial" w:hAnsi="Arial" w:cs="Arial"/>
      <w:b/>
      <w:bCs/>
      <w:color w:val="000000"/>
      <w:sz w:val="20"/>
      <w:lang w:eastAsia="en-GB"/>
    </w:rPr>
  </w:style>
  <w:style w:type="paragraph" w:customStyle="1" w:styleId="xl64">
    <w:name w:val="xl64"/>
    <w:basedOn w:val="Normal"/>
    <w:rsid w:val="00A7140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ascii="Arial" w:hAnsi="Arial" w:cs="Arial"/>
      <w:b/>
      <w:bCs/>
      <w:sz w:val="20"/>
      <w:lang w:eastAsia="en-GB"/>
    </w:rPr>
  </w:style>
  <w:style w:type="paragraph" w:customStyle="1" w:styleId="xl65">
    <w:name w:val="xl65"/>
    <w:basedOn w:val="Normal"/>
    <w:rsid w:val="00A71404"/>
    <w:pPr>
      <w:pBdr>
        <w:top w:val="single" w:sz="4" w:space="0" w:color="auto"/>
        <w:left w:val="single" w:sz="4" w:space="0" w:color="auto"/>
        <w:bottom w:val="single" w:sz="4" w:space="0" w:color="auto"/>
      </w:pBdr>
      <w:shd w:val="clear" w:color="000000" w:fill="A6A6A6"/>
      <w:spacing w:before="100" w:beforeAutospacing="1" w:after="100" w:afterAutospacing="1"/>
      <w:textAlignment w:val="top"/>
    </w:pPr>
    <w:rPr>
      <w:rFonts w:ascii="Arial" w:hAnsi="Arial" w:cs="Arial"/>
      <w:b/>
      <w:bCs/>
      <w:sz w:val="20"/>
      <w:lang w:eastAsia="en-GB"/>
    </w:rPr>
  </w:style>
  <w:style w:type="paragraph" w:customStyle="1" w:styleId="xl66">
    <w:name w:val="xl66"/>
    <w:basedOn w:val="Normal"/>
    <w:rsid w:val="00A71404"/>
    <w:pPr>
      <w:spacing w:before="100" w:beforeAutospacing="1" w:after="100" w:afterAutospacing="1"/>
      <w:textAlignment w:val="top"/>
    </w:pPr>
    <w:rPr>
      <w:rFonts w:ascii="Arial" w:hAnsi="Arial" w:cs="Arial"/>
      <w:sz w:val="20"/>
      <w:lang w:eastAsia="en-GB"/>
    </w:rPr>
  </w:style>
  <w:style w:type="paragraph" w:customStyle="1" w:styleId="xl67">
    <w:name w:val="xl67"/>
    <w:basedOn w:val="Normal"/>
    <w:rsid w:val="00A71404"/>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color w:val="000000"/>
      <w:sz w:val="20"/>
      <w:lang w:eastAsia="en-GB"/>
    </w:rPr>
  </w:style>
  <w:style w:type="paragraph" w:customStyle="1" w:styleId="xl68">
    <w:name w:val="xl68"/>
    <w:basedOn w:val="Normal"/>
    <w:rsid w:val="00A7140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lang w:eastAsia="en-GB"/>
    </w:rPr>
  </w:style>
  <w:style w:type="paragraph" w:customStyle="1" w:styleId="xl69">
    <w:name w:val="xl69"/>
    <w:basedOn w:val="Normal"/>
    <w:rsid w:val="00A71404"/>
    <w:pPr>
      <w:pBdr>
        <w:left w:val="single" w:sz="4" w:space="0" w:color="auto"/>
        <w:right w:val="single" w:sz="4" w:space="0" w:color="auto"/>
      </w:pBdr>
      <w:spacing w:before="100" w:beforeAutospacing="1" w:after="100" w:afterAutospacing="1"/>
      <w:textAlignment w:val="top"/>
    </w:pPr>
    <w:rPr>
      <w:rFonts w:ascii="Arial" w:hAnsi="Arial" w:cs="Arial"/>
      <w:color w:val="000000"/>
      <w:sz w:val="20"/>
      <w:lang w:eastAsia="en-GB"/>
    </w:rPr>
  </w:style>
  <w:style w:type="paragraph" w:customStyle="1" w:styleId="xl70">
    <w:name w:val="xl70"/>
    <w:basedOn w:val="Normal"/>
    <w:rsid w:val="00A71404"/>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0"/>
      <w:lang w:eastAsia="en-GB"/>
    </w:rPr>
  </w:style>
  <w:style w:type="paragraph" w:customStyle="1" w:styleId="xl71">
    <w:name w:val="xl71"/>
    <w:basedOn w:val="Normal"/>
    <w:rsid w:val="00A71404"/>
    <w:pPr>
      <w:pBdr>
        <w:right w:val="single" w:sz="4" w:space="0" w:color="auto"/>
      </w:pBdr>
      <w:spacing w:before="100" w:beforeAutospacing="1" w:after="100" w:afterAutospacing="1"/>
      <w:textAlignment w:val="top"/>
    </w:pPr>
    <w:rPr>
      <w:rFonts w:ascii="Arial" w:hAnsi="Arial" w:cs="Arial"/>
      <w:color w:val="000000"/>
      <w:sz w:val="20"/>
      <w:lang w:eastAsia="en-GB"/>
    </w:rPr>
  </w:style>
  <w:style w:type="paragraph" w:customStyle="1" w:styleId="xl72">
    <w:name w:val="xl72"/>
    <w:basedOn w:val="Normal"/>
    <w:rsid w:val="00A71404"/>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lang w:eastAsia="en-GB"/>
    </w:rPr>
  </w:style>
  <w:style w:type="paragraph" w:customStyle="1" w:styleId="xl73">
    <w:name w:val="xl73"/>
    <w:basedOn w:val="Normal"/>
    <w:rsid w:val="00A71404"/>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lang w:eastAsia="en-GB"/>
    </w:rPr>
  </w:style>
  <w:style w:type="paragraph" w:customStyle="1" w:styleId="xl74">
    <w:name w:val="xl74"/>
    <w:basedOn w:val="Normal"/>
    <w:rsid w:val="00A714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0"/>
      <w:lang w:eastAsia="en-GB"/>
    </w:rPr>
  </w:style>
  <w:style w:type="paragraph" w:customStyle="1" w:styleId="xl75">
    <w:name w:val="xl75"/>
    <w:basedOn w:val="Normal"/>
    <w:rsid w:val="00A71404"/>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20"/>
      <w:lang w:eastAsia="en-GB"/>
    </w:rPr>
  </w:style>
  <w:style w:type="paragraph" w:customStyle="1" w:styleId="xl76">
    <w:name w:val="xl76"/>
    <w:basedOn w:val="Normal"/>
    <w:rsid w:val="00A7140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ascii="Arial" w:hAnsi="Arial" w:cs="Arial"/>
      <w:color w:val="000000"/>
      <w:sz w:val="20"/>
      <w:lang w:eastAsia="en-GB"/>
    </w:rPr>
  </w:style>
  <w:style w:type="paragraph" w:customStyle="1" w:styleId="xl77">
    <w:name w:val="xl77"/>
    <w:basedOn w:val="Normal"/>
    <w:rsid w:val="00A7140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ascii="Arial" w:hAnsi="Arial" w:cs="Arial"/>
      <w:sz w:val="20"/>
      <w:lang w:eastAsia="en-GB"/>
    </w:rPr>
  </w:style>
  <w:style w:type="paragraph" w:customStyle="1" w:styleId="xl78">
    <w:name w:val="xl78"/>
    <w:basedOn w:val="Normal"/>
    <w:rsid w:val="00A71404"/>
    <w:pPr>
      <w:pBdr>
        <w:top w:val="single" w:sz="4" w:space="0" w:color="auto"/>
        <w:left w:val="single" w:sz="4" w:space="0" w:color="auto"/>
        <w:bottom w:val="single" w:sz="4" w:space="0" w:color="auto"/>
      </w:pBdr>
      <w:shd w:val="clear" w:color="000000" w:fill="A6A6A6"/>
      <w:spacing w:before="100" w:beforeAutospacing="1" w:after="100" w:afterAutospacing="1"/>
      <w:textAlignment w:val="top"/>
    </w:pPr>
    <w:rPr>
      <w:rFonts w:ascii="Arial" w:hAnsi="Arial" w:cs="Arial"/>
      <w:sz w:val="20"/>
      <w:lang w:eastAsia="en-GB"/>
    </w:rPr>
  </w:style>
  <w:style w:type="paragraph" w:customStyle="1" w:styleId="xl79">
    <w:name w:val="xl79"/>
    <w:basedOn w:val="Normal"/>
    <w:rsid w:val="00A71404"/>
    <w:pPr>
      <w:pBdr>
        <w:top w:val="single" w:sz="4" w:space="0" w:color="auto"/>
        <w:left w:val="single" w:sz="4" w:space="0" w:color="auto"/>
        <w:right w:val="single" w:sz="4" w:space="0" w:color="auto"/>
      </w:pBdr>
      <w:shd w:val="clear" w:color="000000" w:fill="A6A6A6"/>
      <w:spacing w:before="100" w:beforeAutospacing="1" w:after="100" w:afterAutospacing="1"/>
    </w:pPr>
    <w:rPr>
      <w:rFonts w:ascii="Arial" w:hAnsi="Arial" w:cs="Arial"/>
      <w:color w:val="000000"/>
      <w:sz w:val="20"/>
      <w:lang w:eastAsia="en-GB"/>
    </w:rPr>
  </w:style>
  <w:style w:type="paragraph" w:customStyle="1" w:styleId="xl80">
    <w:name w:val="xl80"/>
    <w:basedOn w:val="Normal"/>
    <w:rsid w:val="00A71404"/>
    <w:pPr>
      <w:pBdr>
        <w:left w:val="single" w:sz="4" w:space="0" w:color="auto"/>
        <w:right w:val="single" w:sz="4" w:space="0" w:color="auto"/>
      </w:pBdr>
      <w:spacing w:before="100" w:beforeAutospacing="1" w:after="100" w:afterAutospacing="1"/>
      <w:textAlignment w:val="top"/>
    </w:pPr>
    <w:rPr>
      <w:rFonts w:ascii="Arial" w:hAnsi="Arial" w:cs="Arial"/>
      <w:sz w:val="20"/>
      <w:lang w:eastAsia="en-GB"/>
    </w:rPr>
  </w:style>
  <w:style w:type="paragraph" w:customStyle="1" w:styleId="xl81">
    <w:name w:val="xl81"/>
    <w:basedOn w:val="Normal"/>
    <w:rsid w:val="00A71404"/>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lang w:eastAsia="en-GB"/>
    </w:rPr>
  </w:style>
  <w:style w:type="paragraph" w:customStyle="1" w:styleId="xl82">
    <w:name w:val="xl82"/>
    <w:basedOn w:val="Normal"/>
    <w:rsid w:val="00A71404"/>
    <w:pPr>
      <w:pBdr>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ascii="Arial" w:hAnsi="Arial" w:cs="Arial"/>
      <w:sz w:val="20"/>
      <w:lang w:eastAsia="en-GB"/>
    </w:rPr>
  </w:style>
  <w:style w:type="paragraph" w:customStyle="1" w:styleId="xl83">
    <w:name w:val="xl83"/>
    <w:basedOn w:val="Normal"/>
    <w:rsid w:val="00A7140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20"/>
      <w:lang w:eastAsia="en-GB"/>
    </w:rPr>
  </w:style>
  <w:style w:type="paragraph" w:customStyle="1" w:styleId="xl84">
    <w:name w:val="xl84"/>
    <w:basedOn w:val="Normal"/>
    <w:rsid w:val="00A71404"/>
    <w:pPr>
      <w:pBdr>
        <w:top w:val="single" w:sz="4" w:space="0" w:color="auto"/>
        <w:left w:val="single" w:sz="4" w:space="0" w:color="auto"/>
      </w:pBdr>
      <w:spacing w:before="100" w:beforeAutospacing="1" w:after="100" w:afterAutospacing="1"/>
      <w:textAlignment w:val="top"/>
    </w:pPr>
    <w:rPr>
      <w:rFonts w:ascii="Arial" w:hAnsi="Arial" w:cs="Arial"/>
      <w:sz w:val="20"/>
      <w:lang w:eastAsia="en-GB"/>
    </w:rPr>
  </w:style>
  <w:style w:type="paragraph" w:customStyle="1" w:styleId="xl85">
    <w:name w:val="xl85"/>
    <w:basedOn w:val="Normal"/>
    <w:rsid w:val="00A71404"/>
    <w:pPr>
      <w:pBdr>
        <w:left w:val="single" w:sz="4" w:space="0" w:color="auto"/>
        <w:bottom w:val="single" w:sz="4" w:space="0" w:color="auto"/>
      </w:pBdr>
      <w:spacing w:before="100" w:beforeAutospacing="1" w:after="100" w:afterAutospacing="1"/>
      <w:textAlignment w:val="top"/>
    </w:pPr>
    <w:rPr>
      <w:rFonts w:ascii="Arial" w:hAnsi="Arial" w:cs="Arial"/>
      <w:sz w:val="20"/>
      <w:lang w:eastAsia="en-GB"/>
    </w:rPr>
  </w:style>
  <w:style w:type="paragraph" w:customStyle="1" w:styleId="xl86">
    <w:name w:val="xl86"/>
    <w:basedOn w:val="Normal"/>
    <w:rsid w:val="00A7140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lang w:eastAsia="en-GB"/>
    </w:rPr>
  </w:style>
  <w:style w:type="paragraph" w:customStyle="1" w:styleId="xl87">
    <w:name w:val="xl87"/>
    <w:basedOn w:val="Normal"/>
    <w:rsid w:val="00A7140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20"/>
      <w:lang w:eastAsia="en-GB"/>
    </w:rPr>
  </w:style>
  <w:style w:type="paragraph" w:customStyle="1" w:styleId="xl88">
    <w:name w:val="xl88"/>
    <w:basedOn w:val="Normal"/>
    <w:rsid w:val="00A7140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rFonts w:ascii="Arial" w:hAnsi="Arial" w:cs="Arial"/>
      <w:sz w:val="20"/>
      <w:lang w:eastAsia="en-GB"/>
    </w:rPr>
  </w:style>
  <w:style w:type="paragraph" w:customStyle="1" w:styleId="xl89">
    <w:name w:val="xl89"/>
    <w:basedOn w:val="Normal"/>
    <w:rsid w:val="00A71404"/>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lang w:eastAsia="en-GB"/>
    </w:rPr>
  </w:style>
  <w:style w:type="paragraph" w:customStyle="1" w:styleId="xl90">
    <w:name w:val="xl90"/>
    <w:basedOn w:val="Normal"/>
    <w:rsid w:val="00A714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lang w:eastAsia="en-GB"/>
    </w:rPr>
  </w:style>
  <w:style w:type="paragraph" w:customStyle="1" w:styleId="xl91">
    <w:name w:val="xl91"/>
    <w:basedOn w:val="Normal"/>
    <w:rsid w:val="00A7140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rFonts w:ascii="Arial" w:hAnsi="Arial" w:cs="Arial"/>
      <w:color w:val="000000"/>
      <w:sz w:val="20"/>
      <w:lang w:eastAsia="en-GB"/>
    </w:rPr>
  </w:style>
  <w:style w:type="paragraph" w:customStyle="1" w:styleId="xl92">
    <w:name w:val="xl92"/>
    <w:basedOn w:val="Normal"/>
    <w:rsid w:val="00A7140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lang w:eastAsia="en-GB"/>
    </w:rPr>
  </w:style>
  <w:style w:type="paragraph" w:customStyle="1" w:styleId="xl93">
    <w:name w:val="xl93"/>
    <w:basedOn w:val="Normal"/>
    <w:rsid w:val="00A7140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ascii="Arial" w:hAnsi="Arial" w:cs="Arial"/>
      <w:sz w:val="20"/>
      <w:lang w:eastAsia="en-GB"/>
    </w:rPr>
  </w:style>
  <w:style w:type="paragraph" w:customStyle="1" w:styleId="xl94">
    <w:name w:val="xl94"/>
    <w:basedOn w:val="Normal"/>
    <w:rsid w:val="00A71404"/>
    <w:pPr>
      <w:spacing w:before="100" w:beforeAutospacing="1" w:after="100" w:afterAutospacing="1"/>
      <w:textAlignment w:val="top"/>
    </w:pPr>
    <w:rPr>
      <w:rFonts w:ascii="Arial" w:hAnsi="Arial" w:cs="Arial"/>
      <w:sz w:val="20"/>
      <w:lang w:eastAsia="en-GB"/>
    </w:rPr>
  </w:style>
  <w:style w:type="paragraph" w:customStyle="1" w:styleId="xl95">
    <w:name w:val="xl95"/>
    <w:basedOn w:val="Normal"/>
    <w:rsid w:val="00A71404"/>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0"/>
      <w:lang w:eastAsia="en-GB"/>
    </w:rPr>
  </w:style>
  <w:style w:type="paragraph" w:customStyle="1" w:styleId="xl96">
    <w:name w:val="xl96"/>
    <w:basedOn w:val="Normal"/>
    <w:rsid w:val="00A71404"/>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lang w:eastAsia="en-GB"/>
    </w:rPr>
  </w:style>
  <w:style w:type="paragraph" w:customStyle="1" w:styleId="xl97">
    <w:name w:val="xl97"/>
    <w:basedOn w:val="Normal"/>
    <w:rsid w:val="00A7140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ascii="Arial" w:hAnsi="Arial" w:cs="Arial"/>
      <w:sz w:val="20"/>
      <w:lang w:eastAsia="en-GB"/>
    </w:rPr>
  </w:style>
  <w:style w:type="paragraph" w:customStyle="1" w:styleId="xl98">
    <w:name w:val="xl98"/>
    <w:basedOn w:val="Normal"/>
    <w:rsid w:val="00A7140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ascii="Arial" w:hAnsi="Arial" w:cs="Arial"/>
      <w:color w:val="000000"/>
      <w:sz w:val="20"/>
      <w:lang w:eastAsia="en-GB"/>
    </w:rPr>
  </w:style>
  <w:style w:type="paragraph" w:customStyle="1" w:styleId="xl99">
    <w:name w:val="xl99"/>
    <w:basedOn w:val="Normal"/>
    <w:rsid w:val="00A7140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ascii="Arial" w:hAnsi="Arial" w:cs="Arial"/>
      <w:color w:val="000000"/>
      <w:sz w:val="20"/>
      <w:lang w:eastAsia="en-GB"/>
    </w:rPr>
  </w:style>
  <w:style w:type="paragraph" w:customStyle="1" w:styleId="xl100">
    <w:name w:val="xl100"/>
    <w:basedOn w:val="Normal"/>
    <w:rsid w:val="00A7140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ascii="Arial" w:hAnsi="Arial" w:cs="Arial"/>
      <w:sz w:val="20"/>
      <w:lang w:eastAsia="en-GB"/>
    </w:rPr>
  </w:style>
  <w:style w:type="paragraph" w:customStyle="1" w:styleId="xl101">
    <w:name w:val="xl101"/>
    <w:basedOn w:val="Normal"/>
    <w:rsid w:val="00A71404"/>
    <w:pPr>
      <w:pBdr>
        <w:top w:val="single" w:sz="4" w:space="0" w:color="auto"/>
        <w:left w:val="single" w:sz="4" w:space="0" w:color="auto"/>
        <w:bottom w:val="single" w:sz="4" w:space="0" w:color="auto"/>
      </w:pBdr>
      <w:shd w:val="clear" w:color="000000" w:fill="A6A6A6"/>
      <w:spacing w:before="100" w:beforeAutospacing="1" w:after="100" w:afterAutospacing="1"/>
      <w:textAlignment w:val="top"/>
    </w:pPr>
    <w:rPr>
      <w:rFonts w:ascii="Arial" w:hAnsi="Arial" w:cs="Arial"/>
      <w:sz w:val="20"/>
      <w:lang w:eastAsia="en-GB"/>
    </w:rPr>
  </w:style>
  <w:style w:type="paragraph" w:customStyle="1" w:styleId="xl102">
    <w:name w:val="xl102"/>
    <w:basedOn w:val="Normal"/>
    <w:rsid w:val="00A7140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ascii="Arial" w:hAnsi="Arial" w:cs="Arial"/>
      <w:sz w:val="20"/>
      <w:lang w:eastAsia="en-GB"/>
    </w:rPr>
  </w:style>
  <w:style w:type="paragraph" w:customStyle="1" w:styleId="xl103">
    <w:name w:val="xl103"/>
    <w:basedOn w:val="Normal"/>
    <w:rsid w:val="00A71404"/>
    <w:pPr>
      <w:shd w:val="clear" w:color="000000" w:fill="A6A6A6"/>
      <w:spacing w:before="100" w:beforeAutospacing="1" w:after="100" w:afterAutospacing="1"/>
      <w:textAlignment w:val="top"/>
    </w:pPr>
    <w:rPr>
      <w:rFonts w:ascii="Arial" w:hAnsi="Arial" w:cs="Arial"/>
      <w:sz w:val="20"/>
      <w:lang w:eastAsia="en-GB"/>
    </w:rPr>
  </w:style>
  <w:style w:type="paragraph" w:customStyle="1" w:styleId="xl104">
    <w:name w:val="xl104"/>
    <w:basedOn w:val="Normal"/>
    <w:rsid w:val="00A71404"/>
    <w:pPr>
      <w:shd w:val="clear" w:color="000000" w:fill="A6A6A6"/>
      <w:spacing w:before="100" w:beforeAutospacing="1" w:after="100" w:afterAutospacing="1"/>
      <w:textAlignment w:val="top"/>
    </w:pPr>
    <w:rPr>
      <w:rFonts w:ascii="Arial" w:hAnsi="Arial" w:cs="Arial"/>
      <w:sz w:val="20"/>
      <w:lang w:eastAsia="en-GB"/>
    </w:rPr>
  </w:style>
  <w:style w:type="paragraph" w:customStyle="1" w:styleId="xl105">
    <w:name w:val="xl105"/>
    <w:basedOn w:val="Normal"/>
    <w:rsid w:val="00A71404"/>
    <w:pPr>
      <w:pBdr>
        <w:left w:val="single" w:sz="4" w:space="0" w:color="auto"/>
        <w:right w:val="single" w:sz="4" w:space="0" w:color="auto"/>
      </w:pBdr>
      <w:spacing w:before="100" w:beforeAutospacing="1" w:after="100" w:afterAutospacing="1"/>
      <w:textAlignment w:val="top"/>
    </w:pPr>
    <w:rPr>
      <w:rFonts w:ascii="Arial" w:hAnsi="Arial" w:cs="Arial"/>
      <w:sz w:val="20"/>
      <w:lang w:eastAsia="en-GB"/>
    </w:rPr>
  </w:style>
  <w:style w:type="paragraph" w:customStyle="1" w:styleId="xl106">
    <w:name w:val="xl106"/>
    <w:basedOn w:val="Normal"/>
    <w:rsid w:val="00A71404"/>
    <w:pPr>
      <w:pBdr>
        <w:right w:val="single" w:sz="4" w:space="0" w:color="auto"/>
      </w:pBdr>
      <w:spacing w:before="100" w:beforeAutospacing="1" w:after="100" w:afterAutospacing="1"/>
      <w:textAlignment w:val="top"/>
    </w:pPr>
    <w:rPr>
      <w:rFonts w:ascii="Arial" w:hAnsi="Arial" w:cs="Arial"/>
      <w:sz w:val="20"/>
      <w:lang w:eastAsia="en-GB"/>
    </w:rPr>
  </w:style>
  <w:style w:type="paragraph" w:customStyle="1" w:styleId="xl107">
    <w:name w:val="xl107"/>
    <w:basedOn w:val="Normal"/>
    <w:rsid w:val="00A71404"/>
    <w:pPr>
      <w:pBdr>
        <w:bottom w:val="single" w:sz="4" w:space="0" w:color="auto"/>
        <w:right w:val="single" w:sz="4" w:space="0" w:color="auto"/>
      </w:pBdr>
      <w:spacing w:before="100" w:beforeAutospacing="1" w:after="100" w:afterAutospacing="1"/>
      <w:textAlignment w:val="top"/>
    </w:pPr>
    <w:rPr>
      <w:rFonts w:ascii="Arial" w:hAnsi="Arial" w:cs="Arial"/>
      <w:sz w:val="20"/>
      <w:lang w:eastAsia="en-GB"/>
    </w:rPr>
  </w:style>
  <w:style w:type="paragraph" w:customStyle="1" w:styleId="xl108">
    <w:name w:val="xl108"/>
    <w:basedOn w:val="Normal"/>
    <w:rsid w:val="00A71404"/>
    <w:pPr>
      <w:pBdr>
        <w:top w:val="single" w:sz="4" w:space="0" w:color="auto"/>
        <w:left w:val="single" w:sz="4" w:space="0" w:color="auto"/>
      </w:pBdr>
      <w:spacing w:before="100" w:beforeAutospacing="1" w:after="100" w:afterAutospacing="1"/>
      <w:textAlignment w:val="top"/>
    </w:pPr>
    <w:rPr>
      <w:rFonts w:ascii="Arial" w:hAnsi="Arial" w:cs="Arial"/>
      <w:sz w:val="20"/>
      <w:lang w:eastAsia="en-GB"/>
    </w:rPr>
  </w:style>
  <w:style w:type="paragraph" w:customStyle="1" w:styleId="xl109">
    <w:name w:val="xl109"/>
    <w:basedOn w:val="Normal"/>
    <w:rsid w:val="00A71404"/>
    <w:pPr>
      <w:pBdr>
        <w:left w:val="single" w:sz="4" w:space="0" w:color="auto"/>
      </w:pBdr>
      <w:spacing w:before="100" w:beforeAutospacing="1" w:after="100" w:afterAutospacing="1"/>
      <w:textAlignment w:val="top"/>
    </w:pPr>
    <w:rPr>
      <w:rFonts w:ascii="Arial" w:hAnsi="Arial" w:cs="Arial"/>
      <w:sz w:val="20"/>
      <w:lang w:eastAsia="en-GB"/>
    </w:rPr>
  </w:style>
  <w:style w:type="paragraph" w:customStyle="1" w:styleId="xl110">
    <w:name w:val="xl110"/>
    <w:basedOn w:val="Normal"/>
    <w:rsid w:val="00A71404"/>
    <w:pPr>
      <w:pBdr>
        <w:left w:val="single" w:sz="4" w:space="0" w:color="auto"/>
        <w:bottom w:val="single" w:sz="4" w:space="0" w:color="auto"/>
      </w:pBdr>
      <w:spacing w:before="100" w:beforeAutospacing="1" w:after="100" w:afterAutospacing="1"/>
      <w:textAlignment w:val="top"/>
    </w:pPr>
    <w:rPr>
      <w:rFonts w:ascii="Arial" w:hAnsi="Arial" w:cs="Arial"/>
      <w:sz w:val="20"/>
      <w:lang w:eastAsia="en-GB"/>
    </w:rPr>
  </w:style>
  <w:style w:type="paragraph" w:customStyle="1" w:styleId="xl111">
    <w:name w:val="xl111"/>
    <w:basedOn w:val="Normal"/>
    <w:rsid w:val="00A71404"/>
    <w:pPr>
      <w:pBdr>
        <w:top w:val="single" w:sz="4" w:space="0" w:color="auto"/>
        <w:right w:val="single" w:sz="4" w:space="0" w:color="auto"/>
      </w:pBdr>
      <w:spacing w:before="100" w:beforeAutospacing="1" w:after="100" w:afterAutospacing="1"/>
      <w:textAlignment w:val="top"/>
    </w:pPr>
    <w:rPr>
      <w:rFonts w:ascii="Arial" w:hAnsi="Arial" w:cs="Arial"/>
      <w:sz w:val="20"/>
      <w:lang w:eastAsia="en-GB"/>
    </w:rPr>
  </w:style>
  <w:style w:type="paragraph" w:customStyle="1" w:styleId="xl112">
    <w:name w:val="xl112"/>
    <w:basedOn w:val="Normal"/>
    <w:rsid w:val="00A71404"/>
    <w:pPr>
      <w:pBdr>
        <w:left w:val="single" w:sz="4" w:space="0" w:color="auto"/>
        <w:right w:val="single" w:sz="4" w:space="0" w:color="auto"/>
      </w:pBdr>
      <w:spacing w:before="100" w:beforeAutospacing="1" w:after="100" w:afterAutospacing="1"/>
      <w:textAlignment w:val="top"/>
    </w:pPr>
    <w:rPr>
      <w:rFonts w:ascii="Arial" w:hAnsi="Arial" w:cs="Arial"/>
      <w:sz w:val="20"/>
      <w:lang w:eastAsia="en-GB"/>
    </w:rPr>
  </w:style>
  <w:style w:type="character" w:styleId="Refdenotaalfinal">
    <w:name w:val="endnote reference"/>
    <w:uiPriority w:val="99"/>
    <w:semiHidden/>
    <w:unhideWhenUsed/>
    <w:rsid w:val="00105559"/>
    <w:rPr>
      <w:vertAlign w:val="superscript"/>
    </w:rPr>
  </w:style>
  <w:style w:type="character" w:styleId="Textoennegrita">
    <w:name w:val="Strong"/>
    <w:basedOn w:val="Fuentedeprrafopredeter"/>
    <w:uiPriority w:val="22"/>
    <w:qFormat/>
    <w:rsid w:val="00776D8B"/>
    <w:rPr>
      <w:b/>
      <w:bCs/>
    </w:rPr>
  </w:style>
  <w:style w:type="character" w:customStyle="1" w:styleId="apple-converted-space">
    <w:name w:val="apple-converted-space"/>
    <w:basedOn w:val="Fuentedeprrafopredeter"/>
    <w:rsid w:val="00750F37"/>
  </w:style>
  <w:style w:type="paragraph" w:customStyle="1" w:styleId="Text10">
    <w:name w:val="Text1"/>
    <w:basedOn w:val="Text"/>
    <w:link w:val="Text1Char"/>
    <w:rsid w:val="00B92380"/>
    <w:pPr>
      <w:ind w:left="936"/>
    </w:pPr>
  </w:style>
  <w:style w:type="paragraph" w:customStyle="1" w:styleId="Text">
    <w:name w:val="Text"/>
    <w:basedOn w:val="Normal"/>
    <w:link w:val="TextChar"/>
    <w:rsid w:val="00B92380"/>
    <w:pPr>
      <w:spacing w:after="120" w:line="269" w:lineRule="auto"/>
    </w:pPr>
    <w:rPr>
      <w:rFonts w:ascii="Arial" w:hAnsi="Arial" w:cs="Arial"/>
      <w:sz w:val="20"/>
      <w:szCs w:val="22"/>
      <w:lang w:eastAsia="zh-CN"/>
    </w:rPr>
  </w:style>
  <w:style w:type="character" w:customStyle="1" w:styleId="TextChar">
    <w:name w:val="Text Char"/>
    <w:basedOn w:val="Fuentedeprrafopredeter"/>
    <w:link w:val="Text"/>
    <w:rsid w:val="00B92380"/>
    <w:rPr>
      <w:rFonts w:ascii="Arial" w:hAnsi="Arial" w:cs="Arial"/>
      <w:szCs w:val="22"/>
      <w:lang w:eastAsia="zh-CN"/>
    </w:rPr>
  </w:style>
  <w:style w:type="character" w:customStyle="1" w:styleId="Text1Char">
    <w:name w:val="Text1 Char"/>
    <w:basedOn w:val="TextChar"/>
    <w:link w:val="Text10"/>
    <w:rsid w:val="00B92380"/>
    <w:rPr>
      <w:rFonts w:ascii="Arial" w:hAnsi="Arial" w:cs="Arial"/>
      <w:szCs w:val="22"/>
      <w:lang w:eastAsia="zh-CN"/>
    </w:rPr>
  </w:style>
  <w:style w:type="paragraph" w:customStyle="1" w:styleId="AppendixHeading">
    <w:name w:val="AppendixHeading"/>
    <w:basedOn w:val="Normal"/>
    <w:next w:val="Text10"/>
    <w:rsid w:val="00B92380"/>
    <w:pPr>
      <w:spacing w:after="120" w:line="269" w:lineRule="auto"/>
      <w:jc w:val="center"/>
    </w:pPr>
    <w:rPr>
      <w:rFonts w:ascii="Arial" w:hAnsi="Arial" w:cs="Arial"/>
      <w:color w:val="394A58"/>
      <w:sz w:val="48"/>
      <w:szCs w:val="22"/>
      <w:lang w:eastAsia="zh-CN"/>
    </w:rPr>
  </w:style>
  <w:style w:type="paragraph" w:customStyle="1" w:styleId="QAText">
    <w:name w:val="QAText"/>
    <w:basedOn w:val="Normal"/>
    <w:rsid w:val="00B92380"/>
    <w:pPr>
      <w:spacing w:before="120" w:after="120"/>
    </w:pPr>
    <w:rPr>
      <w:rFonts w:ascii="Arial" w:hAnsi="Arial" w:cs="Arial"/>
      <w:sz w:val="20"/>
      <w:szCs w:val="22"/>
      <w:lang w:eastAsia="zh-CN"/>
    </w:rPr>
  </w:style>
  <w:style w:type="paragraph" w:customStyle="1" w:styleId="QAProjectTitle">
    <w:name w:val="QAProject Title"/>
    <w:basedOn w:val="Normal"/>
    <w:rsid w:val="00B92380"/>
    <w:pPr>
      <w:spacing w:after="0"/>
      <w:jc w:val="center"/>
    </w:pPr>
    <w:rPr>
      <w:rFonts w:ascii="Arial" w:hAnsi="Arial" w:cs="Arial"/>
      <w:b/>
      <w:sz w:val="48"/>
      <w:szCs w:val="22"/>
      <w:lang w:eastAsia="zh-CN"/>
    </w:rPr>
  </w:style>
  <w:style w:type="paragraph" w:customStyle="1" w:styleId="DocHistory">
    <w:name w:val="DocHistory"/>
    <w:basedOn w:val="Normal"/>
    <w:rsid w:val="00B92380"/>
    <w:pPr>
      <w:spacing w:after="120" w:line="269" w:lineRule="auto"/>
    </w:pPr>
    <w:rPr>
      <w:rFonts w:ascii="Arial" w:hAnsi="Arial" w:cs="Arial"/>
      <w:b/>
      <w:szCs w:val="22"/>
      <w:lang w:eastAsia="zh-CN"/>
    </w:rPr>
  </w:style>
  <w:style w:type="paragraph" w:customStyle="1" w:styleId="Contents">
    <w:name w:val="Contents"/>
    <w:basedOn w:val="Normal"/>
    <w:next w:val="Text"/>
    <w:rsid w:val="00B92380"/>
    <w:pPr>
      <w:spacing w:before="480" w:after="120" w:line="269" w:lineRule="auto"/>
    </w:pPr>
    <w:rPr>
      <w:rFonts w:ascii="Arial Bold" w:hAnsi="Arial Bold" w:cs="Arial"/>
      <w:b/>
      <w:color w:val="394A58"/>
      <w:sz w:val="48"/>
      <w:szCs w:val="22"/>
      <w:lang w:eastAsia="zh-CN"/>
    </w:rPr>
  </w:style>
  <w:style w:type="paragraph" w:customStyle="1" w:styleId="StrapLine">
    <w:name w:val="Strap Line"/>
    <w:basedOn w:val="Normal"/>
    <w:rsid w:val="00B92380"/>
    <w:pPr>
      <w:spacing w:after="0" w:line="269" w:lineRule="auto"/>
    </w:pPr>
    <w:rPr>
      <w:rFonts w:ascii="Arial" w:hAnsi="Arial" w:cs="Arial"/>
      <w:b/>
      <w:color w:val="0083BE"/>
      <w:sz w:val="16"/>
      <w:szCs w:val="22"/>
      <w:lang w:eastAsia="zh-CN"/>
    </w:rPr>
  </w:style>
  <w:style w:type="character" w:styleId="Nmerodepgina">
    <w:name w:val="page number"/>
    <w:basedOn w:val="Fuentedeprrafopredeter"/>
    <w:rsid w:val="00B92380"/>
    <w:rPr>
      <w:rFonts w:ascii="Arial" w:hAnsi="Arial"/>
      <w:b/>
      <w:sz w:val="16"/>
    </w:rPr>
  </w:style>
  <w:style w:type="paragraph" w:customStyle="1" w:styleId="Contents1">
    <w:name w:val="Contents1"/>
    <w:basedOn w:val="Normal"/>
    <w:rsid w:val="00B92380"/>
    <w:pPr>
      <w:spacing w:after="120" w:line="269" w:lineRule="auto"/>
    </w:pPr>
    <w:rPr>
      <w:rFonts w:ascii="Arial Bold" w:hAnsi="Arial Bold" w:cs="Arial"/>
      <w:b/>
      <w:color w:val="394A58"/>
      <w:sz w:val="30"/>
      <w:szCs w:val="22"/>
      <w:lang w:eastAsia="zh-CN"/>
    </w:rPr>
  </w:style>
  <w:style w:type="paragraph" w:customStyle="1" w:styleId="ListofTabs">
    <w:name w:val="List of Tabs"/>
    <w:basedOn w:val="Normal"/>
    <w:rsid w:val="00B92380"/>
    <w:pPr>
      <w:spacing w:after="120" w:line="269" w:lineRule="auto"/>
    </w:pPr>
    <w:rPr>
      <w:rFonts w:ascii="Arial" w:hAnsi="Arial" w:cs="Arial"/>
      <w:b/>
      <w:color w:val="394A58"/>
      <w:sz w:val="20"/>
      <w:szCs w:val="22"/>
      <w:lang w:eastAsia="zh-CN"/>
    </w:rPr>
  </w:style>
  <w:style w:type="paragraph" w:customStyle="1" w:styleId="Exec">
    <w:name w:val="Exec"/>
    <w:basedOn w:val="Normal"/>
    <w:next w:val="Text"/>
    <w:rsid w:val="00B92380"/>
    <w:pPr>
      <w:keepNext/>
      <w:spacing w:before="480" w:line="269" w:lineRule="auto"/>
    </w:pPr>
    <w:rPr>
      <w:rFonts w:ascii="Arial" w:hAnsi="Arial" w:cs="Arial"/>
      <w:color w:val="394A58"/>
      <w:sz w:val="48"/>
      <w:szCs w:val="22"/>
      <w:lang w:eastAsia="zh-CN"/>
    </w:rPr>
  </w:style>
  <w:style w:type="paragraph" w:customStyle="1" w:styleId="TableText">
    <w:name w:val="Table Text"/>
    <w:basedOn w:val="Normal"/>
    <w:rsid w:val="00B92380"/>
    <w:pPr>
      <w:spacing w:before="80" w:after="80"/>
    </w:pPr>
    <w:rPr>
      <w:rFonts w:ascii="Arial" w:hAnsi="Arial" w:cs="Arial"/>
      <w:sz w:val="20"/>
      <w:lang w:eastAsia="zh-CN"/>
    </w:rPr>
  </w:style>
  <w:style w:type="paragraph" w:customStyle="1" w:styleId="Bullets">
    <w:name w:val="Bullets"/>
    <w:basedOn w:val="Text10"/>
    <w:link w:val="BulletsChar"/>
    <w:rsid w:val="00B92380"/>
    <w:pPr>
      <w:numPr>
        <w:numId w:val="78"/>
      </w:numPr>
    </w:pPr>
  </w:style>
  <w:style w:type="character" w:customStyle="1" w:styleId="BulletsChar">
    <w:name w:val="Bullets Char"/>
    <w:basedOn w:val="Text1Char"/>
    <w:link w:val="Bullets"/>
    <w:rsid w:val="00B92380"/>
    <w:rPr>
      <w:rFonts w:ascii="Arial" w:hAnsi="Arial" w:cs="Arial"/>
      <w:szCs w:val="22"/>
      <w:lang w:eastAsia="zh-CN"/>
    </w:rPr>
  </w:style>
  <w:style w:type="paragraph" w:customStyle="1" w:styleId="SubBullet">
    <w:name w:val="Sub Bullet"/>
    <w:basedOn w:val="Text10"/>
    <w:link w:val="SubBulletChar"/>
    <w:rsid w:val="00B92380"/>
    <w:pPr>
      <w:tabs>
        <w:tab w:val="num" w:pos="1721"/>
      </w:tabs>
      <w:ind w:left="1718" w:hanging="357"/>
    </w:pPr>
  </w:style>
  <w:style w:type="character" w:customStyle="1" w:styleId="SubBulletChar">
    <w:name w:val="Sub Bullet Char"/>
    <w:basedOn w:val="Text1Char"/>
    <w:link w:val="SubBullet"/>
    <w:rsid w:val="00B92380"/>
    <w:rPr>
      <w:rFonts w:ascii="Arial" w:hAnsi="Arial" w:cs="Arial"/>
      <w:szCs w:val="22"/>
      <w:lang w:eastAsia="zh-CN"/>
    </w:rPr>
  </w:style>
  <w:style w:type="paragraph" w:customStyle="1" w:styleId="Heading10">
    <w:name w:val="Heading 10"/>
    <w:basedOn w:val="Ttulo9"/>
    <w:next w:val="Text10"/>
    <w:rsid w:val="00B92380"/>
    <w:pPr>
      <w:keepNext/>
      <w:tabs>
        <w:tab w:val="clear" w:pos="0"/>
      </w:tabs>
      <w:spacing w:before="0" w:after="120" w:line="269" w:lineRule="auto"/>
      <w:ind w:left="936"/>
    </w:pPr>
    <w:rPr>
      <w:rFonts w:ascii="Arial Bold" w:hAnsi="Arial Bold" w:cs="Arial"/>
      <w:b/>
      <w:i w:val="0"/>
      <w:color w:val="156570"/>
      <w:sz w:val="20"/>
      <w:szCs w:val="22"/>
      <w:lang w:eastAsia="zh-CN"/>
    </w:rPr>
  </w:style>
  <w:style w:type="paragraph" w:customStyle="1" w:styleId="CVName">
    <w:name w:val="CV_Name"/>
    <w:basedOn w:val="Normal"/>
    <w:rsid w:val="00B92380"/>
    <w:pPr>
      <w:spacing w:before="40" w:after="40"/>
    </w:pPr>
    <w:rPr>
      <w:rFonts w:ascii="Arial" w:eastAsia="SimSun" w:hAnsi="Arial"/>
      <w:color w:val="394A58"/>
      <w:sz w:val="48"/>
      <w:szCs w:val="48"/>
      <w:lang w:eastAsia="zh-CN"/>
    </w:rPr>
  </w:style>
  <w:style w:type="paragraph" w:customStyle="1" w:styleId="CVTitle">
    <w:name w:val="CV_Title"/>
    <w:basedOn w:val="Normal"/>
    <w:link w:val="CVTitleChar"/>
    <w:rsid w:val="00B92380"/>
    <w:pPr>
      <w:spacing w:before="40" w:after="40"/>
    </w:pPr>
    <w:rPr>
      <w:rFonts w:ascii="Arial" w:eastAsia="SimSun" w:hAnsi="Arial"/>
      <w:b/>
      <w:sz w:val="30"/>
      <w:szCs w:val="30"/>
      <w:lang w:eastAsia="zh-CN"/>
    </w:rPr>
  </w:style>
  <w:style w:type="character" w:customStyle="1" w:styleId="CVTitleChar">
    <w:name w:val="CV_Title Char"/>
    <w:basedOn w:val="Fuentedeprrafopredeter"/>
    <w:link w:val="CVTitle"/>
    <w:rsid w:val="00B92380"/>
    <w:rPr>
      <w:rFonts w:ascii="Arial" w:eastAsia="SimSun" w:hAnsi="Arial"/>
      <w:b/>
      <w:sz w:val="30"/>
      <w:szCs w:val="30"/>
      <w:lang w:eastAsia="zh-CN"/>
    </w:rPr>
  </w:style>
  <w:style w:type="paragraph" w:customStyle="1" w:styleId="CVPen">
    <w:name w:val="CV_Pen"/>
    <w:basedOn w:val="Normal"/>
    <w:rsid w:val="00B92380"/>
    <w:pPr>
      <w:spacing w:before="40" w:after="40" w:line="269" w:lineRule="auto"/>
    </w:pPr>
    <w:rPr>
      <w:rFonts w:ascii="Arial" w:eastAsia="SimSun" w:hAnsi="Arial"/>
      <w:b/>
      <w:sz w:val="18"/>
      <w:szCs w:val="18"/>
      <w:lang w:eastAsia="zh-CN"/>
    </w:rPr>
  </w:style>
  <w:style w:type="paragraph" w:customStyle="1" w:styleId="CVBullet">
    <w:name w:val="CV_Bullet"/>
    <w:basedOn w:val="Normal"/>
    <w:rsid w:val="00B92380"/>
    <w:pPr>
      <w:tabs>
        <w:tab w:val="num" w:pos="284"/>
      </w:tabs>
      <w:spacing w:before="40" w:after="40" w:line="269" w:lineRule="auto"/>
      <w:ind w:left="284" w:hanging="284"/>
    </w:pPr>
    <w:rPr>
      <w:rFonts w:ascii="Arial" w:eastAsia="SimSun" w:hAnsi="Arial"/>
      <w:sz w:val="18"/>
      <w:szCs w:val="18"/>
      <w:lang w:eastAsia="zh-CN"/>
    </w:rPr>
  </w:style>
  <w:style w:type="paragraph" w:customStyle="1" w:styleId="CVText">
    <w:name w:val="CV_Text"/>
    <w:basedOn w:val="Normal"/>
    <w:link w:val="CVTextChar"/>
    <w:rsid w:val="00B92380"/>
    <w:pPr>
      <w:spacing w:before="40" w:after="40" w:line="269" w:lineRule="auto"/>
    </w:pPr>
    <w:rPr>
      <w:rFonts w:ascii="Arial" w:eastAsia="SimSun" w:hAnsi="Arial"/>
      <w:sz w:val="18"/>
      <w:szCs w:val="18"/>
      <w:lang w:eastAsia="zh-CN"/>
    </w:rPr>
  </w:style>
  <w:style w:type="character" w:customStyle="1" w:styleId="CVTextChar">
    <w:name w:val="CV_Text Char"/>
    <w:basedOn w:val="Fuentedeprrafopredeter"/>
    <w:link w:val="CVText"/>
    <w:rsid w:val="00B92380"/>
    <w:rPr>
      <w:rFonts w:ascii="Arial" w:eastAsia="SimSun" w:hAnsi="Arial"/>
      <w:sz w:val="18"/>
      <w:szCs w:val="18"/>
      <w:lang w:eastAsia="zh-CN"/>
    </w:rPr>
  </w:style>
  <w:style w:type="paragraph" w:customStyle="1" w:styleId="CVTitle1">
    <w:name w:val="CV_Title1"/>
    <w:basedOn w:val="Normal"/>
    <w:link w:val="CVTitle1Char"/>
    <w:rsid w:val="00B92380"/>
    <w:pPr>
      <w:spacing w:before="40" w:after="40"/>
    </w:pPr>
    <w:rPr>
      <w:rFonts w:ascii="Arial" w:eastAsia="SimSun" w:hAnsi="Arial"/>
      <w:b/>
      <w:sz w:val="18"/>
      <w:szCs w:val="24"/>
      <w:lang w:eastAsia="zh-CN"/>
    </w:rPr>
  </w:style>
  <w:style w:type="character" w:customStyle="1" w:styleId="CVTitle1Char">
    <w:name w:val="CV_Title1 Char"/>
    <w:basedOn w:val="Fuentedeprrafopredeter"/>
    <w:link w:val="CVTitle1"/>
    <w:rsid w:val="00B92380"/>
    <w:rPr>
      <w:rFonts w:ascii="Arial" w:eastAsia="SimSun" w:hAnsi="Arial"/>
      <w:b/>
      <w:sz w:val="18"/>
      <w:szCs w:val="24"/>
      <w:lang w:eastAsia="zh-CN"/>
    </w:rPr>
  </w:style>
  <w:style w:type="paragraph" w:customStyle="1" w:styleId="CVDepartment">
    <w:name w:val="CV_Department"/>
    <w:basedOn w:val="CVTitle"/>
    <w:rsid w:val="00B92380"/>
    <w:rPr>
      <w:b w:val="0"/>
    </w:rPr>
  </w:style>
  <w:style w:type="paragraph" w:customStyle="1" w:styleId="CVDept">
    <w:name w:val="CV_Dept"/>
    <w:basedOn w:val="Normal"/>
    <w:rsid w:val="00B92380"/>
    <w:pPr>
      <w:spacing w:before="40" w:after="40"/>
    </w:pPr>
    <w:rPr>
      <w:rFonts w:ascii="Arial" w:eastAsia="SimSun" w:hAnsi="Arial"/>
      <w:sz w:val="30"/>
      <w:szCs w:val="24"/>
      <w:lang w:eastAsia="zh-CN"/>
    </w:rPr>
  </w:style>
  <w:style w:type="paragraph" w:customStyle="1" w:styleId="TableBullet">
    <w:name w:val="Table_Bullet"/>
    <w:basedOn w:val="CVBullet"/>
    <w:rsid w:val="00B92380"/>
    <w:pPr>
      <w:ind w:left="288" w:hanging="288"/>
    </w:pPr>
    <w:rPr>
      <w:sz w:val="20"/>
    </w:rPr>
  </w:style>
  <w:style w:type="paragraph" w:customStyle="1" w:styleId="CaseStudy">
    <w:name w:val="Case Study"/>
    <w:basedOn w:val="Normal"/>
    <w:rsid w:val="00B92380"/>
    <w:pPr>
      <w:spacing w:before="40" w:after="40"/>
    </w:pPr>
    <w:rPr>
      <w:rFonts w:ascii="Arial" w:eastAsia="SimSun" w:hAnsi="Arial"/>
      <w:color w:val="394A58"/>
      <w:sz w:val="48"/>
      <w:szCs w:val="48"/>
      <w:lang w:eastAsia="zh-CN"/>
    </w:rPr>
  </w:style>
  <w:style w:type="paragraph" w:customStyle="1" w:styleId="CaseStudytxt">
    <w:name w:val="Case Study txt"/>
    <w:basedOn w:val="CaseStudy"/>
    <w:rsid w:val="00B92380"/>
    <w:pPr>
      <w:tabs>
        <w:tab w:val="center" w:pos="4153"/>
        <w:tab w:val="right" w:pos="8306"/>
      </w:tabs>
    </w:pPr>
    <w:rPr>
      <w:b/>
    </w:rPr>
  </w:style>
  <w:style w:type="paragraph" w:customStyle="1" w:styleId="Client">
    <w:name w:val="Client"/>
    <w:basedOn w:val="Normal"/>
    <w:next w:val="Normal"/>
    <w:rsid w:val="00B92380"/>
    <w:pPr>
      <w:spacing w:before="80" w:after="120" w:line="269" w:lineRule="auto"/>
    </w:pPr>
    <w:rPr>
      <w:rFonts w:ascii="Arial" w:eastAsia="SimSun" w:hAnsi="Arial"/>
      <w:sz w:val="18"/>
      <w:szCs w:val="18"/>
      <w:lang w:eastAsia="zh-CN"/>
    </w:rPr>
  </w:style>
  <w:style w:type="paragraph" w:customStyle="1" w:styleId="CSBullet">
    <w:name w:val="CS_Bullet"/>
    <w:basedOn w:val="Normal"/>
    <w:rsid w:val="00B92380"/>
    <w:pPr>
      <w:tabs>
        <w:tab w:val="num" w:pos="284"/>
      </w:tabs>
      <w:spacing w:before="40" w:after="40" w:line="269" w:lineRule="auto"/>
      <w:ind w:left="284" w:hanging="284"/>
    </w:pPr>
    <w:rPr>
      <w:rFonts w:ascii="Arial" w:eastAsia="SimSun" w:hAnsi="Arial"/>
      <w:sz w:val="18"/>
      <w:szCs w:val="18"/>
      <w:lang w:eastAsia="zh-CN"/>
    </w:rPr>
  </w:style>
  <w:style w:type="paragraph" w:customStyle="1" w:styleId="CSText">
    <w:name w:val="CSText"/>
    <w:basedOn w:val="Normal"/>
    <w:rsid w:val="00B92380"/>
    <w:pPr>
      <w:spacing w:before="40" w:after="40" w:line="269" w:lineRule="auto"/>
    </w:pPr>
    <w:rPr>
      <w:rFonts w:ascii="Arial" w:eastAsia="SimSun" w:hAnsi="Arial"/>
      <w:sz w:val="18"/>
      <w:szCs w:val="18"/>
      <w:lang w:eastAsia="zh-CN"/>
    </w:rPr>
  </w:style>
  <w:style w:type="paragraph" w:customStyle="1" w:styleId="CSText2">
    <w:name w:val="CSText2"/>
    <w:basedOn w:val="Normal"/>
    <w:rsid w:val="00B92380"/>
    <w:pPr>
      <w:spacing w:before="40" w:after="40" w:line="269" w:lineRule="auto"/>
      <w:ind w:left="1440" w:hanging="1440"/>
    </w:pPr>
    <w:rPr>
      <w:rFonts w:ascii="Arial" w:eastAsia="SimSun" w:hAnsi="Arial"/>
      <w:sz w:val="18"/>
      <w:szCs w:val="18"/>
      <w:lang w:eastAsia="zh-CN"/>
    </w:rPr>
  </w:style>
  <w:style w:type="paragraph" w:customStyle="1" w:styleId="CSTitle1">
    <w:name w:val="CSTitle1"/>
    <w:basedOn w:val="Normal"/>
    <w:rsid w:val="00B92380"/>
    <w:pPr>
      <w:keepNext/>
      <w:spacing w:before="120" w:after="20" w:line="269" w:lineRule="auto"/>
    </w:pPr>
    <w:rPr>
      <w:rFonts w:ascii="Arial" w:eastAsia="SimSun" w:hAnsi="Arial"/>
      <w:b/>
      <w:sz w:val="18"/>
      <w:szCs w:val="24"/>
      <w:lang w:eastAsia="zh-CN"/>
    </w:rPr>
  </w:style>
  <w:style w:type="paragraph" w:customStyle="1" w:styleId="CSTitle2">
    <w:name w:val="CSTitle2"/>
    <w:basedOn w:val="Normal"/>
    <w:next w:val="CSBullet"/>
    <w:rsid w:val="00B92380"/>
    <w:pPr>
      <w:keepNext/>
      <w:pBdr>
        <w:bottom w:val="single" w:sz="8" w:space="1" w:color="394A58"/>
      </w:pBdr>
      <w:spacing w:before="120" w:after="40" w:line="269" w:lineRule="auto"/>
    </w:pPr>
    <w:rPr>
      <w:rFonts w:ascii="Arial Bold" w:eastAsia="SimSun" w:hAnsi="Arial Bold"/>
      <w:b/>
      <w:sz w:val="18"/>
      <w:szCs w:val="24"/>
      <w:u w:color="394A58"/>
      <w:lang w:eastAsia="zh-CN"/>
    </w:rPr>
  </w:style>
  <w:style w:type="paragraph" w:customStyle="1" w:styleId="CSTitle3">
    <w:name w:val="CSTitle3"/>
    <w:basedOn w:val="CSTitle2"/>
    <w:next w:val="CSText2"/>
    <w:rsid w:val="00B92380"/>
  </w:style>
  <w:style w:type="paragraph" w:customStyle="1" w:styleId="CapSheettxt">
    <w:name w:val="Cap Sheet txt"/>
    <w:basedOn w:val="Normal"/>
    <w:rsid w:val="00B92380"/>
    <w:pPr>
      <w:tabs>
        <w:tab w:val="center" w:pos="4153"/>
        <w:tab w:val="right" w:pos="8306"/>
      </w:tabs>
      <w:spacing w:before="40" w:after="40"/>
    </w:pPr>
    <w:rPr>
      <w:rFonts w:ascii="Arial" w:eastAsia="SimSun" w:hAnsi="Arial"/>
      <w:b/>
      <w:color w:val="394A58"/>
      <w:sz w:val="48"/>
      <w:szCs w:val="48"/>
      <w:lang w:eastAsia="zh-CN"/>
    </w:rPr>
  </w:style>
  <w:style w:type="paragraph" w:customStyle="1" w:styleId="CapabilitySheet">
    <w:name w:val="Capability Sheet"/>
    <w:basedOn w:val="Normal"/>
    <w:rsid w:val="00B92380"/>
    <w:pPr>
      <w:spacing w:before="40" w:after="40"/>
    </w:pPr>
    <w:rPr>
      <w:rFonts w:ascii="Arial" w:eastAsia="SimSun" w:hAnsi="Arial"/>
      <w:color w:val="394A58"/>
      <w:sz w:val="48"/>
      <w:szCs w:val="48"/>
      <w:lang w:eastAsia="zh-CN"/>
    </w:rPr>
  </w:style>
  <w:style w:type="paragraph" w:customStyle="1" w:styleId="CapSText2">
    <w:name w:val="CapSText2"/>
    <w:basedOn w:val="Normal"/>
    <w:rsid w:val="00B92380"/>
    <w:pPr>
      <w:spacing w:before="40" w:after="40" w:line="269" w:lineRule="auto"/>
    </w:pPr>
    <w:rPr>
      <w:rFonts w:ascii="Arial" w:eastAsia="SimSun" w:hAnsi="Arial"/>
      <w:sz w:val="16"/>
      <w:szCs w:val="18"/>
      <w:lang w:eastAsia="zh-CN"/>
    </w:rPr>
  </w:style>
  <w:style w:type="paragraph" w:customStyle="1" w:styleId="SubHeading">
    <w:name w:val="SubHeading"/>
    <w:basedOn w:val="Normal"/>
    <w:next w:val="CSTitle1"/>
    <w:rsid w:val="00B92380"/>
    <w:pPr>
      <w:spacing w:before="440" w:after="120"/>
    </w:pPr>
    <w:rPr>
      <w:rFonts w:ascii="Arial" w:eastAsia="SimSun" w:hAnsi="Arial"/>
      <w:sz w:val="30"/>
      <w:szCs w:val="24"/>
      <w:lang w:eastAsia="zh-CN"/>
    </w:rPr>
  </w:style>
  <w:style w:type="paragraph" w:customStyle="1" w:styleId="CoverMainTitle">
    <w:name w:val="Cover Main Title"/>
    <w:basedOn w:val="Text"/>
    <w:rsid w:val="00B92380"/>
    <w:pPr>
      <w:jc w:val="right"/>
    </w:pPr>
    <w:rPr>
      <w:color w:val="394A58"/>
      <w:sz w:val="44"/>
    </w:rPr>
  </w:style>
  <w:style w:type="paragraph" w:customStyle="1" w:styleId="CoverSubTitle">
    <w:name w:val="Cover Sub Title"/>
    <w:basedOn w:val="CoverMainTitle"/>
    <w:rsid w:val="00B92380"/>
    <w:rPr>
      <w:sz w:val="32"/>
    </w:rPr>
  </w:style>
  <w:style w:type="paragraph" w:customStyle="1" w:styleId="level6">
    <w:name w:val="level6"/>
    <w:basedOn w:val="Normal"/>
    <w:rsid w:val="00B92380"/>
    <w:pPr>
      <w:tabs>
        <w:tab w:val="left" w:pos="0"/>
      </w:tabs>
      <w:spacing w:before="120" w:after="120"/>
    </w:pPr>
    <w:rPr>
      <w:rFonts w:ascii="Arial" w:hAnsi="Arial" w:cs="Arial"/>
      <w:sz w:val="22"/>
      <w:szCs w:val="22"/>
      <w:lang w:eastAsia="zh-CN"/>
    </w:rPr>
  </w:style>
  <w:style w:type="paragraph" w:customStyle="1" w:styleId="Title2">
    <w:name w:val="Title2"/>
    <w:basedOn w:val="Normal"/>
    <w:rsid w:val="00B92380"/>
    <w:pPr>
      <w:spacing w:before="480"/>
    </w:pPr>
    <w:rPr>
      <w:b/>
      <w:caps/>
      <w:sz w:val="28"/>
    </w:rPr>
  </w:style>
  <w:style w:type="paragraph" w:customStyle="1" w:styleId="Appendix">
    <w:name w:val="Appendix"/>
    <w:basedOn w:val="Ttulo1"/>
    <w:rsid w:val="00B92380"/>
    <w:pPr>
      <w:pageBreakBefore/>
      <w:numPr>
        <w:numId w:val="0"/>
      </w:numPr>
      <w:spacing w:after="60"/>
    </w:pPr>
    <w:rPr>
      <w:rFonts w:ascii="Arial" w:hAnsi="Arial" w:cs="Arial"/>
      <w:bCs/>
      <w:smallCaps w:val="0"/>
      <w:kern w:val="32"/>
      <w:sz w:val="32"/>
      <w:szCs w:val="32"/>
      <w:lang w:eastAsia="en-GB"/>
    </w:rPr>
  </w:style>
  <w:style w:type="paragraph" w:customStyle="1" w:styleId="Atkinstext">
    <w:name w:val="Atkins text"/>
    <w:basedOn w:val="Text10"/>
    <w:link w:val="AtkinstextChar"/>
    <w:qFormat/>
    <w:rsid w:val="00B92380"/>
  </w:style>
  <w:style w:type="character" w:customStyle="1" w:styleId="AtkinstextChar">
    <w:name w:val="Atkins text Char"/>
    <w:basedOn w:val="Text1Char"/>
    <w:link w:val="Atkinstext"/>
    <w:rsid w:val="00B92380"/>
    <w:rPr>
      <w:rFonts w:ascii="Arial" w:hAnsi="Arial" w:cs="Arial"/>
      <w:szCs w:val="22"/>
      <w:lang w:eastAsia="zh-CN"/>
    </w:rPr>
  </w:style>
  <w:style w:type="paragraph" w:customStyle="1" w:styleId="Atkinsbullet">
    <w:name w:val="Atkins bullet"/>
    <w:basedOn w:val="Bullets"/>
    <w:link w:val="AtkinsbulletChar"/>
    <w:qFormat/>
    <w:rsid w:val="00B92380"/>
  </w:style>
  <w:style w:type="character" w:customStyle="1" w:styleId="AtkinsbulletChar">
    <w:name w:val="Atkins bullet Char"/>
    <w:basedOn w:val="BulletsChar"/>
    <w:link w:val="Atkinsbullet"/>
    <w:rsid w:val="00B92380"/>
    <w:rPr>
      <w:rFonts w:ascii="Arial" w:hAnsi="Arial" w:cs="Arial"/>
      <w:szCs w:val="22"/>
      <w:lang w:eastAsia="zh-CN"/>
    </w:rPr>
  </w:style>
  <w:style w:type="paragraph" w:customStyle="1" w:styleId="Tablestyle2">
    <w:name w:val="Table style 2"/>
    <w:basedOn w:val="Normal"/>
    <w:qFormat/>
    <w:rsid w:val="007411D8"/>
    <w:pPr>
      <w:spacing w:before="40" w:after="40"/>
      <w:ind w:left="113" w:right="113"/>
    </w:pPr>
    <w:rPr>
      <w:rFonts w:ascii="Calibri" w:eastAsia="Batang" w:hAnsi="Calibri"/>
      <w:sz w:val="20"/>
      <w:szCs w:val="22"/>
    </w:rPr>
  </w:style>
  <w:style w:type="paragraph" w:customStyle="1" w:styleId="EstiloTtulo2Antes18pto">
    <w:name w:val="Estilo Título 2 + Antes:  18 pto"/>
    <w:basedOn w:val="Ttulo2"/>
    <w:uiPriority w:val="99"/>
    <w:semiHidden/>
    <w:rsid w:val="0057408A"/>
    <w:pPr>
      <w:keepLines/>
      <w:shd w:val="clear" w:color="auto" w:fill="DBE5F1"/>
      <w:tabs>
        <w:tab w:val="num" w:pos="0"/>
        <w:tab w:val="left" w:pos="1134"/>
      </w:tabs>
      <w:spacing w:before="360" w:after="120"/>
      <w:ind w:left="431" w:hanging="431"/>
    </w:pPr>
    <w:rPr>
      <w:rFonts w:ascii="Calibri" w:eastAsia="Calibri" w:hAnsi="Calibri"/>
      <w:bCs/>
      <w:color w:val="004494"/>
      <w:sz w:val="28"/>
    </w:rPr>
  </w:style>
  <w:style w:type="paragraph" w:customStyle="1" w:styleId="Bullet1">
    <w:name w:val="Bullet1"/>
    <w:basedOn w:val="Bullets"/>
    <w:link w:val="Bullet1Char"/>
    <w:qFormat/>
    <w:rsid w:val="00511403"/>
    <w:pPr>
      <w:numPr>
        <w:numId w:val="84"/>
      </w:numPr>
    </w:pPr>
  </w:style>
  <w:style w:type="character" w:customStyle="1" w:styleId="Bullet1Char">
    <w:name w:val="Bullet1 Char"/>
    <w:basedOn w:val="BulletsChar"/>
    <w:link w:val="Bullet1"/>
    <w:rsid w:val="00511403"/>
    <w:rPr>
      <w:rFonts w:ascii="Arial" w:hAnsi="Arial" w:cs="Arial"/>
      <w:szCs w:val="22"/>
      <w:lang w:eastAsia="zh-CN"/>
    </w:rPr>
  </w:style>
  <w:style w:type="paragraph" w:customStyle="1" w:styleId="titulo3">
    <w:name w:val="titulo 3"/>
    <w:basedOn w:val="Normal"/>
    <w:link w:val="titulo3Char"/>
    <w:qFormat/>
    <w:rsid w:val="0087521C"/>
    <w:pPr>
      <w:numPr>
        <w:numId w:val="87"/>
      </w:numPr>
    </w:pPr>
  </w:style>
  <w:style w:type="character" w:customStyle="1" w:styleId="titulo3Char">
    <w:name w:val="titulo 3 Char"/>
    <w:basedOn w:val="Fuentedeprrafopredeter"/>
    <w:link w:val="titulo3"/>
    <w:rsid w:val="0087521C"/>
    <w:rPr>
      <w:rFonts w:ascii="Calibri Light" w:hAnsi="Calibri Ligh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2196">
      <w:bodyDiv w:val="1"/>
      <w:marLeft w:val="0"/>
      <w:marRight w:val="0"/>
      <w:marTop w:val="0"/>
      <w:marBottom w:val="0"/>
      <w:divBdr>
        <w:top w:val="none" w:sz="0" w:space="0" w:color="auto"/>
        <w:left w:val="none" w:sz="0" w:space="0" w:color="auto"/>
        <w:bottom w:val="none" w:sz="0" w:space="0" w:color="auto"/>
        <w:right w:val="none" w:sz="0" w:space="0" w:color="auto"/>
      </w:divBdr>
    </w:div>
    <w:div w:id="45640712">
      <w:bodyDiv w:val="1"/>
      <w:marLeft w:val="0"/>
      <w:marRight w:val="0"/>
      <w:marTop w:val="0"/>
      <w:marBottom w:val="0"/>
      <w:divBdr>
        <w:top w:val="none" w:sz="0" w:space="0" w:color="auto"/>
        <w:left w:val="none" w:sz="0" w:space="0" w:color="auto"/>
        <w:bottom w:val="none" w:sz="0" w:space="0" w:color="auto"/>
        <w:right w:val="none" w:sz="0" w:space="0" w:color="auto"/>
      </w:divBdr>
    </w:div>
    <w:div w:id="97870156">
      <w:bodyDiv w:val="1"/>
      <w:marLeft w:val="0"/>
      <w:marRight w:val="0"/>
      <w:marTop w:val="0"/>
      <w:marBottom w:val="0"/>
      <w:divBdr>
        <w:top w:val="none" w:sz="0" w:space="0" w:color="auto"/>
        <w:left w:val="none" w:sz="0" w:space="0" w:color="auto"/>
        <w:bottom w:val="none" w:sz="0" w:space="0" w:color="auto"/>
        <w:right w:val="none" w:sz="0" w:space="0" w:color="auto"/>
      </w:divBdr>
    </w:div>
    <w:div w:id="102072040">
      <w:bodyDiv w:val="1"/>
      <w:marLeft w:val="0"/>
      <w:marRight w:val="0"/>
      <w:marTop w:val="0"/>
      <w:marBottom w:val="0"/>
      <w:divBdr>
        <w:top w:val="none" w:sz="0" w:space="0" w:color="auto"/>
        <w:left w:val="none" w:sz="0" w:space="0" w:color="auto"/>
        <w:bottom w:val="none" w:sz="0" w:space="0" w:color="auto"/>
        <w:right w:val="none" w:sz="0" w:space="0" w:color="auto"/>
      </w:divBdr>
    </w:div>
    <w:div w:id="104496614">
      <w:bodyDiv w:val="1"/>
      <w:marLeft w:val="0"/>
      <w:marRight w:val="0"/>
      <w:marTop w:val="0"/>
      <w:marBottom w:val="0"/>
      <w:divBdr>
        <w:top w:val="none" w:sz="0" w:space="0" w:color="auto"/>
        <w:left w:val="none" w:sz="0" w:space="0" w:color="auto"/>
        <w:bottom w:val="none" w:sz="0" w:space="0" w:color="auto"/>
        <w:right w:val="none" w:sz="0" w:space="0" w:color="auto"/>
      </w:divBdr>
    </w:div>
    <w:div w:id="109859228">
      <w:bodyDiv w:val="1"/>
      <w:marLeft w:val="0"/>
      <w:marRight w:val="0"/>
      <w:marTop w:val="0"/>
      <w:marBottom w:val="0"/>
      <w:divBdr>
        <w:top w:val="none" w:sz="0" w:space="0" w:color="auto"/>
        <w:left w:val="none" w:sz="0" w:space="0" w:color="auto"/>
        <w:bottom w:val="none" w:sz="0" w:space="0" w:color="auto"/>
        <w:right w:val="none" w:sz="0" w:space="0" w:color="auto"/>
      </w:divBdr>
    </w:div>
    <w:div w:id="125508073">
      <w:bodyDiv w:val="1"/>
      <w:marLeft w:val="0"/>
      <w:marRight w:val="0"/>
      <w:marTop w:val="0"/>
      <w:marBottom w:val="0"/>
      <w:divBdr>
        <w:top w:val="none" w:sz="0" w:space="0" w:color="auto"/>
        <w:left w:val="none" w:sz="0" w:space="0" w:color="auto"/>
        <w:bottom w:val="none" w:sz="0" w:space="0" w:color="auto"/>
        <w:right w:val="none" w:sz="0" w:space="0" w:color="auto"/>
      </w:divBdr>
    </w:div>
    <w:div w:id="134957729">
      <w:bodyDiv w:val="1"/>
      <w:marLeft w:val="0"/>
      <w:marRight w:val="0"/>
      <w:marTop w:val="0"/>
      <w:marBottom w:val="0"/>
      <w:divBdr>
        <w:top w:val="none" w:sz="0" w:space="0" w:color="auto"/>
        <w:left w:val="none" w:sz="0" w:space="0" w:color="auto"/>
        <w:bottom w:val="none" w:sz="0" w:space="0" w:color="auto"/>
        <w:right w:val="none" w:sz="0" w:space="0" w:color="auto"/>
      </w:divBdr>
    </w:div>
    <w:div w:id="141969546">
      <w:bodyDiv w:val="1"/>
      <w:marLeft w:val="0"/>
      <w:marRight w:val="0"/>
      <w:marTop w:val="0"/>
      <w:marBottom w:val="0"/>
      <w:divBdr>
        <w:top w:val="none" w:sz="0" w:space="0" w:color="auto"/>
        <w:left w:val="none" w:sz="0" w:space="0" w:color="auto"/>
        <w:bottom w:val="none" w:sz="0" w:space="0" w:color="auto"/>
        <w:right w:val="none" w:sz="0" w:space="0" w:color="auto"/>
      </w:divBdr>
    </w:div>
    <w:div w:id="160318509">
      <w:bodyDiv w:val="1"/>
      <w:marLeft w:val="0"/>
      <w:marRight w:val="0"/>
      <w:marTop w:val="0"/>
      <w:marBottom w:val="0"/>
      <w:divBdr>
        <w:top w:val="none" w:sz="0" w:space="0" w:color="auto"/>
        <w:left w:val="none" w:sz="0" w:space="0" w:color="auto"/>
        <w:bottom w:val="none" w:sz="0" w:space="0" w:color="auto"/>
        <w:right w:val="none" w:sz="0" w:space="0" w:color="auto"/>
      </w:divBdr>
      <w:divsChild>
        <w:div w:id="1474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2069201">
              <w:marLeft w:val="0"/>
              <w:marRight w:val="0"/>
              <w:marTop w:val="0"/>
              <w:marBottom w:val="0"/>
              <w:divBdr>
                <w:top w:val="none" w:sz="0" w:space="0" w:color="auto"/>
                <w:left w:val="none" w:sz="0" w:space="0" w:color="auto"/>
                <w:bottom w:val="none" w:sz="0" w:space="0" w:color="auto"/>
                <w:right w:val="none" w:sz="0" w:space="0" w:color="auto"/>
              </w:divBdr>
              <w:divsChild>
                <w:div w:id="142168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23529">
      <w:bodyDiv w:val="1"/>
      <w:marLeft w:val="0"/>
      <w:marRight w:val="0"/>
      <w:marTop w:val="0"/>
      <w:marBottom w:val="0"/>
      <w:divBdr>
        <w:top w:val="none" w:sz="0" w:space="0" w:color="auto"/>
        <w:left w:val="none" w:sz="0" w:space="0" w:color="auto"/>
        <w:bottom w:val="none" w:sz="0" w:space="0" w:color="auto"/>
        <w:right w:val="none" w:sz="0" w:space="0" w:color="auto"/>
      </w:divBdr>
    </w:div>
    <w:div w:id="189995799">
      <w:bodyDiv w:val="1"/>
      <w:marLeft w:val="0"/>
      <w:marRight w:val="0"/>
      <w:marTop w:val="0"/>
      <w:marBottom w:val="0"/>
      <w:divBdr>
        <w:top w:val="none" w:sz="0" w:space="0" w:color="auto"/>
        <w:left w:val="none" w:sz="0" w:space="0" w:color="auto"/>
        <w:bottom w:val="none" w:sz="0" w:space="0" w:color="auto"/>
        <w:right w:val="none" w:sz="0" w:space="0" w:color="auto"/>
      </w:divBdr>
    </w:div>
    <w:div w:id="192890126">
      <w:bodyDiv w:val="1"/>
      <w:marLeft w:val="0"/>
      <w:marRight w:val="0"/>
      <w:marTop w:val="0"/>
      <w:marBottom w:val="0"/>
      <w:divBdr>
        <w:top w:val="none" w:sz="0" w:space="0" w:color="auto"/>
        <w:left w:val="none" w:sz="0" w:space="0" w:color="auto"/>
        <w:bottom w:val="none" w:sz="0" w:space="0" w:color="auto"/>
        <w:right w:val="none" w:sz="0" w:space="0" w:color="auto"/>
      </w:divBdr>
    </w:div>
    <w:div w:id="198013169">
      <w:bodyDiv w:val="1"/>
      <w:marLeft w:val="0"/>
      <w:marRight w:val="0"/>
      <w:marTop w:val="0"/>
      <w:marBottom w:val="0"/>
      <w:divBdr>
        <w:top w:val="none" w:sz="0" w:space="0" w:color="auto"/>
        <w:left w:val="none" w:sz="0" w:space="0" w:color="auto"/>
        <w:bottom w:val="none" w:sz="0" w:space="0" w:color="auto"/>
        <w:right w:val="none" w:sz="0" w:space="0" w:color="auto"/>
      </w:divBdr>
    </w:div>
    <w:div w:id="202837880">
      <w:bodyDiv w:val="1"/>
      <w:marLeft w:val="0"/>
      <w:marRight w:val="0"/>
      <w:marTop w:val="0"/>
      <w:marBottom w:val="0"/>
      <w:divBdr>
        <w:top w:val="none" w:sz="0" w:space="0" w:color="auto"/>
        <w:left w:val="none" w:sz="0" w:space="0" w:color="auto"/>
        <w:bottom w:val="none" w:sz="0" w:space="0" w:color="auto"/>
        <w:right w:val="none" w:sz="0" w:space="0" w:color="auto"/>
      </w:divBdr>
    </w:div>
    <w:div w:id="210727520">
      <w:bodyDiv w:val="1"/>
      <w:marLeft w:val="0"/>
      <w:marRight w:val="0"/>
      <w:marTop w:val="0"/>
      <w:marBottom w:val="0"/>
      <w:divBdr>
        <w:top w:val="none" w:sz="0" w:space="0" w:color="auto"/>
        <w:left w:val="none" w:sz="0" w:space="0" w:color="auto"/>
        <w:bottom w:val="none" w:sz="0" w:space="0" w:color="auto"/>
        <w:right w:val="none" w:sz="0" w:space="0" w:color="auto"/>
      </w:divBdr>
    </w:div>
    <w:div w:id="232938564">
      <w:bodyDiv w:val="1"/>
      <w:marLeft w:val="0"/>
      <w:marRight w:val="0"/>
      <w:marTop w:val="0"/>
      <w:marBottom w:val="0"/>
      <w:divBdr>
        <w:top w:val="none" w:sz="0" w:space="0" w:color="auto"/>
        <w:left w:val="none" w:sz="0" w:space="0" w:color="auto"/>
        <w:bottom w:val="none" w:sz="0" w:space="0" w:color="auto"/>
        <w:right w:val="none" w:sz="0" w:space="0" w:color="auto"/>
      </w:divBdr>
    </w:div>
    <w:div w:id="256865120">
      <w:bodyDiv w:val="1"/>
      <w:marLeft w:val="0"/>
      <w:marRight w:val="0"/>
      <w:marTop w:val="0"/>
      <w:marBottom w:val="0"/>
      <w:divBdr>
        <w:top w:val="none" w:sz="0" w:space="0" w:color="auto"/>
        <w:left w:val="none" w:sz="0" w:space="0" w:color="auto"/>
        <w:bottom w:val="none" w:sz="0" w:space="0" w:color="auto"/>
        <w:right w:val="none" w:sz="0" w:space="0" w:color="auto"/>
      </w:divBdr>
    </w:div>
    <w:div w:id="259802216">
      <w:bodyDiv w:val="1"/>
      <w:marLeft w:val="0"/>
      <w:marRight w:val="0"/>
      <w:marTop w:val="0"/>
      <w:marBottom w:val="0"/>
      <w:divBdr>
        <w:top w:val="none" w:sz="0" w:space="0" w:color="auto"/>
        <w:left w:val="none" w:sz="0" w:space="0" w:color="auto"/>
        <w:bottom w:val="none" w:sz="0" w:space="0" w:color="auto"/>
        <w:right w:val="none" w:sz="0" w:space="0" w:color="auto"/>
      </w:divBdr>
    </w:div>
    <w:div w:id="278536001">
      <w:bodyDiv w:val="1"/>
      <w:marLeft w:val="0"/>
      <w:marRight w:val="0"/>
      <w:marTop w:val="0"/>
      <w:marBottom w:val="0"/>
      <w:divBdr>
        <w:top w:val="none" w:sz="0" w:space="0" w:color="auto"/>
        <w:left w:val="none" w:sz="0" w:space="0" w:color="auto"/>
        <w:bottom w:val="none" w:sz="0" w:space="0" w:color="auto"/>
        <w:right w:val="none" w:sz="0" w:space="0" w:color="auto"/>
      </w:divBdr>
    </w:div>
    <w:div w:id="297952784">
      <w:bodyDiv w:val="1"/>
      <w:marLeft w:val="0"/>
      <w:marRight w:val="0"/>
      <w:marTop w:val="0"/>
      <w:marBottom w:val="0"/>
      <w:divBdr>
        <w:top w:val="none" w:sz="0" w:space="0" w:color="auto"/>
        <w:left w:val="none" w:sz="0" w:space="0" w:color="auto"/>
        <w:bottom w:val="none" w:sz="0" w:space="0" w:color="auto"/>
        <w:right w:val="none" w:sz="0" w:space="0" w:color="auto"/>
      </w:divBdr>
    </w:div>
    <w:div w:id="301234728">
      <w:bodyDiv w:val="1"/>
      <w:marLeft w:val="0"/>
      <w:marRight w:val="0"/>
      <w:marTop w:val="0"/>
      <w:marBottom w:val="0"/>
      <w:divBdr>
        <w:top w:val="none" w:sz="0" w:space="0" w:color="auto"/>
        <w:left w:val="none" w:sz="0" w:space="0" w:color="auto"/>
        <w:bottom w:val="none" w:sz="0" w:space="0" w:color="auto"/>
        <w:right w:val="none" w:sz="0" w:space="0" w:color="auto"/>
      </w:divBdr>
    </w:div>
    <w:div w:id="347216706">
      <w:bodyDiv w:val="1"/>
      <w:marLeft w:val="0"/>
      <w:marRight w:val="0"/>
      <w:marTop w:val="0"/>
      <w:marBottom w:val="0"/>
      <w:divBdr>
        <w:top w:val="none" w:sz="0" w:space="0" w:color="auto"/>
        <w:left w:val="none" w:sz="0" w:space="0" w:color="auto"/>
        <w:bottom w:val="none" w:sz="0" w:space="0" w:color="auto"/>
        <w:right w:val="none" w:sz="0" w:space="0" w:color="auto"/>
      </w:divBdr>
    </w:div>
    <w:div w:id="356850968">
      <w:bodyDiv w:val="1"/>
      <w:marLeft w:val="0"/>
      <w:marRight w:val="0"/>
      <w:marTop w:val="0"/>
      <w:marBottom w:val="0"/>
      <w:divBdr>
        <w:top w:val="none" w:sz="0" w:space="0" w:color="auto"/>
        <w:left w:val="none" w:sz="0" w:space="0" w:color="auto"/>
        <w:bottom w:val="none" w:sz="0" w:space="0" w:color="auto"/>
        <w:right w:val="none" w:sz="0" w:space="0" w:color="auto"/>
      </w:divBdr>
    </w:div>
    <w:div w:id="361633211">
      <w:bodyDiv w:val="1"/>
      <w:marLeft w:val="0"/>
      <w:marRight w:val="0"/>
      <w:marTop w:val="0"/>
      <w:marBottom w:val="0"/>
      <w:divBdr>
        <w:top w:val="none" w:sz="0" w:space="0" w:color="auto"/>
        <w:left w:val="none" w:sz="0" w:space="0" w:color="auto"/>
        <w:bottom w:val="none" w:sz="0" w:space="0" w:color="auto"/>
        <w:right w:val="none" w:sz="0" w:space="0" w:color="auto"/>
      </w:divBdr>
    </w:div>
    <w:div w:id="393509905">
      <w:bodyDiv w:val="1"/>
      <w:marLeft w:val="0"/>
      <w:marRight w:val="0"/>
      <w:marTop w:val="0"/>
      <w:marBottom w:val="0"/>
      <w:divBdr>
        <w:top w:val="none" w:sz="0" w:space="0" w:color="auto"/>
        <w:left w:val="none" w:sz="0" w:space="0" w:color="auto"/>
        <w:bottom w:val="none" w:sz="0" w:space="0" w:color="auto"/>
        <w:right w:val="none" w:sz="0" w:space="0" w:color="auto"/>
      </w:divBdr>
    </w:div>
    <w:div w:id="396250556">
      <w:bodyDiv w:val="1"/>
      <w:marLeft w:val="0"/>
      <w:marRight w:val="0"/>
      <w:marTop w:val="0"/>
      <w:marBottom w:val="0"/>
      <w:divBdr>
        <w:top w:val="none" w:sz="0" w:space="0" w:color="auto"/>
        <w:left w:val="none" w:sz="0" w:space="0" w:color="auto"/>
        <w:bottom w:val="none" w:sz="0" w:space="0" w:color="auto"/>
        <w:right w:val="none" w:sz="0" w:space="0" w:color="auto"/>
      </w:divBdr>
    </w:div>
    <w:div w:id="429160213">
      <w:bodyDiv w:val="1"/>
      <w:marLeft w:val="0"/>
      <w:marRight w:val="0"/>
      <w:marTop w:val="0"/>
      <w:marBottom w:val="0"/>
      <w:divBdr>
        <w:top w:val="none" w:sz="0" w:space="0" w:color="auto"/>
        <w:left w:val="none" w:sz="0" w:space="0" w:color="auto"/>
        <w:bottom w:val="none" w:sz="0" w:space="0" w:color="auto"/>
        <w:right w:val="none" w:sz="0" w:space="0" w:color="auto"/>
      </w:divBdr>
    </w:div>
    <w:div w:id="447629485">
      <w:bodyDiv w:val="1"/>
      <w:marLeft w:val="0"/>
      <w:marRight w:val="0"/>
      <w:marTop w:val="0"/>
      <w:marBottom w:val="0"/>
      <w:divBdr>
        <w:top w:val="none" w:sz="0" w:space="0" w:color="auto"/>
        <w:left w:val="none" w:sz="0" w:space="0" w:color="auto"/>
        <w:bottom w:val="none" w:sz="0" w:space="0" w:color="auto"/>
        <w:right w:val="none" w:sz="0" w:space="0" w:color="auto"/>
      </w:divBdr>
    </w:div>
    <w:div w:id="468716759">
      <w:bodyDiv w:val="1"/>
      <w:marLeft w:val="0"/>
      <w:marRight w:val="0"/>
      <w:marTop w:val="0"/>
      <w:marBottom w:val="0"/>
      <w:divBdr>
        <w:top w:val="none" w:sz="0" w:space="0" w:color="auto"/>
        <w:left w:val="none" w:sz="0" w:space="0" w:color="auto"/>
        <w:bottom w:val="none" w:sz="0" w:space="0" w:color="auto"/>
        <w:right w:val="none" w:sz="0" w:space="0" w:color="auto"/>
      </w:divBdr>
    </w:div>
    <w:div w:id="483163345">
      <w:bodyDiv w:val="1"/>
      <w:marLeft w:val="0"/>
      <w:marRight w:val="0"/>
      <w:marTop w:val="0"/>
      <w:marBottom w:val="0"/>
      <w:divBdr>
        <w:top w:val="none" w:sz="0" w:space="0" w:color="auto"/>
        <w:left w:val="none" w:sz="0" w:space="0" w:color="auto"/>
        <w:bottom w:val="none" w:sz="0" w:space="0" w:color="auto"/>
        <w:right w:val="none" w:sz="0" w:space="0" w:color="auto"/>
      </w:divBdr>
    </w:div>
    <w:div w:id="513884415">
      <w:bodyDiv w:val="1"/>
      <w:marLeft w:val="0"/>
      <w:marRight w:val="0"/>
      <w:marTop w:val="0"/>
      <w:marBottom w:val="0"/>
      <w:divBdr>
        <w:top w:val="none" w:sz="0" w:space="0" w:color="auto"/>
        <w:left w:val="none" w:sz="0" w:space="0" w:color="auto"/>
        <w:bottom w:val="none" w:sz="0" w:space="0" w:color="auto"/>
        <w:right w:val="none" w:sz="0" w:space="0" w:color="auto"/>
      </w:divBdr>
    </w:div>
    <w:div w:id="529491582">
      <w:bodyDiv w:val="1"/>
      <w:marLeft w:val="0"/>
      <w:marRight w:val="0"/>
      <w:marTop w:val="0"/>
      <w:marBottom w:val="0"/>
      <w:divBdr>
        <w:top w:val="none" w:sz="0" w:space="0" w:color="auto"/>
        <w:left w:val="none" w:sz="0" w:space="0" w:color="auto"/>
        <w:bottom w:val="none" w:sz="0" w:space="0" w:color="auto"/>
        <w:right w:val="none" w:sz="0" w:space="0" w:color="auto"/>
      </w:divBdr>
    </w:div>
    <w:div w:id="533471196">
      <w:bodyDiv w:val="1"/>
      <w:marLeft w:val="0"/>
      <w:marRight w:val="0"/>
      <w:marTop w:val="0"/>
      <w:marBottom w:val="0"/>
      <w:divBdr>
        <w:top w:val="none" w:sz="0" w:space="0" w:color="auto"/>
        <w:left w:val="none" w:sz="0" w:space="0" w:color="auto"/>
        <w:bottom w:val="none" w:sz="0" w:space="0" w:color="auto"/>
        <w:right w:val="none" w:sz="0" w:space="0" w:color="auto"/>
      </w:divBdr>
    </w:div>
    <w:div w:id="544560545">
      <w:bodyDiv w:val="1"/>
      <w:marLeft w:val="0"/>
      <w:marRight w:val="0"/>
      <w:marTop w:val="0"/>
      <w:marBottom w:val="0"/>
      <w:divBdr>
        <w:top w:val="none" w:sz="0" w:space="0" w:color="auto"/>
        <w:left w:val="none" w:sz="0" w:space="0" w:color="auto"/>
        <w:bottom w:val="none" w:sz="0" w:space="0" w:color="auto"/>
        <w:right w:val="none" w:sz="0" w:space="0" w:color="auto"/>
      </w:divBdr>
    </w:div>
    <w:div w:id="548107685">
      <w:bodyDiv w:val="1"/>
      <w:marLeft w:val="0"/>
      <w:marRight w:val="0"/>
      <w:marTop w:val="0"/>
      <w:marBottom w:val="0"/>
      <w:divBdr>
        <w:top w:val="none" w:sz="0" w:space="0" w:color="auto"/>
        <w:left w:val="none" w:sz="0" w:space="0" w:color="auto"/>
        <w:bottom w:val="none" w:sz="0" w:space="0" w:color="auto"/>
        <w:right w:val="none" w:sz="0" w:space="0" w:color="auto"/>
      </w:divBdr>
    </w:div>
    <w:div w:id="560795654">
      <w:bodyDiv w:val="1"/>
      <w:marLeft w:val="0"/>
      <w:marRight w:val="0"/>
      <w:marTop w:val="0"/>
      <w:marBottom w:val="0"/>
      <w:divBdr>
        <w:top w:val="none" w:sz="0" w:space="0" w:color="auto"/>
        <w:left w:val="none" w:sz="0" w:space="0" w:color="auto"/>
        <w:bottom w:val="none" w:sz="0" w:space="0" w:color="auto"/>
        <w:right w:val="none" w:sz="0" w:space="0" w:color="auto"/>
      </w:divBdr>
    </w:div>
    <w:div w:id="566572459">
      <w:bodyDiv w:val="1"/>
      <w:marLeft w:val="0"/>
      <w:marRight w:val="0"/>
      <w:marTop w:val="0"/>
      <w:marBottom w:val="0"/>
      <w:divBdr>
        <w:top w:val="none" w:sz="0" w:space="0" w:color="auto"/>
        <w:left w:val="none" w:sz="0" w:space="0" w:color="auto"/>
        <w:bottom w:val="none" w:sz="0" w:space="0" w:color="auto"/>
        <w:right w:val="none" w:sz="0" w:space="0" w:color="auto"/>
      </w:divBdr>
    </w:div>
    <w:div w:id="575168451">
      <w:bodyDiv w:val="1"/>
      <w:marLeft w:val="0"/>
      <w:marRight w:val="0"/>
      <w:marTop w:val="0"/>
      <w:marBottom w:val="0"/>
      <w:divBdr>
        <w:top w:val="none" w:sz="0" w:space="0" w:color="auto"/>
        <w:left w:val="none" w:sz="0" w:space="0" w:color="auto"/>
        <w:bottom w:val="none" w:sz="0" w:space="0" w:color="auto"/>
        <w:right w:val="none" w:sz="0" w:space="0" w:color="auto"/>
      </w:divBdr>
    </w:div>
    <w:div w:id="598491918">
      <w:bodyDiv w:val="1"/>
      <w:marLeft w:val="0"/>
      <w:marRight w:val="0"/>
      <w:marTop w:val="0"/>
      <w:marBottom w:val="0"/>
      <w:divBdr>
        <w:top w:val="none" w:sz="0" w:space="0" w:color="auto"/>
        <w:left w:val="none" w:sz="0" w:space="0" w:color="auto"/>
        <w:bottom w:val="none" w:sz="0" w:space="0" w:color="auto"/>
        <w:right w:val="none" w:sz="0" w:space="0" w:color="auto"/>
      </w:divBdr>
    </w:div>
    <w:div w:id="611134011">
      <w:bodyDiv w:val="1"/>
      <w:marLeft w:val="0"/>
      <w:marRight w:val="0"/>
      <w:marTop w:val="0"/>
      <w:marBottom w:val="0"/>
      <w:divBdr>
        <w:top w:val="none" w:sz="0" w:space="0" w:color="auto"/>
        <w:left w:val="none" w:sz="0" w:space="0" w:color="auto"/>
        <w:bottom w:val="none" w:sz="0" w:space="0" w:color="auto"/>
        <w:right w:val="none" w:sz="0" w:space="0" w:color="auto"/>
      </w:divBdr>
      <w:divsChild>
        <w:div w:id="1743602190">
          <w:marLeft w:val="0"/>
          <w:marRight w:val="0"/>
          <w:marTop w:val="0"/>
          <w:marBottom w:val="0"/>
          <w:divBdr>
            <w:top w:val="none" w:sz="0" w:space="0" w:color="auto"/>
            <w:left w:val="none" w:sz="0" w:space="0" w:color="auto"/>
            <w:bottom w:val="none" w:sz="0" w:space="0" w:color="auto"/>
            <w:right w:val="none" w:sz="0" w:space="0" w:color="auto"/>
          </w:divBdr>
          <w:divsChild>
            <w:div w:id="1242373058">
              <w:marLeft w:val="0"/>
              <w:marRight w:val="0"/>
              <w:marTop w:val="0"/>
              <w:marBottom w:val="0"/>
              <w:divBdr>
                <w:top w:val="none" w:sz="0" w:space="0" w:color="auto"/>
                <w:left w:val="none" w:sz="0" w:space="0" w:color="auto"/>
                <w:bottom w:val="none" w:sz="0" w:space="0" w:color="auto"/>
                <w:right w:val="none" w:sz="0" w:space="0" w:color="auto"/>
              </w:divBdr>
              <w:divsChild>
                <w:div w:id="638535907">
                  <w:marLeft w:val="0"/>
                  <w:marRight w:val="0"/>
                  <w:marTop w:val="0"/>
                  <w:marBottom w:val="0"/>
                  <w:divBdr>
                    <w:top w:val="none" w:sz="0" w:space="0" w:color="auto"/>
                    <w:left w:val="none" w:sz="0" w:space="0" w:color="auto"/>
                    <w:bottom w:val="none" w:sz="0" w:space="0" w:color="auto"/>
                    <w:right w:val="none" w:sz="0" w:space="0" w:color="auto"/>
                  </w:divBdr>
                  <w:divsChild>
                    <w:div w:id="1429885195">
                      <w:marLeft w:val="0"/>
                      <w:marRight w:val="0"/>
                      <w:marTop w:val="0"/>
                      <w:marBottom w:val="0"/>
                      <w:divBdr>
                        <w:top w:val="none" w:sz="0" w:space="0" w:color="auto"/>
                        <w:left w:val="none" w:sz="0" w:space="0" w:color="auto"/>
                        <w:bottom w:val="none" w:sz="0" w:space="0" w:color="auto"/>
                        <w:right w:val="none" w:sz="0" w:space="0" w:color="auto"/>
                      </w:divBdr>
                      <w:divsChild>
                        <w:div w:id="1988506333">
                          <w:marLeft w:val="0"/>
                          <w:marRight w:val="0"/>
                          <w:marTop w:val="0"/>
                          <w:marBottom w:val="0"/>
                          <w:divBdr>
                            <w:top w:val="none" w:sz="0" w:space="0" w:color="auto"/>
                            <w:left w:val="none" w:sz="0" w:space="0" w:color="auto"/>
                            <w:bottom w:val="none" w:sz="0" w:space="0" w:color="auto"/>
                            <w:right w:val="none" w:sz="0" w:space="0" w:color="auto"/>
                          </w:divBdr>
                          <w:divsChild>
                            <w:div w:id="1350451444">
                              <w:marLeft w:val="0"/>
                              <w:marRight w:val="0"/>
                              <w:marTop w:val="0"/>
                              <w:marBottom w:val="0"/>
                              <w:divBdr>
                                <w:top w:val="none" w:sz="0" w:space="0" w:color="auto"/>
                                <w:left w:val="none" w:sz="0" w:space="0" w:color="auto"/>
                                <w:bottom w:val="none" w:sz="0" w:space="0" w:color="auto"/>
                                <w:right w:val="none" w:sz="0" w:space="0" w:color="auto"/>
                              </w:divBdr>
                              <w:divsChild>
                                <w:div w:id="122206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0405297">
      <w:bodyDiv w:val="1"/>
      <w:marLeft w:val="0"/>
      <w:marRight w:val="0"/>
      <w:marTop w:val="0"/>
      <w:marBottom w:val="0"/>
      <w:divBdr>
        <w:top w:val="none" w:sz="0" w:space="0" w:color="auto"/>
        <w:left w:val="none" w:sz="0" w:space="0" w:color="auto"/>
        <w:bottom w:val="none" w:sz="0" w:space="0" w:color="auto"/>
        <w:right w:val="none" w:sz="0" w:space="0" w:color="auto"/>
      </w:divBdr>
    </w:div>
    <w:div w:id="637416250">
      <w:bodyDiv w:val="1"/>
      <w:marLeft w:val="0"/>
      <w:marRight w:val="0"/>
      <w:marTop w:val="0"/>
      <w:marBottom w:val="0"/>
      <w:divBdr>
        <w:top w:val="none" w:sz="0" w:space="0" w:color="auto"/>
        <w:left w:val="none" w:sz="0" w:space="0" w:color="auto"/>
        <w:bottom w:val="none" w:sz="0" w:space="0" w:color="auto"/>
        <w:right w:val="none" w:sz="0" w:space="0" w:color="auto"/>
      </w:divBdr>
    </w:div>
    <w:div w:id="692417858">
      <w:bodyDiv w:val="1"/>
      <w:marLeft w:val="0"/>
      <w:marRight w:val="0"/>
      <w:marTop w:val="0"/>
      <w:marBottom w:val="0"/>
      <w:divBdr>
        <w:top w:val="none" w:sz="0" w:space="0" w:color="auto"/>
        <w:left w:val="none" w:sz="0" w:space="0" w:color="auto"/>
        <w:bottom w:val="none" w:sz="0" w:space="0" w:color="auto"/>
        <w:right w:val="none" w:sz="0" w:space="0" w:color="auto"/>
      </w:divBdr>
    </w:div>
    <w:div w:id="712539940">
      <w:bodyDiv w:val="1"/>
      <w:marLeft w:val="0"/>
      <w:marRight w:val="0"/>
      <w:marTop w:val="0"/>
      <w:marBottom w:val="0"/>
      <w:divBdr>
        <w:top w:val="none" w:sz="0" w:space="0" w:color="auto"/>
        <w:left w:val="none" w:sz="0" w:space="0" w:color="auto"/>
        <w:bottom w:val="none" w:sz="0" w:space="0" w:color="auto"/>
        <w:right w:val="none" w:sz="0" w:space="0" w:color="auto"/>
      </w:divBdr>
    </w:div>
    <w:div w:id="730544838">
      <w:bodyDiv w:val="1"/>
      <w:marLeft w:val="0"/>
      <w:marRight w:val="0"/>
      <w:marTop w:val="0"/>
      <w:marBottom w:val="0"/>
      <w:divBdr>
        <w:top w:val="none" w:sz="0" w:space="0" w:color="auto"/>
        <w:left w:val="none" w:sz="0" w:space="0" w:color="auto"/>
        <w:bottom w:val="none" w:sz="0" w:space="0" w:color="auto"/>
        <w:right w:val="none" w:sz="0" w:space="0" w:color="auto"/>
      </w:divBdr>
    </w:div>
    <w:div w:id="732697082">
      <w:bodyDiv w:val="1"/>
      <w:marLeft w:val="0"/>
      <w:marRight w:val="0"/>
      <w:marTop w:val="0"/>
      <w:marBottom w:val="0"/>
      <w:divBdr>
        <w:top w:val="none" w:sz="0" w:space="0" w:color="auto"/>
        <w:left w:val="none" w:sz="0" w:space="0" w:color="auto"/>
        <w:bottom w:val="none" w:sz="0" w:space="0" w:color="auto"/>
        <w:right w:val="none" w:sz="0" w:space="0" w:color="auto"/>
      </w:divBdr>
    </w:div>
    <w:div w:id="753014420">
      <w:bodyDiv w:val="1"/>
      <w:marLeft w:val="0"/>
      <w:marRight w:val="0"/>
      <w:marTop w:val="0"/>
      <w:marBottom w:val="0"/>
      <w:divBdr>
        <w:top w:val="none" w:sz="0" w:space="0" w:color="auto"/>
        <w:left w:val="none" w:sz="0" w:space="0" w:color="auto"/>
        <w:bottom w:val="none" w:sz="0" w:space="0" w:color="auto"/>
        <w:right w:val="none" w:sz="0" w:space="0" w:color="auto"/>
      </w:divBdr>
    </w:div>
    <w:div w:id="762803275">
      <w:bodyDiv w:val="1"/>
      <w:marLeft w:val="0"/>
      <w:marRight w:val="0"/>
      <w:marTop w:val="0"/>
      <w:marBottom w:val="0"/>
      <w:divBdr>
        <w:top w:val="none" w:sz="0" w:space="0" w:color="auto"/>
        <w:left w:val="none" w:sz="0" w:space="0" w:color="auto"/>
        <w:bottom w:val="none" w:sz="0" w:space="0" w:color="auto"/>
        <w:right w:val="none" w:sz="0" w:space="0" w:color="auto"/>
      </w:divBdr>
    </w:div>
    <w:div w:id="800271108">
      <w:bodyDiv w:val="1"/>
      <w:marLeft w:val="0"/>
      <w:marRight w:val="0"/>
      <w:marTop w:val="0"/>
      <w:marBottom w:val="0"/>
      <w:divBdr>
        <w:top w:val="none" w:sz="0" w:space="0" w:color="auto"/>
        <w:left w:val="none" w:sz="0" w:space="0" w:color="auto"/>
        <w:bottom w:val="none" w:sz="0" w:space="0" w:color="auto"/>
        <w:right w:val="none" w:sz="0" w:space="0" w:color="auto"/>
      </w:divBdr>
    </w:div>
    <w:div w:id="801650087">
      <w:bodyDiv w:val="1"/>
      <w:marLeft w:val="0"/>
      <w:marRight w:val="0"/>
      <w:marTop w:val="0"/>
      <w:marBottom w:val="0"/>
      <w:divBdr>
        <w:top w:val="none" w:sz="0" w:space="0" w:color="auto"/>
        <w:left w:val="none" w:sz="0" w:space="0" w:color="auto"/>
        <w:bottom w:val="none" w:sz="0" w:space="0" w:color="auto"/>
        <w:right w:val="none" w:sz="0" w:space="0" w:color="auto"/>
      </w:divBdr>
    </w:div>
    <w:div w:id="806436536">
      <w:bodyDiv w:val="1"/>
      <w:marLeft w:val="0"/>
      <w:marRight w:val="0"/>
      <w:marTop w:val="0"/>
      <w:marBottom w:val="0"/>
      <w:divBdr>
        <w:top w:val="none" w:sz="0" w:space="0" w:color="auto"/>
        <w:left w:val="none" w:sz="0" w:space="0" w:color="auto"/>
        <w:bottom w:val="none" w:sz="0" w:space="0" w:color="auto"/>
        <w:right w:val="none" w:sz="0" w:space="0" w:color="auto"/>
      </w:divBdr>
    </w:div>
    <w:div w:id="859663932">
      <w:bodyDiv w:val="1"/>
      <w:marLeft w:val="0"/>
      <w:marRight w:val="0"/>
      <w:marTop w:val="0"/>
      <w:marBottom w:val="0"/>
      <w:divBdr>
        <w:top w:val="none" w:sz="0" w:space="0" w:color="auto"/>
        <w:left w:val="none" w:sz="0" w:space="0" w:color="auto"/>
        <w:bottom w:val="none" w:sz="0" w:space="0" w:color="auto"/>
        <w:right w:val="none" w:sz="0" w:space="0" w:color="auto"/>
      </w:divBdr>
    </w:div>
    <w:div w:id="877863716">
      <w:bodyDiv w:val="1"/>
      <w:marLeft w:val="0"/>
      <w:marRight w:val="0"/>
      <w:marTop w:val="0"/>
      <w:marBottom w:val="0"/>
      <w:divBdr>
        <w:top w:val="none" w:sz="0" w:space="0" w:color="auto"/>
        <w:left w:val="none" w:sz="0" w:space="0" w:color="auto"/>
        <w:bottom w:val="none" w:sz="0" w:space="0" w:color="auto"/>
        <w:right w:val="none" w:sz="0" w:space="0" w:color="auto"/>
      </w:divBdr>
    </w:div>
    <w:div w:id="974219929">
      <w:bodyDiv w:val="1"/>
      <w:marLeft w:val="0"/>
      <w:marRight w:val="0"/>
      <w:marTop w:val="0"/>
      <w:marBottom w:val="0"/>
      <w:divBdr>
        <w:top w:val="none" w:sz="0" w:space="0" w:color="auto"/>
        <w:left w:val="none" w:sz="0" w:space="0" w:color="auto"/>
        <w:bottom w:val="none" w:sz="0" w:space="0" w:color="auto"/>
        <w:right w:val="none" w:sz="0" w:space="0" w:color="auto"/>
      </w:divBdr>
    </w:div>
    <w:div w:id="1007093225">
      <w:bodyDiv w:val="1"/>
      <w:marLeft w:val="0"/>
      <w:marRight w:val="0"/>
      <w:marTop w:val="0"/>
      <w:marBottom w:val="0"/>
      <w:divBdr>
        <w:top w:val="none" w:sz="0" w:space="0" w:color="auto"/>
        <w:left w:val="none" w:sz="0" w:space="0" w:color="auto"/>
        <w:bottom w:val="none" w:sz="0" w:space="0" w:color="auto"/>
        <w:right w:val="none" w:sz="0" w:space="0" w:color="auto"/>
      </w:divBdr>
    </w:div>
    <w:div w:id="1012416488">
      <w:bodyDiv w:val="1"/>
      <w:marLeft w:val="0"/>
      <w:marRight w:val="0"/>
      <w:marTop w:val="0"/>
      <w:marBottom w:val="0"/>
      <w:divBdr>
        <w:top w:val="none" w:sz="0" w:space="0" w:color="auto"/>
        <w:left w:val="none" w:sz="0" w:space="0" w:color="auto"/>
        <w:bottom w:val="none" w:sz="0" w:space="0" w:color="auto"/>
        <w:right w:val="none" w:sz="0" w:space="0" w:color="auto"/>
      </w:divBdr>
    </w:div>
    <w:div w:id="1034158635">
      <w:bodyDiv w:val="1"/>
      <w:marLeft w:val="0"/>
      <w:marRight w:val="0"/>
      <w:marTop w:val="0"/>
      <w:marBottom w:val="0"/>
      <w:divBdr>
        <w:top w:val="none" w:sz="0" w:space="0" w:color="auto"/>
        <w:left w:val="none" w:sz="0" w:space="0" w:color="auto"/>
        <w:bottom w:val="none" w:sz="0" w:space="0" w:color="auto"/>
        <w:right w:val="none" w:sz="0" w:space="0" w:color="auto"/>
      </w:divBdr>
    </w:div>
    <w:div w:id="1040326000">
      <w:bodyDiv w:val="1"/>
      <w:marLeft w:val="0"/>
      <w:marRight w:val="0"/>
      <w:marTop w:val="0"/>
      <w:marBottom w:val="0"/>
      <w:divBdr>
        <w:top w:val="none" w:sz="0" w:space="0" w:color="auto"/>
        <w:left w:val="none" w:sz="0" w:space="0" w:color="auto"/>
        <w:bottom w:val="none" w:sz="0" w:space="0" w:color="auto"/>
        <w:right w:val="none" w:sz="0" w:space="0" w:color="auto"/>
      </w:divBdr>
    </w:div>
    <w:div w:id="1092815566">
      <w:bodyDiv w:val="1"/>
      <w:marLeft w:val="0"/>
      <w:marRight w:val="0"/>
      <w:marTop w:val="0"/>
      <w:marBottom w:val="0"/>
      <w:divBdr>
        <w:top w:val="none" w:sz="0" w:space="0" w:color="auto"/>
        <w:left w:val="none" w:sz="0" w:space="0" w:color="auto"/>
        <w:bottom w:val="none" w:sz="0" w:space="0" w:color="auto"/>
        <w:right w:val="none" w:sz="0" w:space="0" w:color="auto"/>
      </w:divBdr>
    </w:div>
    <w:div w:id="1098796296">
      <w:bodyDiv w:val="1"/>
      <w:marLeft w:val="0"/>
      <w:marRight w:val="0"/>
      <w:marTop w:val="0"/>
      <w:marBottom w:val="0"/>
      <w:divBdr>
        <w:top w:val="none" w:sz="0" w:space="0" w:color="auto"/>
        <w:left w:val="none" w:sz="0" w:space="0" w:color="auto"/>
        <w:bottom w:val="none" w:sz="0" w:space="0" w:color="auto"/>
        <w:right w:val="none" w:sz="0" w:space="0" w:color="auto"/>
      </w:divBdr>
    </w:div>
    <w:div w:id="1102603887">
      <w:bodyDiv w:val="1"/>
      <w:marLeft w:val="0"/>
      <w:marRight w:val="0"/>
      <w:marTop w:val="0"/>
      <w:marBottom w:val="0"/>
      <w:divBdr>
        <w:top w:val="none" w:sz="0" w:space="0" w:color="auto"/>
        <w:left w:val="none" w:sz="0" w:space="0" w:color="auto"/>
        <w:bottom w:val="none" w:sz="0" w:space="0" w:color="auto"/>
        <w:right w:val="none" w:sz="0" w:space="0" w:color="auto"/>
      </w:divBdr>
    </w:div>
    <w:div w:id="1105153310">
      <w:bodyDiv w:val="1"/>
      <w:marLeft w:val="0"/>
      <w:marRight w:val="0"/>
      <w:marTop w:val="0"/>
      <w:marBottom w:val="0"/>
      <w:divBdr>
        <w:top w:val="none" w:sz="0" w:space="0" w:color="auto"/>
        <w:left w:val="none" w:sz="0" w:space="0" w:color="auto"/>
        <w:bottom w:val="none" w:sz="0" w:space="0" w:color="auto"/>
        <w:right w:val="none" w:sz="0" w:space="0" w:color="auto"/>
      </w:divBdr>
    </w:div>
    <w:div w:id="1130053884">
      <w:bodyDiv w:val="1"/>
      <w:marLeft w:val="0"/>
      <w:marRight w:val="0"/>
      <w:marTop w:val="0"/>
      <w:marBottom w:val="0"/>
      <w:divBdr>
        <w:top w:val="none" w:sz="0" w:space="0" w:color="auto"/>
        <w:left w:val="none" w:sz="0" w:space="0" w:color="auto"/>
        <w:bottom w:val="none" w:sz="0" w:space="0" w:color="auto"/>
        <w:right w:val="none" w:sz="0" w:space="0" w:color="auto"/>
      </w:divBdr>
    </w:div>
    <w:div w:id="1136801788">
      <w:bodyDiv w:val="1"/>
      <w:marLeft w:val="0"/>
      <w:marRight w:val="0"/>
      <w:marTop w:val="0"/>
      <w:marBottom w:val="0"/>
      <w:divBdr>
        <w:top w:val="none" w:sz="0" w:space="0" w:color="auto"/>
        <w:left w:val="none" w:sz="0" w:space="0" w:color="auto"/>
        <w:bottom w:val="none" w:sz="0" w:space="0" w:color="auto"/>
        <w:right w:val="none" w:sz="0" w:space="0" w:color="auto"/>
      </w:divBdr>
    </w:div>
    <w:div w:id="1279679563">
      <w:bodyDiv w:val="1"/>
      <w:marLeft w:val="0"/>
      <w:marRight w:val="0"/>
      <w:marTop w:val="0"/>
      <w:marBottom w:val="0"/>
      <w:divBdr>
        <w:top w:val="none" w:sz="0" w:space="0" w:color="auto"/>
        <w:left w:val="none" w:sz="0" w:space="0" w:color="auto"/>
        <w:bottom w:val="none" w:sz="0" w:space="0" w:color="auto"/>
        <w:right w:val="none" w:sz="0" w:space="0" w:color="auto"/>
      </w:divBdr>
    </w:div>
    <w:div w:id="1335642621">
      <w:bodyDiv w:val="1"/>
      <w:marLeft w:val="0"/>
      <w:marRight w:val="0"/>
      <w:marTop w:val="0"/>
      <w:marBottom w:val="0"/>
      <w:divBdr>
        <w:top w:val="none" w:sz="0" w:space="0" w:color="auto"/>
        <w:left w:val="none" w:sz="0" w:space="0" w:color="auto"/>
        <w:bottom w:val="none" w:sz="0" w:space="0" w:color="auto"/>
        <w:right w:val="none" w:sz="0" w:space="0" w:color="auto"/>
      </w:divBdr>
    </w:div>
    <w:div w:id="1362124079">
      <w:bodyDiv w:val="1"/>
      <w:marLeft w:val="0"/>
      <w:marRight w:val="0"/>
      <w:marTop w:val="0"/>
      <w:marBottom w:val="0"/>
      <w:divBdr>
        <w:top w:val="none" w:sz="0" w:space="0" w:color="auto"/>
        <w:left w:val="none" w:sz="0" w:space="0" w:color="auto"/>
        <w:bottom w:val="none" w:sz="0" w:space="0" w:color="auto"/>
        <w:right w:val="none" w:sz="0" w:space="0" w:color="auto"/>
      </w:divBdr>
    </w:div>
    <w:div w:id="1369141467">
      <w:bodyDiv w:val="1"/>
      <w:marLeft w:val="0"/>
      <w:marRight w:val="0"/>
      <w:marTop w:val="0"/>
      <w:marBottom w:val="0"/>
      <w:divBdr>
        <w:top w:val="none" w:sz="0" w:space="0" w:color="auto"/>
        <w:left w:val="none" w:sz="0" w:space="0" w:color="auto"/>
        <w:bottom w:val="none" w:sz="0" w:space="0" w:color="auto"/>
        <w:right w:val="none" w:sz="0" w:space="0" w:color="auto"/>
      </w:divBdr>
    </w:div>
    <w:div w:id="1371882208">
      <w:bodyDiv w:val="1"/>
      <w:marLeft w:val="0"/>
      <w:marRight w:val="0"/>
      <w:marTop w:val="0"/>
      <w:marBottom w:val="0"/>
      <w:divBdr>
        <w:top w:val="none" w:sz="0" w:space="0" w:color="auto"/>
        <w:left w:val="none" w:sz="0" w:space="0" w:color="auto"/>
        <w:bottom w:val="none" w:sz="0" w:space="0" w:color="auto"/>
        <w:right w:val="none" w:sz="0" w:space="0" w:color="auto"/>
      </w:divBdr>
    </w:div>
    <w:div w:id="1380787478">
      <w:bodyDiv w:val="1"/>
      <w:marLeft w:val="0"/>
      <w:marRight w:val="0"/>
      <w:marTop w:val="0"/>
      <w:marBottom w:val="0"/>
      <w:divBdr>
        <w:top w:val="none" w:sz="0" w:space="0" w:color="auto"/>
        <w:left w:val="none" w:sz="0" w:space="0" w:color="auto"/>
        <w:bottom w:val="none" w:sz="0" w:space="0" w:color="auto"/>
        <w:right w:val="none" w:sz="0" w:space="0" w:color="auto"/>
      </w:divBdr>
    </w:div>
    <w:div w:id="1408845342">
      <w:bodyDiv w:val="1"/>
      <w:marLeft w:val="0"/>
      <w:marRight w:val="0"/>
      <w:marTop w:val="0"/>
      <w:marBottom w:val="0"/>
      <w:divBdr>
        <w:top w:val="none" w:sz="0" w:space="0" w:color="auto"/>
        <w:left w:val="none" w:sz="0" w:space="0" w:color="auto"/>
        <w:bottom w:val="none" w:sz="0" w:space="0" w:color="auto"/>
        <w:right w:val="none" w:sz="0" w:space="0" w:color="auto"/>
      </w:divBdr>
      <w:divsChild>
        <w:div w:id="1903709075">
          <w:marLeft w:val="0"/>
          <w:marRight w:val="0"/>
          <w:marTop w:val="0"/>
          <w:marBottom w:val="0"/>
          <w:divBdr>
            <w:top w:val="none" w:sz="0" w:space="0" w:color="auto"/>
            <w:left w:val="none" w:sz="0" w:space="0" w:color="auto"/>
            <w:bottom w:val="none" w:sz="0" w:space="0" w:color="auto"/>
            <w:right w:val="none" w:sz="0" w:space="0" w:color="auto"/>
          </w:divBdr>
          <w:divsChild>
            <w:div w:id="867646755">
              <w:marLeft w:val="0"/>
              <w:marRight w:val="0"/>
              <w:marTop w:val="0"/>
              <w:marBottom w:val="0"/>
              <w:divBdr>
                <w:top w:val="none" w:sz="0" w:space="0" w:color="auto"/>
                <w:left w:val="single" w:sz="6" w:space="0" w:color="065194"/>
                <w:bottom w:val="none" w:sz="0" w:space="0" w:color="auto"/>
                <w:right w:val="single" w:sz="6" w:space="0" w:color="065194"/>
              </w:divBdr>
              <w:divsChild>
                <w:div w:id="1444300386">
                  <w:marLeft w:val="0"/>
                  <w:marRight w:val="0"/>
                  <w:marTop w:val="0"/>
                  <w:marBottom w:val="0"/>
                  <w:divBdr>
                    <w:top w:val="single" w:sz="6" w:space="0" w:color="B1B6B2"/>
                    <w:left w:val="single" w:sz="6" w:space="0" w:color="B1B6B2"/>
                    <w:bottom w:val="none" w:sz="0" w:space="0" w:color="auto"/>
                    <w:right w:val="single" w:sz="6" w:space="0" w:color="B1B6B2"/>
                  </w:divBdr>
                  <w:divsChild>
                    <w:div w:id="1911386285">
                      <w:marLeft w:val="0"/>
                      <w:marRight w:val="-3675"/>
                      <w:marTop w:val="0"/>
                      <w:marBottom w:val="0"/>
                      <w:divBdr>
                        <w:top w:val="none" w:sz="0" w:space="0" w:color="auto"/>
                        <w:left w:val="none" w:sz="0" w:space="0" w:color="auto"/>
                        <w:bottom w:val="none" w:sz="0" w:space="0" w:color="auto"/>
                        <w:right w:val="none" w:sz="0" w:space="0" w:color="auto"/>
                      </w:divBdr>
                      <w:divsChild>
                        <w:div w:id="1740009906">
                          <w:marLeft w:val="0"/>
                          <w:marRight w:val="3675"/>
                          <w:marTop w:val="0"/>
                          <w:marBottom w:val="0"/>
                          <w:divBdr>
                            <w:top w:val="none" w:sz="0" w:space="0" w:color="auto"/>
                            <w:left w:val="none" w:sz="0" w:space="0" w:color="auto"/>
                            <w:bottom w:val="none" w:sz="0" w:space="0" w:color="auto"/>
                            <w:right w:val="none" w:sz="0" w:space="0" w:color="auto"/>
                          </w:divBdr>
                          <w:divsChild>
                            <w:div w:id="1158957010">
                              <w:marLeft w:val="0"/>
                              <w:marRight w:val="0"/>
                              <w:marTop w:val="0"/>
                              <w:marBottom w:val="0"/>
                              <w:divBdr>
                                <w:top w:val="none" w:sz="0" w:space="0" w:color="auto"/>
                                <w:left w:val="none" w:sz="0" w:space="0" w:color="auto"/>
                                <w:bottom w:val="none" w:sz="0" w:space="0" w:color="auto"/>
                                <w:right w:val="none" w:sz="0" w:space="0" w:color="auto"/>
                              </w:divBdr>
                              <w:divsChild>
                                <w:div w:id="1289773448">
                                  <w:marLeft w:val="3225"/>
                                  <w:marRight w:val="0"/>
                                  <w:marTop w:val="0"/>
                                  <w:marBottom w:val="0"/>
                                  <w:divBdr>
                                    <w:top w:val="none" w:sz="0" w:space="0" w:color="auto"/>
                                    <w:left w:val="none" w:sz="0" w:space="0" w:color="auto"/>
                                    <w:bottom w:val="none" w:sz="0" w:space="0" w:color="auto"/>
                                    <w:right w:val="none" w:sz="0" w:space="0" w:color="auto"/>
                                  </w:divBdr>
                                  <w:divsChild>
                                    <w:div w:id="1592006559">
                                      <w:marLeft w:val="0"/>
                                      <w:marRight w:val="0"/>
                                      <w:marTop w:val="0"/>
                                      <w:marBottom w:val="300"/>
                                      <w:divBdr>
                                        <w:top w:val="single" w:sz="6" w:space="0" w:color="B1B6B2"/>
                                        <w:left w:val="single" w:sz="6" w:space="0" w:color="B1B6B2"/>
                                        <w:bottom w:val="single" w:sz="6" w:space="0" w:color="B1B6B2"/>
                                        <w:right w:val="single" w:sz="6" w:space="0" w:color="B1B6B2"/>
                                      </w:divBdr>
                                      <w:divsChild>
                                        <w:div w:id="797913177">
                                          <w:marLeft w:val="0"/>
                                          <w:marRight w:val="0"/>
                                          <w:marTop w:val="30"/>
                                          <w:marBottom w:val="0"/>
                                          <w:divBdr>
                                            <w:top w:val="dotted"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5420092">
      <w:bodyDiv w:val="1"/>
      <w:marLeft w:val="0"/>
      <w:marRight w:val="0"/>
      <w:marTop w:val="0"/>
      <w:marBottom w:val="0"/>
      <w:divBdr>
        <w:top w:val="none" w:sz="0" w:space="0" w:color="auto"/>
        <w:left w:val="none" w:sz="0" w:space="0" w:color="auto"/>
        <w:bottom w:val="none" w:sz="0" w:space="0" w:color="auto"/>
        <w:right w:val="none" w:sz="0" w:space="0" w:color="auto"/>
      </w:divBdr>
    </w:div>
    <w:div w:id="1431320005">
      <w:bodyDiv w:val="1"/>
      <w:marLeft w:val="0"/>
      <w:marRight w:val="0"/>
      <w:marTop w:val="0"/>
      <w:marBottom w:val="0"/>
      <w:divBdr>
        <w:top w:val="none" w:sz="0" w:space="0" w:color="auto"/>
        <w:left w:val="none" w:sz="0" w:space="0" w:color="auto"/>
        <w:bottom w:val="none" w:sz="0" w:space="0" w:color="auto"/>
        <w:right w:val="none" w:sz="0" w:space="0" w:color="auto"/>
      </w:divBdr>
    </w:div>
    <w:div w:id="1431587469">
      <w:bodyDiv w:val="1"/>
      <w:marLeft w:val="0"/>
      <w:marRight w:val="0"/>
      <w:marTop w:val="0"/>
      <w:marBottom w:val="0"/>
      <w:divBdr>
        <w:top w:val="none" w:sz="0" w:space="0" w:color="auto"/>
        <w:left w:val="none" w:sz="0" w:space="0" w:color="auto"/>
        <w:bottom w:val="none" w:sz="0" w:space="0" w:color="auto"/>
        <w:right w:val="none" w:sz="0" w:space="0" w:color="auto"/>
      </w:divBdr>
    </w:div>
    <w:div w:id="1471359806">
      <w:bodyDiv w:val="1"/>
      <w:marLeft w:val="0"/>
      <w:marRight w:val="0"/>
      <w:marTop w:val="0"/>
      <w:marBottom w:val="0"/>
      <w:divBdr>
        <w:top w:val="none" w:sz="0" w:space="0" w:color="auto"/>
        <w:left w:val="none" w:sz="0" w:space="0" w:color="auto"/>
        <w:bottom w:val="none" w:sz="0" w:space="0" w:color="auto"/>
        <w:right w:val="none" w:sz="0" w:space="0" w:color="auto"/>
      </w:divBdr>
    </w:div>
    <w:div w:id="1489707370">
      <w:bodyDiv w:val="1"/>
      <w:marLeft w:val="0"/>
      <w:marRight w:val="0"/>
      <w:marTop w:val="0"/>
      <w:marBottom w:val="0"/>
      <w:divBdr>
        <w:top w:val="none" w:sz="0" w:space="0" w:color="auto"/>
        <w:left w:val="none" w:sz="0" w:space="0" w:color="auto"/>
        <w:bottom w:val="none" w:sz="0" w:space="0" w:color="auto"/>
        <w:right w:val="none" w:sz="0" w:space="0" w:color="auto"/>
      </w:divBdr>
    </w:div>
    <w:div w:id="1502282620">
      <w:bodyDiv w:val="1"/>
      <w:marLeft w:val="0"/>
      <w:marRight w:val="0"/>
      <w:marTop w:val="0"/>
      <w:marBottom w:val="0"/>
      <w:divBdr>
        <w:top w:val="none" w:sz="0" w:space="0" w:color="auto"/>
        <w:left w:val="none" w:sz="0" w:space="0" w:color="auto"/>
        <w:bottom w:val="none" w:sz="0" w:space="0" w:color="auto"/>
        <w:right w:val="none" w:sz="0" w:space="0" w:color="auto"/>
      </w:divBdr>
    </w:div>
    <w:div w:id="1527131857">
      <w:bodyDiv w:val="1"/>
      <w:marLeft w:val="0"/>
      <w:marRight w:val="0"/>
      <w:marTop w:val="0"/>
      <w:marBottom w:val="0"/>
      <w:divBdr>
        <w:top w:val="none" w:sz="0" w:space="0" w:color="auto"/>
        <w:left w:val="none" w:sz="0" w:space="0" w:color="auto"/>
        <w:bottom w:val="none" w:sz="0" w:space="0" w:color="auto"/>
        <w:right w:val="none" w:sz="0" w:space="0" w:color="auto"/>
      </w:divBdr>
    </w:div>
    <w:div w:id="1533104642">
      <w:bodyDiv w:val="1"/>
      <w:marLeft w:val="0"/>
      <w:marRight w:val="0"/>
      <w:marTop w:val="0"/>
      <w:marBottom w:val="0"/>
      <w:divBdr>
        <w:top w:val="none" w:sz="0" w:space="0" w:color="auto"/>
        <w:left w:val="none" w:sz="0" w:space="0" w:color="auto"/>
        <w:bottom w:val="none" w:sz="0" w:space="0" w:color="auto"/>
        <w:right w:val="none" w:sz="0" w:space="0" w:color="auto"/>
      </w:divBdr>
    </w:div>
    <w:div w:id="1562709824">
      <w:bodyDiv w:val="1"/>
      <w:marLeft w:val="0"/>
      <w:marRight w:val="0"/>
      <w:marTop w:val="0"/>
      <w:marBottom w:val="0"/>
      <w:divBdr>
        <w:top w:val="none" w:sz="0" w:space="0" w:color="auto"/>
        <w:left w:val="none" w:sz="0" w:space="0" w:color="auto"/>
        <w:bottom w:val="none" w:sz="0" w:space="0" w:color="auto"/>
        <w:right w:val="none" w:sz="0" w:space="0" w:color="auto"/>
      </w:divBdr>
    </w:div>
    <w:div w:id="1562715748">
      <w:bodyDiv w:val="1"/>
      <w:marLeft w:val="0"/>
      <w:marRight w:val="0"/>
      <w:marTop w:val="0"/>
      <w:marBottom w:val="0"/>
      <w:divBdr>
        <w:top w:val="none" w:sz="0" w:space="0" w:color="auto"/>
        <w:left w:val="none" w:sz="0" w:space="0" w:color="auto"/>
        <w:bottom w:val="none" w:sz="0" w:space="0" w:color="auto"/>
        <w:right w:val="none" w:sz="0" w:space="0" w:color="auto"/>
      </w:divBdr>
    </w:div>
    <w:div w:id="1586181520">
      <w:bodyDiv w:val="1"/>
      <w:marLeft w:val="0"/>
      <w:marRight w:val="0"/>
      <w:marTop w:val="0"/>
      <w:marBottom w:val="0"/>
      <w:divBdr>
        <w:top w:val="none" w:sz="0" w:space="0" w:color="auto"/>
        <w:left w:val="none" w:sz="0" w:space="0" w:color="auto"/>
        <w:bottom w:val="none" w:sz="0" w:space="0" w:color="auto"/>
        <w:right w:val="none" w:sz="0" w:space="0" w:color="auto"/>
      </w:divBdr>
    </w:div>
    <w:div w:id="1588608727">
      <w:bodyDiv w:val="1"/>
      <w:marLeft w:val="0"/>
      <w:marRight w:val="0"/>
      <w:marTop w:val="0"/>
      <w:marBottom w:val="0"/>
      <w:divBdr>
        <w:top w:val="none" w:sz="0" w:space="0" w:color="auto"/>
        <w:left w:val="none" w:sz="0" w:space="0" w:color="auto"/>
        <w:bottom w:val="none" w:sz="0" w:space="0" w:color="auto"/>
        <w:right w:val="none" w:sz="0" w:space="0" w:color="auto"/>
      </w:divBdr>
    </w:div>
    <w:div w:id="1596136602">
      <w:bodyDiv w:val="1"/>
      <w:marLeft w:val="0"/>
      <w:marRight w:val="0"/>
      <w:marTop w:val="0"/>
      <w:marBottom w:val="0"/>
      <w:divBdr>
        <w:top w:val="none" w:sz="0" w:space="0" w:color="auto"/>
        <w:left w:val="none" w:sz="0" w:space="0" w:color="auto"/>
        <w:bottom w:val="none" w:sz="0" w:space="0" w:color="auto"/>
        <w:right w:val="none" w:sz="0" w:space="0" w:color="auto"/>
      </w:divBdr>
    </w:div>
    <w:div w:id="1596554170">
      <w:bodyDiv w:val="1"/>
      <w:marLeft w:val="0"/>
      <w:marRight w:val="0"/>
      <w:marTop w:val="0"/>
      <w:marBottom w:val="0"/>
      <w:divBdr>
        <w:top w:val="none" w:sz="0" w:space="0" w:color="auto"/>
        <w:left w:val="none" w:sz="0" w:space="0" w:color="auto"/>
        <w:bottom w:val="none" w:sz="0" w:space="0" w:color="auto"/>
        <w:right w:val="none" w:sz="0" w:space="0" w:color="auto"/>
      </w:divBdr>
    </w:div>
    <w:div w:id="1602835004">
      <w:bodyDiv w:val="1"/>
      <w:marLeft w:val="0"/>
      <w:marRight w:val="0"/>
      <w:marTop w:val="0"/>
      <w:marBottom w:val="0"/>
      <w:divBdr>
        <w:top w:val="none" w:sz="0" w:space="0" w:color="auto"/>
        <w:left w:val="none" w:sz="0" w:space="0" w:color="auto"/>
        <w:bottom w:val="none" w:sz="0" w:space="0" w:color="auto"/>
        <w:right w:val="none" w:sz="0" w:space="0" w:color="auto"/>
      </w:divBdr>
    </w:div>
    <w:div w:id="1624464079">
      <w:bodyDiv w:val="1"/>
      <w:marLeft w:val="0"/>
      <w:marRight w:val="0"/>
      <w:marTop w:val="0"/>
      <w:marBottom w:val="0"/>
      <w:divBdr>
        <w:top w:val="none" w:sz="0" w:space="0" w:color="auto"/>
        <w:left w:val="none" w:sz="0" w:space="0" w:color="auto"/>
        <w:bottom w:val="none" w:sz="0" w:space="0" w:color="auto"/>
        <w:right w:val="none" w:sz="0" w:space="0" w:color="auto"/>
      </w:divBdr>
    </w:div>
    <w:div w:id="1631013258">
      <w:bodyDiv w:val="1"/>
      <w:marLeft w:val="0"/>
      <w:marRight w:val="0"/>
      <w:marTop w:val="0"/>
      <w:marBottom w:val="0"/>
      <w:divBdr>
        <w:top w:val="none" w:sz="0" w:space="0" w:color="auto"/>
        <w:left w:val="none" w:sz="0" w:space="0" w:color="auto"/>
        <w:bottom w:val="none" w:sz="0" w:space="0" w:color="auto"/>
        <w:right w:val="none" w:sz="0" w:space="0" w:color="auto"/>
      </w:divBdr>
    </w:div>
    <w:div w:id="1654871476">
      <w:bodyDiv w:val="1"/>
      <w:marLeft w:val="0"/>
      <w:marRight w:val="0"/>
      <w:marTop w:val="0"/>
      <w:marBottom w:val="0"/>
      <w:divBdr>
        <w:top w:val="none" w:sz="0" w:space="0" w:color="auto"/>
        <w:left w:val="none" w:sz="0" w:space="0" w:color="auto"/>
        <w:bottom w:val="none" w:sz="0" w:space="0" w:color="auto"/>
        <w:right w:val="none" w:sz="0" w:space="0" w:color="auto"/>
      </w:divBdr>
    </w:div>
    <w:div w:id="1672297606">
      <w:bodyDiv w:val="1"/>
      <w:marLeft w:val="0"/>
      <w:marRight w:val="0"/>
      <w:marTop w:val="0"/>
      <w:marBottom w:val="0"/>
      <w:divBdr>
        <w:top w:val="none" w:sz="0" w:space="0" w:color="auto"/>
        <w:left w:val="none" w:sz="0" w:space="0" w:color="auto"/>
        <w:bottom w:val="none" w:sz="0" w:space="0" w:color="auto"/>
        <w:right w:val="none" w:sz="0" w:space="0" w:color="auto"/>
      </w:divBdr>
    </w:div>
    <w:div w:id="1672902883">
      <w:bodyDiv w:val="1"/>
      <w:marLeft w:val="0"/>
      <w:marRight w:val="0"/>
      <w:marTop w:val="0"/>
      <w:marBottom w:val="0"/>
      <w:divBdr>
        <w:top w:val="none" w:sz="0" w:space="0" w:color="auto"/>
        <w:left w:val="none" w:sz="0" w:space="0" w:color="auto"/>
        <w:bottom w:val="none" w:sz="0" w:space="0" w:color="auto"/>
        <w:right w:val="none" w:sz="0" w:space="0" w:color="auto"/>
      </w:divBdr>
    </w:div>
    <w:div w:id="1697538249">
      <w:bodyDiv w:val="1"/>
      <w:marLeft w:val="0"/>
      <w:marRight w:val="0"/>
      <w:marTop w:val="0"/>
      <w:marBottom w:val="0"/>
      <w:divBdr>
        <w:top w:val="none" w:sz="0" w:space="0" w:color="auto"/>
        <w:left w:val="none" w:sz="0" w:space="0" w:color="auto"/>
        <w:bottom w:val="none" w:sz="0" w:space="0" w:color="auto"/>
        <w:right w:val="none" w:sz="0" w:space="0" w:color="auto"/>
      </w:divBdr>
    </w:div>
    <w:div w:id="1705715453">
      <w:bodyDiv w:val="1"/>
      <w:marLeft w:val="0"/>
      <w:marRight w:val="0"/>
      <w:marTop w:val="0"/>
      <w:marBottom w:val="0"/>
      <w:divBdr>
        <w:top w:val="none" w:sz="0" w:space="0" w:color="auto"/>
        <w:left w:val="none" w:sz="0" w:space="0" w:color="auto"/>
        <w:bottom w:val="none" w:sz="0" w:space="0" w:color="auto"/>
        <w:right w:val="none" w:sz="0" w:space="0" w:color="auto"/>
      </w:divBdr>
    </w:div>
    <w:div w:id="1727416996">
      <w:bodyDiv w:val="1"/>
      <w:marLeft w:val="0"/>
      <w:marRight w:val="0"/>
      <w:marTop w:val="0"/>
      <w:marBottom w:val="0"/>
      <w:divBdr>
        <w:top w:val="none" w:sz="0" w:space="0" w:color="auto"/>
        <w:left w:val="none" w:sz="0" w:space="0" w:color="auto"/>
        <w:bottom w:val="none" w:sz="0" w:space="0" w:color="auto"/>
        <w:right w:val="none" w:sz="0" w:space="0" w:color="auto"/>
      </w:divBdr>
    </w:div>
    <w:div w:id="1752316116">
      <w:bodyDiv w:val="1"/>
      <w:marLeft w:val="0"/>
      <w:marRight w:val="0"/>
      <w:marTop w:val="0"/>
      <w:marBottom w:val="0"/>
      <w:divBdr>
        <w:top w:val="none" w:sz="0" w:space="0" w:color="auto"/>
        <w:left w:val="none" w:sz="0" w:space="0" w:color="auto"/>
        <w:bottom w:val="none" w:sz="0" w:space="0" w:color="auto"/>
        <w:right w:val="none" w:sz="0" w:space="0" w:color="auto"/>
      </w:divBdr>
    </w:div>
    <w:div w:id="1760059245">
      <w:bodyDiv w:val="1"/>
      <w:marLeft w:val="0"/>
      <w:marRight w:val="0"/>
      <w:marTop w:val="0"/>
      <w:marBottom w:val="0"/>
      <w:divBdr>
        <w:top w:val="none" w:sz="0" w:space="0" w:color="auto"/>
        <w:left w:val="none" w:sz="0" w:space="0" w:color="auto"/>
        <w:bottom w:val="none" w:sz="0" w:space="0" w:color="auto"/>
        <w:right w:val="none" w:sz="0" w:space="0" w:color="auto"/>
      </w:divBdr>
    </w:div>
    <w:div w:id="1791121361">
      <w:bodyDiv w:val="1"/>
      <w:marLeft w:val="0"/>
      <w:marRight w:val="0"/>
      <w:marTop w:val="0"/>
      <w:marBottom w:val="0"/>
      <w:divBdr>
        <w:top w:val="none" w:sz="0" w:space="0" w:color="auto"/>
        <w:left w:val="none" w:sz="0" w:space="0" w:color="auto"/>
        <w:bottom w:val="none" w:sz="0" w:space="0" w:color="auto"/>
        <w:right w:val="none" w:sz="0" w:space="0" w:color="auto"/>
      </w:divBdr>
    </w:div>
    <w:div w:id="1815365511">
      <w:bodyDiv w:val="1"/>
      <w:marLeft w:val="0"/>
      <w:marRight w:val="0"/>
      <w:marTop w:val="0"/>
      <w:marBottom w:val="0"/>
      <w:divBdr>
        <w:top w:val="none" w:sz="0" w:space="0" w:color="auto"/>
        <w:left w:val="none" w:sz="0" w:space="0" w:color="auto"/>
        <w:bottom w:val="none" w:sz="0" w:space="0" w:color="auto"/>
        <w:right w:val="none" w:sz="0" w:space="0" w:color="auto"/>
      </w:divBdr>
    </w:div>
    <w:div w:id="1826125950">
      <w:bodyDiv w:val="1"/>
      <w:marLeft w:val="0"/>
      <w:marRight w:val="0"/>
      <w:marTop w:val="0"/>
      <w:marBottom w:val="0"/>
      <w:divBdr>
        <w:top w:val="none" w:sz="0" w:space="0" w:color="auto"/>
        <w:left w:val="none" w:sz="0" w:space="0" w:color="auto"/>
        <w:bottom w:val="none" w:sz="0" w:space="0" w:color="auto"/>
        <w:right w:val="none" w:sz="0" w:space="0" w:color="auto"/>
      </w:divBdr>
    </w:div>
    <w:div w:id="1844129041">
      <w:bodyDiv w:val="1"/>
      <w:marLeft w:val="0"/>
      <w:marRight w:val="0"/>
      <w:marTop w:val="0"/>
      <w:marBottom w:val="0"/>
      <w:divBdr>
        <w:top w:val="none" w:sz="0" w:space="0" w:color="auto"/>
        <w:left w:val="none" w:sz="0" w:space="0" w:color="auto"/>
        <w:bottom w:val="none" w:sz="0" w:space="0" w:color="auto"/>
        <w:right w:val="none" w:sz="0" w:space="0" w:color="auto"/>
      </w:divBdr>
    </w:div>
    <w:div w:id="1854758473">
      <w:bodyDiv w:val="1"/>
      <w:marLeft w:val="0"/>
      <w:marRight w:val="0"/>
      <w:marTop w:val="0"/>
      <w:marBottom w:val="0"/>
      <w:divBdr>
        <w:top w:val="none" w:sz="0" w:space="0" w:color="auto"/>
        <w:left w:val="none" w:sz="0" w:space="0" w:color="auto"/>
        <w:bottom w:val="none" w:sz="0" w:space="0" w:color="auto"/>
        <w:right w:val="none" w:sz="0" w:space="0" w:color="auto"/>
      </w:divBdr>
    </w:div>
    <w:div w:id="1865972172">
      <w:bodyDiv w:val="1"/>
      <w:marLeft w:val="0"/>
      <w:marRight w:val="0"/>
      <w:marTop w:val="0"/>
      <w:marBottom w:val="0"/>
      <w:divBdr>
        <w:top w:val="none" w:sz="0" w:space="0" w:color="auto"/>
        <w:left w:val="none" w:sz="0" w:space="0" w:color="auto"/>
        <w:bottom w:val="none" w:sz="0" w:space="0" w:color="auto"/>
        <w:right w:val="none" w:sz="0" w:space="0" w:color="auto"/>
      </w:divBdr>
    </w:div>
    <w:div w:id="1871647766">
      <w:bodyDiv w:val="1"/>
      <w:marLeft w:val="0"/>
      <w:marRight w:val="0"/>
      <w:marTop w:val="0"/>
      <w:marBottom w:val="0"/>
      <w:divBdr>
        <w:top w:val="none" w:sz="0" w:space="0" w:color="auto"/>
        <w:left w:val="none" w:sz="0" w:space="0" w:color="auto"/>
        <w:bottom w:val="none" w:sz="0" w:space="0" w:color="auto"/>
        <w:right w:val="none" w:sz="0" w:space="0" w:color="auto"/>
      </w:divBdr>
    </w:div>
    <w:div w:id="1919905541">
      <w:bodyDiv w:val="1"/>
      <w:marLeft w:val="0"/>
      <w:marRight w:val="0"/>
      <w:marTop w:val="0"/>
      <w:marBottom w:val="0"/>
      <w:divBdr>
        <w:top w:val="none" w:sz="0" w:space="0" w:color="auto"/>
        <w:left w:val="none" w:sz="0" w:space="0" w:color="auto"/>
        <w:bottom w:val="none" w:sz="0" w:space="0" w:color="auto"/>
        <w:right w:val="none" w:sz="0" w:space="0" w:color="auto"/>
      </w:divBdr>
    </w:div>
    <w:div w:id="1932733175">
      <w:bodyDiv w:val="1"/>
      <w:marLeft w:val="0"/>
      <w:marRight w:val="0"/>
      <w:marTop w:val="0"/>
      <w:marBottom w:val="0"/>
      <w:divBdr>
        <w:top w:val="none" w:sz="0" w:space="0" w:color="auto"/>
        <w:left w:val="none" w:sz="0" w:space="0" w:color="auto"/>
        <w:bottom w:val="none" w:sz="0" w:space="0" w:color="auto"/>
        <w:right w:val="none" w:sz="0" w:space="0" w:color="auto"/>
      </w:divBdr>
    </w:div>
    <w:div w:id="1950120058">
      <w:bodyDiv w:val="1"/>
      <w:marLeft w:val="0"/>
      <w:marRight w:val="0"/>
      <w:marTop w:val="0"/>
      <w:marBottom w:val="0"/>
      <w:divBdr>
        <w:top w:val="none" w:sz="0" w:space="0" w:color="auto"/>
        <w:left w:val="none" w:sz="0" w:space="0" w:color="auto"/>
        <w:bottom w:val="none" w:sz="0" w:space="0" w:color="auto"/>
        <w:right w:val="none" w:sz="0" w:space="0" w:color="auto"/>
      </w:divBdr>
    </w:div>
    <w:div w:id="2003004753">
      <w:bodyDiv w:val="1"/>
      <w:marLeft w:val="0"/>
      <w:marRight w:val="0"/>
      <w:marTop w:val="0"/>
      <w:marBottom w:val="0"/>
      <w:divBdr>
        <w:top w:val="none" w:sz="0" w:space="0" w:color="auto"/>
        <w:left w:val="none" w:sz="0" w:space="0" w:color="auto"/>
        <w:bottom w:val="none" w:sz="0" w:space="0" w:color="auto"/>
        <w:right w:val="none" w:sz="0" w:space="0" w:color="auto"/>
      </w:divBdr>
    </w:div>
    <w:div w:id="2032872479">
      <w:bodyDiv w:val="1"/>
      <w:marLeft w:val="0"/>
      <w:marRight w:val="0"/>
      <w:marTop w:val="0"/>
      <w:marBottom w:val="0"/>
      <w:divBdr>
        <w:top w:val="none" w:sz="0" w:space="0" w:color="auto"/>
        <w:left w:val="none" w:sz="0" w:space="0" w:color="auto"/>
        <w:bottom w:val="none" w:sz="0" w:space="0" w:color="auto"/>
        <w:right w:val="none" w:sz="0" w:space="0" w:color="auto"/>
      </w:divBdr>
    </w:div>
    <w:div w:id="2080014249">
      <w:bodyDiv w:val="1"/>
      <w:marLeft w:val="0"/>
      <w:marRight w:val="0"/>
      <w:marTop w:val="0"/>
      <w:marBottom w:val="0"/>
      <w:divBdr>
        <w:top w:val="none" w:sz="0" w:space="0" w:color="auto"/>
        <w:left w:val="none" w:sz="0" w:space="0" w:color="auto"/>
        <w:bottom w:val="none" w:sz="0" w:space="0" w:color="auto"/>
        <w:right w:val="none" w:sz="0" w:space="0" w:color="auto"/>
      </w:divBdr>
    </w:div>
    <w:div w:id="2088964261">
      <w:bodyDiv w:val="1"/>
      <w:marLeft w:val="0"/>
      <w:marRight w:val="0"/>
      <w:marTop w:val="0"/>
      <w:marBottom w:val="0"/>
      <w:divBdr>
        <w:top w:val="none" w:sz="0" w:space="0" w:color="auto"/>
        <w:left w:val="none" w:sz="0" w:space="0" w:color="auto"/>
        <w:bottom w:val="none" w:sz="0" w:space="0" w:color="auto"/>
        <w:right w:val="none" w:sz="0" w:space="0" w:color="auto"/>
      </w:divBdr>
    </w:div>
    <w:div w:id="2129661337">
      <w:bodyDiv w:val="1"/>
      <w:marLeft w:val="0"/>
      <w:marRight w:val="0"/>
      <w:marTop w:val="0"/>
      <w:marBottom w:val="0"/>
      <w:divBdr>
        <w:top w:val="none" w:sz="0" w:space="0" w:color="auto"/>
        <w:left w:val="none" w:sz="0" w:space="0" w:color="auto"/>
        <w:bottom w:val="none" w:sz="0" w:space="0" w:color="auto"/>
        <w:right w:val="none" w:sz="0" w:space="0" w:color="auto"/>
      </w:divBdr>
    </w:div>
    <w:div w:id="2136756321">
      <w:bodyDiv w:val="1"/>
      <w:marLeft w:val="0"/>
      <w:marRight w:val="0"/>
      <w:marTop w:val="0"/>
      <w:marBottom w:val="0"/>
      <w:divBdr>
        <w:top w:val="none" w:sz="0" w:space="0" w:color="auto"/>
        <w:left w:val="none" w:sz="0" w:space="0" w:color="auto"/>
        <w:bottom w:val="none" w:sz="0" w:space="0" w:color="auto"/>
        <w:right w:val="none" w:sz="0" w:space="0" w:color="auto"/>
      </w:divBdr>
    </w:div>
    <w:div w:id="2139298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curia.europa.eu/juris/document/document.jsf?text=&amp;docid=157518&amp;pageIndex=0&amp;doclang=EN&amp;mode=lst&amp;dir=&amp;occ=first&amp;part=1&amp;cid=9046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425D81-8B5B-499A-916A-62805F2B2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11</Pages>
  <Words>3765</Words>
  <Characters>20710</Characters>
  <Application>Microsoft Office Word</Application>
  <DocSecurity>0</DocSecurity>
  <PresentationFormat>Microsoft Word 14.0</PresentationFormat>
  <Lines>172</Lines>
  <Paragraphs>48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24427</CharactersWithSpaces>
  <SharedDoc>false</SharedDoc>
  <HLinks>
    <vt:vector size="666" baseType="variant">
      <vt:variant>
        <vt:i4>4259924</vt:i4>
      </vt:variant>
      <vt:variant>
        <vt:i4>792</vt:i4>
      </vt:variant>
      <vt:variant>
        <vt:i4>0</vt:i4>
      </vt:variant>
      <vt:variant>
        <vt:i4>5</vt:i4>
      </vt:variant>
      <vt:variant>
        <vt:lpwstr>http://icm.eionet.europa.eu/schemas/dir200060ec/resources/Reporting User Manual RBMP v2.0.pdf</vt:lpwstr>
      </vt:variant>
      <vt:variant>
        <vt:lpwstr/>
      </vt:variant>
      <vt:variant>
        <vt:i4>4587604</vt:i4>
      </vt:variant>
      <vt:variant>
        <vt:i4>789</vt:i4>
      </vt:variant>
      <vt:variant>
        <vt:i4>0</vt:i4>
      </vt:variant>
      <vt:variant>
        <vt:i4>5</vt:i4>
      </vt:variant>
      <vt:variant>
        <vt:lpwstr>http://icm.eionet.europa.eu/schemas/dir200060ec/resources/WFD Guidance on reporting spatial data v3.0.pdf</vt:lpwstr>
      </vt:variant>
      <vt:variant>
        <vt:lpwstr/>
      </vt:variant>
      <vt:variant>
        <vt:i4>5308534</vt:i4>
      </vt:variant>
      <vt:variant>
        <vt:i4>747</vt:i4>
      </vt:variant>
      <vt:variant>
        <vt:i4>0</vt:i4>
      </vt:variant>
      <vt:variant>
        <vt:i4>5</vt:i4>
      </vt:variant>
      <vt:variant>
        <vt:lpwstr>https://circabc.europa.eu/faces/jsp/extension/wai/navigation/container.jsp?FormPrincipal:_idcl=FormPrincipal:_id3&amp;FormPrincipal_SUBMIT=1&amp;id=4d7abdd6-adcd-4853-acd9-1f177cb7996f&amp;javax.faces.ViewState=rO0ABXVyABNbTGphdmEubGFuZy5PYmplY3Q7kM5YnxBzKWwCAAB4cAAAAAN0AAIxN3B0ACsvanNwL2V4dGVuc2lvbi93YWkvbmF2aWdhdGlvbi9jb250YWluZXIuanNw</vt:lpwstr>
      </vt:variant>
      <vt:variant>
        <vt:lpwstr/>
      </vt:variant>
      <vt:variant>
        <vt:i4>5308534</vt:i4>
      </vt:variant>
      <vt:variant>
        <vt:i4>744</vt:i4>
      </vt:variant>
      <vt:variant>
        <vt:i4>0</vt:i4>
      </vt:variant>
      <vt:variant>
        <vt:i4>5</vt:i4>
      </vt:variant>
      <vt:variant>
        <vt:lpwstr>https://circabc.europa.eu/faces/jsp/extension/wai/navigation/container.jsp?FormPrincipal:_idcl=FormPrincipal:_id3&amp;FormPrincipal_SUBMIT=1&amp;id=4d7abdd6-adcd-4853-acd9-1f177cb7996f&amp;javax.faces.ViewState=rO0ABXVyABNbTGphdmEubGFuZy5PYmplY3Q7kM5YnxBzKWwCAAB4cAAAAAN0AAIxN3B0ACsvanNwL2V4dGVuc2lvbi93YWkvbmF2aWdhdGlvbi9jb250YWluZXIuanNw</vt:lpwstr>
      </vt:variant>
      <vt:variant>
        <vt:lpwstr/>
      </vt:variant>
      <vt:variant>
        <vt:i4>5308534</vt:i4>
      </vt:variant>
      <vt:variant>
        <vt:i4>741</vt:i4>
      </vt:variant>
      <vt:variant>
        <vt:i4>0</vt:i4>
      </vt:variant>
      <vt:variant>
        <vt:i4>5</vt:i4>
      </vt:variant>
      <vt:variant>
        <vt:lpwstr>https://circabc.europa.eu/faces/jsp/extension/wai/navigation/container.jsp?FormPrincipal:_idcl=FormPrincipal:_id3&amp;FormPrincipal_SUBMIT=1&amp;id=4d7abdd6-adcd-4853-acd9-1f177cb7996f&amp;javax.faces.ViewState=rO0ABXVyABNbTGphdmEubGFuZy5PYmplY3Q7kM5YnxBzKWwCAAB4cAAAAAN0AAIxN3B0ACsvanNwL2V4dGVuc2lvbi93YWkvbmF2aWdhdGlvbi9jb250YWluZXIuanNw</vt:lpwstr>
      </vt:variant>
      <vt:variant>
        <vt:lpwstr/>
      </vt:variant>
      <vt:variant>
        <vt:i4>5308534</vt:i4>
      </vt:variant>
      <vt:variant>
        <vt:i4>738</vt:i4>
      </vt:variant>
      <vt:variant>
        <vt:i4>0</vt:i4>
      </vt:variant>
      <vt:variant>
        <vt:i4>5</vt:i4>
      </vt:variant>
      <vt:variant>
        <vt:lpwstr>https://circabc.europa.eu/faces/jsp/extension/wai/navigation/container.jsp?FormPrincipal:_idcl=FormPrincipal:_id3&amp;FormPrincipal_SUBMIT=1&amp;id=4d7abdd6-adcd-4853-acd9-1f177cb7996f&amp;javax.faces.ViewState=rO0ABXVyABNbTGphdmEubGFuZy5PYmplY3Q7kM5YnxBzKWwCAAB4cAAAAAN0AAIxN3B0ACsvanNwL2V4dGVuc2lvbi93YWkvbmF2aWdhdGlvbi9jb250YWluZXIuanNw</vt:lpwstr>
      </vt:variant>
      <vt:variant>
        <vt:lpwstr/>
      </vt:variant>
      <vt:variant>
        <vt:i4>4849681</vt:i4>
      </vt:variant>
      <vt:variant>
        <vt:i4>696</vt:i4>
      </vt:variant>
      <vt:variant>
        <vt:i4>0</vt:i4>
      </vt:variant>
      <vt:variant>
        <vt:i4>5</vt:i4>
      </vt:variant>
      <vt:variant>
        <vt:lpwstr>https://circabc.europa.eu/sd/a/b81cb8ec-2655-4013-ac40-d6266ed33523/Update on Water Scarcity and Droughts indicator development May 2012.doc</vt:lpwstr>
      </vt:variant>
      <vt:variant>
        <vt:lpwstr/>
      </vt:variant>
      <vt:variant>
        <vt:i4>786510</vt:i4>
      </vt:variant>
      <vt:variant>
        <vt:i4>693</vt:i4>
      </vt:variant>
      <vt:variant>
        <vt:i4>0</vt:i4>
      </vt:variant>
      <vt:variant>
        <vt:i4>5</vt:i4>
      </vt:variant>
      <vt:variant>
        <vt:lpwstr>https://circabc.europa.eu/sd/a/6a3fb5a0-4dec-4fde-a69d-5ac93dfbbadd/Guidance document n28.pdf</vt:lpwstr>
      </vt:variant>
      <vt:variant>
        <vt:lpwstr/>
      </vt:variant>
      <vt:variant>
        <vt:i4>6029328</vt:i4>
      </vt:variant>
      <vt:variant>
        <vt:i4>666</vt:i4>
      </vt:variant>
      <vt:variant>
        <vt:i4>0</vt:i4>
      </vt:variant>
      <vt:variant>
        <vt:i4>5</vt:i4>
      </vt:variant>
      <vt:variant>
        <vt:lpwstr>http://eur-lex.europa.eu/LexUriServ/LexUriServ.do?uri=OJ:L:2008:024:0008:0029:EN:PDF</vt:lpwstr>
      </vt:variant>
      <vt:variant>
        <vt:lpwstr/>
      </vt:variant>
      <vt:variant>
        <vt:i4>6553657</vt:i4>
      </vt:variant>
      <vt:variant>
        <vt:i4>663</vt:i4>
      </vt:variant>
      <vt:variant>
        <vt:i4>0</vt:i4>
      </vt:variant>
      <vt:variant>
        <vt:i4>5</vt:i4>
      </vt:variant>
      <vt:variant>
        <vt:lpwstr>https://circabc.europa.eu/sd/d/78ce94bb-6f1c-4379-87ac-88a18967c4c3/Technical Background Document on the Identification of Mixing Zones.doc</vt:lpwstr>
      </vt:variant>
      <vt:variant>
        <vt:lpwstr/>
      </vt:variant>
      <vt:variant>
        <vt:i4>5308436</vt:i4>
      </vt:variant>
      <vt:variant>
        <vt:i4>660</vt:i4>
      </vt:variant>
      <vt:variant>
        <vt:i4>0</vt:i4>
      </vt:variant>
      <vt:variant>
        <vt:i4>5</vt:i4>
      </vt:variant>
      <vt:variant>
        <vt:lpwstr>http://eur-lex.europa.eu/LexUriServ/LexUriServ.do?uri=OJ:L:2009:201:0036:0038:EN:PDF</vt:lpwstr>
      </vt:variant>
      <vt:variant>
        <vt:lpwstr/>
      </vt:variant>
      <vt:variant>
        <vt:i4>5308436</vt:i4>
      </vt:variant>
      <vt:variant>
        <vt:i4>657</vt:i4>
      </vt:variant>
      <vt:variant>
        <vt:i4>0</vt:i4>
      </vt:variant>
      <vt:variant>
        <vt:i4>5</vt:i4>
      </vt:variant>
      <vt:variant>
        <vt:lpwstr>http://eur-lex.europa.eu/LexUriServ/LexUriServ.do?uri=OJ:L:2009:201:0036:0038:EN:PDF</vt:lpwstr>
      </vt:variant>
      <vt:variant>
        <vt:lpwstr/>
      </vt:variant>
      <vt:variant>
        <vt:i4>5308436</vt:i4>
      </vt:variant>
      <vt:variant>
        <vt:i4>651</vt:i4>
      </vt:variant>
      <vt:variant>
        <vt:i4>0</vt:i4>
      </vt:variant>
      <vt:variant>
        <vt:i4>5</vt:i4>
      </vt:variant>
      <vt:variant>
        <vt:lpwstr>http://eur-lex.europa.eu/LexUriServ/LexUriServ.do?uri=OJ:L:2009:201:0036:0038:EN:PDF</vt:lpwstr>
      </vt:variant>
      <vt:variant>
        <vt:lpwstr/>
      </vt:variant>
      <vt:variant>
        <vt:i4>5308436</vt:i4>
      </vt:variant>
      <vt:variant>
        <vt:i4>639</vt:i4>
      </vt:variant>
      <vt:variant>
        <vt:i4>0</vt:i4>
      </vt:variant>
      <vt:variant>
        <vt:i4>5</vt:i4>
      </vt:variant>
      <vt:variant>
        <vt:lpwstr>http://eur-lex.europa.eu/LexUriServ/LexUriServ.do?uri=OJ:L:2009:201:0036:0038:EN:PDF</vt:lpwstr>
      </vt:variant>
      <vt:variant>
        <vt:lpwstr/>
      </vt:variant>
      <vt:variant>
        <vt:i4>5308436</vt:i4>
      </vt:variant>
      <vt:variant>
        <vt:i4>636</vt:i4>
      </vt:variant>
      <vt:variant>
        <vt:i4>0</vt:i4>
      </vt:variant>
      <vt:variant>
        <vt:i4>5</vt:i4>
      </vt:variant>
      <vt:variant>
        <vt:lpwstr>http://eur-lex.europa.eu/LexUriServ/LexUriServ.do?uri=OJ:L:2009:201:0036:0038:EN:PDF</vt:lpwstr>
      </vt:variant>
      <vt:variant>
        <vt:lpwstr/>
      </vt:variant>
      <vt:variant>
        <vt:i4>3866682</vt:i4>
      </vt:variant>
      <vt:variant>
        <vt:i4>579</vt:i4>
      </vt:variant>
      <vt:variant>
        <vt:i4>0</vt:i4>
      </vt:variant>
      <vt:variant>
        <vt:i4>5</vt:i4>
      </vt:variant>
      <vt:variant>
        <vt:lpwstr>http://rod.eionet.europa.eu/obligations/14</vt:lpwstr>
      </vt:variant>
      <vt:variant>
        <vt:lpwstr/>
      </vt:variant>
      <vt:variant>
        <vt:i4>3539001</vt:i4>
      </vt:variant>
      <vt:variant>
        <vt:i4>576</vt:i4>
      </vt:variant>
      <vt:variant>
        <vt:i4>0</vt:i4>
      </vt:variant>
      <vt:variant>
        <vt:i4>5</vt:i4>
      </vt:variant>
      <vt:variant>
        <vt:lpwstr>http://rod.eionet.europa.eu/obligations/29</vt:lpwstr>
      </vt:variant>
      <vt:variant>
        <vt:lpwstr/>
      </vt:variant>
      <vt:variant>
        <vt:i4>3604537</vt:i4>
      </vt:variant>
      <vt:variant>
        <vt:i4>573</vt:i4>
      </vt:variant>
      <vt:variant>
        <vt:i4>0</vt:i4>
      </vt:variant>
      <vt:variant>
        <vt:i4>5</vt:i4>
      </vt:variant>
      <vt:variant>
        <vt:lpwstr>http://rod.eionet.europa.eu/obligations/28</vt:lpwstr>
      </vt:variant>
      <vt:variant>
        <vt:lpwstr/>
      </vt:variant>
      <vt:variant>
        <vt:i4>4128824</vt:i4>
      </vt:variant>
      <vt:variant>
        <vt:i4>570</vt:i4>
      </vt:variant>
      <vt:variant>
        <vt:i4>0</vt:i4>
      </vt:variant>
      <vt:variant>
        <vt:i4>5</vt:i4>
      </vt:variant>
      <vt:variant>
        <vt:lpwstr>http://rod.eionet.europa.eu/obligations/30</vt:lpwstr>
      </vt:variant>
      <vt:variant>
        <vt:lpwstr/>
      </vt:variant>
      <vt:variant>
        <vt:i4>6881304</vt:i4>
      </vt:variant>
      <vt:variant>
        <vt:i4>543</vt:i4>
      </vt:variant>
      <vt:variant>
        <vt:i4>0</vt:i4>
      </vt:variant>
      <vt:variant>
        <vt:i4>5</vt:i4>
      </vt:variant>
      <vt:variant>
        <vt:lpwstr>http://discomap.eea.europa.eu/report/wfd/gwb_status</vt:lpwstr>
      </vt:variant>
      <vt:variant>
        <vt:lpwstr/>
      </vt:variant>
      <vt:variant>
        <vt:i4>1900625</vt:i4>
      </vt:variant>
      <vt:variant>
        <vt:i4>540</vt:i4>
      </vt:variant>
      <vt:variant>
        <vt:i4>0</vt:i4>
      </vt:variant>
      <vt:variant>
        <vt:i4>5</vt:i4>
      </vt:variant>
      <vt:variant>
        <vt:lpwstr>http://bookshop.europa.eu/en/guidance-on-groundwater-status-and-trend-assessment-pbKHAN09018/</vt:lpwstr>
      </vt:variant>
      <vt:variant>
        <vt:lpwstr/>
      </vt:variant>
      <vt:variant>
        <vt:i4>1900625</vt:i4>
      </vt:variant>
      <vt:variant>
        <vt:i4>537</vt:i4>
      </vt:variant>
      <vt:variant>
        <vt:i4>0</vt:i4>
      </vt:variant>
      <vt:variant>
        <vt:i4>5</vt:i4>
      </vt:variant>
      <vt:variant>
        <vt:lpwstr>http://bookshop.europa.eu/en/guidance-on-groundwater-status-and-trend-assessment-pbKHAN09018/</vt:lpwstr>
      </vt:variant>
      <vt:variant>
        <vt:lpwstr/>
      </vt:variant>
      <vt:variant>
        <vt:i4>7733368</vt:i4>
      </vt:variant>
      <vt:variant>
        <vt:i4>528</vt:i4>
      </vt:variant>
      <vt:variant>
        <vt:i4>0</vt:i4>
      </vt:variant>
      <vt:variant>
        <vt:i4>5</vt:i4>
      </vt:variant>
      <vt:variant>
        <vt:lpwstr>http://bookshop.europa.eu/en/technical-report-on-groundwater-dependent-terrestrial-ecosystems-pbKHAV12006/</vt:lpwstr>
      </vt:variant>
      <vt:variant>
        <vt:lpwstr/>
      </vt:variant>
      <vt:variant>
        <vt:i4>5570574</vt:i4>
      </vt:variant>
      <vt:variant>
        <vt:i4>522</vt:i4>
      </vt:variant>
      <vt:variant>
        <vt:i4>0</vt:i4>
      </vt:variant>
      <vt:variant>
        <vt:i4>5</vt:i4>
      </vt:variant>
      <vt:variant>
        <vt:lpwstr>http://www.eea.europa.eu/themes/water/interactive/water-live-maps/wfd</vt:lpwstr>
      </vt:variant>
      <vt:variant>
        <vt:lpwstr/>
      </vt:variant>
      <vt:variant>
        <vt:i4>3080305</vt:i4>
      </vt:variant>
      <vt:variant>
        <vt:i4>519</vt:i4>
      </vt:variant>
      <vt:variant>
        <vt:i4>0</vt:i4>
      </vt:variant>
      <vt:variant>
        <vt:i4>5</vt:i4>
      </vt:variant>
      <vt:variant>
        <vt:lpwstr>http://discomap.eea.europa.eu/report/wfd/SWB_SIZE_AVERAGE</vt:lpwstr>
      </vt:variant>
      <vt:variant>
        <vt:lpwstr/>
      </vt:variant>
      <vt:variant>
        <vt:i4>8192024</vt:i4>
      </vt:variant>
      <vt:variant>
        <vt:i4>507</vt:i4>
      </vt:variant>
      <vt:variant>
        <vt:i4>0</vt:i4>
      </vt:variant>
      <vt:variant>
        <vt:i4>5</vt:i4>
      </vt:variant>
      <vt:variant>
        <vt:lpwstr>http://discomap.eea.europa.eu/report/wfd/swb_status</vt:lpwstr>
      </vt:variant>
      <vt:variant>
        <vt:lpwstr/>
      </vt:variant>
      <vt:variant>
        <vt:i4>8192024</vt:i4>
      </vt:variant>
      <vt:variant>
        <vt:i4>504</vt:i4>
      </vt:variant>
      <vt:variant>
        <vt:i4>0</vt:i4>
      </vt:variant>
      <vt:variant>
        <vt:i4>5</vt:i4>
      </vt:variant>
      <vt:variant>
        <vt:lpwstr>http://discomap.eea.europa.eu/report/wfd/swb_status</vt:lpwstr>
      </vt:variant>
      <vt:variant>
        <vt:lpwstr/>
      </vt:variant>
      <vt:variant>
        <vt:i4>4980743</vt:i4>
      </vt:variant>
      <vt:variant>
        <vt:i4>483</vt:i4>
      </vt:variant>
      <vt:variant>
        <vt:i4>0</vt:i4>
      </vt:variant>
      <vt:variant>
        <vt:i4>5</vt:i4>
      </vt:variant>
      <vt:variant>
        <vt:lpwstr>http://discomap.eea.europa.eu/report/wfd/SWB_IMPACT_STATUS</vt:lpwstr>
      </vt:variant>
      <vt:variant>
        <vt:lpwstr/>
      </vt:variant>
      <vt:variant>
        <vt:i4>1704044</vt:i4>
      </vt:variant>
      <vt:variant>
        <vt:i4>480</vt:i4>
      </vt:variant>
      <vt:variant>
        <vt:i4>0</vt:i4>
      </vt:variant>
      <vt:variant>
        <vt:i4>5</vt:i4>
      </vt:variant>
      <vt:variant>
        <vt:lpwstr>http://discomap.eea.europa.eu/report/wfd/GWB_PRESSURE</vt:lpwstr>
      </vt:variant>
      <vt:variant>
        <vt:lpwstr/>
      </vt:variant>
      <vt:variant>
        <vt:i4>2228334</vt:i4>
      </vt:variant>
      <vt:variant>
        <vt:i4>477</vt:i4>
      </vt:variant>
      <vt:variant>
        <vt:i4>0</vt:i4>
      </vt:variant>
      <vt:variant>
        <vt:i4>5</vt:i4>
      </vt:variant>
      <vt:variant>
        <vt:lpwstr>http://discomap.eea.europa.eu/report/wfd/SWB_PRESSURE_STATUS</vt:lpwstr>
      </vt:variant>
      <vt:variant>
        <vt:lpwstr/>
      </vt:variant>
      <vt:variant>
        <vt:i4>2949238</vt:i4>
      </vt:variant>
      <vt:variant>
        <vt:i4>474</vt:i4>
      </vt:variant>
      <vt:variant>
        <vt:i4>0</vt:i4>
      </vt:variant>
      <vt:variant>
        <vt:i4>5</vt:i4>
      </vt:variant>
      <vt:variant>
        <vt:lpwstr>http://discomap.eea.europa.eu/report/wfd/SWB_HMWB_AWB</vt:lpwstr>
      </vt:variant>
      <vt:variant>
        <vt:lpwstr/>
      </vt:variant>
      <vt:variant>
        <vt:i4>5570574</vt:i4>
      </vt:variant>
      <vt:variant>
        <vt:i4>471</vt:i4>
      </vt:variant>
      <vt:variant>
        <vt:i4>0</vt:i4>
      </vt:variant>
      <vt:variant>
        <vt:i4>5</vt:i4>
      </vt:variant>
      <vt:variant>
        <vt:lpwstr>http://www.eea.europa.eu/themes/water/interactive/water-live-maps/wfd</vt:lpwstr>
      </vt:variant>
      <vt:variant>
        <vt:lpwstr/>
      </vt:variant>
      <vt:variant>
        <vt:i4>5570574</vt:i4>
      </vt:variant>
      <vt:variant>
        <vt:i4>468</vt:i4>
      </vt:variant>
      <vt:variant>
        <vt:i4>0</vt:i4>
      </vt:variant>
      <vt:variant>
        <vt:i4>5</vt:i4>
      </vt:variant>
      <vt:variant>
        <vt:lpwstr>http://www.eea.europa.eu/themes/water/interactive/water-live-maps/wfd</vt:lpwstr>
      </vt:variant>
      <vt:variant>
        <vt:lpwstr/>
      </vt:variant>
      <vt:variant>
        <vt:i4>3080305</vt:i4>
      </vt:variant>
      <vt:variant>
        <vt:i4>465</vt:i4>
      </vt:variant>
      <vt:variant>
        <vt:i4>0</vt:i4>
      </vt:variant>
      <vt:variant>
        <vt:i4>5</vt:i4>
      </vt:variant>
      <vt:variant>
        <vt:lpwstr>http://discomap.eea.europa.eu/report/wfd/SWB_SIZE_AVERAGE</vt:lpwstr>
      </vt:variant>
      <vt:variant>
        <vt:lpwstr/>
      </vt:variant>
      <vt:variant>
        <vt:i4>1245272</vt:i4>
      </vt:variant>
      <vt:variant>
        <vt:i4>462</vt:i4>
      </vt:variant>
      <vt:variant>
        <vt:i4>0</vt:i4>
      </vt:variant>
      <vt:variant>
        <vt:i4>5</vt:i4>
      </vt:variant>
      <vt:variant>
        <vt:lpwstr>https://circabc.europa.eu/sd/a/7e01a7e0-9ccb-4f3d-8cec-aeef1335c2f7/Guidance No 3 - pressures and impacts - IMPRESS (WG 2.1).pdf</vt:lpwstr>
      </vt:variant>
      <vt:variant>
        <vt:lpwstr/>
      </vt:variant>
      <vt:variant>
        <vt:i4>7536739</vt:i4>
      </vt:variant>
      <vt:variant>
        <vt:i4>459</vt:i4>
      </vt:variant>
      <vt:variant>
        <vt:i4>0</vt:i4>
      </vt:variant>
      <vt:variant>
        <vt:i4>5</vt:i4>
      </vt:variant>
      <vt:variant>
        <vt:lpwstr>https://circabc.europa.eu/sd/a/655e3e31-3b5d-4053-be19-15bd22b15ba9/Guidance No 2 - Identification of water bodies.pdf</vt:lpwstr>
      </vt:variant>
      <vt:variant>
        <vt:lpwstr/>
      </vt:variant>
      <vt:variant>
        <vt:i4>3604605</vt:i4>
      </vt:variant>
      <vt:variant>
        <vt:i4>408</vt:i4>
      </vt:variant>
      <vt:variant>
        <vt:i4>0</vt:i4>
      </vt:variant>
      <vt:variant>
        <vt:i4>5</vt:i4>
      </vt:variant>
      <vt:variant>
        <vt:lpwstr>http://www.eea.europa.eu/publications/eionet-priority-data-flows-2012-2013</vt:lpwstr>
      </vt:variant>
      <vt:variant>
        <vt:lpwstr/>
      </vt:variant>
      <vt:variant>
        <vt:i4>458766</vt:i4>
      </vt:variant>
      <vt:variant>
        <vt:i4>402</vt:i4>
      </vt:variant>
      <vt:variant>
        <vt:i4>0</vt:i4>
      </vt:variant>
      <vt:variant>
        <vt:i4>5</vt:i4>
      </vt:variant>
      <vt:variant>
        <vt:lpwstr>https://circabc.europa.eu/sd/a/230cff2b-457e-4436-b9a2-3a467d181d5e/SOE guidance document final by NFPs Feb 2009.pdf</vt:lpwstr>
      </vt:variant>
      <vt:variant>
        <vt:lpwstr/>
      </vt:variant>
      <vt:variant>
        <vt:i4>4980747</vt:i4>
      </vt:variant>
      <vt:variant>
        <vt:i4>399</vt:i4>
      </vt:variant>
      <vt:variant>
        <vt:i4>0</vt:i4>
      </vt:variant>
      <vt:variant>
        <vt:i4>5</vt:i4>
      </vt:variant>
      <vt:variant>
        <vt:lpwstr>http://forum.eionet.europa.eu/nrc-state-environment/library/soer-2015</vt:lpwstr>
      </vt:variant>
      <vt:variant>
        <vt:lpwstr/>
      </vt:variant>
      <vt:variant>
        <vt:i4>6029387</vt:i4>
      </vt:variant>
      <vt:variant>
        <vt:i4>396</vt:i4>
      </vt:variant>
      <vt:variant>
        <vt:i4>0</vt:i4>
      </vt:variant>
      <vt:variant>
        <vt:i4>5</vt:i4>
      </vt:variant>
      <vt:variant>
        <vt:lpwstr>http://www.eea.europa.eu/soer/soer-structure-overview</vt:lpwstr>
      </vt:variant>
      <vt:variant>
        <vt:lpwstr/>
      </vt:variant>
      <vt:variant>
        <vt:i4>1638463</vt:i4>
      </vt:variant>
      <vt:variant>
        <vt:i4>380</vt:i4>
      </vt:variant>
      <vt:variant>
        <vt:i4>0</vt:i4>
      </vt:variant>
      <vt:variant>
        <vt:i4>5</vt:i4>
      </vt:variant>
      <vt:variant>
        <vt:lpwstr/>
      </vt:variant>
      <vt:variant>
        <vt:lpwstr>_Toc389206529</vt:lpwstr>
      </vt:variant>
      <vt:variant>
        <vt:i4>1638463</vt:i4>
      </vt:variant>
      <vt:variant>
        <vt:i4>374</vt:i4>
      </vt:variant>
      <vt:variant>
        <vt:i4>0</vt:i4>
      </vt:variant>
      <vt:variant>
        <vt:i4>5</vt:i4>
      </vt:variant>
      <vt:variant>
        <vt:lpwstr/>
      </vt:variant>
      <vt:variant>
        <vt:lpwstr>_Toc389206528</vt:lpwstr>
      </vt:variant>
      <vt:variant>
        <vt:i4>1638463</vt:i4>
      </vt:variant>
      <vt:variant>
        <vt:i4>368</vt:i4>
      </vt:variant>
      <vt:variant>
        <vt:i4>0</vt:i4>
      </vt:variant>
      <vt:variant>
        <vt:i4>5</vt:i4>
      </vt:variant>
      <vt:variant>
        <vt:lpwstr/>
      </vt:variant>
      <vt:variant>
        <vt:lpwstr>_Toc389206527</vt:lpwstr>
      </vt:variant>
      <vt:variant>
        <vt:i4>1638463</vt:i4>
      </vt:variant>
      <vt:variant>
        <vt:i4>362</vt:i4>
      </vt:variant>
      <vt:variant>
        <vt:i4>0</vt:i4>
      </vt:variant>
      <vt:variant>
        <vt:i4>5</vt:i4>
      </vt:variant>
      <vt:variant>
        <vt:lpwstr/>
      </vt:variant>
      <vt:variant>
        <vt:lpwstr>_Toc389206526</vt:lpwstr>
      </vt:variant>
      <vt:variant>
        <vt:i4>1638463</vt:i4>
      </vt:variant>
      <vt:variant>
        <vt:i4>356</vt:i4>
      </vt:variant>
      <vt:variant>
        <vt:i4>0</vt:i4>
      </vt:variant>
      <vt:variant>
        <vt:i4>5</vt:i4>
      </vt:variant>
      <vt:variant>
        <vt:lpwstr/>
      </vt:variant>
      <vt:variant>
        <vt:lpwstr>_Toc389206525</vt:lpwstr>
      </vt:variant>
      <vt:variant>
        <vt:i4>1638463</vt:i4>
      </vt:variant>
      <vt:variant>
        <vt:i4>350</vt:i4>
      </vt:variant>
      <vt:variant>
        <vt:i4>0</vt:i4>
      </vt:variant>
      <vt:variant>
        <vt:i4>5</vt:i4>
      </vt:variant>
      <vt:variant>
        <vt:lpwstr/>
      </vt:variant>
      <vt:variant>
        <vt:lpwstr>_Toc389206524</vt:lpwstr>
      </vt:variant>
      <vt:variant>
        <vt:i4>1638463</vt:i4>
      </vt:variant>
      <vt:variant>
        <vt:i4>344</vt:i4>
      </vt:variant>
      <vt:variant>
        <vt:i4>0</vt:i4>
      </vt:variant>
      <vt:variant>
        <vt:i4>5</vt:i4>
      </vt:variant>
      <vt:variant>
        <vt:lpwstr/>
      </vt:variant>
      <vt:variant>
        <vt:lpwstr>_Toc389206523</vt:lpwstr>
      </vt:variant>
      <vt:variant>
        <vt:i4>1638463</vt:i4>
      </vt:variant>
      <vt:variant>
        <vt:i4>338</vt:i4>
      </vt:variant>
      <vt:variant>
        <vt:i4>0</vt:i4>
      </vt:variant>
      <vt:variant>
        <vt:i4>5</vt:i4>
      </vt:variant>
      <vt:variant>
        <vt:lpwstr/>
      </vt:variant>
      <vt:variant>
        <vt:lpwstr>_Toc389206522</vt:lpwstr>
      </vt:variant>
      <vt:variant>
        <vt:i4>1638463</vt:i4>
      </vt:variant>
      <vt:variant>
        <vt:i4>332</vt:i4>
      </vt:variant>
      <vt:variant>
        <vt:i4>0</vt:i4>
      </vt:variant>
      <vt:variant>
        <vt:i4>5</vt:i4>
      </vt:variant>
      <vt:variant>
        <vt:lpwstr/>
      </vt:variant>
      <vt:variant>
        <vt:lpwstr>_Toc389206521</vt:lpwstr>
      </vt:variant>
      <vt:variant>
        <vt:i4>1638463</vt:i4>
      </vt:variant>
      <vt:variant>
        <vt:i4>326</vt:i4>
      </vt:variant>
      <vt:variant>
        <vt:i4>0</vt:i4>
      </vt:variant>
      <vt:variant>
        <vt:i4>5</vt:i4>
      </vt:variant>
      <vt:variant>
        <vt:lpwstr/>
      </vt:variant>
      <vt:variant>
        <vt:lpwstr>_Toc389206520</vt:lpwstr>
      </vt:variant>
      <vt:variant>
        <vt:i4>1703999</vt:i4>
      </vt:variant>
      <vt:variant>
        <vt:i4>320</vt:i4>
      </vt:variant>
      <vt:variant>
        <vt:i4>0</vt:i4>
      </vt:variant>
      <vt:variant>
        <vt:i4>5</vt:i4>
      </vt:variant>
      <vt:variant>
        <vt:lpwstr/>
      </vt:variant>
      <vt:variant>
        <vt:lpwstr>_Toc389206519</vt:lpwstr>
      </vt:variant>
      <vt:variant>
        <vt:i4>1703999</vt:i4>
      </vt:variant>
      <vt:variant>
        <vt:i4>314</vt:i4>
      </vt:variant>
      <vt:variant>
        <vt:i4>0</vt:i4>
      </vt:variant>
      <vt:variant>
        <vt:i4>5</vt:i4>
      </vt:variant>
      <vt:variant>
        <vt:lpwstr/>
      </vt:variant>
      <vt:variant>
        <vt:lpwstr>_Toc389206518</vt:lpwstr>
      </vt:variant>
      <vt:variant>
        <vt:i4>1703999</vt:i4>
      </vt:variant>
      <vt:variant>
        <vt:i4>308</vt:i4>
      </vt:variant>
      <vt:variant>
        <vt:i4>0</vt:i4>
      </vt:variant>
      <vt:variant>
        <vt:i4>5</vt:i4>
      </vt:variant>
      <vt:variant>
        <vt:lpwstr/>
      </vt:variant>
      <vt:variant>
        <vt:lpwstr>_Toc389206517</vt:lpwstr>
      </vt:variant>
      <vt:variant>
        <vt:i4>1703999</vt:i4>
      </vt:variant>
      <vt:variant>
        <vt:i4>302</vt:i4>
      </vt:variant>
      <vt:variant>
        <vt:i4>0</vt:i4>
      </vt:variant>
      <vt:variant>
        <vt:i4>5</vt:i4>
      </vt:variant>
      <vt:variant>
        <vt:lpwstr/>
      </vt:variant>
      <vt:variant>
        <vt:lpwstr>_Toc389206516</vt:lpwstr>
      </vt:variant>
      <vt:variant>
        <vt:i4>1703999</vt:i4>
      </vt:variant>
      <vt:variant>
        <vt:i4>296</vt:i4>
      </vt:variant>
      <vt:variant>
        <vt:i4>0</vt:i4>
      </vt:variant>
      <vt:variant>
        <vt:i4>5</vt:i4>
      </vt:variant>
      <vt:variant>
        <vt:lpwstr/>
      </vt:variant>
      <vt:variant>
        <vt:lpwstr>_Toc389206515</vt:lpwstr>
      </vt:variant>
      <vt:variant>
        <vt:i4>1703999</vt:i4>
      </vt:variant>
      <vt:variant>
        <vt:i4>290</vt:i4>
      </vt:variant>
      <vt:variant>
        <vt:i4>0</vt:i4>
      </vt:variant>
      <vt:variant>
        <vt:i4>5</vt:i4>
      </vt:variant>
      <vt:variant>
        <vt:lpwstr/>
      </vt:variant>
      <vt:variant>
        <vt:lpwstr>_Toc389206514</vt:lpwstr>
      </vt:variant>
      <vt:variant>
        <vt:i4>1703999</vt:i4>
      </vt:variant>
      <vt:variant>
        <vt:i4>284</vt:i4>
      </vt:variant>
      <vt:variant>
        <vt:i4>0</vt:i4>
      </vt:variant>
      <vt:variant>
        <vt:i4>5</vt:i4>
      </vt:variant>
      <vt:variant>
        <vt:lpwstr/>
      </vt:variant>
      <vt:variant>
        <vt:lpwstr>_Toc389206513</vt:lpwstr>
      </vt:variant>
      <vt:variant>
        <vt:i4>1703999</vt:i4>
      </vt:variant>
      <vt:variant>
        <vt:i4>278</vt:i4>
      </vt:variant>
      <vt:variant>
        <vt:i4>0</vt:i4>
      </vt:variant>
      <vt:variant>
        <vt:i4>5</vt:i4>
      </vt:variant>
      <vt:variant>
        <vt:lpwstr/>
      </vt:variant>
      <vt:variant>
        <vt:lpwstr>_Toc389206512</vt:lpwstr>
      </vt:variant>
      <vt:variant>
        <vt:i4>1703999</vt:i4>
      </vt:variant>
      <vt:variant>
        <vt:i4>272</vt:i4>
      </vt:variant>
      <vt:variant>
        <vt:i4>0</vt:i4>
      </vt:variant>
      <vt:variant>
        <vt:i4>5</vt:i4>
      </vt:variant>
      <vt:variant>
        <vt:lpwstr/>
      </vt:variant>
      <vt:variant>
        <vt:lpwstr>_Toc389206511</vt:lpwstr>
      </vt:variant>
      <vt:variant>
        <vt:i4>1703999</vt:i4>
      </vt:variant>
      <vt:variant>
        <vt:i4>266</vt:i4>
      </vt:variant>
      <vt:variant>
        <vt:i4>0</vt:i4>
      </vt:variant>
      <vt:variant>
        <vt:i4>5</vt:i4>
      </vt:variant>
      <vt:variant>
        <vt:lpwstr/>
      </vt:variant>
      <vt:variant>
        <vt:lpwstr>_Toc389206510</vt:lpwstr>
      </vt:variant>
      <vt:variant>
        <vt:i4>1769535</vt:i4>
      </vt:variant>
      <vt:variant>
        <vt:i4>260</vt:i4>
      </vt:variant>
      <vt:variant>
        <vt:i4>0</vt:i4>
      </vt:variant>
      <vt:variant>
        <vt:i4>5</vt:i4>
      </vt:variant>
      <vt:variant>
        <vt:lpwstr/>
      </vt:variant>
      <vt:variant>
        <vt:lpwstr>_Toc389206509</vt:lpwstr>
      </vt:variant>
      <vt:variant>
        <vt:i4>1769535</vt:i4>
      </vt:variant>
      <vt:variant>
        <vt:i4>254</vt:i4>
      </vt:variant>
      <vt:variant>
        <vt:i4>0</vt:i4>
      </vt:variant>
      <vt:variant>
        <vt:i4>5</vt:i4>
      </vt:variant>
      <vt:variant>
        <vt:lpwstr/>
      </vt:variant>
      <vt:variant>
        <vt:lpwstr>_Toc389206508</vt:lpwstr>
      </vt:variant>
      <vt:variant>
        <vt:i4>1769535</vt:i4>
      </vt:variant>
      <vt:variant>
        <vt:i4>248</vt:i4>
      </vt:variant>
      <vt:variant>
        <vt:i4>0</vt:i4>
      </vt:variant>
      <vt:variant>
        <vt:i4>5</vt:i4>
      </vt:variant>
      <vt:variant>
        <vt:lpwstr/>
      </vt:variant>
      <vt:variant>
        <vt:lpwstr>_Toc389206507</vt:lpwstr>
      </vt:variant>
      <vt:variant>
        <vt:i4>1769535</vt:i4>
      </vt:variant>
      <vt:variant>
        <vt:i4>242</vt:i4>
      </vt:variant>
      <vt:variant>
        <vt:i4>0</vt:i4>
      </vt:variant>
      <vt:variant>
        <vt:i4>5</vt:i4>
      </vt:variant>
      <vt:variant>
        <vt:lpwstr/>
      </vt:variant>
      <vt:variant>
        <vt:lpwstr>_Toc389206506</vt:lpwstr>
      </vt:variant>
      <vt:variant>
        <vt:i4>1769535</vt:i4>
      </vt:variant>
      <vt:variant>
        <vt:i4>236</vt:i4>
      </vt:variant>
      <vt:variant>
        <vt:i4>0</vt:i4>
      </vt:variant>
      <vt:variant>
        <vt:i4>5</vt:i4>
      </vt:variant>
      <vt:variant>
        <vt:lpwstr/>
      </vt:variant>
      <vt:variant>
        <vt:lpwstr>_Toc389206505</vt:lpwstr>
      </vt:variant>
      <vt:variant>
        <vt:i4>1769535</vt:i4>
      </vt:variant>
      <vt:variant>
        <vt:i4>230</vt:i4>
      </vt:variant>
      <vt:variant>
        <vt:i4>0</vt:i4>
      </vt:variant>
      <vt:variant>
        <vt:i4>5</vt:i4>
      </vt:variant>
      <vt:variant>
        <vt:lpwstr/>
      </vt:variant>
      <vt:variant>
        <vt:lpwstr>_Toc389206504</vt:lpwstr>
      </vt:variant>
      <vt:variant>
        <vt:i4>1769535</vt:i4>
      </vt:variant>
      <vt:variant>
        <vt:i4>224</vt:i4>
      </vt:variant>
      <vt:variant>
        <vt:i4>0</vt:i4>
      </vt:variant>
      <vt:variant>
        <vt:i4>5</vt:i4>
      </vt:variant>
      <vt:variant>
        <vt:lpwstr/>
      </vt:variant>
      <vt:variant>
        <vt:lpwstr>_Toc389206503</vt:lpwstr>
      </vt:variant>
      <vt:variant>
        <vt:i4>1769535</vt:i4>
      </vt:variant>
      <vt:variant>
        <vt:i4>218</vt:i4>
      </vt:variant>
      <vt:variant>
        <vt:i4>0</vt:i4>
      </vt:variant>
      <vt:variant>
        <vt:i4>5</vt:i4>
      </vt:variant>
      <vt:variant>
        <vt:lpwstr/>
      </vt:variant>
      <vt:variant>
        <vt:lpwstr>_Toc389206502</vt:lpwstr>
      </vt:variant>
      <vt:variant>
        <vt:i4>1769535</vt:i4>
      </vt:variant>
      <vt:variant>
        <vt:i4>212</vt:i4>
      </vt:variant>
      <vt:variant>
        <vt:i4>0</vt:i4>
      </vt:variant>
      <vt:variant>
        <vt:i4>5</vt:i4>
      </vt:variant>
      <vt:variant>
        <vt:lpwstr/>
      </vt:variant>
      <vt:variant>
        <vt:lpwstr>_Toc389206501</vt:lpwstr>
      </vt:variant>
      <vt:variant>
        <vt:i4>1769535</vt:i4>
      </vt:variant>
      <vt:variant>
        <vt:i4>206</vt:i4>
      </vt:variant>
      <vt:variant>
        <vt:i4>0</vt:i4>
      </vt:variant>
      <vt:variant>
        <vt:i4>5</vt:i4>
      </vt:variant>
      <vt:variant>
        <vt:lpwstr/>
      </vt:variant>
      <vt:variant>
        <vt:lpwstr>_Toc389206500</vt:lpwstr>
      </vt:variant>
      <vt:variant>
        <vt:i4>1179710</vt:i4>
      </vt:variant>
      <vt:variant>
        <vt:i4>200</vt:i4>
      </vt:variant>
      <vt:variant>
        <vt:i4>0</vt:i4>
      </vt:variant>
      <vt:variant>
        <vt:i4>5</vt:i4>
      </vt:variant>
      <vt:variant>
        <vt:lpwstr/>
      </vt:variant>
      <vt:variant>
        <vt:lpwstr>_Toc389206499</vt:lpwstr>
      </vt:variant>
      <vt:variant>
        <vt:i4>1179710</vt:i4>
      </vt:variant>
      <vt:variant>
        <vt:i4>194</vt:i4>
      </vt:variant>
      <vt:variant>
        <vt:i4>0</vt:i4>
      </vt:variant>
      <vt:variant>
        <vt:i4>5</vt:i4>
      </vt:variant>
      <vt:variant>
        <vt:lpwstr/>
      </vt:variant>
      <vt:variant>
        <vt:lpwstr>_Toc389206498</vt:lpwstr>
      </vt:variant>
      <vt:variant>
        <vt:i4>1179710</vt:i4>
      </vt:variant>
      <vt:variant>
        <vt:i4>188</vt:i4>
      </vt:variant>
      <vt:variant>
        <vt:i4>0</vt:i4>
      </vt:variant>
      <vt:variant>
        <vt:i4>5</vt:i4>
      </vt:variant>
      <vt:variant>
        <vt:lpwstr/>
      </vt:variant>
      <vt:variant>
        <vt:lpwstr>_Toc389206497</vt:lpwstr>
      </vt:variant>
      <vt:variant>
        <vt:i4>1179710</vt:i4>
      </vt:variant>
      <vt:variant>
        <vt:i4>182</vt:i4>
      </vt:variant>
      <vt:variant>
        <vt:i4>0</vt:i4>
      </vt:variant>
      <vt:variant>
        <vt:i4>5</vt:i4>
      </vt:variant>
      <vt:variant>
        <vt:lpwstr/>
      </vt:variant>
      <vt:variant>
        <vt:lpwstr>_Toc389206496</vt:lpwstr>
      </vt:variant>
      <vt:variant>
        <vt:i4>1179710</vt:i4>
      </vt:variant>
      <vt:variant>
        <vt:i4>176</vt:i4>
      </vt:variant>
      <vt:variant>
        <vt:i4>0</vt:i4>
      </vt:variant>
      <vt:variant>
        <vt:i4>5</vt:i4>
      </vt:variant>
      <vt:variant>
        <vt:lpwstr/>
      </vt:variant>
      <vt:variant>
        <vt:lpwstr>_Toc389206495</vt:lpwstr>
      </vt:variant>
      <vt:variant>
        <vt:i4>1179710</vt:i4>
      </vt:variant>
      <vt:variant>
        <vt:i4>170</vt:i4>
      </vt:variant>
      <vt:variant>
        <vt:i4>0</vt:i4>
      </vt:variant>
      <vt:variant>
        <vt:i4>5</vt:i4>
      </vt:variant>
      <vt:variant>
        <vt:lpwstr/>
      </vt:variant>
      <vt:variant>
        <vt:lpwstr>_Toc389206494</vt:lpwstr>
      </vt:variant>
      <vt:variant>
        <vt:i4>1179710</vt:i4>
      </vt:variant>
      <vt:variant>
        <vt:i4>164</vt:i4>
      </vt:variant>
      <vt:variant>
        <vt:i4>0</vt:i4>
      </vt:variant>
      <vt:variant>
        <vt:i4>5</vt:i4>
      </vt:variant>
      <vt:variant>
        <vt:lpwstr/>
      </vt:variant>
      <vt:variant>
        <vt:lpwstr>_Toc389206493</vt:lpwstr>
      </vt:variant>
      <vt:variant>
        <vt:i4>1179710</vt:i4>
      </vt:variant>
      <vt:variant>
        <vt:i4>158</vt:i4>
      </vt:variant>
      <vt:variant>
        <vt:i4>0</vt:i4>
      </vt:variant>
      <vt:variant>
        <vt:i4>5</vt:i4>
      </vt:variant>
      <vt:variant>
        <vt:lpwstr/>
      </vt:variant>
      <vt:variant>
        <vt:lpwstr>_Toc389206492</vt:lpwstr>
      </vt:variant>
      <vt:variant>
        <vt:i4>1179710</vt:i4>
      </vt:variant>
      <vt:variant>
        <vt:i4>152</vt:i4>
      </vt:variant>
      <vt:variant>
        <vt:i4>0</vt:i4>
      </vt:variant>
      <vt:variant>
        <vt:i4>5</vt:i4>
      </vt:variant>
      <vt:variant>
        <vt:lpwstr/>
      </vt:variant>
      <vt:variant>
        <vt:lpwstr>_Toc389206491</vt:lpwstr>
      </vt:variant>
      <vt:variant>
        <vt:i4>1179710</vt:i4>
      </vt:variant>
      <vt:variant>
        <vt:i4>146</vt:i4>
      </vt:variant>
      <vt:variant>
        <vt:i4>0</vt:i4>
      </vt:variant>
      <vt:variant>
        <vt:i4>5</vt:i4>
      </vt:variant>
      <vt:variant>
        <vt:lpwstr/>
      </vt:variant>
      <vt:variant>
        <vt:lpwstr>_Toc389206490</vt:lpwstr>
      </vt:variant>
      <vt:variant>
        <vt:i4>1245246</vt:i4>
      </vt:variant>
      <vt:variant>
        <vt:i4>140</vt:i4>
      </vt:variant>
      <vt:variant>
        <vt:i4>0</vt:i4>
      </vt:variant>
      <vt:variant>
        <vt:i4>5</vt:i4>
      </vt:variant>
      <vt:variant>
        <vt:lpwstr/>
      </vt:variant>
      <vt:variant>
        <vt:lpwstr>_Toc389206489</vt:lpwstr>
      </vt:variant>
      <vt:variant>
        <vt:i4>1245246</vt:i4>
      </vt:variant>
      <vt:variant>
        <vt:i4>134</vt:i4>
      </vt:variant>
      <vt:variant>
        <vt:i4>0</vt:i4>
      </vt:variant>
      <vt:variant>
        <vt:i4>5</vt:i4>
      </vt:variant>
      <vt:variant>
        <vt:lpwstr/>
      </vt:variant>
      <vt:variant>
        <vt:lpwstr>_Toc389206488</vt:lpwstr>
      </vt:variant>
      <vt:variant>
        <vt:i4>1245246</vt:i4>
      </vt:variant>
      <vt:variant>
        <vt:i4>128</vt:i4>
      </vt:variant>
      <vt:variant>
        <vt:i4>0</vt:i4>
      </vt:variant>
      <vt:variant>
        <vt:i4>5</vt:i4>
      </vt:variant>
      <vt:variant>
        <vt:lpwstr/>
      </vt:variant>
      <vt:variant>
        <vt:lpwstr>_Toc389206487</vt:lpwstr>
      </vt:variant>
      <vt:variant>
        <vt:i4>1245246</vt:i4>
      </vt:variant>
      <vt:variant>
        <vt:i4>122</vt:i4>
      </vt:variant>
      <vt:variant>
        <vt:i4>0</vt:i4>
      </vt:variant>
      <vt:variant>
        <vt:i4>5</vt:i4>
      </vt:variant>
      <vt:variant>
        <vt:lpwstr/>
      </vt:variant>
      <vt:variant>
        <vt:lpwstr>_Toc389206486</vt:lpwstr>
      </vt:variant>
      <vt:variant>
        <vt:i4>1245246</vt:i4>
      </vt:variant>
      <vt:variant>
        <vt:i4>116</vt:i4>
      </vt:variant>
      <vt:variant>
        <vt:i4>0</vt:i4>
      </vt:variant>
      <vt:variant>
        <vt:i4>5</vt:i4>
      </vt:variant>
      <vt:variant>
        <vt:lpwstr/>
      </vt:variant>
      <vt:variant>
        <vt:lpwstr>_Toc389206485</vt:lpwstr>
      </vt:variant>
      <vt:variant>
        <vt:i4>1245246</vt:i4>
      </vt:variant>
      <vt:variant>
        <vt:i4>110</vt:i4>
      </vt:variant>
      <vt:variant>
        <vt:i4>0</vt:i4>
      </vt:variant>
      <vt:variant>
        <vt:i4>5</vt:i4>
      </vt:variant>
      <vt:variant>
        <vt:lpwstr/>
      </vt:variant>
      <vt:variant>
        <vt:lpwstr>_Toc389206484</vt:lpwstr>
      </vt:variant>
      <vt:variant>
        <vt:i4>1245246</vt:i4>
      </vt:variant>
      <vt:variant>
        <vt:i4>104</vt:i4>
      </vt:variant>
      <vt:variant>
        <vt:i4>0</vt:i4>
      </vt:variant>
      <vt:variant>
        <vt:i4>5</vt:i4>
      </vt:variant>
      <vt:variant>
        <vt:lpwstr/>
      </vt:variant>
      <vt:variant>
        <vt:lpwstr>_Toc389206483</vt:lpwstr>
      </vt:variant>
      <vt:variant>
        <vt:i4>1245246</vt:i4>
      </vt:variant>
      <vt:variant>
        <vt:i4>98</vt:i4>
      </vt:variant>
      <vt:variant>
        <vt:i4>0</vt:i4>
      </vt:variant>
      <vt:variant>
        <vt:i4>5</vt:i4>
      </vt:variant>
      <vt:variant>
        <vt:lpwstr/>
      </vt:variant>
      <vt:variant>
        <vt:lpwstr>_Toc389206482</vt:lpwstr>
      </vt:variant>
      <vt:variant>
        <vt:i4>1245246</vt:i4>
      </vt:variant>
      <vt:variant>
        <vt:i4>92</vt:i4>
      </vt:variant>
      <vt:variant>
        <vt:i4>0</vt:i4>
      </vt:variant>
      <vt:variant>
        <vt:i4>5</vt:i4>
      </vt:variant>
      <vt:variant>
        <vt:lpwstr/>
      </vt:variant>
      <vt:variant>
        <vt:lpwstr>_Toc389206481</vt:lpwstr>
      </vt:variant>
      <vt:variant>
        <vt:i4>1245246</vt:i4>
      </vt:variant>
      <vt:variant>
        <vt:i4>86</vt:i4>
      </vt:variant>
      <vt:variant>
        <vt:i4>0</vt:i4>
      </vt:variant>
      <vt:variant>
        <vt:i4>5</vt:i4>
      </vt:variant>
      <vt:variant>
        <vt:lpwstr/>
      </vt:variant>
      <vt:variant>
        <vt:lpwstr>_Toc389206480</vt:lpwstr>
      </vt:variant>
      <vt:variant>
        <vt:i4>1835070</vt:i4>
      </vt:variant>
      <vt:variant>
        <vt:i4>80</vt:i4>
      </vt:variant>
      <vt:variant>
        <vt:i4>0</vt:i4>
      </vt:variant>
      <vt:variant>
        <vt:i4>5</vt:i4>
      </vt:variant>
      <vt:variant>
        <vt:lpwstr/>
      </vt:variant>
      <vt:variant>
        <vt:lpwstr>_Toc389206479</vt:lpwstr>
      </vt:variant>
      <vt:variant>
        <vt:i4>1835070</vt:i4>
      </vt:variant>
      <vt:variant>
        <vt:i4>74</vt:i4>
      </vt:variant>
      <vt:variant>
        <vt:i4>0</vt:i4>
      </vt:variant>
      <vt:variant>
        <vt:i4>5</vt:i4>
      </vt:variant>
      <vt:variant>
        <vt:lpwstr/>
      </vt:variant>
      <vt:variant>
        <vt:lpwstr>_Toc389206478</vt:lpwstr>
      </vt:variant>
      <vt:variant>
        <vt:i4>1835070</vt:i4>
      </vt:variant>
      <vt:variant>
        <vt:i4>68</vt:i4>
      </vt:variant>
      <vt:variant>
        <vt:i4>0</vt:i4>
      </vt:variant>
      <vt:variant>
        <vt:i4>5</vt:i4>
      </vt:variant>
      <vt:variant>
        <vt:lpwstr/>
      </vt:variant>
      <vt:variant>
        <vt:lpwstr>_Toc389206477</vt:lpwstr>
      </vt:variant>
      <vt:variant>
        <vt:i4>1835070</vt:i4>
      </vt:variant>
      <vt:variant>
        <vt:i4>62</vt:i4>
      </vt:variant>
      <vt:variant>
        <vt:i4>0</vt:i4>
      </vt:variant>
      <vt:variant>
        <vt:i4>5</vt:i4>
      </vt:variant>
      <vt:variant>
        <vt:lpwstr/>
      </vt:variant>
      <vt:variant>
        <vt:lpwstr>_Toc389206476</vt:lpwstr>
      </vt:variant>
      <vt:variant>
        <vt:i4>1835070</vt:i4>
      </vt:variant>
      <vt:variant>
        <vt:i4>56</vt:i4>
      </vt:variant>
      <vt:variant>
        <vt:i4>0</vt:i4>
      </vt:variant>
      <vt:variant>
        <vt:i4>5</vt:i4>
      </vt:variant>
      <vt:variant>
        <vt:lpwstr/>
      </vt:variant>
      <vt:variant>
        <vt:lpwstr>_Toc389206475</vt:lpwstr>
      </vt:variant>
      <vt:variant>
        <vt:i4>1835070</vt:i4>
      </vt:variant>
      <vt:variant>
        <vt:i4>50</vt:i4>
      </vt:variant>
      <vt:variant>
        <vt:i4>0</vt:i4>
      </vt:variant>
      <vt:variant>
        <vt:i4>5</vt:i4>
      </vt:variant>
      <vt:variant>
        <vt:lpwstr/>
      </vt:variant>
      <vt:variant>
        <vt:lpwstr>_Toc389206474</vt:lpwstr>
      </vt:variant>
      <vt:variant>
        <vt:i4>1835070</vt:i4>
      </vt:variant>
      <vt:variant>
        <vt:i4>44</vt:i4>
      </vt:variant>
      <vt:variant>
        <vt:i4>0</vt:i4>
      </vt:variant>
      <vt:variant>
        <vt:i4>5</vt:i4>
      </vt:variant>
      <vt:variant>
        <vt:lpwstr/>
      </vt:variant>
      <vt:variant>
        <vt:lpwstr>_Toc389206473</vt:lpwstr>
      </vt:variant>
      <vt:variant>
        <vt:i4>1835070</vt:i4>
      </vt:variant>
      <vt:variant>
        <vt:i4>38</vt:i4>
      </vt:variant>
      <vt:variant>
        <vt:i4>0</vt:i4>
      </vt:variant>
      <vt:variant>
        <vt:i4>5</vt:i4>
      </vt:variant>
      <vt:variant>
        <vt:lpwstr/>
      </vt:variant>
      <vt:variant>
        <vt:lpwstr>_Toc389206472</vt:lpwstr>
      </vt:variant>
      <vt:variant>
        <vt:i4>1835070</vt:i4>
      </vt:variant>
      <vt:variant>
        <vt:i4>32</vt:i4>
      </vt:variant>
      <vt:variant>
        <vt:i4>0</vt:i4>
      </vt:variant>
      <vt:variant>
        <vt:i4>5</vt:i4>
      </vt:variant>
      <vt:variant>
        <vt:lpwstr/>
      </vt:variant>
      <vt:variant>
        <vt:lpwstr>_Toc389206471</vt:lpwstr>
      </vt:variant>
      <vt:variant>
        <vt:i4>1835070</vt:i4>
      </vt:variant>
      <vt:variant>
        <vt:i4>26</vt:i4>
      </vt:variant>
      <vt:variant>
        <vt:i4>0</vt:i4>
      </vt:variant>
      <vt:variant>
        <vt:i4>5</vt:i4>
      </vt:variant>
      <vt:variant>
        <vt:lpwstr/>
      </vt:variant>
      <vt:variant>
        <vt:lpwstr>_Toc389206470</vt:lpwstr>
      </vt:variant>
      <vt:variant>
        <vt:i4>1900606</vt:i4>
      </vt:variant>
      <vt:variant>
        <vt:i4>20</vt:i4>
      </vt:variant>
      <vt:variant>
        <vt:i4>0</vt:i4>
      </vt:variant>
      <vt:variant>
        <vt:i4>5</vt:i4>
      </vt:variant>
      <vt:variant>
        <vt:lpwstr/>
      </vt:variant>
      <vt:variant>
        <vt:lpwstr>_Toc389206469</vt:lpwstr>
      </vt:variant>
      <vt:variant>
        <vt:i4>1900606</vt:i4>
      </vt:variant>
      <vt:variant>
        <vt:i4>14</vt:i4>
      </vt:variant>
      <vt:variant>
        <vt:i4>0</vt:i4>
      </vt:variant>
      <vt:variant>
        <vt:i4>5</vt:i4>
      </vt:variant>
      <vt:variant>
        <vt:lpwstr/>
      </vt:variant>
      <vt:variant>
        <vt:lpwstr>_Toc389206468</vt:lpwstr>
      </vt:variant>
      <vt:variant>
        <vt:i4>1900606</vt:i4>
      </vt:variant>
      <vt:variant>
        <vt:i4>8</vt:i4>
      </vt:variant>
      <vt:variant>
        <vt:i4>0</vt:i4>
      </vt:variant>
      <vt:variant>
        <vt:i4>5</vt:i4>
      </vt:variant>
      <vt:variant>
        <vt:lpwstr/>
      </vt:variant>
      <vt:variant>
        <vt:lpwstr>_Toc389206467</vt:lpwstr>
      </vt:variant>
      <vt:variant>
        <vt:i4>1900606</vt:i4>
      </vt:variant>
      <vt:variant>
        <vt:i4>2</vt:i4>
      </vt:variant>
      <vt:variant>
        <vt:i4>0</vt:i4>
      </vt:variant>
      <vt:variant>
        <vt:i4>5</vt:i4>
      </vt:variant>
      <vt:variant>
        <vt:lpwstr/>
      </vt:variant>
      <vt:variant>
        <vt:lpwstr>_Toc389206466</vt:lpwstr>
      </vt:variant>
      <vt:variant>
        <vt:i4>1048599</vt:i4>
      </vt:variant>
      <vt:variant>
        <vt:i4>18</vt:i4>
      </vt:variant>
      <vt:variant>
        <vt:i4>0</vt:i4>
      </vt:variant>
      <vt:variant>
        <vt:i4>5</vt:i4>
      </vt:variant>
      <vt:variant>
        <vt:lpwstr>http://weiss.vmm.be/</vt:lpwstr>
      </vt:variant>
      <vt:variant>
        <vt:lpwstr/>
      </vt:variant>
      <vt:variant>
        <vt:i4>5505088</vt:i4>
      </vt:variant>
      <vt:variant>
        <vt:i4>15</vt:i4>
      </vt:variant>
      <vt:variant>
        <vt:i4>0</vt:i4>
      </vt:variant>
      <vt:variant>
        <vt:i4>5</vt:i4>
      </vt:variant>
      <vt:variant>
        <vt:lpwstr>http://prtr.ec.europa.eu/DiffuseSourcesWater.aspx</vt:lpwstr>
      </vt:variant>
      <vt:variant>
        <vt:lpwstr/>
      </vt:variant>
      <vt:variant>
        <vt:i4>3932221</vt:i4>
      </vt:variant>
      <vt:variant>
        <vt:i4>12</vt:i4>
      </vt:variant>
      <vt:variant>
        <vt:i4>0</vt:i4>
      </vt:variant>
      <vt:variant>
        <vt:i4>5</vt:i4>
      </vt:variant>
      <vt:variant>
        <vt:lpwstr>http://rod.eionet.europa.eu/obligations/632</vt:lpwstr>
      </vt:variant>
      <vt:variant>
        <vt:lpwstr/>
      </vt:variant>
      <vt:variant>
        <vt:i4>786510</vt:i4>
      </vt:variant>
      <vt:variant>
        <vt:i4>9</vt:i4>
      </vt:variant>
      <vt:variant>
        <vt:i4>0</vt:i4>
      </vt:variant>
      <vt:variant>
        <vt:i4>5</vt:i4>
      </vt:variant>
      <vt:variant>
        <vt:lpwstr>https://circabc.europa.eu/sd/a/6a3fb5a0-4dec-4fde-a69d-5ac93dfbbadd/Guidance document n28.pdf</vt:lpwstr>
      </vt:variant>
      <vt:variant>
        <vt:lpwstr/>
      </vt:variant>
      <vt:variant>
        <vt:i4>2359328</vt:i4>
      </vt:variant>
      <vt:variant>
        <vt:i4>6</vt:i4>
      </vt:variant>
      <vt:variant>
        <vt:i4>0</vt:i4>
      </vt:variant>
      <vt:variant>
        <vt:i4>5</vt:i4>
      </vt:variant>
      <vt:variant>
        <vt:lpwstr>http://www.eea.europa.eu/data-and-maps/indicators/untitled-indemission-intensity-of-agriculture/assessment</vt:lpwstr>
      </vt:variant>
      <vt:variant>
        <vt:lpwstr/>
      </vt:variant>
      <vt:variant>
        <vt:i4>3932221</vt:i4>
      </vt:variant>
      <vt:variant>
        <vt:i4>3</vt:i4>
      </vt:variant>
      <vt:variant>
        <vt:i4>0</vt:i4>
      </vt:variant>
      <vt:variant>
        <vt:i4>5</vt:i4>
      </vt:variant>
      <vt:variant>
        <vt:lpwstr>http://rod.eionet.europa.eu/obligations/632</vt:lpwstr>
      </vt:variant>
      <vt:variant>
        <vt:lpwstr/>
      </vt:variant>
      <vt:variant>
        <vt:i4>3801205</vt:i4>
      </vt:variant>
      <vt:variant>
        <vt:i4>0</vt:i4>
      </vt:variant>
      <vt:variant>
        <vt:i4>0</vt:i4>
      </vt:variant>
      <vt:variant>
        <vt:i4>5</vt:i4>
      </vt:variant>
      <vt:variant>
        <vt:lpwstr>https://circabc.europa.eu/sd/a/0cc3581b-5f65-4b6f-91c6-433a1e947838/TGD-EQS CIS-WFD 27 EC 2011.pdf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Rodriguez Romero</dc:creator>
  <cp:keywords>EL4</cp:keywords>
  <cp:lastModifiedBy>Ion Ruiz Iragi</cp:lastModifiedBy>
  <cp:revision>2</cp:revision>
  <cp:lastPrinted>2015-10-14T15:42:00Z</cp:lastPrinted>
  <dcterms:created xsi:type="dcterms:W3CDTF">2019-02-04T10:47:00Z</dcterms:created>
  <dcterms:modified xsi:type="dcterms:W3CDTF">2019-02-04T10:47:00Z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4.6.2.4290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rep.dot</vt:lpwstr>
  </property>
  <property fmtid="{D5CDD505-2E9C-101B-9397-08002B2CF9AE}" pid="6" name="Created using">
    <vt:lpwstr>EL 4.6 Build 34000</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EL_Author">
    <vt:lpwstr>Jorge Rodriguez Romero</vt:lpwstr>
  </property>
  <property fmtid="{D5CDD505-2E9C-101B-9397-08002B2CF9AE}" pid="10" name="Type">
    <vt:lpwstr>Eurolook Report</vt:lpwstr>
  </property>
  <property fmtid="{D5CDD505-2E9C-101B-9397-08002B2CF9AE}" pid="11" name="Language">
    <vt:lpwstr>EN</vt:lpwstr>
  </property>
  <property fmtid="{D5CDD505-2E9C-101B-9397-08002B2CF9AE}" pid="12" name="EL_Language">
    <vt:lpwstr>EN</vt:lpwstr>
  </property>
  <property fmtid="{D5CDD505-2E9C-101B-9397-08002B2CF9AE}" pid="13" name="_NewReviewCycle">
    <vt:lpwstr/>
  </property>
  <property fmtid="{D5CDD505-2E9C-101B-9397-08002B2CF9AE}" pid="14" name="_AdHocReviewCycleID">
    <vt:i4>-1275372020</vt:i4>
  </property>
  <property fmtid="{D5CDD505-2E9C-101B-9397-08002B2CF9AE}" pid="15" name="_EmailSubject">
    <vt:lpwstr>Version 6.0.6 of the reporting guidance</vt:lpwstr>
  </property>
  <property fmtid="{D5CDD505-2E9C-101B-9397-08002B2CF9AE}" pid="16" name="_AuthorEmail">
    <vt:lpwstr>Joaquim.Capitao@ec.europa.eu</vt:lpwstr>
  </property>
  <property fmtid="{D5CDD505-2E9C-101B-9397-08002B2CF9AE}" pid="17" name="_AuthorEmailDisplayName">
    <vt:lpwstr>CAPITAO Joaquim (ENV)</vt:lpwstr>
  </property>
  <property fmtid="{D5CDD505-2E9C-101B-9397-08002B2CF9AE}" pid="18" name="_ReviewingToolsShownOnce">
    <vt:lpwstr/>
  </property>
</Properties>
</file>