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42EB1" w14:textId="77777777" w:rsidR="00290A02" w:rsidRPr="00817610" w:rsidRDefault="00290A02" w:rsidP="00290A02">
      <w:pPr>
        <w:spacing w:after="360"/>
        <w:jc w:val="center"/>
        <w:rPr>
          <w:b/>
          <w:sz w:val="28"/>
          <w:szCs w:val="28"/>
          <w:lang w:val="en-GB"/>
        </w:rPr>
      </w:pPr>
      <w:r w:rsidRPr="00817610">
        <w:rPr>
          <w:b/>
          <w:sz w:val="28"/>
          <w:szCs w:val="28"/>
          <w:lang w:val="en-GB"/>
        </w:rPr>
        <w:t>Revising the JRC/EEA EU-level HNV Farmland methodology</w:t>
      </w:r>
    </w:p>
    <w:p w14:paraId="09A01971" w14:textId="77777777" w:rsidR="00290A02" w:rsidRPr="00817610" w:rsidRDefault="00290A02" w:rsidP="003359CA">
      <w:pPr>
        <w:jc w:val="center"/>
        <w:rPr>
          <w:b/>
          <w:lang w:val="en-GB"/>
        </w:rPr>
      </w:pPr>
      <w:r w:rsidRPr="00817610">
        <w:rPr>
          <w:b/>
          <w:lang w:val="en-GB"/>
        </w:rPr>
        <w:t>Expert workshop to review potential improvements of the JRC/EEA HNV farmland methodology</w:t>
      </w:r>
    </w:p>
    <w:p w14:paraId="1863933A" w14:textId="4DC7B8B3" w:rsidR="00290A02" w:rsidRDefault="00290A02" w:rsidP="003359CA">
      <w:pPr>
        <w:jc w:val="center"/>
        <w:rPr>
          <w:lang w:val="en-GB"/>
        </w:rPr>
      </w:pPr>
      <w:r w:rsidRPr="00817610">
        <w:rPr>
          <w:lang w:val="en-GB"/>
        </w:rPr>
        <w:t>12 June 2017</w:t>
      </w:r>
      <w:r w:rsidR="003359CA">
        <w:rPr>
          <w:lang w:val="en-GB"/>
        </w:rPr>
        <w:t xml:space="preserve"> at</w:t>
      </w:r>
      <w:r w:rsidRPr="00817610">
        <w:rPr>
          <w:lang w:val="en-GB"/>
        </w:rPr>
        <w:t xml:space="preserve"> Environment Agency Austria; Vienna</w:t>
      </w:r>
    </w:p>
    <w:p w14:paraId="02058A6A" w14:textId="1DF0ADE9" w:rsidR="003359CA" w:rsidRDefault="0042664F" w:rsidP="003359CA">
      <w:pPr>
        <w:jc w:val="center"/>
        <w:rPr>
          <w:b/>
          <w:lang w:val="en-GB"/>
        </w:rPr>
      </w:pPr>
      <w:r>
        <w:rPr>
          <w:b/>
          <w:lang w:val="en-GB"/>
        </w:rPr>
        <w:t>Final version of</w:t>
      </w:r>
      <w:r w:rsidRPr="003359CA">
        <w:rPr>
          <w:b/>
          <w:lang w:val="en-GB"/>
        </w:rPr>
        <w:t xml:space="preserve"> </w:t>
      </w:r>
      <w:r w:rsidR="003359CA" w:rsidRPr="003359CA">
        <w:rPr>
          <w:b/>
          <w:lang w:val="en-GB"/>
        </w:rPr>
        <w:t>minutes</w:t>
      </w:r>
      <w:r w:rsidR="00B0437A">
        <w:rPr>
          <w:b/>
          <w:lang w:val="en-GB"/>
        </w:rPr>
        <w:t xml:space="preserve"> </w:t>
      </w:r>
    </w:p>
    <w:p w14:paraId="573E6117" w14:textId="77777777" w:rsidR="003359CA" w:rsidRPr="003359CA" w:rsidRDefault="003359CA" w:rsidP="00290A02">
      <w:pPr>
        <w:rPr>
          <w:b/>
          <w:lang w:val="en-GB"/>
        </w:rPr>
      </w:pPr>
    </w:p>
    <w:p w14:paraId="77E688A4" w14:textId="5C799DBD" w:rsidR="00B31170" w:rsidRPr="002A5ACE" w:rsidRDefault="002A5ACE" w:rsidP="00290A02">
      <w:pPr>
        <w:rPr>
          <w:b/>
          <w:lang w:val="en-GB"/>
        </w:rPr>
      </w:pPr>
      <w:r w:rsidRPr="002A5ACE">
        <w:rPr>
          <w:b/>
          <w:lang w:val="en-GB"/>
        </w:rPr>
        <w:t xml:space="preserve">Introduction: </w:t>
      </w:r>
    </w:p>
    <w:p w14:paraId="40A536D9" w14:textId="5B1E21A0" w:rsidR="002A5ACE" w:rsidRDefault="002A5ACE" w:rsidP="001309DA">
      <w:pPr>
        <w:jc w:val="both"/>
        <w:rPr>
          <w:lang w:val="en-GB"/>
        </w:rPr>
      </w:pPr>
      <w:r>
        <w:rPr>
          <w:lang w:val="en-GB"/>
        </w:rPr>
        <w:t>The expert workshop discuss</w:t>
      </w:r>
      <w:r w:rsidR="001309DA">
        <w:rPr>
          <w:lang w:val="en-GB"/>
        </w:rPr>
        <w:t>ed</w:t>
      </w:r>
      <w:r>
        <w:rPr>
          <w:lang w:val="en-GB"/>
        </w:rPr>
        <w:t xml:space="preserve"> options for improving the current JRC/EEA approach for estimating the distribution of H</w:t>
      </w:r>
      <w:r w:rsidR="0017595B">
        <w:rPr>
          <w:lang w:val="en-GB"/>
        </w:rPr>
        <w:t xml:space="preserve">igh </w:t>
      </w:r>
      <w:r>
        <w:rPr>
          <w:lang w:val="en-GB"/>
        </w:rPr>
        <w:t>N</w:t>
      </w:r>
      <w:r w:rsidR="0017595B">
        <w:rPr>
          <w:lang w:val="en-GB"/>
        </w:rPr>
        <w:t xml:space="preserve">ature </w:t>
      </w:r>
      <w:r>
        <w:rPr>
          <w:lang w:val="en-GB"/>
        </w:rPr>
        <w:t>V</w:t>
      </w:r>
      <w:r w:rsidR="0017595B">
        <w:rPr>
          <w:lang w:val="en-GB"/>
        </w:rPr>
        <w:t>alue (HNV)</w:t>
      </w:r>
      <w:r>
        <w:rPr>
          <w:lang w:val="en-GB"/>
        </w:rPr>
        <w:t xml:space="preserve"> farmland at European level</w:t>
      </w:r>
      <w:r w:rsidR="00404C9F">
        <w:rPr>
          <w:lang w:val="en-GB"/>
        </w:rPr>
        <w:t xml:space="preserve"> as this approach has been developed ca 12 years ago and new data sets and research results may provide opportunities for improving the JRC/EEA approach. The workshop</w:t>
      </w:r>
      <w:r w:rsidR="001629BA">
        <w:rPr>
          <w:lang w:val="en-GB"/>
        </w:rPr>
        <w:t xml:space="preserve"> </w:t>
      </w:r>
      <w:r>
        <w:rPr>
          <w:lang w:val="en-GB"/>
        </w:rPr>
        <w:t>focused on two aspects in particular:</w:t>
      </w:r>
    </w:p>
    <w:p w14:paraId="09FEA320" w14:textId="6D5A6F7B" w:rsidR="00B31170" w:rsidRPr="00B31170" w:rsidRDefault="00B31170" w:rsidP="001309DA">
      <w:pPr>
        <w:jc w:val="both"/>
        <w:rPr>
          <w:lang w:val="en-GB"/>
        </w:rPr>
      </w:pPr>
      <w:r w:rsidRPr="00B31170">
        <w:rPr>
          <w:lang w:val="en-GB"/>
        </w:rPr>
        <w:t xml:space="preserve">a) </w:t>
      </w:r>
      <w:r w:rsidR="00317CA4">
        <w:rPr>
          <w:lang w:val="en-GB"/>
        </w:rPr>
        <w:t>How to use</w:t>
      </w:r>
      <w:r w:rsidRPr="00B31170">
        <w:rPr>
          <w:lang w:val="en-GB"/>
        </w:rPr>
        <w:t xml:space="preserve"> national and case study data sets that are </w:t>
      </w:r>
      <w:r w:rsidRPr="002A5ACE">
        <w:rPr>
          <w:lang w:val="en-GB"/>
        </w:rPr>
        <w:t xml:space="preserve">comparable </w:t>
      </w:r>
      <w:r w:rsidRPr="00B31170">
        <w:rPr>
          <w:lang w:val="en-GB"/>
        </w:rPr>
        <w:t xml:space="preserve">to EU approach for improving the HNV </w:t>
      </w:r>
      <w:r w:rsidR="00317CA4">
        <w:rPr>
          <w:lang w:val="en-GB"/>
        </w:rPr>
        <w:t>Corine Land Cover (</w:t>
      </w:r>
      <w:r w:rsidRPr="00B31170">
        <w:rPr>
          <w:lang w:val="en-GB"/>
        </w:rPr>
        <w:t>CLC</w:t>
      </w:r>
      <w:r w:rsidR="00317CA4">
        <w:rPr>
          <w:lang w:val="en-GB"/>
        </w:rPr>
        <w:t>)</w:t>
      </w:r>
      <w:r w:rsidRPr="00B31170">
        <w:rPr>
          <w:lang w:val="en-GB"/>
        </w:rPr>
        <w:t xml:space="preserve"> selection rules per environmental zone</w:t>
      </w:r>
      <w:r w:rsidR="00317CA4">
        <w:rPr>
          <w:lang w:val="en-GB"/>
        </w:rPr>
        <w:t xml:space="preserve"> or in individual countries.</w:t>
      </w:r>
    </w:p>
    <w:p w14:paraId="08C4C670" w14:textId="4337D09A" w:rsidR="00B31170" w:rsidRDefault="00B31170" w:rsidP="001309DA">
      <w:pPr>
        <w:jc w:val="both"/>
        <w:rPr>
          <w:lang w:val="en-GB"/>
        </w:rPr>
      </w:pPr>
      <w:r w:rsidRPr="00B31170">
        <w:rPr>
          <w:lang w:val="en-GB"/>
        </w:rPr>
        <w:t xml:space="preserve">b) </w:t>
      </w:r>
      <w:r w:rsidR="00317CA4">
        <w:rPr>
          <w:lang w:val="en-GB"/>
        </w:rPr>
        <w:t>Whether</w:t>
      </w:r>
      <w:r w:rsidRPr="00B31170">
        <w:rPr>
          <w:lang w:val="en-GB"/>
        </w:rPr>
        <w:t xml:space="preserve"> spatial EU level data sets related to agricultural land use intensity (e.g. farm structure, N-Balance) </w:t>
      </w:r>
      <w:r w:rsidR="00317CA4">
        <w:rPr>
          <w:lang w:val="en-GB"/>
        </w:rPr>
        <w:t xml:space="preserve">could be employed </w:t>
      </w:r>
      <w:r w:rsidRPr="00B31170">
        <w:rPr>
          <w:lang w:val="en-GB"/>
        </w:rPr>
        <w:t xml:space="preserve">for refining CLC </w:t>
      </w:r>
      <w:r w:rsidR="00317CA4">
        <w:rPr>
          <w:lang w:val="en-GB"/>
        </w:rPr>
        <w:t xml:space="preserve">rules </w:t>
      </w:r>
      <w:r w:rsidRPr="00B31170">
        <w:rPr>
          <w:lang w:val="en-GB"/>
        </w:rPr>
        <w:t>for locating EU HNV farmland in a probabilistic approach</w:t>
      </w:r>
      <w:r w:rsidR="00317CA4">
        <w:rPr>
          <w:lang w:val="en-GB"/>
        </w:rPr>
        <w:t>.</w:t>
      </w:r>
    </w:p>
    <w:p w14:paraId="4961D3EE" w14:textId="7279F09A" w:rsidR="00E16F2B" w:rsidRPr="00B31170" w:rsidRDefault="00404C9F" w:rsidP="001309DA">
      <w:pPr>
        <w:jc w:val="both"/>
        <w:rPr>
          <w:lang w:val="en-GB"/>
        </w:rPr>
      </w:pPr>
      <w:r>
        <w:rPr>
          <w:lang w:val="en-GB"/>
        </w:rPr>
        <w:t>The expert workshop was designed as an opportunity</w:t>
      </w:r>
      <w:r w:rsidR="00E16F2B">
        <w:rPr>
          <w:lang w:val="en-GB"/>
        </w:rPr>
        <w:t xml:space="preserve"> </w:t>
      </w:r>
      <w:r>
        <w:rPr>
          <w:lang w:val="en-GB"/>
        </w:rPr>
        <w:t xml:space="preserve">to identify </w:t>
      </w:r>
      <w:r w:rsidR="00F02FCB">
        <w:rPr>
          <w:lang w:val="en-GB"/>
        </w:rPr>
        <w:t>options for the methodological improvement</w:t>
      </w:r>
      <w:r>
        <w:rPr>
          <w:lang w:val="en-GB"/>
        </w:rPr>
        <w:t xml:space="preserve"> of the current EU-level approach together with a small group of experts from 11 European countries. The workshop agenda and list of participants can be found in annexes 1 and 2, respectively.</w:t>
      </w:r>
    </w:p>
    <w:p w14:paraId="69CD7A63" w14:textId="5C7A725D" w:rsidR="00B31170" w:rsidRDefault="00317CA4" w:rsidP="001309DA">
      <w:pPr>
        <w:jc w:val="both"/>
        <w:rPr>
          <w:lang w:val="en-GB"/>
        </w:rPr>
      </w:pPr>
      <w:r>
        <w:rPr>
          <w:lang w:val="en-GB"/>
        </w:rPr>
        <w:t>The workshop began with</w:t>
      </w:r>
      <w:r w:rsidR="001309DA">
        <w:rPr>
          <w:lang w:val="en-GB"/>
        </w:rPr>
        <w:t xml:space="preserve"> an</w:t>
      </w:r>
      <w:r>
        <w:rPr>
          <w:lang w:val="en-GB"/>
        </w:rPr>
        <w:t xml:space="preserve"> introductory session that reviewed EU level perspectives and the current JRC/EEA methodological approach as well as the work on identifying HNV farmland and farming systems in different countries (Germany, Italy and Romania). All workshop presentations can be found under</w:t>
      </w:r>
      <w:r w:rsidR="00C80A24">
        <w:rPr>
          <w:lang w:val="en-GB"/>
        </w:rPr>
        <w:t xml:space="preserve">: </w:t>
      </w:r>
      <w:hyperlink r:id="rId7" w:history="1">
        <w:r w:rsidR="00C80A24" w:rsidRPr="000063D7">
          <w:rPr>
            <w:rStyle w:val="Hyperlink"/>
            <w:lang w:val="en-GB"/>
          </w:rPr>
          <w:t>https://projects.eionet.europa.eu/ecosystem-capital-accounting/library/hnv-expert-workshop-_-vienna-12-june-2017</w:t>
        </w:r>
      </w:hyperlink>
      <w:r w:rsidR="00C80A24">
        <w:rPr>
          <w:lang w:val="en-GB"/>
        </w:rPr>
        <w:t xml:space="preserve"> </w:t>
      </w:r>
    </w:p>
    <w:p w14:paraId="409EE7DD" w14:textId="750CE1EF" w:rsidR="001309DA" w:rsidRDefault="001309DA" w:rsidP="007D2C54">
      <w:pPr>
        <w:jc w:val="both"/>
        <w:rPr>
          <w:lang w:val="en-GB"/>
        </w:rPr>
      </w:pPr>
      <w:r>
        <w:rPr>
          <w:lang w:val="en-GB"/>
        </w:rPr>
        <w:t xml:space="preserve">Jan-Erik Petersen of the </w:t>
      </w:r>
      <w:r w:rsidRPr="001309DA">
        <w:rPr>
          <w:lang w:val="en-GB"/>
        </w:rPr>
        <w:t>European Environment Agency</w:t>
      </w:r>
      <w:r>
        <w:rPr>
          <w:lang w:val="en-GB"/>
        </w:rPr>
        <w:t xml:space="preserve"> (EEA) explained the context for the discussions at the workshop. It is expected that the EU level approach for identifying HNV farmland will remain mainly based on EU wide data sets, i.e. CLC data and biodiversity data (</w:t>
      </w:r>
      <w:r w:rsidR="000A238A">
        <w:rPr>
          <w:lang w:val="en-GB"/>
        </w:rPr>
        <w:t>Natura 2000</w:t>
      </w:r>
      <w:r>
        <w:rPr>
          <w:lang w:val="en-GB"/>
        </w:rPr>
        <w:t xml:space="preserve">, </w:t>
      </w:r>
      <w:r w:rsidR="000A238A">
        <w:rPr>
          <w:lang w:val="en-GB"/>
        </w:rPr>
        <w:t>Protected Areas (CDDA)</w:t>
      </w:r>
      <w:r>
        <w:rPr>
          <w:lang w:val="en-GB"/>
        </w:rPr>
        <w:t>, PBA</w:t>
      </w:r>
      <w:r w:rsidR="000A238A">
        <w:rPr>
          <w:lang w:val="en-GB"/>
        </w:rPr>
        <w:t>s,</w:t>
      </w:r>
      <w:r>
        <w:rPr>
          <w:lang w:val="en-GB"/>
        </w:rPr>
        <w:t xml:space="preserve"> IBA</w:t>
      </w:r>
      <w:r w:rsidR="000A238A">
        <w:rPr>
          <w:lang w:val="en-GB"/>
        </w:rPr>
        <w:t>s</w:t>
      </w:r>
      <w:r w:rsidRPr="00404C9F">
        <w:rPr>
          <w:lang w:val="en-GB"/>
        </w:rPr>
        <w:t xml:space="preserve">). </w:t>
      </w:r>
      <w:r w:rsidRPr="000A238A">
        <w:rPr>
          <w:lang w:val="en-GB"/>
        </w:rPr>
        <w:t xml:space="preserve">It will probably not be possible </w:t>
      </w:r>
      <w:r w:rsidR="000A238A">
        <w:rPr>
          <w:lang w:val="en-GB"/>
        </w:rPr>
        <w:t xml:space="preserve">to </w:t>
      </w:r>
      <w:r w:rsidRPr="000A238A">
        <w:rPr>
          <w:lang w:val="en-GB"/>
        </w:rPr>
        <w:t>integrat</w:t>
      </w:r>
      <w:r w:rsidR="000A238A">
        <w:rPr>
          <w:lang w:val="en-GB"/>
        </w:rPr>
        <w:t>e</w:t>
      </w:r>
      <w:r w:rsidRPr="000A238A">
        <w:rPr>
          <w:lang w:val="en-GB"/>
        </w:rPr>
        <w:t xml:space="preserve"> more national level data sets </w:t>
      </w:r>
      <w:r w:rsidR="000A238A">
        <w:rPr>
          <w:lang w:val="en-GB"/>
        </w:rPr>
        <w:t xml:space="preserve">into the EU-level approach </w:t>
      </w:r>
      <w:r w:rsidRPr="000A238A">
        <w:rPr>
          <w:lang w:val="en-GB"/>
        </w:rPr>
        <w:t>(for reasons of resources and comparability)</w:t>
      </w:r>
      <w:r w:rsidR="000A238A">
        <w:rPr>
          <w:lang w:val="en-GB"/>
        </w:rPr>
        <w:t xml:space="preserve">. Hence </w:t>
      </w:r>
      <w:r w:rsidRPr="000A238A">
        <w:rPr>
          <w:lang w:val="en-GB"/>
        </w:rPr>
        <w:t>the CLC class selection rules will likely remain the key foundation for identifying the distribution of HNV farmland. However, it is hoped that work at national level and the development</w:t>
      </w:r>
      <w:r>
        <w:rPr>
          <w:lang w:val="en-GB"/>
        </w:rPr>
        <w:t xml:space="preserve"> of European data sets can help to improve the current JRC/EEA methodological approach. This could come through the integration of additional input data layers (mostly of a European character)</w:t>
      </w:r>
      <w:r w:rsidR="0017595B">
        <w:rPr>
          <w:lang w:val="en-GB"/>
        </w:rPr>
        <w:t xml:space="preserve"> or by adjusting the current CLC selection rules with the help of national or European data</w:t>
      </w:r>
      <w:r>
        <w:rPr>
          <w:lang w:val="en-GB"/>
        </w:rPr>
        <w:t>.</w:t>
      </w:r>
      <w:r w:rsidR="0017595B">
        <w:rPr>
          <w:lang w:val="en-GB"/>
        </w:rPr>
        <w:t xml:space="preserve"> Another </w:t>
      </w:r>
      <w:r w:rsidR="0017595B" w:rsidRPr="000A238A">
        <w:rPr>
          <w:lang w:val="en-GB"/>
        </w:rPr>
        <w:t>option is to</w:t>
      </w:r>
      <w:r w:rsidR="0017595B">
        <w:rPr>
          <w:lang w:val="en-GB"/>
        </w:rPr>
        <w:t xml:space="preserve"> use or develop spatial data sets that give insights into agricultural land use intensity to mask out certain areas where HNV farmland is unlikely to exist. </w:t>
      </w:r>
    </w:p>
    <w:p w14:paraId="0F11743C" w14:textId="11D06F67" w:rsidR="001309DA" w:rsidRDefault="0017595B" w:rsidP="007D2C54">
      <w:pPr>
        <w:jc w:val="both"/>
        <w:rPr>
          <w:lang w:val="en-GB"/>
        </w:rPr>
      </w:pPr>
      <w:r>
        <w:rPr>
          <w:lang w:val="en-GB"/>
        </w:rPr>
        <w:lastRenderedPageBreak/>
        <w:t xml:space="preserve">One key challenge in the comparison of the current JRC/EEA HNV farmland data set with similar national or European data sets is the need to ensure comparability of the underlying HNV concept and </w:t>
      </w:r>
      <w:r w:rsidR="000A238A">
        <w:rPr>
          <w:lang w:val="en-GB"/>
        </w:rPr>
        <w:t xml:space="preserve">the ecological </w:t>
      </w:r>
      <w:r w:rsidRPr="000A238A">
        <w:rPr>
          <w:lang w:val="en-GB"/>
        </w:rPr>
        <w:t xml:space="preserve">definition </w:t>
      </w:r>
      <w:r w:rsidR="000A238A">
        <w:rPr>
          <w:lang w:val="en-GB"/>
        </w:rPr>
        <w:t xml:space="preserve">of what constitutes ‘high nature value’ </w:t>
      </w:r>
      <w:r w:rsidRPr="000A238A">
        <w:rPr>
          <w:lang w:val="en-GB"/>
        </w:rPr>
        <w:t>with</w:t>
      </w:r>
      <w:r>
        <w:rPr>
          <w:lang w:val="en-GB"/>
        </w:rPr>
        <w:t xml:space="preserve"> the original J</w:t>
      </w:r>
      <w:r w:rsidR="002574DB">
        <w:rPr>
          <w:lang w:val="en-GB"/>
        </w:rPr>
        <w:t xml:space="preserve">RC/EEA approach. For example, the use of the </w:t>
      </w:r>
      <w:r>
        <w:rPr>
          <w:lang w:val="en-GB"/>
        </w:rPr>
        <w:t xml:space="preserve">‘HNV farmland’ </w:t>
      </w:r>
      <w:r w:rsidR="002574DB">
        <w:rPr>
          <w:lang w:val="en-GB"/>
        </w:rPr>
        <w:t xml:space="preserve">concept would </w:t>
      </w:r>
      <w:r>
        <w:rPr>
          <w:lang w:val="en-GB"/>
        </w:rPr>
        <w:t xml:space="preserve">imply </w:t>
      </w:r>
      <w:r w:rsidR="002574DB">
        <w:rPr>
          <w:lang w:val="en-GB"/>
        </w:rPr>
        <w:t xml:space="preserve">a focus on the spatial delimitation of areas of farmland with a high nature value character, whereas the ‘HNV farming’ concept </w:t>
      </w:r>
      <w:r w:rsidR="000A238A">
        <w:rPr>
          <w:lang w:val="en-GB"/>
        </w:rPr>
        <w:t>can be</w:t>
      </w:r>
      <w:r w:rsidR="002574DB">
        <w:rPr>
          <w:lang w:val="en-GB"/>
        </w:rPr>
        <w:t xml:space="preserve"> considered to focus on identifying where farming approaches are favourable to high nature value. In addition, national approaches can vary in the ecological threshold they apply for identifying what is ‘high nature value’ as the ecological and farming context varies from country to country. The potential differences and overlaps between the different concepts as well as national and European definitions are set out </w:t>
      </w:r>
      <w:r w:rsidR="00543FDD">
        <w:rPr>
          <w:lang w:val="en-GB"/>
        </w:rPr>
        <w:t>in Figure 1 below.</w:t>
      </w:r>
    </w:p>
    <w:p w14:paraId="0177E2AA" w14:textId="5F3B6453" w:rsidR="00B31170" w:rsidRDefault="00B31170" w:rsidP="001309DA">
      <w:pPr>
        <w:jc w:val="center"/>
        <w:rPr>
          <w:lang w:val="en-GB"/>
        </w:rPr>
      </w:pPr>
      <w:r w:rsidRPr="00B31170">
        <w:rPr>
          <w:noProof/>
          <w:lang w:val="en-GB" w:eastAsia="en-GB"/>
        </w:rPr>
        <w:drawing>
          <wp:inline distT="0" distB="0" distL="0" distR="0" wp14:anchorId="04849C46" wp14:editId="01409B3A">
            <wp:extent cx="5772150" cy="39961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81012" cy="4002240"/>
                    </a:xfrm>
                    <a:prstGeom prst="rect">
                      <a:avLst/>
                    </a:prstGeom>
                  </pic:spPr>
                </pic:pic>
              </a:graphicData>
            </a:graphic>
          </wp:inline>
        </w:drawing>
      </w:r>
    </w:p>
    <w:p w14:paraId="5AD3ABE7" w14:textId="77777777" w:rsidR="00F02FCB" w:rsidRDefault="00543FDD" w:rsidP="00F02FCB">
      <w:pPr>
        <w:jc w:val="center"/>
        <w:rPr>
          <w:b/>
          <w:lang w:val="en-GB"/>
        </w:rPr>
      </w:pPr>
      <w:r>
        <w:rPr>
          <w:b/>
          <w:lang w:val="en-GB"/>
        </w:rPr>
        <w:t>Figure 1</w:t>
      </w:r>
      <w:r w:rsidR="00EC57BE" w:rsidRPr="00E00D2B">
        <w:rPr>
          <w:b/>
          <w:lang w:val="en-GB"/>
        </w:rPr>
        <w:t>:</w:t>
      </w:r>
      <w:r>
        <w:rPr>
          <w:b/>
          <w:lang w:val="en-GB"/>
        </w:rPr>
        <w:t xml:space="preserve"> Commonalities and differences between different types of HNV</w:t>
      </w:r>
      <w:r w:rsidR="00AA6E1B">
        <w:rPr>
          <w:b/>
          <w:lang w:val="en-GB"/>
        </w:rPr>
        <w:t xml:space="preserve"> </w:t>
      </w:r>
      <w:r>
        <w:rPr>
          <w:b/>
          <w:lang w:val="en-GB"/>
        </w:rPr>
        <w:t>farming</w:t>
      </w:r>
      <w:r w:rsidR="000A238A">
        <w:rPr>
          <w:b/>
          <w:lang w:val="en-GB"/>
        </w:rPr>
        <w:t xml:space="preserve"> </w:t>
      </w:r>
    </w:p>
    <w:p w14:paraId="5B87937C" w14:textId="05769A35" w:rsidR="00543FDD" w:rsidRDefault="000A238A" w:rsidP="00F02FCB">
      <w:pPr>
        <w:jc w:val="center"/>
        <w:rPr>
          <w:b/>
          <w:lang w:val="en-GB"/>
        </w:rPr>
      </w:pPr>
      <w:r>
        <w:rPr>
          <w:b/>
          <w:lang w:val="en-GB"/>
        </w:rPr>
        <w:t>–</w:t>
      </w:r>
      <w:r w:rsidR="00F02FCB">
        <w:rPr>
          <w:b/>
          <w:lang w:val="en-GB"/>
        </w:rPr>
        <w:t xml:space="preserve"> </w:t>
      </w:r>
      <w:r>
        <w:rPr>
          <w:b/>
          <w:lang w:val="en-GB"/>
        </w:rPr>
        <w:t xml:space="preserve">  a conceptual comparison</w:t>
      </w:r>
    </w:p>
    <w:p w14:paraId="48323DBB" w14:textId="77777777" w:rsidR="00AA6E1B" w:rsidRDefault="00AA6E1B" w:rsidP="00EC57BE">
      <w:pPr>
        <w:rPr>
          <w:b/>
          <w:lang w:val="en-GB"/>
        </w:rPr>
      </w:pPr>
    </w:p>
    <w:p w14:paraId="36D2BBE8" w14:textId="3D3E42E6" w:rsidR="00AA6E1B" w:rsidRPr="00F02FCB" w:rsidRDefault="000A238A" w:rsidP="00F02FCB">
      <w:pPr>
        <w:jc w:val="both"/>
        <w:rPr>
          <w:lang w:val="en-GB"/>
        </w:rPr>
      </w:pPr>
      <w:r w:rsidRPr="00F02FCB">
        <w:rPr>
          <w:lang w:val="en-GB"/>
        </w:rPr>
        <w:t>The presentation b</w:t>
      </w:r>
      <w:r w:rsidR="00AA6E1B" w:rsidRPr="00F02FCB">
        <w:rPr>
          <w:lang w:val="en-GB"/>
        </w:rPr>
        <w:t>y</w:t>
      </w:r>
      <w:r w:rsidRPr="00F02FCB">
        <w:rPr>
          <w:lang w:val="en-GB"/>
        </w:rPr>
        <w:t xml:space="preserve"> Evelyn Underwood of</w:t>
      </w:r>
      <w:r w:rsidR="00AA6E1B" w:rsidRPr="00F02FCB">
        <w:rPr>
          <w:lang w:val="en-GB"/>
        </w:rPr>
        <w:t xml:space="preserve"> IEEP </w:t>
      </w:r>
      <w:r w:rsidRPr="00F02FCB">
        <w:rPr>
          <w:lang w:val="en-GB"/>
        </w:rPr>
        <w:t xml:space="preserve">illustrated the different functions and interpretations of the HNV farming concept that can be found at EU and national level. </w:t>
      </w:r>
      <w:r>
        <w:rPr>
          <w:lang w:val="en-GB"/>
        </w:rPr>
        <w:t xml:space="preserve">The </w:t>
      </w:r>
      <w:r w:rsidR="00944000">
        <w:rPr>
          <w:lang w:val="en-GB"/>
        </w:rPr>
        <w:t>JRC/EEA approach cannot address all the different objectives and focuses on providing a stable mapping approach that provides good comparability across space and time for all of Europe.</w:t>
      </w:r>
    </w:p>
    <w:p w14:paraId="78DE6437" w14:textId="1899440E" w:rsidR="00EC57BE" w:rsidRPr="00E00D2B" w:rsidRDefault="00EC57BE" w:rsidP="00EC57BE">
      <w:pPr>
        <w:rPr>
          <w:lang w:val="en-GB"/>
        </w:rPr>
      </w:pPr>
    </w:p>
    <w:p w14:paraId="64ADC51A" w14:textId="77777777" w:rsidR="002A1AF1" w:rsidRDefault="002A1AF1">
      <w:pPr>
        <w:rPr>
          <w:b/>
          <w:lang w:val="en-GB"/>
        </w:rPr>
      </w:pPr>
      <w:r>
        <w:rPr>
          <w:b/>
          <w:lang w:val="en-GB"/>
        </w:rPr>
        <w:br w:type="page"/>
      </w:r>
    </w:p>
    <w:p w14:paraId="07DBC17E" w14:textId="41869FD0" w:rsidR="00A87D1D" w:rsidRPr="00B0437A" w:rsidRDefault="00EE4F1E" w:rsidP="00FE7BB1">
      <w:pPr>
        <w:jc w:val="both"/>
        <w:rPr>
          <w:b/>
          <w:lang w:val="en-GB"/>
        </w:rPr>
      </w:pPr>
      <w:r w:rsidRPr="007D2C54">
        <w:rPr>
          <w:b/>
          <w:lang w:val="en-GB"/>
        </w:rPr>
        <w:lastRenderedPageBreak/>
        <w:t>S</w:t>
      </w:r>
      <w:r w:rsidR="00290A02" w:rsidRPr="007D2C54">
        <w:rPr>
          <w:b/>
          <w:lang w:val="en-GB"/>
        </w:rPr>
        <w:t>ummary</w:t>
      </w:r>
      <w:r w:rsidR="00546A1D" w:rsidRPr="007D2C54">
        <w:rPr>
          <w:b/>
          <w:lang w:val="en-GB"/>
        </w:rPr>
        <w:t xml:space="preserve"> of break out session 1</w:t>
      </w:r>
      <w:r w:rsidR="00546A1D" w:rsidRPr="00B0437A">
        <w:rPr>
          <w:b/>
          <w:lang w:val="en-GB"/>
        </w:rPr>
        <w:t xml:space="preserve">: </w:t>
      </w:r>
      <w:r w:rsidR="00A87D1D" w:rsidRPr="00B0437A">
        <w:rPr>
          <w:b/>
          <w:bCs/>
          <w:lang w:val="en-GB"/>
        </w:rPr>
        <w:t xml:space="preserve">Review of available national data and opportunities for refining rules for </w:t>
      </w:r>
      <w:r w:rsidR="007D2C54" w:rsidRPr="00B0437A">
        <w:rPr>
          <w:b/>
          <w:bCs/>
          <w:lang w:val="en-GB"/>
        </w:rPr>
        <w:t xml:space="preserve">the </w:t>
      </w:r>
      <w:r w:rsidR="00A87D1D" w:rsidRPr="00B0437A">
        <w:rPr>
          <w:b/>
          <w:bCs/>
          <w:lang w:val="en-GB"/>
        </w:rPr>
        <w:t>selection of CLC classes</w:t>
      </w:r>
      <w:r w:rsidR="007D2C54" w:rsidRPr="00B0437A">
        <w:rPr>
          <w:b/>
          <w:bCs/>
          <w:lang w:val="en-GB"/>
        </w:rPr>
        <w:t xml:space="preserve"> in current </w:t>
      </w:r>
      <w:r w:rsidR="007D2C54" w:rsidRPr="00B0437A">
        <w:rPr>
          <w:b/>
          <w:lang w:val="en-GB"/>
        </w:rPr>
        <w:t>JRC/EEA approach</w:t>
      </w:r>
    </w:p>
    <w:p w14:paraId="0E84099D" w14:textId="4BCF31AE" w:rsidR="00160ED9" w:rsidRPr="00817610" w:rsidRDefault="007D2C54" w:rsidP="00FE7BB1">
      <w:pPr>
        <w:spacing w:before="120"/>
        <w:jc w:val="both"/>
        <w:rPr>
          <w:lang w:val="en-GB"/>
        </w:rPr>
      </w:pPr>
      <w:r w:rsidRPr="007D2C54">
        <w:rPr>
          <w:lang w:val="en-GB"/>
        </w:rPr>
        <w:t xml:space="preserve">This breakout session </w:t>
      </w:r>
      <w:r>
        <w:rPr>
          <w:lang w:val="en-GB"/>
        </w:rPr>
        <w:t xml:space="preserve">discussed options for </w:t>
      </w:r>
      <w:r w:rsidRPr="007D2C54">
        <w:rPr>
          <w:lang w:val="en-GB"/>
        </w:rPr>
        <w:t xml:space="preserve">using national experience, case studies and data sets to improve the selection of HNV in the different </w:t>
      </w:r>
      <w:r>
        <w:rPr>
          <w:lang w:val="en-GB"/>
        </w:rPr>
        <w:t>environmental zones</w:t>
      </w:r>
      <w:r w:rsidR="00D11F6E">
        <w:rPr>
          <w:lang w:val="en-GB"/>
        </w:rPr>
        <w:t xml:space="preserve"> of Europe</w:t>
      </w:r>
      <w:r>
        <w:rPr>
          <w:lang w:val="en-GB"/>
        </w:rPr>
        <w:t>. The session began with a presentation by</w:t>
      </w:r>
      <w:r w:rsidR="00A87D1D" w:rsidRPr="00817610">
        <w:rPr>
          <w:lang w:val="en-GB"/>
        </w:rPr>
        <w:t xml:space="preserve"> Environment Agency Austria </w:t>
      </w:r>
      <w:r>
        <w:rPr>
          <w:lang w:val="en-GB"/>
        </w:rPr>
        <w:t>(UBA Vienna)</w:t>
      </w:r>
      <w:r w:rsidR="00A87D1D" w:rsidRPr="00817610">
        <w:rPr>
          <w:lang w:val="en-GB"/>
        </w:rPr>
        <w:t xml:space="preserve"> </w:t>
      </w:r>
      <w:r w:rsidR="00D11F6E">
        <w:rPr>
          <w:lang w:val="en-GB"/>
        </w:rPr>
        <w:t xml:space="preserve">on </w:t>
      </w:r>
      <w:r>
        <w:rPr>
          <w:lang w:val="en-GB"/>
        </w:rPr>
        <w:t>the planned approach for</w:t>
      </w:r>
      <w:r w:rsidR="00A87D1D" w:rsidRPr="00817610">
        <w:rPr>
          <w:lang w:val="en-GB"/>
        </w:rPr>
        <w:t xml:space="preserve"> the</w:t>
      </w:r>
      <w:r w:rsidR="00B92F9C">
        <w:rPr>
          <w:lang w:val="en-GB"/>
        </w:rPr>
        <w:t xml:space="preserve"> analysis of possibilities for </w:t>
      </w:r>
      <w:r w:rsidR="00A87D1D" w:rsidRPr="00817610">
        <w:rPr>
          <w:lang w:val="en-GB"/>
        </w:rPr>
        <w:t>refin</w:t>
      </w:r>
      <w:r w:rsidR="00B92F9C">
        <w:rPr>
          <w:lang w:val="en-GB"/>
        </w:rPr>
        <w:t xml:space="preserve">ing </w:t>
      </w:r>
      <w:r w:rsidR="00A87D1D" w:rsidRPr="00817610">
        <w:rPr>
          <w:lang w:val="en-GB"/>
        </w:rPr>
        <w:t xml:space="preserve">CLC rules on basis of national level data </w:t>
      </w:r>
      <w:r>
        <w:rPr>
          <w:lang w:val="en-GB"/>
        </w:rPr>
        <w:t>from three countries</w:t>
      </w:r>
      <w:r w:rsidR="00FB6660" w:rsidRPr="00817610">
        <w:rPr>
          <w:lang w:val="en-GB"/>
        </w:rPr>
        <w:t xml:space="preserve"> (Austria, Germany and Netherlands</w:t>
      </w:r>
      <w:r w:rsidR="00A87D1D" w:rsidRPr="00817610">
        <w:rPr>
          <w:lang w:val="en-GB"/>
        </w:rPr>
        <w:t>)</w:t>
      </w:r>
      <w:r w:rsidR="003A3346" w:rsidRPr="00817610">
        <w:rPr>
          <w:lang w:val="en-GB"/>
        </w:rPr>
        <w:t>.</w:t>
      </w:r>
      <w:r w:rsidR="00D11F6E">
        <w:rPr>
          <w:lang w:val="en-GB"/>
        </w:rPr>
        <w:t xml:space="preserve"> This work </w:t>
      </w:r>
      <w:r w:rsidR="004350BD">
        <w:rPr>
          <w:lang w:val="en-GB"/>
        </w:rPr>
        <w:t>comprises</w:t>
      </w:r>
      <w:r w:rsidR="00D11F6E">
        <w:rPr>
          <w:lang w:val="en-GB"/>
        </w:rPr>
        <w:t xml:space="preserve"> three steps</w:t>
      </w:r>
      <w:r w:rsidR="00160ED9" w:rsidRPr="00817610">
        <w:rPr>
          <w:lang w:val="en-GB"/>
        </w:rPr>
        <w:t xml:space="preserve">: </w:t>
      </w:r>
    </w:p>
    <w:p w14:paraId="7A718940" w14:textId="4AD48009" w:rsidR="00160ED9" w:rsidRPr="00817610" w:rsidRDefault="008A1209" w:rsidP="00FE7BB1">
      <w:pPr>
        <w:spacing w:after="120"/>
        <w:jc w:val="both"/>
        <w:rPr>
          <w:lang w:val="en-GB"/>
        </w:rPr>
      </w:pPr>
      <w:r>
        <w:rPr>
          <w:lang w:val="en-GB"/>
        </w:rPr>
        <w:t xml:space="preserve">1) </w:t>
      </w:r>
      <w:r w:rsidR="00160ED9" w:rsidRPr="00817610">
        <w:rPr>
          <w:lang w:val="en-GB"/>
        </w:rPr>
        <w:t xml:space="preserve">Comparison of methodological approach of national HNV and EU-HNV according to </w:t>
      </w:r>
      <w:r w:rsidR="00944000">
        <w:rPr>
          <w:lang w:val="en-GB"/>
        </w:rPr>
        <w:t>three</w:t>
      </w:r>
      <w:r w:rsidR="00160ED9" w:rsidRPr="00817610">
        <w:rPr>
          <w:lang w:val="en-GB"/>
        </w:rPr>
        <w:t xml:space="preserve"> </w:t>
      </w:r>
      <w:r w:rsidR="00944000">
        <w:rPr>
          <w:lang w:val="en-GB"/>
        </w:rPr>
        <w:t xml:space="preserve">recognised </w:t>
      </w:r>
      <w:r w:rsidR="00160ED9" w:rsidRPr="00817610">
        <w:rPr>
          <w:lang w:val="en-GB"/>
        </w:rPr>
        <w:t xml:space="preserve">HNV types and the time-period (actuality) of </w:t>
      </w:r>
      <w:r w:rsidR="00D11F6E">
        <w:rPr>
          <w:lang w:val="en-GB"/>
        </w:rPr>
        <w:t xml:space="preserve">national </w:t>
      </w:r>
      <w:r w:rsidR="00160ED9" w:rsidRPr="00817610">
        <w:rPr>
          <w:lang w:val="en-GB"/>
        </w:rPr>
        <w:t>reference data</w:t>
      </w:r>
    </w:p>
    <w:p w14:paraId="70AB4572" w14:textId="44033947" w:rsidR="00160ED9" w:rsidRPr="00C818CA" w:rsidRDefault="008A1209" w:rsidP="00FE7BB1">
      <w:pPr>
        <w:spacing w:after="120"/>
        <w:jc w:val="both"/>
        <w:rPr>
          <w:lang w:val="en-GB"/>
        </w:rPr>
      </w:pPr>
      <w:r>
        <w:rPr>
          <w:lang w:val="en-GB"/>
        </w:rPr>
        <w:t xml:space="preserve">2) </w:t>
      </w:r>
      <w:r w:rsidR="00160ED9" w:rsidRPr="00C818CA">
        <w:rPr>
          <w:lang w:val="en-GB"/>
        </w:rPr>
        <w:t xml:space="preserve">Comparative analysis of statistical tables at country level </w:t>
      </w:r>
      <w:r w:rsidR="00D11F6E">
        <w:rPr>
          <w:lang w:val="en-GB"/>
        </w:rPr>
        <w:t>between</w:t>
      </w:r>
      <w:r w:rsidR="00160ED9" w:rsidRPr="00C818CA">
        <w:rPr>
          <w:lang w:val="en-GB"/>
        </w:rPr>
        <w:t xml:space="preserve"> national </w:t>
      </w:r>
      <w:r w:rsidR="00D11F6E">
        <w:rPr>
          <w:lang w:val="en-GB"/>
        </w:rPr>
        <w:t xml:space="preserve">and European </w:t>
      </w:r>
      <w:r w:rsidR="00160ED9" w:rsidRPr="00C818CA">
        <w:rPr>
          <w:lang w:val="en-GB"/>
        </w:rPr>
        <w:t>data sets</w:t>
      </w:r>
    </w:p>
    <w:p w14:paraId="75942783" w14:textId="3C5433FC" w:rsidR="00160ED9" w:rsidRPr="00C818CA" w:rsidRDefault="008A1209" w:rsidP="00FE7BB1">
      <w:pPr>
        <w:spacing w:after="120"/>
        <w:jc w:val="both"/>
        <w:rPr>
          <w:lang w:val="en-GB"/>
        </w:rPr>
      </w:pPr>
      <w:r>
        <w:rPr>
          <w:lang w:val="en-GB"/>
        </w:rPr>
        <w:t xml:space="preserve">3) </w:t>
      </w:r>
      <w:r w:rsidR="00160ED9" w:rsidRPr="00C818CA">
        <w:rPr>
          <w:lang w:val="en-GB"/>
        </w:rPr>
        <w:t xml:space="preserve">Comparative analysis of </w:t>
      </w:r>
      <w:r w:rsidR="00817610" w:rsidRPr="00C818CA">
        <w:rPr>
          <w:lang w:val="en-GB"/>
        </w:rPr>
        <w:t>spatial</w:t>
      </w:r>
      <w:r w:rsidR="00D11F6E">
        <w:rPr>
          <w:lang w:val="en-GB"/>
        </w:rPr>
        <w:t>ly explicit</w:t>
      </w:r>
      <w:r w:rsidR="00817610" w:rsidRPr="00C818CA">
        <w:rPr>
          <w:lang w:val="en-GB"/>
        </w:rPr>
        <w:t xml:space="preserve"> </w:t>
      </w:r>
      <w:r w:rsidR="00160ED9" w:rsidRPr="00C818CA">
        <w:rPr>
          <w:lang w:val="en-GB"/>
        </w:rPr>
        <w:t>GIS data</w:t>
      </w:r>
      <w:r w:rsidR="00C818CA">
        <w:rPr>
          <w:lang w:val="en-GB"/>
        </w:rPr>
        <w:t xml:space="preserve"> </w:t>
      </w:r>
      <w:r w:rsidR="00D11F6E">
        <w:rPr>
          <w:lang w:val="en-GB"/>
        </w:rPr>
        <w:t>for HNV farmland (where possible)</w:t>
      </w:r>
    </w:p>
    <w:p w14:paraId="4FBCCB98" w14:textId="5B9D6EC1" w:rsidR="00C818CA" w:rsidRPr="00F80723" w:rsidRDefault="00944000" w:rsidP="00FE7BB1">
      <w:pPr>
        <w:jc w:val="both"/>
        <w:rPr>
          <w:lang w:val="en-GB"/>
        </w:rPr>
      </w:pPr>
      <w:r>
        <w:rPr>
          <w:lang w:val="en-GB"/>
        </w:rPr>
        <w:t>With regard to</w:t>
      </w:r>
      <w:r w:rsidR="00B92F9C">
        <w:rPr>
          <w:lang w:val="en-GB"/>
        </w:rPr>
        <w:t xml:space="preserve"> </w:t>
      </w:r>
      <w:r w:rsidR="008A1209">
        <w:rPr>
          <w:lang w:val="en-GB"/>
        </w:rPr>
        <w:t xml:space="preserve">the </w:t>
      </w:r>
      <w:r w:rsidR="00B92F9C">
        <w:rPr>
          <w:lang w:val="en-GB"/>
        </w:rPr>
        <w:t>c</w:t>
      </w:r>
      <w:r w:rsidR="00C818CA" w:rsidRPr="00C818CA">
        <w:rPr>
          <w:lang w:val="en-GB"/>
        </w:rPr>
        <w:t xml:space="preserve">omparability </w:t>
      </w:r>
      <w:r w:rsidR="00C818CA">
        <w:rPr>
          <w:lang w:val="en-GB"/>
        </w:rPr>
        <w:t>between</w:t>
      </w:r>
      <w:r w:rsidR="00C818CA" w:rsidRPr="00F71629">
        <w:rPr>
          <w:lang w:val="en-GB"/>
        </w:rPr>
        <w:t xml:space="preserve"> nationa</w:t>
      </w:r>
      <w:r w:rsidR="00C818CA">
        <w:rPr>
          <w:lang w:val="en-GB"/>
        </w:rPr>
        <w:t xml:space="preserve">l </w:t>
      </w:r>
      <w:r>
        <w:rPr>
          <w:lang w:val="en-GB"/>
        </w:rPr>
        <w:t xml:space="preserve">HNV </w:t>
      </w:r>
      <w:r w:rsidR="00C818CA">
        <w:rPr>
          <w:lang w:val="en-GB"/>
        </w:rPr>
        <w:t xml:space="preserve">data and </w:t>
      </w:r>
      <w:r w:rsidR="00D11F6E">
        <w:rPr>
          <w:lang w:val="en-GB"/>
        </w:rPr>
        <w:t>the JRC/</w:t>
      </w:r>
      <w:r w:rsidR="00C818CA">
        <w:rPr>
          <w:lang w:val="en-GB"/>
        </w:rPr>
        <w:t xml:space="preserve">EEA dataset </w:t>
      </w:r>
      <w:r>
        <w:rPr>
          <w:lang w:val="en-GB"/>
        </w:rPr>
        <w:t>the following initial conclusions can be drawn for some countries</w:t>
      </w:r>
      <w:r w:rsidR="00C818CA">
        <w:rPr>
          <w:lang w:val="en-GB"/>
        </w:rPr>
        <w:t>:</w:t>
      </w:r>
    </w:p>
    <w:p w14:paraId="26F409AB" w14:textId="77777777" w:rsidR="007E3ABE" w:rsidRDefault="00C818CA" w:rsidP="007E3ABE">
      <w:pPr>
        <w:pStyle w:val="ListParagraph"/>
        <w:numPr>
          <w:ilvl w:val="0"/>
          <w:numId w:val="1"/>
        </w:numPr>
        <w:ind w:left="1080"/>
        <w:jc w:val="both"/>
        <w:rPr>
          <w:lang w:val="en-GB"/>
        </w:rPr>
      </w:pPr>
      <w:r w:rsidRPr="00C818CA">
        <w:rPr>
          <w:lang w:val="en-GB"/>
        </w:rPr>
        <w:t>Austria:</w:t>
      </w:r>
      <w:r>
        <w:rPr>
          <w:lang w:val="en-GB"/>
        </w:rPr>
        <w:t xml:space="preserve"> </w:t>
      </w:r>
      <w:r w:rsidR="008A1209">
        <w:rPr>
          <w:lang w:val="en-GB"/>
        </w:rPr>
        <w:t>The d</w:t>
      </w:r>
      <w:r>
        <w:rPr>
          <w:lang w:val="en-GB"/>
        </w:rPr>
        <w:t>esignation of HNV farmland Type</w:t>
      </w:r>
      <w:r w:rsidR="00B92F9C">
        <w:rPr>
          <w:lang w:val="en-GB"/>
        </w:rPr>
        <w:t>s</w:t>
      </w:r>
      <w:r>
        <w:rPr>
          <w:lang w:val="en-GB"/>
        </w:rPr>
        <w:t xml:space="preserve"> 1 and 2 </w:t>
      </w:r>
      <w:r w:rsidR="008A1209">
        <w:rPr>
          <w:lang w:val="en-GB"/>
        </w:rPr>
        <w:t>is based on the national</w:t>
      </w:r>
      <w:r>
        <w:rPr>
          <w:lang w:val="en-GB"/>
        </w:rPr>
        <w:t xml:space="preserve"> IACS database </w:t>
      </w:r>
      <w:r w:rsidR="008A1209">
        <w:rPr>
          <w:lang w:val="en-GB"/>
        </w:rPr>
        <w:t>displayed on a 1km r</w:t>
      </w:r>
      <w:r>
        <w:rPr>
          <w:lang w:val="en-GB"/>
        </w:rPr>
        <w:t>aster resolution</w:t>
      </w:r>
      <w:r w:rsidR="00F31143">
        <w:rPr>
          <w:lang w:val="en-GB"/>
        </w:rPr>
        <w:t xml:space="preserve">. </w:t>
      </w:r>
      <w:r w:rsidR="00944000">
        <w:rPr>
          <w:lang w:val="en-GB"/>
        </w:rPr>
        <w:t xml:space="preserve">However, </w:t>
      </w:r>
      <w:r w:rsidR="008A1209">
        <w:rPr>
          <w:lang w:val="en-GB"/>
        </w:rPr>
        <w:t>his data set does not comprise alpine pastures and meadows which are registered in a different data base</w:t>
      </w:r>
      <w:r w:rsidR="00944000">
        <w:rPr>
          <w:lang w:val="en-GB"/>
        </w:rPr>
        <w:t>.</w:t>
      </w:r>
    </w:p>
    <w:p w14:paraId="710A5A3C" w14:textId="77777777" w:rsidR="007E3ABE" w:rsidRDefault="00C818CA" w:rsidP="007E3ABE">
      <w:pPr>
        <w:pStyle w:val="ListParagraph"/>
        <w:numPr>
          <w:ilvl w:val="0"/>
          <w:numId w:val="1"/>
        </w:numPr>
        <w:ind w:left="1080"/>
        <w:jc w:val="both"/>
        <w:rPr>
          <w:lang w:val="en-GB"/>
        </w:rPr>
      </w:pPr>
      <w:r w:rsidRPr="007E3ABE">
        <w:rPr>
          <w:lang w:val="en-GB"/>
        </w:rPr>
        <w:t>Germany</w:t>
      </w:r>
      <w:r w:rsidR="008A1209" w:rsidRPr="007E3ABE">
        <w:rPr>
          <w:lang w:val="en-GB"/>
        </w:rPr>
        <w:t>: The estimation of the HNV farming</w:t>
      </w:r>
      <w:r w:rsidRPr="007E3ABE">
        <w:rPr>
          <w:lang w:val="en-GB"/>
        </w:rPr>
        <w:t xml:space="preserve"> area </w:t>
      </w:r>
      <w:r w:rsidR="008A1209" w:rsidRPr="007E3ABE">
        <w:rPr>
          <w:lang w:val="en-GB"/>
        </w:rPr>
        <w:t>is done by</w:t>
      </w:r>
      <w:r w:rsidRPr="007E3ABE">
        <w:rPr>
          <w:lang w:val="en-GB"/>
        </w:rPr>
        <w:t xml:space="preserve"> extrapolatio</w:t>
      </w:r>
      <w:r w:rsidR="008A1209" w:rsidRPr="007E3ABE">
        <w:rPr>
          <w:lang w:val="en-GB"/>
        </w:rPr>
        <w:t>n based on in situ mapping on 1,</w:t>
      </w:r>
      <w:r w:rsidRPr="007E3ABE">
        <w:rPr>
          <w:lang w:val="en-GB"/>
        </w:rPr>
        <w:t>200 sample sites</w:t>
      </w:r>
      <w:r w:rsidR="008A1209" w:rsidRPr="007E3ABE">
        <w:rPr>
          <w:lang w:val="en-GB"/>
        </w:rPr>
        <w:t>; furthermore, the characteristic species and habitat types that trigger the identification of HNV farming for each sample site are different from the focus on species and habitats in annex 1 of the EU habitats directive that underpins the JRC/EEA approach.</w:t>
      </w:r>
      <w:r w:rsidR="00F31143" w:rsidRPr="007E3ABE">
        <w:rPr>
          <w:lang w:val="en-GB"/>
        </w:rPr>
        <w:t xml:space="preserve"> </w:t>
      </w:r>
    </w:p>
    <w:p w14:paraId="217F21CA" w14:textId="14A2640D" w:rsidR="007E3ABE" w:rsidRPr="007E3ABE" w:rsidRDefault="007E3ABE" w:rsidP="007E3ABE">
      <w:pPr>
        <w:pStyle w:val="ListParagraph"/>
        <w:numPr>
          <w:ilvl w:val="0"/>
          <w:numId w:val="1"/>
        </w:numPr>
        <w:ind w:left="1080"/>
        <w:jc w:val="both"/>
        <w:rPr>
          <w:lang w:val="en-GB"/>
        </w:rPr>
      </w:pPr>
      <w:r w:rsidRPr="007E3ABE">
        <w:rPr>
          <w:lang w:val="en-GB"/>
        </w:rPr>
        <w:t xml:space="preserve">The HNV farmland dataset from the Netherlands is based on polygons with a differentiation of HVN Types 1, 2 and 3. </w:t>
      </w:r>
    </w:p>
    <w:p w14:paraId="4FFC07BA" w14:textId="762273DC" w:rsidR="00C818CA" w:rsidRPr="00C818CA" w:rsidRDefault="008A1209" w:rsidP="00103027">
      <w:pPr>
        <w:spacing w:after="120"/>
        <w:jc w:val="both"/>
        <w:rPr>
          <w:lang w:val="en-GB"/>
        </w:rPr>
      </w:pPr>
      <w:r>
        <w:rPr>
          <w:lang w:val="en-GB"/>
        </w:rPr>
        <w:t>Despite</w:t>
      </w:r>
      <w:r w:rsidR="00C818CA">
        <w:rPr>
          <w:lang w:val="en-GB"/>
        </w:rPr>
        <w:t xml:space="preserve"> the differences in the </w:t>
      </w:r>
      <w:r>
        <w:rPr>
          <w:lang w:val="en-GB"/>
        </w:rPr>
        <w:t>underpinning data sets</w:t>
      </w:r>
      <w:r w:rsidR="00C818CA">
        <w:rPr>
          <w:lang w:val="en-GB"/>
        </w:rPr>
        <w:t xml:space="preserve"> some conclusions can be drawn from this fi</w:t>
      </w:r>
      <w:r w:rsidR="00F71629">
        <w:rPr>
          <w:lang w:val="en-GB"/>
        </w:rPr>
        <w:t>r</w:t>
      </w:r>
      <w:r w:rsidR="00CF4439">
        <w:rPr>
          <w:lang w:val="en-GB"/>
        </w:rPr>
        <w:t xml:space="preserve">st </w:t>
      </w:r>
      <w:r>
        <w:rPr>
          <w:lang w:val="en-GB"/>
        </w:rPr>
        <w:t>rough</w:t>
      </w:r>
      <w:r w:rsidR="00C818CA">
        <w:rPr>
          <w:lang w:val="en-GB"/>
        </w:rPr>
        <w:t xml:space="preserve"> </w:t>
      </w:r>
      <w:r>
        <w:rPr>
          <w:lang w:val="en-GB"/>
        </w:rPr>
        <w:t>comparison</w:t>
      </w:r>
      <w:r w:rsidR="00C818CA">
        <w:rPr>
          <w:lang w:val="en-GB"/>
        </w:rPr>
        <w:t>:</w:t>
      </w:r>
    </w:p>
    <w:p w14:paraId="267EE9A8" w14:textId="77777777" w:rsidR="00103027" w:rsidRDefault="008A1209" w:rsidP="00103027">
      <w:pPr>
        <w:spacing w:after="120"/>
        <w:jc w:val="both"/>
        <w:rPr>
          <w:lang w:val="en-GB"/>
        </w:rPr>
      </w:pPr>
      <w:r>
        <w:rPr>
          <w:lang w:val="en-GB"/>
        </w:rPr>
        <w:t>N</w:t>
      </w:r>
      <w:r w:rsidR="00DF2B14" w:rsidRPr="00C818CA">
        <w:rPr>
          <w:lang w:val="en-GB"/>
        </w:rPr>
        <w:t xml:space="preserve">ational HNV farmland in Austria, Germany and Netherlands </w:t>
      </w:r>
      <w:r w:rsidR="00171418">
        <w:rPr>
          <w:lang w:val="en-GB"/>
        </w:rPr>
        <w:t>is also considered to</w:t>
      </w:r>
      <w:r w:rsidR="003A3346" w:rsidRPr="00C818CA">
        <w:rPr>
          <w:lang w:val="en-GB"/>
        </w:rPr>
        <w:t xml:space="preserve"> </w:t>
      </w:r>
      <w:r w:rsidR="00171418">
        <w:rPr>
          <w:lang w:val="en-GB"/>
        </w:rPr>
        <w:t>occur</w:t>
      </w:r>
      <w:r w:rsidR="00DF2B14" w:rsidRPr="00C818CA">
        <w:rPr>
          <w:lang w:val="en-GB"/>
        </w:rPr>
        <w:t xml:space="preserve"> in </w:t>
      </w:r>
      <w:r w:rsidR="00817610" w:rsidRPr="00C818CA">
        <w:rPr>
          <w:lang w:val="en-GB"/>
        </w:rPr>
        <w:t xml:space="preserve">areas that contain </w:t>
      </w:r>
      <w:r w:rsidR="00DF2B14" w:rsidRPr="00C818CA">
        <w:rPr>
          <w:lang w:val="en-GB"/>
        </w:rPr>
        <w:t>the CLC-Class “non-irrigated arable land”</w:t>
      </w:r>
      <w:r w:rsidR="00DD4014" w:rsidRPr="00C818CA">
        <w:rPr>
          <w:lang w:val="en-GB"/>
        </w:rPr>
        <w:t xml:space="preserve"> </w:t>
      </w:r>
      <w:r w:rsidR="00DF2B14" w:rsidRPr="00C818CA">
        <w:rPr>
          <w:lang w:val="en-GB"/>
        </w:rPr>
        <w:t>(</w:t>
      </w:r>
      <w:r w:rsidR="003A3346" w:rsidRPr="00C818CA">
        <w:rPr>
          <w:lang w:val="en-GB"/>
        </w:rPr>
        <w:t>part</w:t>
      </w:r>
      <w:r w:rsidR="00171418">
        <w:rPr>
          <w:lang w:val="en-GB"/>
        </w:rPr>
        <w:t>icularly</w:t>
      </w:r>
      <w:r w:rsidR="003A3346" w:rsidRPr="00C818CA">
        <w:rPr>
          <w:lang w:val="en-GB"/>
        </w:rPr>
        <w:t xml:space="preserve"> in the environmental zones “Continental” &amp; “Pannonian”) </w:t>
      </w:r>
      <w:r w:rsidR="00171418">
        <w:rPr>
          <w:lang w:val="en-GB"/>
        </w:rPr>
        <w:t>while the</w:t>
      </w:r>
      <w:r w:rsidR="00DF2B14" w:rsidRPr="00C818CA">
        <w:rPr>
          <w:lang w:val="en-GB"/>
        </w:rPr>
        <w:t xml:space="preserve"> EEA</w:t>
      </w:r>
      <w:r w:rsidR="003A3346" w:rsidRPr="00C818CA">
        <w:rPr>
          <w:lang w:val="en-GB"/>
        </w:rPr>
        <w:t xml:space="preserve">/JRC </w:t>
      </w:r>
      <w:r w:rsidR="00171418">
        <w:rPr>
          <w:lang w:val="en-GB"/>
        </w:rPr>
        <w:t>approach does</w:t>
      </w:r>
      <w:r w:rsidR="00DF2B14" w:rsidRPr="00C818CA">
        <w:rPr>
          <w:lang w:val="en-GB"/>
        </w:rPr>
        <w:t xml:space="preserve"> not </w:t>
      </w:r>
      <w:r w:rsidR="00171418">
        <w:rPr>
          <w:lang w:val="en-GB"/>
        </w:rPr>
        <w:t>identify this class</w:t>
      </w:r>
      <w:r w:rsidR="00DF2B14" w:rsidRPr="00C818CA">
        <w:rPr>
          <w:lang w:val="en-GB"/>
        </w:rPr>
        <w:t xml:space="preserve"> as </w:t>
      </w:r>
      <w:r w:rsidR="00171418">
        <w:rPr>
          <w:lang w:val="en-GB"/>
        </w:rPr>
        <w:t xml:space="preserve">containing </w:t>
      </w:r>
      <w:r w:rsidR="00DF2B14" w:rsidRPr="00C818CA">
        <w:rPr>
          <w:lang w:val="en-GB"/>
        </w:rPr>
        <w:t>HNV farmland</w:t>
      </w:r>
      <w:r w:rsidR="00171418">
        <w:rPr>
          <w:lang w:val="en-GB"/>
        </w:rPr>
        <w:t xml:space="preserve"> in these environmental zones</w:t>
      </w:r>
      <w:r w:rsidR="003A3346" w:rsidRPr="00C818CA">
        <w:rPr>
          <w:lang w:val="en-GB"/>
        </w:rPr>
        <w:t xml:space="preserve">. </w:t>
      </w:r>
    </w:p>
    <w:p w14:paraId="12C149CF" w14:textId="6DD6861B" w:rsidR="00DD4014" w:rsidRPr="00817610" w:rsidRDefault="00171418" w:rsidP="00103027">
      <w:pPr>
        <w:spacing w:after="120"/>
        <w:jc w:val="both"/>
        <w:rPr>
          <w:lang w:val="en-GB"/>
        </w:rPr>
      </w:pPr>
      <w:r>
        <w:rPr>
          <w:lang w:val="en-GB"/>
        </w:rPr>
        <w:t>For</w:t>
      </w:r>
      <w:r w:rsidR="00DD4014" w:rsidRPr="00C818CA">
        <w:rPr>
          <w:lang w:val="en-GB"/>
        </w:rPr>
        <w:t xml:space="preserve"> Austria the </w:t>
      </w:r>
      <w:r>
        <w:rPr>
          <w:lang w:val="en-GB"/>
        </w:rPr>
        <w:t xml:space="preserve">JRC/EEA </w:t>
      </w:r>
      <w:r w:rsidR="00DD4014" w:rsidRPr="00C818CA">
        <w:rPr>
          <w:lang w:val="en-GB"/>
        </w:rPr>
        <w:t xml:space="preserve">assessment </w:t>
      </w:r>
      <w:r>
        <w:rPr>
          <w:lang w:val="en-GB"/>
        </w:rPr>
        <w:t>s</w:t>
      </w:r>
      <w:r w:rsidR="00DD4014" w:rsidRPr="00C818CA">
        <w:rPr>
          <w:lang w:val="en-GB"/>
        </w:rPr>
        <w:t>how</w:t>
      </w:r>
      <w:r>
        <w:rPr>
          <w:lang w:val="en-GB"/>
        </w:rPr>
        <w:t>s</w:t>
      </w:r>
      <w:r w:rsidR="00DD4014" w:rsidRPr="00C818CA">
        <w:rPr>
          <w:lang w:val="en-GB"/>
        </w:rPr>
        <w:t xml:space="preserve"> a very high share of natural grassland</w:t>
      </w:r>
      <w:r w:rsidR="00DD4014" w:rsidRPr="00817610">
        <w:rPr>
          <w:lang w:val="en-GB"/>
        </w:rPr>
        <w:t xml:space="preserve"> compared to the national HNV</w:t>
      </w:r>
      <w:r w:rsidR="009D2D0E" w:rsidRPr="00817610">
        <w:rPr>
          <w:lang w:val="en-GB"/>
        </w:rPr>
        <w:t xml:space="preserve"> farmland assessment</w:t>
      </w:r>
      <w:r>
        <w:rPr>
          <w:lang w:val="en-GB"/>
        </w:rPr>
        <w:t xml:space="preserve"> – this is most likely due to the fact that the Austrian HNV data set does not cover alpine pastures and meadows.</w:t>
      </w:r>
    </w:p>
    <w:p w14:paraId="1C393882" w14:textId="44615FDB" w:rsidR="003A3346" w:rsidRPr="00817610" w:rsidRDefault="00DD4014" w:rsidP="00103027">
      <w:pPr>
        <w:spacing w:after="120"/>
        <w:jc w:val="both"/>
        <w:rPr>
          <w:lang w:val="en-GB"/>
        </w:rPr>
      </w:pPr>
      <w:r w:rsidRPr="00817610">
        <w:rPr>
          <w:lang w:val="en-GB"/>
        </w:rPr>
        <w:t xml:space="preserve">In the </w:t>
      </w:r>
      <w:r w:rsidR="00AE3072">
        <w:rPr>
          <w:lang w:val="en-GB"/>
        </w:rPr>
        <w:t>Netherlands</w:t>
      </w:r>
      <w:r w:rsidRPr="00817610">
        <w:rPr>
          <w:lang w:val="en-GB"/>
        </w:rPr>
        <w:t xml:space="preserve"> pastures (CLC Class 2.3.1) are twice as high in the European HNV farmland assessment compared to the national HNV</w:t>
      </w:r>
      <w:r w:rsidR="009D2D0E" w:rsidRPr="00817610">
        <w:rPr>
          <w:lang w:val="en-GB"/>
        </w:rPr>
        <w:t xml:space="preserve"> assessment </w:t>
      </w:r>
      <w:r w:rsidR="00171418">
        <w:rPr>
          <w:lang w:val="en-GB"/>
        </w:rPr>
        <w:t xml:space="preserve">– this may relate to the different reference period </w:t>
      </w:r>
      <w:r w:rsidR="007E3ABE">
        <w:rPr>
          <w:lang w:val="en-GB"/>
        </w:rPr>
        <w:t xml:space="preserve">or to different ecological HNV selection criteria </w:t>
      </w:r>
      <w:r w:rsidR="00171418">
        <w:rPr>
          <w:lang w:val="en-GB"/>
        </w:rPr>
        <w:t>the two assessments</w:t>
      </w:r>
      <w:r w:rsidR="00944000">
        <w:rPr>
          <w:lang w:val="en-GB"/>
        </w:rPr>
        <w:t>.</w:t>
      </w:r>
    </w:p>
    <w:p w14:paraId="5A399071" w14:textId="34E4FD3C" w:rsidR="00397BED" w:rsidRDefault="00397BED" w:rsidP="00103027">
      <w:pPr>
        <w:spacing w:after="120"/>
        <w:jc w:val="both"/>
        <w:rPr>
          <w:lang w:val="en-GB"/>
        </w:rPr>
      </w:pPr>
      <w:r w:rsidRPr="00817610">
        <w:rPr>
          <w:lang w:val="en-GB"/>
        </w:rPr>
        <w:t>In Germany</w:t>
      </w:r>
      <w:r w:rsidR="00171418">
        <w:rPr>
          <w:lang w:val="en-GB"/>
        </w:rPr>
        <w:t>,</w:t>
      </w:r>
      <w:r w:rsidRPr="00817610">
        <w:rPr>
          <w:lang w:val="en-GB"/>
        </w:rPr>
        <w:t xml:space="preserve"> the European HNV farmland</w:t>
      </w:r>
      <w:r w:rsidR="00AE3072">
        <w:rPr>
          <w:lang w:val="en-GB"/>
        </w:rPr>
        <w:t xml:space="preserve"> approach</w:t>
      </w:r>
      <w:r w:rsidRPr="00817610">
        <w:rPr>
          <w:lang w:val="en-GB"/>
        </w:rPr>
        <w:t xml:space="preserve"> </w:t>
      </w:r>
      <w:r w:rsidR="00171418">
        <w:rPr>
          <w:lang w:val="en-GB"/>
        </w:rPr>
        <w:t xml:space="preserve">uses CLC selection rules that vary according to a </w:t>
      </w:r>
      <w:r w:rsidRPr="00817610">
        <w:rPr>
          <w:lang w:val="en-GB"/>
        </w:rPr>
        <w:t>landscape type mask</w:t>
      </w:r>
      <w:r w:rsidR="00171418">
        <w:rPr>
          <w:lang w:val="en-GB"/>
        </w:rPr>
        <w:t xml:space="preserve"> that was derived from a German data base – this can lead</w:t>
      </w:r>
      <w:r w:rsidR="00B060E0">
        <w:rPr>
          <w:lang w:val="en-GB"/>
        </w:rPr>
        <w:t xml:space="preserve"> </w:t>
      </w:r>
      <w:r w:rsidR="00171418">
        <w:rPr>
          <w:lang w:val="en-GB"/>
        </w:rPr>
        <w:t xml:space="preserve">to abrupt changes in CLC section between different areas that are not </w:t>
      </w:r>
      <w:r w:rsidR="00944000">
        <w:rPr>
          <w:lang w:val="en-GB"/>
        </w:rPr>
        <w:t xml:space="preserve">found </w:t>
      </w:r>
      <w:r w:rsidR="00171418">
        <w:rPr>
          <w:lang w:val="en-GB"/>
        </w:rPr>
        <w:t xml:space="preserve">in the </w:t>
      </w:r>
      <w:r w:rsidR="00103027">
        <w:rPr>
          <w:lang w:val="en-GB"/>
        </w:rPr>
        <w:t xml:space="preserve">German data set. Furthermore, the </w:t>
      </w:r>
      <w:r w:rsidR="00B0437A">
        <w:rPr>
          <w:lang w:val="en-GB"/>
        </w:rPr>
        <w:t xml:space="preserve">representation of the </w:t>
      </w:r>
      <w:r w:rsidR="00103027">
        <w:rPr>
          <w:lang w:val="en-GB"/>
        </w:rPr>
        <w:t xml:space="preserve">CLC class </w:t>
      </w:r>
      <w:r w:rsidRPr="00817610">
        <w:rPr>
          <w:lang w:val="en-GB"/>
        </w:rPr>
        <w:t xml:space="preserve">pastures is twice as high in the </w:t>
      </w:r>
      <w:r w:rsidR="00103027">
        <w:rPr>
          <w:lang w:val="en-GB"/>
        </w:rPr>
        <w:t>JRC/EEA</w:t>
      </w:r>
      <w:r w:rsidRPr="00817610">
        <w:rPr>
          <w:lang w:val="en-GB"/>
        </w:rPr>
        <w:t xml:space="preserve"> HNV farmland</w:t>
      </w:r>
      <w:r w:rsidR="00103027">
        <w:rPr>
          <w:lang w:val="en-GB"/>
        </w:rPr>
        <w:t xml:space="preserve"> assessment compared to national results</w:t>
      </w:r>
      <w:r w:rsidRPr="00817610">
        <w:rPr>
          <w:lang w:val="en-GB"/>
        </w:rPr>
        <w:t>.</w:t>
      </w:r>
    </w:p>
    <w:p w14:paraId="297FF9FD" w14:textId="13F94CB6" w:rsidR="00A944BF" w:rsidRPr="00B0437A" w:rsidRDefault="00944000">
      <w:pPr>
        <w:rPr>
          <w:b/>
          <w:i/>
          <w:lang w:val="en-GB"/>
        </w:rPr>
      </w:pPr>
      <w:r>
        <w:rPr>
          <w:b/>
          <w:i/>
          <w:lang w:val="en-GB"/>
        </w:rPr>
        <w:lastRenderedPageBreak/>
        <w:t>Key outcomes of break-out d</w:t>
      </w:r>
      <w:r w:rsidR="00A944BF" w:rsidRPr="00B0437A">
        <w:rPr>
          <w:b/>
          <w:i/>
          <w:lang w:val="en-GB"/>
        </w:rPr>
        <w:t>iscussion</w:t>
      </w:r>
      <w:r w:rsidR="00B0437A">
        <w:rPr>
          <w:b/>
          <w:i/>
          <w:lang w:val="en-GB"/>
        </w:rPr>
        <w:t xml:space="preserve"> and next steps:</w:t>
      </w:r>
    </w:p>
    <w:p w14:paraId="71F15D9E" w14:textId="77777777" w:rsidR="00CF4439" w:rsidRDefault="00CF4439">
      <w:pPr>
        <w:rPr>
          <w:lang w:val="en-GB"/>
        </w:rPr>
      </w:pPr>
      <w:r>
        <w:rPr>
          <w:lang w:val="en-GB"/>
        </w:rPr>
        <w:t>The discussion among participants initially reviewed the first results of the comparison carried out by UBA Vienna (as reflected above). In addition it covered the following points:</w:t>
      </w:r>
    </w:p>
    <w:p w14:paraId="14D65666" w14:textId="5E009A89" w:rsidR="00A87327" w:rsidRDefault="00CF4439" w:rsidP="00A87327">
      <w:pPr>
        <w:pStyle w:val="ListParagraph"/>
        <w:numPr>
          <w:ilvl w:val="0"/>
          <w:numId w:val="5"/>
        </w:numPr>
        <w:rPr>
          <w:lang w:val="en-GB"/>
        </w:rPr>
      </w:pPr>
      <w:r>
        <w:rPr>
          <w:lang w:val="en-GB"/>
        </w:rPr>
        <w:t xml:space="preserve">The comparative analysis </w:t>
      </w:r>
      <w:r w:rsidR="00944000">
        <w:rPr>
          <w:lang w:val="en-GB"/>
        </w:rPr>
        <w:t xml:space="preserve">may be </w:t>
      </w:r>
      <w:r>
        <w:rPr>
          <w:lang w:val="en-GB"/>
        </w:rPr>
        <w:t>hampered by the fact that the CLC</w:t>
      </w:r>
      <w:r w:rsidR="00A944BF" w:rsidRPr="00CF4439">
        <w:rPr>
          <w:lang w:val="en-GB"/>
        </w:rPr>
        <w:t xml:space="preserve"> </w:t>
      </w:r>
      <w:r w:rsidRPr="00CF4439">
        <w:rPr>
          <w:lang w:val="en-GB"/>
        </w:rPr>
        <w:t xml:space="preserve">minimum mapping unit </w:t>
      </w:r>
      <w:r>
        <w:rPr>
          <w:lang w:val="en-GB"/>
        </w:rPr>
        <w:t>is</w:t>
      </w:r>
      <w:r w:rsidR="00A944BF" w:rsidRPr="00CF4439">
        <w:rPr>
          <w:lang w:val="en-GB"/>
        </w:rPr>
        <w:t xml:space="preserve"> 25 ha, which </w:t>
      </w:r>
      <w:r>
        <w:rPr>
          <w:lang w:val="en-GB"/>
        </w:rPr>
        <w:t>only allows a rough spatial representation of</w:t>
      </w:r>
      <w:r w:rsidR="00A944BF" w:rsidRPr="00CF4439">
        <w:rPr>
          <w:lang w:val="en-GB"/>
        </w:rPr>
        <w:t xml:space="preserve"> HNV farmland, </w:t>
      </w:r>
      <w:r w:rsidR="00A87327">
        <w:rPr>
          <w:lang w:val="en-GB"/>
        </w:rPr>
        <w:t>as remaining HNV farmland pockets or landscape elements are often much</w:t>
      </w:r>
      <w:r w:rsidR="00A944BF" w:rsidRPr="00CF4439">
        <w:rPr>
          <w:lang w:val="en-GB"/>
        </w:rPr>
        <w:t xml:space="preserve"> smaller</w:t>
      </w:r>
      <w:r w:rsidR="00AE3072" w:rsidRPr="00CF4439">
        <w:rPr>
          <w:lang w:val="en-GB"/>
        </w:rPr>
        <w:t>.</w:t>
      </w:r>
    </w:p>
    <w:p w14:paraId="0897544B" w14:textId="54D8AAE6" w:rsidR="00A87327" w:rsidRDefault="00A944BF" w:rsidP="00A87327">
      <w:pPr>
        <w:pStyle w:val="ListParagraph"/>
        <w:numPr>
          <w:ilvl w:val="0"/>
          <w:numId w:val="5"/>
        </w:numPr>
        <w:rPr>
          <w:lang w:val="en-GB"/>
        </w:rPr>
      </w:pPr>
      <w:r w:rsidRPr="00A87327">
        <w:rPr>
          <w:lang w:val="en-GB"/>
        </w:rPr>
        <w:t xml:space="preserve">Land outside </w:t>
      </w:r>
      <w:r w:rsidR="00A87327">
        <w:rPr>
          <w:lang w:val="en-GB"/>
        </w:rPr>
        <w:t>of UAA (utilised agricultural area)</w:t>
      </w:r>
      <w:r w:rsidR="00795C4A" w:rsidRPr="00A87327">
        <w:rPr>
          <w:lang w:val="en-GB"/>
        </w:rPr>
        <w:t xml:space="preserve"> – </w:t>
      </w:r>
      <w:r w:rsidR="00A87327">
        <w:rPr>
          <w:lang w:val="en-GB"/>
        </w:rPr>
        <w:t xml:space="preserve">as </w:t>
      </w:r>
      <w:r w:rsidR="00795C4A" w:rsidRPr="00A87327">
        <w:rPr>
          <w:lang w:val="en-GB"/>
        </w:rPr>
        <w:t xml:space="preserve">the EEA/JRC approach </w:t>
      </w:r>
      <w:r w:rsidR="00A87327">
        <w:rPr>
          <w:lang w:val="en-GB"/>
        </w:rPr>
        <w:t xml:space="preserve">is based on CLC it may identify areas </w:t>
      </w:r>
      <w:r w:rsidR="00181D65" w:rsidRPr="00A87327">
        <w:rPr>
          <w:lang w:val="en-GB"/>
        </w:rPr>
        <w:t xml:space="preserve">outside </w:t>
      </w:r>
      <w:r w:rsidR="00A87327">
        <w:rPr>
          <w:lang w:val="en-GB"/>
        </w:rPr>
        <w:t xml:space="preserve">official UAA as HNV farmland, which reduces comparability where national approaches </w:t>
      </w:r>
      <w:r w:rsidR="00B060E0">
        <w:rPr>
          <w:lang w:val="en-GB"/>
        </w:rPr>
        <w:t>take the UAA</w:t>
      </w:r>
      <w:r w:rsidR="00110476">
        <w:rPr>
          <w:lang w:val="en-GB"/>
        </w:rPr>
        <w:t xml:space="preserve"> as reference point and are</w:t>
      </w:r>
      <w:r w:rsidR="00A87327">
        <w:rPr>
          <w:lang w:val="en-GB"/>
        </w:rPr>
        <w:t xml:space="preserve"> based on official agricultural data sets, such as IACS.</w:t>
      </w:r>
    </w:p>
    <w:p w14:paraId="6E80FA40" w14:textId="08DA4B7D" w:rsidR="00551D48" w:rsidRDefault="00A87327" w:rsidP="00A87327">
      <w:pPr>
        <w:pStyle w:val="ListParagraph"/>
        <w:numPr>
          <w:ilvl w:val="0"/>
          <w:numId w:val="5"/>
        </w:numPr>
        <w:rPr>
          <w:lang w:val="en-GB"/>
        </w:rPr>
      </w:pPr>
      <w:r>
        <w:rPr>
          <w:lang w:val="en-GB"/>
        </w:rPr>
        <w:t xml:space="preserve">Another element that needs to be considered to ensure that methodological approaches are </w:t>
      </w:r>
      <w:r w:rsidR="00551D48" w:rsidRPr="00A87327">
        <w:rPr>
          <w:lang w:val="en-GB"/>
        </w:rPr>
        <w:t xml:space="preserve">comparable </w:t>
      </w:r>
      <w:r>
        <w:rPr>
          <w:lang w:val="en-GB"/>
        </w:rPr>
        <w:t xml:space="preserve">is the ecological definition used </w:t>
      </w:r>
      <w:r w:rsidR="00022A3E">
        <w:rPr>
          <w:lang w:val="en-GB"/>
        </w:rPr>
        <w:t>in national approaches</w:t>
      </w:r>
      <w:r>
        <w:rPr>
          <w:lang w:val="en-GB"/>
        </w:rPr>
        <w:t xml:space="preserve"> </w:t>
      </w:r>
      <w:r w:rsidR="00022A3E">
        <w:rPr>
          <w:lang w:val="en-GB"/>
        </w:rPr>
        <w:t xml:space="preserve">– the EU level approach sets a rather high ecological threshold (see above) whereas countries </w:t>
      </w:r>
      <w:r w:rsidR="00110476">
        <w:rPr>
          <w:lang w:val="en-GB"/>
        </w:rPr>
        <w:t xml:space="preserve">may </w:t>
      </w:r>
      <w:r w:rsidR="00022A3E">
        <w:rPr>
          <w:lang w:val="en-GB"/>
        </w:rPr>
        <w:t>consider a wider range of species and ecosystems to be representative of HNV farmland/farming (for which there can be good reasons)</w:t>
      </w:r>
      <w:r w:rsidR="00110476">
        <w:rPr>
          <w:lang w:val="en-GB"/>
        </w:rPr>
        <w:t>; from the countries analysed so far it has not been found that national approaches applied a more narrow definition</w:t>
      </w:r>
      <w:r w:rsidR="00022A3E">
        <w:rPr>
          <w:lang w:val="en-GB"/>
        </w:rPr>
        <w:t>.</w:t>
      </w:r>
    </w:p>
    <w:p w14:paraId="290B38AA" w14:textId="58EC3BEC" w:rsidR="0042664F" w:rsidRPr="0042664F" w:rsidRDefault="0042664F" w:rsidP="0042664F">
      <w:pPr>
        <w:pStyle w:val="ListParagraph"/>
        <w:numPr>
          <w:ilvl w:val="0"/>
          <w:numId w:val="5"/>
        </w:numPr>
        <w:rPr>
          <w:lang w:val="en-GB"/>
        </w:rPr>
      </w:pPr>
      <w:r w:rsidRPr="0042664F">
        <w:rPr>
          <w:lang w:val="en-US"/>
        </w:rPr>
        <w:t>Another aspect is range. The HNV farmland layer and the definition of HNV farmland are meant to represent the whole of Europe, a large area that contain</w:t>
      </w:r>
      <w:r w:rsidRPr="0042664F">
        <w:rPr>
          <w:lang w:val="en-US"/>
        </w:rPr>
        <w:t>s highly variable</w:t>
      </w:r>
      <w:r w:rsidRPr="0042664F">
        <w:rPr>
          <w:lang w:val="en-US"/>
        </w:rPr>
        <w:t xml:space="preserve"> types of farmland and ecology etc. Finding a definition that fits the whole range of HHV farmland is demanding</w:t>
      </w:r>
      <w:r w:rsidRPr="0042664F">
        <w:rPr>
          <w:lang w:val="en-US"/>
        </w:rPr>
        <w:t xml:space="preserve"> and makes it difficult to fully include</w:t>
      </w:r>
      <w:r w:rsidRPr="0042664F">
        <w:rPr>
          <w:lang w:val="en-US"/>
        </w:rPr>
        <w:t xml:space="preserve"> regional and national </w:t>
      </w:r>
      <w:r>
        <w:rPr>
          <w:lang w:val="en-US"/>
        </w:rPr>
        <w:t>specificities.</w:t>
      </w:r>
    </w:p>
    <w:p w14:paraId="398EA4E5" w14:textId="77777777" w:rsidR="0042664F" w:rsidRDefault="0042664F" w:rsidP="0042664F">
      <w:pPr>
        <w:pStyle w:val="ListParagraph"/>
        <w:rPr>
          <w:lang w:val="en-GB"/>
        </w:rPr>
      </w:pPr>
    </w:p>
    <w:p w14:paraId="4A29AEF5" w14:textId="5B122FA0" w:rsidR="00022A3E" w:rsidRDefault="00022A3E" w:rsidP="00A87327">
      <w:pPr>
        <w:pStyle w:val="ListParagraph"/>
        <w:numPr>
          <w:ilvl w:val="0"/>
          <w:numId w:val="5"/>
        </w:numPr>
        <w:rPr>
          <w:lang w:val="en-GB"/>
        </w:rPr>
      </w:pPr>
      <w:r>
        <w:rPr>
          <w:lang w:val="en-GB"/>
        </w:rPr>
        <w:t>The previous point</w:t>
      </w:r>
      <w:r w:rsidR="0042664F">
        <w:rPr>
          <w:lang w:val="en-GB"/>
        </w:rPr>
        <w:t>s</w:t>
      </w:r>
      <w:r>
        <w:rPr>
          <w:lang w:val="en-GB"/>
        </w:rPr>
        <w:t xml:space="preserve"> </w:t>
      </w:r>
      <w:r w:rsidR="00110476">
        <w:rPr>
          <w:lang w:val="en-GB"/>
        </w:rPr>
        <w:t>can be</w:t>
      </w:r>
      <w:r>
        <w:rPr>
          <w:lang w:val="en-GB"/>
        </w:rPr>
        <w:t xml:space="preserve"> linked to the idea of accepting that there can be different types of HNV farmland, representing higher and lower ecological thresholds, with a wider definition adopted in </w:t>
      </w:r>
      <w:r w:rsidR="00D0012A">
        <w:rPr>
          <w:lang w:val="en-GB"/>
        </w:rPr>
        <w:t xml:space="preserve">some </w:t>
      </w:r>
      <w:r>
        <w:rPr>
          <w:lang w:val="en-GB"/>
        </w:rPr>
        <w:t>national approaches (see also Fig 1 for a representation of that idea).</w:t>
      </w:r>
    </w:p>
    <w:p w14:paraId="4DC029A0" w14:textId="66A740C1" w:rsidR="00110476" w:rsidRDefault="00110476" w:rsidP="00A87327">
      <w:pPr>
        <w:pStyle w:val="ListParagraph"/>
        <w:numPr>
          <w:ilvl w:val="0"/>
          <w:numId w:val="5"/>
        </w:numPr>
        <w:rPr>
          <w:lang w:val="en-GB"/>
        </w:rPr>
      </w:pPr>
      <w:r>
        <w:rPr>
          <w:lang w:val="en-GB"/>
        </w:rPr>
        <w:t xml:space="preserve">In this context, one idea </w:t>
      </w:r>
      <w:r w:rsidR="00D0012A">
        <w:rPr>
          <w:lang w:val="en-GB"/>
        </w:rPr>
        <w:t>discussed</w:t>
      </w:r>
      <w:r>
        <w:rPr>
          <w:lang w:val="en-GB"/>
        </w:rPr>
        <w:t xml:space="preserve"> was that one could follow a </w:t>
      </w:r>
      <w:r w:rsidR="00D0012A">
        <w:rPr>
          <w:lang w:val="en-GB"/>
        </w:rPr>
        <w:t>nested</w:t>
      </w:r>
      <w:r>
        <w:rPr>
          <w:lang w:val="en-GB"/>
        </w:rPr>
        <w:t xml:space="preserve"> approach </w:t>
      </w:r>
      <w:r w:rsidR="00D0012A">
        <w:rPr>
          <w:lang w:val="en-GB"/>
        </w:rPr>
        <w:t>whereby HNV farmland</w:t>
      </w:r>
      <w:r>
        <w:rPr>
          <w:lang w:val="en-GB"/>
        </w:rPr>
        <w:t xml:space="preserve"> </w:t>
      </w:r>
      <w:r w:rsidR="00D0012A">
        <w:rPr>
          <w:lang w:val="en-GB"/>
        </w:rPr>
        <w:t>could consist</w:t>
      </w:r>
      <w:r w:rsidR="007E3ABE">
        <w:rPr>
          <w:lang w:val="en-GB"/>
        </w:rPr>
        <w:t xml:space="preserve"> of</w:t>
      </w:r>
      <w:r w:rsidR="00D0012A">
        <w:rPr>
          <w:lang w:val="en-GB"/>
        </w:rPr>
        <w:t xml:space="preserve"> a core as defined in the EEA/JRC approach (focus on Habitats Directive annex 1 species and habitats) which could be complemented with a wider umbrella where</w:t>
      </w:r>
      <w:r>
        <w:rPr>
          <w:lang w:val="en-GB"/>
        </w:rPr>
        <w:t xml:space="preserve"> </w:t>
      </w:r>
      <w:r w:rsidR="00D0012A">
        <w:rPr>
          <w:lang w:val="en-GB"/>
        </w:rPr>
        <w:t xml:space="preserve">nature </w:t>
      </w:r>
      <w:r>
        <w:rPr>
          <w:lang w:val="en-GB"/>
        </w:rPr>
        <w:t>value</w:t>
      </w:r>
      <w:r w:rsidR="00D0012A">
        <w:rPr>
          <w:lang w:val="en-GB"/>
        </w:rPr>
        <w:t xml:space="preserve"> would be less narrowly defined</w:t>
      </w:r>
      <w:r>
        <w:rPr>
          <w:lang w:val="en-GB"/>
        </w:rPr>
        <w:t>.</w:t>
      </w:r>
    </w:p>
    <w:p w14:paraId="17C68448" w14:textId="65ED031E" w:rsidR="00983C5B" w:rsidRPr="00983C5B" w:rsidRDefault="00983C5B" w:rsidP="00983C5B">
      <w:pPr>
        <w:pStyle w:val="ListParagraph"/>
        <w:numPr>
          <w:ilvl w:val="0"/>
          <w:numId w:val="5"/>
        </w:numPr>
        <w:rPr>
          <w:lang w:val="en-GB"/>
        </w:rPr>
      </w:pPr>
      <w:r w:rsidRPr="00983C5B">
        <w:rPr>
          <w:lang w:val="en-GB"/>
        </w:rPr>
        <w:t>The participants also reviewed o</w:t>
      </w:r>
      <w:r w:rsidR="00022A3E" w:rsidRPr="00983C5B">
        <w:rPr>
          <w:lang w:val="en-GB"/>
        </w:rPr>
        <w:t>th</w:t>
      </w:r>
      <w:r w:rsidRPr="00983C5B">
        <w:rPr>
          <w:lang w:val="en-GB"/>
        </w:rPr>
        <w:t xml:space="preserve">er data sets that could help validate or improve the results of the JRC/EEA approach, in particular for grassland. These include: </w:t>
      </w:r>
    </w:p>
    <w:p w14:paraId="0273D87D" w14:textId="5BD45E56" w:rsidR="00983C5B" w:rsidRPr="00110476" w:rsidRDefault="00983C5B" w:rsidP="00F02FCB">
      <w:pPr>
        <w:pStyle w:val="ListParagraph"/>
        <w:numPr>
          <w:ilvl w:val="1"/>
          <w:numId w:val="5"/>
        </w:numPr>
        <w:rPr>
          <w:lang w:val="en-GB"/>
        </w:rPr>
      </w:pPr>
      <w:r w:rsidRPr="00110476">
        <w:rPr>
          <w:lang w:val="en-GB"/>
        </w:rPr>
        <w:t>The LUCAS survey: the possible integration of LUCAS data regarding grassland ecosystems could be checked but is likely to applicable only for future surveys.</w:t>
      </w:r>
    </w:p>
    <w:p w14:paraId="3144E4B7" w14:textId="1C20B143" w:rsidR="00983C5B" w:rsidRPr="00110476" w:rsidRDefault="00983C5B" w:rsidP="00F02FCB">
      <w:pPr>
        <w:pStyle w:val="ListParagraph"/>
        <w:numPr>
          <w:ilvl w:val="1"/>
          <w:numId w:val="5"/>
        </w:numPr>
        <w:rPr>
          <w:lang w:val="en-GB"/>
        </w:rPr>
      </w:pPr>
      <w:r w:rsidRPr="00110476">
        <w:rPr>
          <w:lang w:val="en-GB"/>
        </w:rPr>
        <w:t>The COPERNICUS High Resolution Layer for grassland is expected to be finished by the end of 2017 and could be particularly useful for improving the understanding of the spatial distribution of grassland</w:t>
      </w:r>
      <w:r w:rsidR="00944000">
        <w:rPr>
          <w:lang w:val="en-GB"/>
        </w:rPr>
        <w:t>, independent of whether it is</w:t>
      </w:r>
      <w:r w:rsidRPr="00110476">
        <w:rPr>
          <w:lang w:val="en-GB"/>
        </w:rPr>
        <w:t xml:space="preserve"> inside </w:t>
      </w:r>
      <w:r w:rsidR="00944000">
        <w:rPr>
          <w:lang w:val="en-GB"/>
        </w:rPr>
        <w:t>or</w:t>
      </w:r>
      <w:r w:rsidR="00944000" w:rsidRPr="00110476">
        <w:rPr>
          <w:lang w:val="en-GB"/>
        </w:rPr>
        <w:t xml:space="preserve"> </w:t>
      </w:r>
      <w:r w:rsidRPr="00110476">
        <w:rPr>
          <w:lang w:val="en-GB"/>
        </w:rPr>
        <w:t>outside</w:t>
      </w:r>
      <w:r w:rsidR="00944000">
        <w:rPr>
          <w:lang w:val="en-GB"/>
        </w:rPr>
        <w:t xml:space="preserve"> of official</w:t>
      </w:r>
      <w:r w:rsidRPr="00110476">
        <w:rPr>
          <w:lang w:val="en-GB"/>
        </w:rPr>
        <w:t xml:space="preserve"> UAA.</w:t>
      </w:r>
    </w:p>
    <w:p w14:paraId="4A1E043E" w14:textId="6F671E1A" w:rsidR="00022A3E" w:rsidRPr="00110476" w:rsidRDefault="00983C5B" w:rsidP="00F02FCB">
      <w:pPr>
        <w:pStyle w:val="ListParagraph"/>
        <w:numPr>
          <w:ilvl w:val="1"/>
          <w:numId w:val="5"/>
        </w:numPr>
        <w:rPr>
          <w:lang w:val="en-GB"/>
        </w:rPr>
      </w:pPr>
      <w:r w:rsidRPr="00110476">
        <w:rPr>
          <w:lang w:val="en-GB"/>
        </w:rPr>
        <w:t>The results of national work on mapping the distribution of ecosystem types under the EU MAES process</w:t>
      </w:r>
      <w:r w:rsidR="00110476">
        <w:rPr>
          <w:lang w:val="en-GB"/>
        </w:rPr>
        <w:t xml:space="preserve"> or similar initiatives</w:t>
      </w:r>
      <w:r w:rsidRPr="00110476">
        <w:rPr>
          <w:lang w:val="en-GB"/>
        </w:rPr>
        <w:t>; where available GIS data sets arising from this process could be very useful for checking whether all valuable ecosystem areas are captured by the current JRC/EEA approach</w:t>
      </w:r>
      <w:r w:rsidR="00110476">
        <w:rPr>
          <w:lang w:val="en-GB"/>
        </w:rPr>
        <w:t>.</w:t>
      </w:r>
    </w:p>
    <w:p w14:paraId="4978FD4A" w14:textId="389675C1" w:rsidR="00E840BA" w:rsidRDefault="00A22CC2" w:rsidP="00A22CC2">
      <w:pPr>
        <w:jc w:val="both"/>
        <w:rPr>
          <w:lang w:val="en-GB"/>
        </w:rPr>
      </w:pPr>
      <w:r>
        <w:rPr>
          <w:lang w:val="en-GB"/>
        </w:rPr>
        <w:t xml:space="preserve">At the end of this session EEA and JRC </w:t>
      </w:r>
      <w:r w:rsidR="00E840BA">
        <w:rPr>
          <w:lang w:val="en-GB"/>
        </w:rPr>
        <w:t xml:space="preserve">participants </w:t>
      </w:r>
      <w:r>
        <w:rPr>
          <w:lang w:val="en-GB"/>
        </w:rPr>
        <w:t xml:space="preserve">provided some reflections on the overall context for future work. One key point is that the </w:t>
      </w:r>
      <w:r w:rsidR="004F1AB8">
        <w:rPr>
          <w:lang w:val="en-GB"/>
        </w:rPr>
        <w:t xml:space="preserve">European HNV farmland layer </w:t>
      </w:r>
      <w:r>
        <w:rPr>
          <w:lang w:val="en-GB"/>
        </w:rPr>
        <w:t>aims to</w:t>
      </w:r>
      <w:r w:rsidR="004F1AB8" w:rsidRPr="00A22CC2">
        <w:rPr>
          <w:lang w:val="en-GB"/>
        </w:rPr>
        <w:t xml:space="preserve"> reflect</w:t>
      </w:r>
      <w:r w:rsidR="004F1AB8">
        <w:rPr>
          <w:lang w:val="en-GB"/>
        </w:rPr>
        <w:t xml:space="preserve"> a harmonized selection of similar top-rated HNV areas in Europe</w:t>
      </w:r>
      <w:r>
        <w:rPr>
          <w:lang w:val="en-GB"/>
        </w:rPr>
        <w:t xml:space="preserve"> (based on clear ecological criteria). In some cases, it will t</w:t>
      </w:r>
      <w:r w:rsidR="004F1AB8">
        <w:rPr>
          <w:lang w:val="en-GB"/>
        </w:rPr>
        <w:t>herefore rather represent a sub-selection of</w:t>
      </w:r>
      <w:r w:rsidR="0047797E">
        <w:rPr>
          <w:lang w:val="en-GB"/>
        </w:rPr>
        <w:t xml:space="preserve"> national </w:t>
      </w:r>
      <w:r w:rsidR="004F1AB8">
        <w:rPr>
          <w:lang w:val="en-GB"/>
        </w:rPr>
        <w:t>HNV</w:t>
      </w:r>
      <w:r w:rsidR="0047797E">
        <w:rPr>
          <w:lang w:val="en-GB"/>
        </w:rPr>
        <w:t xml:space="preserve"> farmland</w:t>
      </w:r>
      <w:r>
        <w:rPr>
          <w:lang w:val="en-GB"/>
        </w:rPr>
        <w:t>/farming</w:t>
      </w:r>
      <w:r w:rsidR="004F1AB8">
        <w:rPr>
          <w:lang w:val="en-GB"/>
        </w:rPr>
        <w:t xml:space="preserve"> </w:t>
      </w:r>
      <w:r w:rsidR="0047797E">
        <w:rPr>
          <w:lang w:val="en-GB"/>
        </w:rPr>
        <w:t>areas</w:t>
      </w:r>
      <w:r>
        <w:rPr>
          <w:lang w:val="en-GB"/>
        </w:rPr>
        <w:t xml:space="preserve">. As the </w:t>
      </w:r>
      <w:r>
        <w:rPr>
          <w:lang w:val="en-GB"/>
        </w:rPr>
        <w:lastRenderedPageBreak/>
        <w:t>JRC/EEA</w:t>
      </w:r>
      <w:r w:rsidR="004F1AB8">
        <w:rPr>
          <w:lang w:val="en-GB"/>
        </w:rPr>
        <w:t xml:space="preserve"> is principally based on a selection of CLC-classes</w:t>
      </w:r>
      <w:r w:rsidR="0047797E">
        <w:rPr>
          <w:lang w:val="en-GB"/>
        </w:rPr>
        <w:t xml:space="preserve">, the differences of the mapping units </w:t>
      </w:r>
      <w:r w:rsidR="004F1AB8">
        <w:rPr>
          <w:lang w:val="en-GB"/>
        </w:rPr>
        <w:t>between European and national datasets will always result in varying products.</w:t>
      </w:r>
      <w:r w:rsidR="00F71629">
        <w:rPr>
          <w:lang w:val="en-GB"/>
        </w:rPr>
        <w:t xml:space="preserve"> Extremely small areas can</w:t>
      </w:r>
      <w:r w:rsidR="004F1AB8">
        <w:rPr>
          <w:lang w:val="en-GB"/>
        </w:rPr>
        <w:t>not be mapped in European HNV-farmlan</w:t>
      </w:r>
      <w:r w:rsidR="0047797E">
        <w:rPr>
          <w:lang w:val="en-GB"/>
        </w:rPr>
        <w:t>d.</w:t>
      </w:r>
      <w:r w:rsidR="00E840BA">
        <w:rPr>
          <w:lang w:val="en-GB"/>
        </w:rPr>
        <w:t xml:space="preserve"> In this context it needs to be recognised that the JRC/EEA approach only aims at being representative </w:t>
      </w:r>
      <w:r w:rsidR="002C7DD7">
        <w:rPr>
          <w:lang w:val="en-GB"/>
        </w:rPr>
        <w:t>of the share of HNV farmland per square km; hence this lack of spatial precision does not matter in terms of quality of results. It can reduce comparability with national level results, however.</w:t>
      </w:r>
    </w:p>
    <w:p w14:paraId="283D541C" w14:textId="4199EE1A" w:rsidR="00181D65" w:rsidRPr="00817610" w:rsidRDefault="0047797E" w:rsidP="00A22CC2">
      <w:pPr>
        <w:jc w:val="both"/>
        <w:rPr>
          <w:lang w:val="en-GB"/>
        </w:rPr>
      </w:pPr>
      <w:r>
        <w:rPr>
          <w:lang w:val="en-GB"/>
        </w:rPr>
        <w:t>Although additional national</w:t>
      </w:r>
      <w:r w:rsidR="00E840BA">
        <w:rPr>
          <w:lang w:val="en-GB"/>
        </w:rPr>
        <w:t xml:space="preserve"> (biodiversity) data have been included</w:t>
      </w:r>
      <w:r w:rsidR="004F1AB8">
        <w:rPr>
          <w:lang w:val="en-GB"/>
        </w:rPr>
        <w:t xml:space="preserve"> in the past on European level their update and time relevance is quite </w:t>
      </w:r>
      <w:r w:rsidR="00A64D65">
        <w:rPr>
          <w:lang w:val="en-GB"/>
        </w:rPr>
        <w:t>heterogeneous</w:t>
      </w:r>
      <w:r w:rsidR="004F1AB8">
        <w:rPr>
          <w:lang w:val="en-GB"/>
        </w:rPr>
        <w:t xml:space="preserve">. As they are not available </w:t>
      </w:r>
      <w:r w:rsidR="00A64D65">
        <w:rPr>
          <w:lang w:val="en-GB"/>
        </w:rPr>
        <w:t>homogenously</w:t>
      </w:r>
      <w:r w:rsidR="004F1AB8">
        <w:rPr>
          <w:lang w:val="en-GB"/>
        </w:rPr>
        <w:t xml:space="preserve"> over all countries their usage </w:t>
      </w:r>
      <w:r w:rsidR="00A22CC2">
        <w:rPr>
          <w:lang w:val="en-GB"/>
        </w:rPr>
        <w:t xml:space="preserve">needs to be re-considered </w:t>
      </w:r>
      <w:r w:rsidR="004F1AB8" w:rsidRPr="00A22CC2">
        <w:rPr>
          <w:lang w:val="en-GB"/>
        </w:rPr>
        <w:t>for future HNV updates</w:t>
      </w:r>
      <w:r w:rsidR="00A22CC2">
        <w:rPr>
          <w:lang w:val="en-GB"/>
        </w:rPr>
        <w:t xml:space="preserve"> and is likely to </w:t>
      </w:r>
      <w:r w:rsidR="00A22CC2" w:rsidRPr="00A22CC2">
        <w:rPr>
          <w:lang w:val="en-GB"/>
        </w:rPr>
        <w:t>be very limited</w:t>
      </w:r>
      <w:r w:rsidR="004F1AB8" w:rsidRPr="00A22CC2">
        <w:rPr>
          <w:lang w:val="en-GB"/>
        </w:rPr>
        <w:t>. Instead the CLC selection rul</w:t>
      </w:r>
      <w:r w:rsidRPr="00A22CC2">
        <w:rPr>
          <w:lang w:val="en-GB"/>
        </w:rPr>
        <w:t>es based on environmental zones</w:t>
      </w:r>
      <w:r w:rsidR="004F1AB8" w:rsidRPr="00A22CC2">
        <w:rPr>
          <w:lang w:val="en-GB"/>
        </w:rPr>
        <w:t xml:space="preserve"> </w:t>
      </w:r>
      <w:r w:rsidR="00A22CC2">
        <w:rPr>
          <w:lang w:val="en-GB"/>
        </w:rPr>
        <w:t>are expected to</w:t>
      </w:r>
      <w:r w:rsidR="004F1AB8" w:rsidRPr="00A22CC2">
        <w:rPr>
          <w:lang w:val="en-GB"/>
        </w:rPr>
        <w:t xml:space="preserve"> be further refined to </w:t>
      </w:r>
      <w:r w:rsidR="00A22CC2">
        <w:rPr>
          <w:lang w:val="en-GB"/>
        </w:rPr>
        <w:t>aim for</w:t>
      </w:r>
      <w:r w:rsidR="004F1AB8" w:rsidRPr="00A22CC2">
        <w:rPr>
          <w:lang w:val="en-GB"/>
        </w:rPr>
        <w:t xml:space="preserve"> a </w:t>
      </w:r>
      <w:r w:rsidR="00A64D65" w:rsidRPr="00A22CC2">
        <w:rPr>
          <w:lang w:val="en-GB"/>
        </w:rPr>
        <w:t>homogeneous classification</w:t>
      </w:r>
      <w:r w:rsidR="004F1AB8" w:rsidRPr="00A22CC2">
        <w:rPr>
          <w:lang w:val="en-GB"/>
        </w:rPr>
        <w:t xml:space="preserve"> in Europe</w:t>
      </w:r>
      <w:r w:rsidR="00A22CC2">
        <w:rPr>
          <w:lang w:val="en-GB"/>
        </w:rPr>
        <w:t xml:space="preserve"> as well as</w:t>
      </w:r>
      <w:r w:rsidR="004F1AB8" w:rsidRPr="00A22CC2">
        <w:rPr>
          <w:lang w:val="en-GB"/>
        </w:rPr>
        <w:t xml:space="preserve"> a high compatibility with national HNV datasets</w:t>
      </w:r>
      <w:r w:rsidR="00A22CC2">
        <w:rPr>
          <w:lang w:val="en-GB"/>
        </w:rPr>
        <w:t xml:space="preserve"> (as far as feasible)</w:t>
      </w:r>
      <w:r w:rsidR="004F1AB8" w:rsidRPr="00A22CC2">
        <w:rPr>
          <w:lang w:val="en-GB"/>
        </w:rPr>
        <w:t>.</w:t>
      </w:r>
    </w:p>
    <w:p w14:paraId="13DD0D97" w14:textId="5CF33CF6" w:rsidR="00181D65" w:rsidRPr="00817610" w:rsidRDefault="002C7DD7" w:rsidP="00A22CC2">
      <w:pPr>
        <w:jc w:val="both"/>
        <w:rPr>
          <w:lang w:val="en-GB"/>
        </w:rPr>
      </w:pPr>
      <w:r>
        <w:rPr>
          <w:lang w:val="en-GB"/>
        </w:rPr>
        <w:t xml:space="preserve">Finally, options for acquiring national data sets for comparative analysis were reviewed with participants of the workshop. It </w:t>
      </w:r>
      <w:r w:rsidR="00D0012A">
        <w:rPr>
          <w:lang w:val="en-GB"/>
        </w:rPr>
        <w:t>was discussed</w:t>
      </w:r>
      <w:r>
        <w:rPr>
          <w:lang w:val="en-GB"/>
        </w:rPr>
        <w:t xml:space="preserve"> that in addition to Austria, the </w:t>
      </w:r>
      <w:r w:rsidR="00181D65" w:rsidRPr="00817610">
        <w:rPr>
          <w:lang w:val="en-GB"/>
        </w:rPr>
        <w:t xml:space="preserve">Czech Republic, </w:t>
      </w:r>
      <w:r>
        <w:rPr>
          <w:lang w:val="en-GB"/>
        </w:rPr>
        <w:t xml:space="preserve">and Germany, also </w:t>
      </w:r>
      <w:r w:rsidR="00181D65" w:rsidRPr="00817610">
        <w:rPr>
          <w:lang w:val="en-GB"/>
        </w:rPr>
        <w:t xml:space="preserve">Bulgaria, Romania, Croatia, Portugal and Italy </w:t>
      </w:r>
      <w:r>
        <w:rPr>
          <w:lang w:val="en-GB"/>
        </w:rPr>
        <w:t>w</w:t>
      </w:r>
      <w:r w:rsidR="00D0012A">
        <w:rPr>
          <w:lang w:val="en-GB"/>
        </w:rPr>
        <w:t>ould</w:t>
      </w:r>
      <w:r w:rsidR="00181D65" w:rsidRPr="00817610">
        <w:rPr>
          <w:lang w:val="en-GB"/>
        </w:rPr>
        <w:t xml:space="preserve"> provide either national data on biotope mapping or </w:t>
      </w:r>
      <w:r>
        <w:rPr>
          <w:lang w:val="en-GB"/>
        </w:rPr>
        <w:t>the identification of HNV farmland/farming areas at national level.</w:t>
      </w:r>
    </w:p>
    <w:p w14:paraId="4F0D89AB" w14:textId="12EACFEC" w:rsidR="002C7DD7" w:rsidRDefault="00652580" w:rsidP="002A1AF1">
      <w:pPr>
        <w:jc w:val="both"/>
        <w:rPr>
          <w:lang w:val="en-GB"/>
        </w:rPr>
      </w:pPr>
      <w:r w:rsidRPr="00817610">
        <w:rPr>
          <w:lang w:val="en-GB"/>
        </w:rPr>
        <w:t xml:space="preserve">Environment Agency Austria </w:t>
      </w:r>
      <w:r w:rsidR="00D0012A">
        <w:rPr>
          <w:lang w:val="en-GB"/>
        </w:rPr>
        <w:t xml:space="preserve">will </w:t>
      </w:r>
      <w:r w:rsidRPr="00817610">
        <w:rPr>
          <w:lang w:val="en-GB"/>
        </w:rPr>
        <w:t xml:space="preserve">check </w:t>
      </w:r>
      <w:r w:rsidR="002C7DD7">
        <w:rPr>
          <w:lang w:val="en-GB"/>
        </w:rPr>
        <w:t>any supplied national</w:t>
      </w:r>
      <w:r w:rsidRPr="00817610">
        <w:rPr>
          <w:lang w:val="en-GB"/>
        </w:rPr>
        <w:t xml:space="preserve"> data </w:t>
      </w:r>
      <w:r w:rsidR="002C7DD7">
        <w:rPr>
          <w:lang w:val="en-GB"/>
        </w:rPr>
        <w:t xml:space="preserve">according to the three steps set out on page </w:t>
      </w:r>
      <w:r w:rsidR="002A1AF1">
        <w:rPr>
          <w:lang w:val="en-GB"/>
        </w:rPr>
        <w:t>3</w:t>
      </w:r>
      <w:r w:rsidR="002C7DD7">
        <w:rPr>
          <w:lang w:val="en-GB"/>
        </w:rPr>
        <w:t xml:space="preserve"> above</w:t>
      </w:r>
      <w:r w:rsidR="00D0012A">
        <w:rPr>
          <w:lang w:val="en-GB"/>
        </w:rPr>
        <w:t xml:space="preserve"> (as far as appropriate and feasible)</w:t>
      </w:r>
      <w:r w:rsidR="002C7DD7">
        <w:rPr>
          <w:lang w:val="en-GB"/>
        </w:rPr>
        <w:t>. Those organisations or researchers who provided the national data for comparison purposes will be informed of the results of the analysis and can provide feedback.</w:t>
      </w:r>
    </w:p>
    <w:p w14:paraId="55373CCB" w14:textId="77777777" w:rsidR="002A1AF1" w:rsidRDefault="002A1AF1" w:rsidP="002A1AF1">
      <w:pPr>
        <w:jc w:val="both"/>
        <w:rPr>
          <w:b/>
          <w:lang w:val="en-US"/>
        </w:rPr>
      </w:pPr>
    </w:p>
    <w:p w14:paraId="396C110B" w14:textId="77777777" w:rsidR="007E3ABE" w:rsidRDefault="007E3ABE" w:rsidP="002A1AF1">
      <w:pPr>
        <w:jc w:val="both"/>
        <w:rPr>
          <w:b/>
          <w:lang w:val="en-US"/>
        </w:rPr>
      </w:pPr>
    </w:p>
    <w:p w14:paraId="5C14F178" w14:textId="17735336" w:rsidR="00B31170" w:rsidRPr="002E6F85" w:rsidRDefault="00053308" w:rsidP="00B31170">
      <w:pPr>
        <w:rPr>
          <w:b/>
          <w:lang w:val="en-US"/>
        </w:rPr>
      </w:pPr>
      <w:r>
        <w:rPr>
          <w:b/>
          <w:lang w:val="en-US"/>
        </w:rPr>
        <w:t xml:space="preserve">Summary of </w:t>
      </w:r>
      <w:r w:rsidR="00B31170" w:rsidRPr="002E6F85">
        <w:rPr>
          <w:b/>
          <w:lang w:val="en-US"/>
        </w:rPr>
        <w:t xml:space="preserve">break out session </w:t>
      </w:r>
      <w:r>
        <w:rPr>
          <w:b/>
          <w:lang w:val="en-US"/>
        </w:rPr>
        <w:t xml:space="preserve">2 on </w:t>
      </w:r>
      <w:r w:rsidRPr="00053308">
        <w:rPr>
          <w:b/>
          <w:lang w:val="en-US"/>
        </w:rPr>
        <w:t>options for using EU-level data sets to bring a land use intensity dimension into the spatial representation of HNV farmland</w:t>
      </w:r>
    </w:p>
    <w:p w14:paraId="2A8079F6" w14:textId="17212322" w:rsidR="00B31170" w:rsidRDefault="00053308" w:rsidP="001A403F">
      <w:pPr>
        <w:jc w:val="both"/>
        <w:rPr>
          <w:lang w:val="en-US"/>
        </w:rPr>
      </w:pPr>
      <w:r>
        <w:rPr>
          <w:lang w:val="en-US"/>
        </w:rPr>
        <w:t>This break out session began with a p</w:t>
      </w:r>
      <w:r w:rsidR="00B31170">
        <w:rPr>
          <w:lang w:val="en-US"/>
        </w:rPr>
        <w:t>resentation by Maria</w:t>
      </w:r>
      <w:r w:rsidR="00184248">
        <w:rPr>
          <w:lang w:val="en-US"/>
        </w:rPr>
        <w:t xml:space="preserve"> </w:t>
      </w:r>
      <w:r w:rsidR="00B31170">
        <w:rPr>
          <w:lang w:val="en-US"/>
        </w:rPr>
        <w:t xml:space="preserve">Luisa Paracchini </w:t>
      </w:r>
      <w:r w:rsidR="00B31170" w:rsidRPr="002E6F85">
        <w:rPr>
          <w:lang w:val="en-US"/>
        </w:rPr>
        <w:t xml:space="preserve">on </w:t>
      </w:r>
      <w:r>
        <w:rPr>
          <w:lang w:val="en-US"/>
        </w:rPr>
        <w:t xml:space="preserve">developments in European data sets and research </w:t>
      </w:r>
      <w:r w:rsidR="0055563B">
        <w:rPr>
          <w:lang w:val="en-US"/>
        </w:rPr>
        <w:t xml:space="preserve">projects </w:t>
      </w:r>
      <w:r>
        <w:rPr>
          <w:lang w:val="en-US"/>
        </w:rPr>
        <w:t xml:space="preserve">that may allow to integrate a </w:t>
      </w:r>
      <w:r w:rsidR="00B31170" w:rsidRPr="002E6F85">
        <w:rPr>
          <w:lang w:val="en-US"/>
        </w:rPr>
        <w:t>land use intensity dimension into the spatial representation of HNV farmland</w:t>
      </w:r>
      <w:r>
        <w:rPr>
          <w:lang w:val="en-US"/>
        </w:rPr>
        <w:t>.</w:t>
      </w:r>
      <w:r w:rsidR="001A403F">
        <w:rPr>
          <w:lang w:val="en-US"/>
        </w:rPr>
        <w:t xml:space="preserve"> Her view was that upcoming data sets or data treatment </w:t>
      </w:r>
      <w:r w:rsidR="001A403F" w:rsidRPr="00A101A7">
        <w:rPr>
          <w:lang w:val="en-US"/>
        </w:rPr>
        <w:t xml:space="preserve">will </w:t>
      </w:r>
      <w:r w:rsidR="001A403F">
        <w:rPr>
          <w:lang w:val="en-US"/>
        </w:rPr>
        <w:t xml:space="preserve">allow </w:t>
      </w:r>
      <w:r w:rsidR="001A403F" w:rsidRPr="00A101A7">
        <w:rPr>
          <w:lang w:val="en-US"/>
        </w:rPr>
        <w:t>impro</w:t>
      </w:r>
      <w:r w:rsidR="001A403F">
        <w:rPr>
          <w:lang w:val="en-US"/>
        </w:rPr>
        <w:t>ving</w:t>
      </w:r>
      <w:r w:rsidR="001A403F" w:rsidRPr="00A101A7">
        <w:rPr>
          <w:lang w:val="en-US"/>
        </w:rPr>
        <w:t xml:space="preserve"> the consideration of land </w:t>
      </w:r>
      <w:r w:rsidR="0055563B">
        <w:rPr>
          <w:lang w:val="en-US"/>
        </w:rPr>
        <w:t xml:space="preserve">use </w:t>
      </w:r>
      <w:r w:rsidR="001A403F" w:rsidRPr="00A101A7">
        <w:rPr>
          <w:lang w:val="en-US"/>
        </w:rPr>
        <w:t>intensity</w:t>
      </w:r>
      <w:r w:rsidR="001A403F">
        <w:rPr>
          <w:lang w:val="en-US"/>
        </w:rPr>
        <w:t xml:space="preserve"> substantially.</w:t>
      </w:r>
    </w:p>
    <w:p w14:paraId="7DEC125A" w14:textId="7F78C673" w:rsidR="00551D48" w:rsidRPr="00551D48" w:rsidRDefault="00053308" w:rsidP="001A403F">
      <w:pPr>
        <w:spacing w:before="120"/>
        <w:jc w:val="both"/>
        <w:rPr>
          <w:lang w:val="en-GB"/>
        </w:rPr>
      </w:pPr>
      <w:r>
        <w:rPr>
          <w:lang w:val="en-GB"/>
        </w:rPr>
        <w:t>The main purpose of this approach would be to</w:t>
      </w:r>
      <w:r w:rsidR="00551D48" w:rsidRPr="00551D48">
        <w:rPr>
          <w:lang w:val="en-GB"/>
        </w:rPr>
        <w:t xml:space="preserve"> identify </w:t>
      </w:r>
      <w:r>
        <w:rPr>
          <w:lang w:val="en-GB"/>
        </w:rPr>
        <w:t xml:space="preserve">spatial </w:t>
      </w:r>
      <w:r w:rsidR="00551D48" w:rsidRPr="00551D48">
        <w:rPr>
          <w:lang w:val="en-GB"/>
        </w:rPr>
        <w:t>farm intensity data that have a good match with farm management practices that are indicative of the likely presence of farm types supportive of HN</w:t>
      </w:r>
      <w:r>
        <w:rPr>
          <w:lang w:val="en-GB"/>
        </w:rPr>
        <w:t>V (e.g. gross nutrient balance). The analytical logic is that CLC selection rules could be combined with a spatial mask for farming</w:t>
      </w:r>
      <w:r w:rsidR="00551D48" w:rsidRPr="00551D48">
        <w:rPr>
          <w:lang w:val="en-GB"/>
        </w:rPr>
        <w:t xml:space="preserve"> intensity</w:t>
      </w:r>
      <w:r>
        <w:rPr>
          <w:lang w:val="en-GB"/>
        </w:rPr>
        <w:t xml:space="preserve"> so that a potential over-selection could be avoided as livestock densities or nutrient use</w:t>
      </w:r>
      <w:r w:rsidR="00551D48" w:rsidRPr="00551D48">
        <w:rPr>
          <w:lang w:val="en-GB"/>
        </w:rPr>
        <w:t xml:space="preserve"> above a certain level </w:t>
      </w:r>
      <w:r>
        <w:rPr>
          <w:lang w:val="en-GB"/>
        </w:rPr>
        <w:t>make it unlikely that species or habitats of</w:t>
      </w:r>
      <w:r w:rsidR="00551D48" w:rsidRPr="00551D48">
        <w:rPr>
          <w:lang w:val="en-GB"/>
        </w:rPr>
        <w:t xml:space="preserve"> HNV </w:t>
      </w:r>
      <w:r>
        <w:rPr>
          <w:lang w:val="en-GB"/>
        </w:rPr>
        <w:t xml:space="preserve">character would be present. </w:t>
      </w:r>
      <w:r w:rsidR="001A403F">
        <w:rPr>
          <w:lang w:val="en-GB"/>
        </w:rPr>
        <w:t xml:space="preserve">This would seem appropriate </w:t>
      </w:r>
      <w:r w:rsidR="00551D48" w:rsidRPr="00551D48">
        <w:rPr>
          <w:lang w:val="en-GB"/>
        </w:rPr>
        <w:t xml:space="preserve">as </w:t>
      </w:r>
      <w:r w:rsidR="001A403F">
        <w:rPr>
          <w:lang w:val="en-GB"/>
        </w:rPr>
        <w:t>the JRC/EEA approach</w:t>
      </w:r>
      <w:r w:rsidR="00551D48" w:rsidRPr="00551D48">
        <w:rPr>
          <w:lang w:val="en-GB"/>
        </w:rPr>
        <w:t xml:space="preserve"> </w:t>
      </w:r>
      <w:r w:rsidR="0055563B">
        <w:rPr>
          <w:lang w:val="en-GB"/>
        </w:rPr>
        <w:t xml:space="preserve">already </w:t>
      </w:r>
      <w:r w:rsidR="00551D48" w:rsidRPr="00551D48">
        <w:rPr>
          <w:lang w:val="en-GB"/>
        </w:rPr>
        <w:t>use</w:t>
      </w:r>
      <w:r w:rsidR="001A403F">
        <w:rPr>
          <w:lang w:val="en-GB"/>
        </w:rPr>
        <w:t>s</w:t>
      </w:r>
      <w:r w:rsidR="00551D48" w:rsidRPr="00551D48">
        <w:rPr>
          <w:lang w:val="en-GB"/>
        </w:rPr>
        <w:t xml:space="preserve"> a probability asses</w:t>
      </w:r>
      <w:r w:rsidR="001A403F">
        <w:rPr>
          <w:lang w:val="en-GB"/>
        </w:rPr>
        <w:t xml:space="preserve">sment per 1 km grid cell. </w:t>
      </w:r>
    </w:p>
    <w:p w14:paraId="1DD3A564" w14:textId="214CFD04" w:rsidR="00B31170" w:rsidRDefault="00053308" w:rsidP="001A403F">
      <w:pPr>
        <w:jc w:val="both"/>
        <w:rPr>
          <w:lang w:val="en-US"/>
        </w:rPr>
      </w:pPr>
      <w:r>
        <w:rPr>
          <w:lang w:val="en-GB"/>
        </w:rPr>
        <w:t>The discussion among participants covered the f</w:t>
      </w:r>
      <w:r w:rsidR="00B31170">
        <w:rPr>
          <w:lang w:val="en-US"/>
        </w:rPr>
        <w:t>ollowing</w:t>
      </w:r>
      <w:r w:rsidR="001A403F">
        <w:rPr>
          <w:lang w:val="en-US"/>
        </w:rPr>
        <w:t xml:space="preserve"> points</w:t>
      </w:r>
      <w:r w:rsidR="00B31170">
        <w:rPr>
          <w:lang w:val="en-US"/>
        </w:rPr>
        <w:t>:</w:t>
      </w:r>
    </w:p>
    <w:p w14:paraId="456F0C90" w14:textId="5B96090B" w:rsidR="001A403F" w:rsidRPr="001A403F" w:rsidRDefault="001A403F" w:rsidP="001A403F">
      <w:pPr>
        <w:spacing w:after="120"/>
        <w:jc w:val="both"/>
        <w:rPr>
          <w:u w:val="single"/>
          <w:lang w:val="en-US"/>
        </w:rPr>
      </w:pPr>
      <w:r w:rsidRPr="001A403F">
        <w:rPr>
          <w:u w:val="single"/>
          <w:lang w:val="en-US"/>
        </w:rPr>
        <w:t>Developing a methodological approach:</w:t>
      </w:r>
    </w:p>
    <w:p w14:paraId="605264E1" w14:textId="58365283" w:rsidR="001A403F" w:rsidRPr="001A403F" w:rsidRDefault="00B31170" w:rsidP="001A403F">
      <w:pPr>
        <w:pStyle w:val="ListParagraph"/>
        <w:numPr>
          <w:ilvl w:val="0"/>
          <w:numId w:val="5"/>
        </w:numPr>
        <w:spacing w:after="120"/>
        <w:jc w:val="both"/>
        <w:rPr>
          <w:lang w:val="en-US"/>
        </w:rPr>
      </w:pPr>
      <w:r w:rsidRPr="001A403F">
        <w:rPr>
          <w:lang w:val="en-US"/>
        </w:rPr>
        <w:t xml:space="preserve">How to calibrate </w:t>
      </w:r>
      <w:r w:rsidR="0055563B">
        <w:rPr>
          <w:lang w:val="en-US"/>
        </w:rPr>
        <w:t xml:space="preserve">land use </w:t>
      </w:r>
      <w:r w:rsidRPr="001A403F">
        <w:rPr>
          <w:lang w:val="en-US"/>
        </w:rPr>
        <w:t xml:space="preserve">intensity for HNV? </w:t>
      </w:r>
      <w:r w:rsidR="001A403F">
        <w:rPr>
          <w:lang w:val="en-US"/>
        </w:rPr>
        <w:t>Should we develop d</w:t>
      </w:r>
      <w:r w:rsidRPr="001A403F">
        <w:rPr>
          <w:lang w:val="en-US"/>
        </w:rPr>
        <w:t>ifferen</w:t>
      </w:r>
      <w:r w:rsidR="001A403F">
        <w:rPr>
          <w:lang w:val="en-US"/>
        </w:rPr>
        <w:t xml:space="preserve">t masks for high and medium HNV? </w:t>
      </w:r>
      <w:r w:rsidR="00184248">
        <w:rPr>
          <w:lang w:val="en-US"/>
        </w:rPr>
        <w:t xml:space="preserve">Should we introduce a gradient? </w:t>
      </w:r>
      <w:r w:rsidR="001A403F">
        <w:rPr>
          <w:lang w:val="en-US"/>
        </w:rPr>
        <w:t>I</w:t>
      </w:r>
      <w:r w:rsidRPr="001A403F">
        <w:rPr>
          <w:lang w:val="en-US"/>
        </w:rPr>
        <w:t xml:space="preserve">n </w:t>
      </w:r>
      <w:r w:rsidR="00C80A24">
        <w:rPr>
          <w:lang w:val="en-US"/>
        </w:rPr>
        <w:t xml:space="preserve">some </w:t>
      </w:r>
      <w:r w:rsidRPr="001A403F">
        <w:rPr>
          <w:lang w:val="en-US"/>
        </w:rPr>
        <w:t>areas of high nature value</w:t>
      </w:r>
      <w:r w:rsidR="00C80A24">
        <w:rPr>
          <w:lang w:val="en-US"/>
        </w:rPr>
        <w:t xml:space="preserve">, e.g. for </w:t>
      </w:r>
      <w:r w:rsidR="00C80A24">
        <w:rPr>
          <w:lang w:val="en-US"/>
        </w:rPr>
        <w:lastRenderedPageBreak/>
        <w:t xml:space="preserve">high </w:t>
      </w:r>
      <w:r w:rsidRPr="001A403F">
        <w:rPr>
          <w:lang w:val="en-US"/>
        </w:rPr>
        <w:t>mountains</w:t>
      </w:r>
      <w:r w:rsidR="00C80A24">
        <w:rPr>
          <w:lang w:val="en-US"/>
        </w:rPr>
        <w:t>,</w:t>
      </w:r>
      <w:r w:rsidRPr="001A403F">
        <w:rPr>
          <w:lang w:val="en-US"/>
        </w:rPr>
        <w:t xml:space="preserve"> we </w:t>
      </w:r>
      <w:r w:rsidR="00C80A24">
        <w:rPr>
          <w:lang w:val="en-US"/>
        </w:rPr>
        <w:t xml:space="preserve">can </w:t>
      </w:r>
      <w:r w:rsidRPr="001A403F">
        <w:rPr>
          <w:lang w:val="en-US"/>
        </w:rPr>
        <w:t xml:space="preserve">have a good understanding and data on land use, for other areas </w:t>
      </w:r>
      <w:r w:rsidR="0055563B">
        <w:rPr>
          <w:lang w:val="en-US"/>
        </w:rPr>
        <w:t>we need to rely</w:t>
      </w:r>
      <w:r w:rsidR="00F02FCB">
        <w:rPr>
          <w:lang w:val="en-US"/>
        </w:rPr>
        <w:t xml:space="preserve"> </w:t>
      </w:r>
      <w:r w:rsidR="0055563B">
        <w:rPr>
          <w:lang w:val="en-US"/>
        </w:rPr>
        <w:t>on</w:t>
      </w:r>
      <w:r w:rsidRPr="001A403F">
        <w:rPr>
          <w:lang w:val="en-US"/>
        </w:rPr>
        <w:t xml:space="preserve"> proxy</w:t>
      </w:r>
      <w:r w:rsidR="0055563B">
        <w:rPr>
          <w:lang w:val="en-US"/>
        </w:rPr>
        <w:t xml:space="preserve"> data</w:t>
      </w:r>
      <w:r w:rsidR="001A403F">
        <w:rPr>
          <w:lang w:val="en-US"/>
        </w:rPr>
        <w:t>.</w:t>
      </w:r>
    </w:p>
    <w:p w14:paraId="6260AA63" w14:textId="7003E2FE" w:rsidR="00B31170" w:rsidRPr="001A403F" w:rsidRDefault="001A403F" w:rsidP="001A403F">
      <w:pPr>
        <w:pStyle w:val="ListParagraph"/>
        <w:numPr>
          <w:ilvl w:val="0"/>
          <w:numId w:val="5"/>
        </w:numPr>
        <w:spacing w:after="120"/>
        <w:jc w:val="both"/>
        <w:rPr>
          <w:lang w:val="en-US"/>
        </w:rPr>
      </w:pPr>
      <w:r>
        <w:rPr>
          <w:lang w:val="en-US"/>
        </w:rPr>
        <w:t>Can we a</w:t>
      </w:r>
      <w:r w:rsidR="00B31170" w:rsidRPr="001A403F">
        <w:rPr>
          <w:lang w:val="en-US"/>
        </w:rPr>
        <w:t xml:space="preserve">djust </w:t>
      </w:r>
      <w:r>
        <w:rPr>
          <w:lang w:val="en-US"/>
        </w:rPr>
        <w:t>the EEA/JRC estimation of HNV farmland</w:t>
      </w:r>
      <w:r w:rsidR="00B31170" w:rsidRPr="001A403F">
        <w:rPr>
          <w:lang w:val="en-US"/>
        </w:rPr>
        <w:t xml:space="preserve"> by taking</w:t>
      </w:r>
      <w:r w:rsidR="00830E3B">
        <w:rPr>
          <w:lang w:val="en-US"/>
        </w:rPr>
        <w:t xml:space="preserve"> out the very intensive areas </w:t>
      </w:r>
      <w:r>
        <w:rPr>
          <w:lang w:val="en-US"/>
        </w:rPr>
        <w:t>in</w:t>
      </w:r>
      <w:r w:rsidR="00830E3B">
        <w:rPr>
          <w:lang w:val="en-US"/>
        </w:rPr>
        <w:t xml:space="preserve"> a</w:t>
      </w:r>
      <w:r>
        <w:rPr>
          <w:lang w:val="en-US"/>
        </w:rPr>
        <w:t xml:space="preserve"> ‘</w:t>
      </w:r>
      <w:r w:rsidR="00B31170" w:rsidRPr="001A403F">
        <w:rPr>
          <w:lang w:val="en-US"/>
        </w:rPr>
        <w:t>data cleaning</w:t>
      </w:r>
      <w:r>
        <w:rPr>
          <w:lang w:val="en-US"/>
        </w:rPr>
        <w:t>’ exercise?</w:t>
      </w:r>
      <w:r w:rsidR="00B31170" w:rsidRPr="001A403F">
        <w:rPr>
          <w:lang w:val="en-US"/>
        </w:rPr>
        <w:t xml:space="preserve"> </w:t>
      </w:r>
    </w:p>
    <w:p w14:paraId="31758596" w14:textId="3DD559AE" w:rsidR="00B31170" w:rsidRPr="001A403F" w:rsidRDefault="001A403F" w:rsidP="001A403F">
      <w:pPr>
        <w:pStyle w:val="ListParagraph"/>
        <w:numPr>
          <w:ilvl w:val="0"/>
          <w:numId w:val="5"/>
        </w:numPr>
        <w:spacing w:after="120"/>
        <w:jc w:val="both"/>
        <w:rPr>
          <w:lang w:val="en-US"/>
        </w:rPr>
      </w:pPr>
      <w:r>
        <w:rPr>
          <w:lang w:val="en-US"/>
        </w:rPr>
        <w:t xml:space="preserve">There is quite a lot of information in </w:t>
      </w:r>
      <w:r w:rsidR="0055563B">
        <w:rPr>
          <w:lang w:val="en-US"/>
        </w:rPr>
        <w:t xml:space="preserve">the </w:t>
      </w:r>
      <w:r>
        <w:rPr>
          <w:lang w:val="en-US"/>
        </w:rPr>
        <w:t>ecological l</w:t>
      </w:r>
      <w:r w:rsidR="00B31170" w:rsidRPr="001A403F">
        <w:rPr>
          <w:lang w:val="en-US"/>
        </w:rPr>
        <w:t xml:space="preserve">iterature </w:t>
      </w:r>
      <w:r w:rsidR="00830E3B">
        <w:rPr>
          <w:lang w:val="en-US"/>
        </w:rPr>
        <w:t>to develop</w:t>
      </w:r>
      <w:r w:rsidR="00B31170" w:rsidRPr="001A403F">
        <w:rPr>
          <w:lang w:val="en-US"/>
        </w:rPr>
        <w:t xml:space="preserve"> possible thresholds for intensity</w:t>
      </w:r>
      <w:r w:rsidR="00830E3B">
        <w:rPr>
          <w:lang w:val="en-US"/>
        </w:rPr>
        <w:t xml:space="preserve"> that are compatible with HNV species and habitats, in particular for grassland.</w:t>
      </w:r>
    </w:p>
    <w:p w14:paraId="60282544" w14:textId="7EE234B8" w:rsidR="00830E3B" w:rsidRPr="00830E3B" w:rsidRDefault="00830E3B" w:rsidP="001A403F">
      <w:pPr>
        <w:spacing w:after="120"/>
        <w:jc w:val="both"/>
        <w:rPr>
          <w:u w:val="single"/>
          <w:lang w:val="en-US"/>
        </w:rPr>
      </w:pPr>
      <w:r w:rsidRPr="00830E3B">
        <w:rPr>
          <w:u w:val="single"/>
          <w:lang w:val="en-US"/>
        </w:rPr>
        <w:t>Reviewing what we know about farming systems and parameters that are relevant to assess their connection to HNV farmland/farming:</w:t>
      </w:r>
    </w:p>
    <w:p w14:paraId="5937BC87" w14:textId="7B48CB55" w:rsidR="001A403F" w:rsidRPr="00830E3B" w:rsidRDefault="001A403F" w:rsidP="00830E3B">
      <w:pPr>
        <w:pStyle w:val="ListParagraph"/>
        <w:numPr>
          <w:ilvl w:val="0"/>
          <w:numId w:val="5"/>
        </w:numPr>
        <w:spacing w:after="120"/>
        <w:jc w:val="both"/>
        <w:rPr>
          <w:lang w:val="en-US"/>
        </w:rPr>
      </w:pPr>
      <w:r w:rsidRPr="00830E3B">
        <w:rPr>
          <w:lang w:val="en-US"/>
        </w:rPr>
        <w:t>How many places do we still have with high nature value and extensive farming? Alpine</w:t>
      </w:r>
      <w:r w:rsidR="0055563B">
        <w:rPr>
          <w:lang w:val="en-US"/>
        </w:rPr>
        <w:t xml:space="preserve"> pastures</w:t>
      </w:r>
      <w:r w:rsidRPr="00830E3B">
        <w:rPr>
          <w:lang w:val="en-US"/>
        </w:rPr>
        <w:t>, some sheep systems</w:t>
      </w:r>
      <w:r w:rsidR="0055563B">
        <w:rPr>
          <w:lang w:val="en-US"/>
        </w:rPr>
        <w:t xml:space="preserve"> are some of the</w:t>
      </w:r>
      <w:r w:rsidRPr="00830E3B">
        <w:rPr>
          <w:lang w:val="en-US"/>
        </w:rPr>
        <w:t xml:space="preserve"> few examples</w:t>
      </w:r>
      <w:r w:rsidR="0055563B">
        <w:rPr>
          <w:lang w:val="en-US"/>
        </w:rPr>
        <w:t>;</w:t>
      </w:r>
      <w:r w:rsidRPr="00830E3B">
        <w:rPr>
          <w:lang w:val="en-US"/>
        </w:rPr>
        <w:t xml:space="preserve"> hardly any arable</w:t>
      </w:r>
      <w:r w:rsidR="0055563B">
        <w:rPr>
          <w:lang w:val="en-US"/>
        </w:rPr>
        <w:t xml:space="preserve"> systems seem eligible</w:t>
      </w:r>
      <w:r w:rsidRPr="00830E3B">
        <w:rPr>
          <w:lang w:val="en-US"/>
        </w:rPr>
        <w:t xml:space="preserve">. Do we need two tiers of HNV </w:t>
      </w:r>
      <w:r w:rsidR="0055563B">
        <w:rPr>
          <w:lang w:val="en-US"/>
        </w:rPr>
        <w:t>identific</w:t>
      </w:r>
      <w:r w:rsidR="0055563B" w:rsidRPr="00830E3B">
        <w:rPr>
          <w:lang w:val="en-US"/>
        </w:rPr>
        <w:t xml:space="preserve">ation </w:t>
      </w:r>
      <w:r w:rsidRPr="00830E3B">
        <w:rPr>
          <w:lang w:val="en-US"/>
        </w:rPr>
        <w:t>to highlight more the need to protect the pockets? Different quality tiers</w:t>
      </w:r>
      <w:r w:rsidR="0055563B">
        <w:rPr>
          <w:lang w:val="en-US"/>
        </w:rPr>
        <w:t xml:space="preserve"> applied across Europe</w:t>
      </w:r>
      <w:r w:rsidRPr="00830E3B">
        <w:rPr>
          <w:lang w:val="en-US"/>
        </w:rPr>
        <w:t>?</w:t>
      </w:r>
    </w:p>
    <w:p w14:paraId="04929B5F" w14:textId="32AD6468" w:rsidR="00B31170" w:rsidRPr="00830E3B" w:rsidRDefault="00B31170" w:rsidP="00830E3B">
      <w:pPr>
        <w:pStyle w:val="ListParagraph"/>
        <w:numPr>
          <w:ilvl w:val="0"/>
          <w:numId w:val="5"/>
        </w:numPr>
        <w:spacing w:after="120"/>
        <w:jc w:val="both"/>
        <w:rPr>
          <w:lang w:val="en-US"/>
        </w:rPr>
      </w:pPr>
      <w:r w:rsidRPr="00830E3B">
        <w:rPr>
          <w:lang w:val="en-US"/>
        </w:rPr>
        <w:t xml:space="preserve">Precision farming – will achieve lower N levels but pool of species is missing – </w:t>
      </w:r>
      <w:r w:rsidR="0055563B">
        <w:rPr>
          <w:lang w:val="en-US"/>
        </w:rPr>
        <w:t xml:space="preserve">could </w:t>
      </w:r>
      <w:r w:rsidR="00830E3B">
        <w:rPr>
          <w:lang w:val="en-US"/>
        </w:rPr>
        <w:t xml:space="preserve">this </w:t>
      </w:r>
      <w:r w:rsidR="0055563B">
        <w:rPr>
          <w:lang w:val="en-US"/>
        </w:rPr>
        <w:t xml:space="preserve">ever be </w:t>
      </w:r>
      <w:r w:rsidRPr="00830E3B">
        <w:rPr>
          <w:lang w:val="en-US"/>
        </w:rPr>
        <w:t xml:space="preserve">HNV? Need to consider in thresholds that farmers get better </w:t>
      </w:r>
      <w:r w:rsidR="00830E3B">
        <w:rPr>
          <w:lang w:val="en-US"/>
        </w:rPr>
        <w:t xml:space="preserve">with use of inputs </w:t>
      </w:r>
      <w:r w:rsidRPr="00830E3B">
        <w:rPr>
          <w:lang w:val="en-US"/>
        </w:rPr>
        <w:t>over time.</w:t>
      </w:r>
    </w:p>
    <w:p w14:paraId="69DE1A27" w14:textId="370861C1" w:rsidR="00B31170" w:rsidRPr="00830E3B" w:rsidRDefault="00B31170" w:rsidP="00830E3B">
      <w:pPr>
        <w:pStyle w:val="ListParagraph"/>
        <w:numPr>
          <w:ilvl w:val="0"/>
          <w:numId w:val="5"/>
        </w:numPr>
        <w:spacing w:after="120"/>
        <w:jc w:val="both"/>
        <w:rPr>
          <w:lang w:val="en-US"/>
        </w:rPr>
      </w:pPr>
      <w:r w:rsidRPr="00830E3B">
        <w:rPr>
          <w:lang w:val="en-US"/>
        </w:rPr>
        <w:t>Knowing the motivations and</w:t>
      </w:r>
      <w:r w:rsidR="00830E3B">
        <w:rPr>
          <w:lang w:val="en-US"/>
        </w:rPr>
        <w:t xml:space="preserve"> drivers of farmers’</w:t>
      </w:r>
      <w:r w:rsidRPr="00830E3B">
        <w:rPr>
          <w:lang w:val="en-US"/>
        </w:rPr>
        <w:t xml:space="preserve"> decision making (CAP payments and beef example) </w:t>
      </w:r>
      <w:r w:rsidR="00830E3B">
        <w:rPr>
          <w:lang w:val="en-US"/>
        </w:rPr>
        <w:t>can help</w:t>
      </w:r>
      <w:r w:rsidRPr="00830E3B">
        <w:rPr>
          <w:lang w:val="en-US"/>
        </w:rPr>
        <w:t xml:space="preserve"> to interpret results /maps</w:t>
      </w:r>
      <w:r w:rsidR="00C80A24">
        <w:rPr>
          <w:lang w:val="en-US"/>
        </w:rPr>
        <w:t>. However, its application at EU-level would be challenging.</w:t>
      </w:r>
    </w:p>
    <w:p w14:paraId="3469037F" w14:textId="3BB7DC0E" w:rsidR="00830E3B" w:rsidRPr="00830E3B" w:rsidRDefault="00830E3B" w:rsidP="001A403F">
      <w:pPr>
        <w:spacing w:after="120"/>
        <w:jc w:val="both"/>
        <w:rPr>
          <w:u w:val="single"/>
          <w:lang w:val="en-US"/>
        </w:rPr>
      </w:pPr>
      <w:r w:rsidRPr="00830E3B">
        <w:rPr>
          <w:u w:val="single"/>
          <w:lang w:val="en-US"/>
        </w:rPr>
        <w:t xml:space="preserve">Review of current data foundation: </w:t>
      </w:r>
    </w:p>
    <w:p w14:paraId="23CC117F" w14:textId="1269A4C9" w:rsidR="001A403F" w:rsidRPr="00830E3B" w:rsidRDefault="001A403F" w:rsidP="00830E3B">
      <w:pPr>
        <w:pStyle w:val="ListParagraph"/>
        <w:numPr>
          <w:ilvl w:val="0"/>
          <w:numId w:val="5"/>
        </w:numPr>
        <w:spacing w:after="120"/>
        <w:jc w:val="both"/>
        <w:rPr>
          <w:lang w:val="en-US"/>
        </w:rPr>
      </w:pPr>
      <w:r w:rsidRPr="00830E3B">
        <w:rPr>
          <w:lang w:val="en-US"/>
        </w:rPr>
        <w:t xml:space="preserve">Older 2008 data currently used do not reflect changes in fertilizer use in new </w:t>
      </w:r>
      <w:r w:rsidR="0055563B">
        <w:rPr>
          <w:lang w:val="en-US"/>
        </w:rPr>
        <w:t>Member States</w:t>
      </w:r>
      <w:r w:rsidRPr="00830E3B">
        <w:rPr>
          <w:lang w:val="en-US"/>
        </w:rPr>
        <w:t xml:space="preserve">, e.g. Romania. In 2017 an update </w:t>
      </w:r>
      <w:r w:rsidR="0055563B">
        <w:rPr>
          <w:lang w:val="en-US"/>
        </w:rPr>
        <w:t xml:space="preserve">of the CAPRI model </w:t>
      </w:r>
      <w:r w:rsidRPr="00830E3B">
        <w:rPr>
          <w:lang w:val="en-US"/>
        </w:rPr>
        <w:t>with new data for 2010 will be ready. It will be interesting to examine if the new 2010 data will already reflect changes in fertilizer use</w:t>
      </w:r>
      <w:r w:rsidR="0055563B">
        <w:rPr>
          <w:lang w:val="en-US"/>
        </w:rPr>
        <w:t>.</w:t>
      </w:r>
    </w:p>
    <w:p w14:paraId="38229804" w14:textId="26C58672" w:rsidR="00B31170" w:rsidRPr="00830E3B" w:rsidRDefault="00B31170" w:rsidP="00830E3B">
      <w:pPr>
        <w:pStyle w:val="ListParagraph"/>
        <w:numPr>
          <w:ilvl w:val="0"/>
          <w:numId w:val="5"/>
        </w:numPr>
        <w:spacing w:after="120"/>
        <w:jc w:val="both"/>
        <w:rPr>
          <w:lang w:val="en-US"/>
        </w:rPr>
      </w:pPr>
      <w:r w:rsidRPr="00830E3B">
        <w:rPr>
          <w:lang w:val="en-US"/>
        </w:rPr>
        <w:t xml:space="preserve">Is there an opportunity to add HNV aspects to FSS (e.g. farming features)? </w:t>
      </w:r>
      <w:r w:rsidR="0055563B">
        <w:rPr>
          <w:lang w:val="en-US"/>
        </w:rPr>
        <w:t>The FSS is already considered e</w:t>
      </w:r>
      <w:r w:rsidRPr="00830E3B">
        <w:rPr>
          <w:lang w:val="en-US"/>
        </w:rPr>
        <w:t xml:space="preserve">xpensive, </w:t>
      </w:r>
      <w:r w:rsidR="0055563B">
        <w:rPr>
          <w:lang w:val="en-US"/>
        </w:rPr>
        <w:t>hence Eurostat/others rather aim</w:t>
      </w:r>
      <w:r w:rsidR="0055563B" w:rsidRPr="00830E3B">
        <w:rPr>
          <w:lang w:val="en-US"/>
        </w:rPr>
        <w:t xml:space="preserve"> </w:t>
      </w:r>
      <w:r w:rsidRPr="00830E3B">
        <w:rPr>
          <w:lang w:val="en-US"/>
        </w:rPr>
        <w:t>to reduce no</w:t>
      </w:r>
      <w:r w:rsidR="00830E3B">
        <w:rPr>
          <w:lang w:val="en-US"/>
        </w:rPr>
        <w:t xml:space="preserve">t increase </w:t>
      </w:r>
      <w:r w:rsidR="0055563B">
        <w:rPr>
          <w:lang w:val="en-US"/>
        </w:rPr>
        <w:t xml:space="preserve">the </w:t>
      </w:r>
      <w:r w:rsidR="00830E3B">
        <w:rPr>
          <w:lang w:val="en-US"/>
        </w:rPr>
        <w:t>number of question</w:t>
      </w:r>
      <w:r w:rsidR="0055563B">
        <w:rPr>
          <w:lang w:val="en-US"/>
        </w:rPr>
        <w:t>s</w:t>
      </w:r>
      <w:r w:rsidR="00830E3B">
        <w:rPr>
          <w:lang w:val="en-US"/>
        </w:rPr>
        <w:t>. Probably only a r</w:t>
      </w:r>
      <w:r w:rsidRPr="00830E3B">
        <w:rPr>
          <w:lang w:val="en-US"/>
        </w:rPr>
        <w:t>ealistic option at MS level</w:t>
      </w:r>
      <w:r w:rsidR="00830E3B">
        <w:rPr>
          <w:lang w:val="en-US"/>
        </w:rPr>
        <w:t>.</w:t>
      </w:r>
    </w:p>
    <w:p w14:paraId="222EAE24" w14:textId="630443BA" w:rsidR="00B31170" w:rsidRPr="00830E3B" w:rsidRDefault="00830E3B" w:rsidP="00830E3B">
      <w:pPr>
        <w:pStyle w:val="ListParagraph"/>
        <w:numPr>
          <w:ilvl w:val="0"/>
          <w:numId w:val="5"/>
        </w:numPr>
        <w:spacing w:after="120"/>
        <w:jc w:val="both"/>
        <w:rPr>
          <w:lang w:val="en-US"/>
        </w:rPr>
      </w:pPr>
      <w:r>
        <w:rPr>
          <w:lang w:val="en-US"/>
        </w:rPr>
        <w:t>Data on CAP implementation probably difficult to use as, for example, the implementation of</w:t>
      </w:r>
      <w:r w:rsidR="00B31170" w:rsidRPr="00830E3B">
        <w:rPr>
          <w:lang w:val="en-US"/>
        </w:rPr>
        <w:t xml:space="preserve"> EFA </w:t>
      </w:r>
      <w:r>
        <w:rPr>
          <w:lang w:val="en-US"/>
        </w:rPr>
        <w:t xml:space="preserve">rules is </w:t>
      </w:r>
      <w:r w:rsidR="00B31170" w:rsidRPr="00830E3B">
        <w:rPr>
          <w:lang w:val="en-US"/>
        </w:rPr>
        <w:t>not coherent across MS.</w:t>
      </w:r>
      <w:r>
        <w:rPr>
          <w:lang w:val="en-US"/>
        </w:rPr>
        <w:t xml:space="preserve"> In addition, data series on policy implementation are only available for the period when certain policy instruments were in place which may not exceed one single CAP implementation period (e.g. 2000 – 2006 or 2007 – 2013).  </w:t>
      </w:r>
    </w:p>
    <w:p w14:paraId="3E36F96D" w14:textId="26547955" w:rsidR="001A403F" w:rsidRDefault="00830E3B" w:rsidP="001A403F">
      <w:pPr>
        <w:spacing w:after="120"/>
        <w:jc w:val="both"/>
        <w:rPr>
          <w:lang w:val="en-US"/>
        </w:rPr>
      </w:pPr>
      <w:r>
        <w:rPr>
          <w:lang w:val="en-US"/>
        </w:rPr>
        <w:t>The following additional points were covered:</w:t>
      </w:r>
    </w:p>
    <w:p w14:paraId="25859307" w14:textId="46B12296" w:rsidR="001A403F" w:rsidRDefault="00830E3B" w:rsidP="001A403F">
      <w:pPr>
        <w:spacing w:after="120"/>
        <w:jc w:val="both"/>
        <w:rPr>
          <w:lang w:val="en-US"/>
        </w:rPr>
      </w:pPr>
      <w:r>
        <w:rPr>
          <w:lang w:val="en-US"/>
        </w:rPr>
        <w:t xml:space="preserve">Recent studies in </w:t>
      </w:r>
      <w:r w:rsidR="001A403F" w:rsidRPr="001A403F">
        <w:rPr>
          <w:lang w:val="en-US"/>
        </w:rPr>
        <w:t>German</w:t>
      </w:r>
      <w:r>
        <w:rPr>
          <w:lang w:val="en-US"/>
        </w:rPr>
        <w:t xml:space="preserve">y suggest </w:t>
      </w:r>
      <w:r w:rsidR="001A403F" w:rsidRPr="001A403F">
        <w:rPr>
          <w:lang w:val="en-US"/>
        </w:rPr>
        <w:t xml:space="preserve">that </w:t>
      </w:r>
      <w:r>
        <w:rPr>
          <w:lang w:val="en-US"/>
        </w:rPr>
        <w:t>a</w:t>
      </w:r>
      <w:r w:rsidR="001A403F" w:rsidRPr="001A403F">
        <w:rPr>
          <w:lang w:val="en-US"/>
        </w:rPr>
        <w:t xml:space="preserve"> Natura 2000 designation </w:t>
      </w:r>
      <w:r>
        <w:rPr>
          <w:lang w:val="en-US"/>
        </w:rPr>
        <w:t>does not necessarily prevent species loss or agricultural intensification</w:t>
      </w:r>
      <w:r w:rsidR="00E70A5E">
        <w:rPr>
          <w:lang w:val="en-US"/>
        </w:rPr>
        <w:t xml:space="preserve"> as m</w:t>
      </w:r>
      <w:r w:rsidR="001A403F" w:rsidRPr="001A403F">
        <w:rPr>
          <w:lang w:val="en-US"/>
        </w:rPr>
        <w:t xml:space="preserve">any </w:t>
      </w:r>
      <w:r w:rsidR="00E70A5E">
        <w:rPr>
          <w:lang w:val="en-US"/>
        </w:rPr>
        <w:t xml:space="preserve">economic and social trends </w:t>
      </w:r>
      <w:r w:rsidR="001A403F" w:rsidRPr="001A403F">
        <w:rPr>
          <w:lang w:val="en-US"/>
        </w:rPr>
        <w:t>are the same</w:t>
      </w:r>
      <w:r>
        <w:rPr>
          <w:lang w:val="en-US"/>
        </w:rPr>
        <w:t xml:space="preserve"> inside and outside Natura 2000 areas</w:t>
      </w:r>
      <w:r w:rsidR="001A403F" w:rsidRPr="001A403F">
        <w:rPr>
          <w:lang w:val="en-US"/>
        </w:rPr>
        <w:t>.</w:t>
      </w:r>
      <w:r w:rsidR="00E70A5E">
        <w:rPr>
          <w:lang w:val="en-US"/>
        </w:rPr>
        <w:t xml:space="preserve"> This could imply that differentiating CLC selection rules by a Natura 2000 mask (which currently </w:t>
      </w:r>
      <w:r w:rsidR="0055563B">
        <w:rPr>
          <w:lang w:val="en-US"/>
        </w:rPr>
        <w:t xml:space="preserve">provides for </w:t>
      </w:r>
      <w:r w:rsidR="00E70A5E">
        <w:rPr>
          <w:lang w:val="en-US"/>
        </w:rPr>
        <w:t xml:space="preserve">more generous </w:t>
      </w:r>
      <w:r w:rsidR="0055563B">
        <w:rPr>
          <w:lang w:val="en-US"/>
        </w:rPr>
        <w:t xml:space="preserve">selection </w:t>
      </w:r>
      <w:r w:rsidR="00E70A5E">
        <w:rPr>
          <w:lang w:val="en-US"/>
        </w:rPr>
        <w:t>for areas inside Natura 2000 in the JRC/EEA approach) would not make sense, so this rule will need to be re-considered.</w:t>
      </w:r>
    </w:p>
    <w:p w14:paraId="4358219B" w14:textId="6D2101F1" w:rsidR="00B31170" w:rsidRDefault="00830E3B" w:rsidP="001A403F">
      <w:pPr>
        <w:jc w:val="both"/>
        <w:rPr>
          <w:lang w:val="en-US"/>
        </w:rPr>
      </w:pPr>
      <w:r>
        <w:rPr>
          <w:lang w:val="en-US"/>
        </w:rPr>
        <w:t>There was also a s</w:t>
      </w:r>
      <w:r w:rsidR="00B31170">
        <w:rPr>
          <w:lang w:val="en-US"/>
        </w:rPr>
        <w:t xml:space="preserve">hort additional presentation by </w:t>
      </w:r>
      <w:r w:rsidR="00B31170" w:rsidRPr="002E6F85">
        <w:rPr>
          <w:lang w:val="en-US"/>
        </w:rPr>
        <w:t>Antonella Trisorio</w:t>
      </w:r>
      <w:r w:rsidR="00B31170">
        <w:rPr>
          <w:lang w:val="en-US"/>
        </w:rPr>
        <w:t xml:space="preserve"> on a second Italian HNV approach</w:t>
      </w:r>
      <w:r w:rsidR="001A403F">
        <w:rPr>
          <w:lang w:val="en-US"/>
        </w:rPr>
        <w:t>. The s</w:t>
      </w:r>
      <w:r w:rsidR="00B31170">
        <w:rPr>
          <w:lang w:val="en-US"/>
        </w:rPr>
        <w:t>econd Italian</w:t>
      </w:r>
      <w:r>
        <w:rPr>
          <w:lang w:val="en-US"/>
        </w:rPr>
        <w:t xml:space="preserve"> approach can identify where</w:t>
      </w:r>
      <w:r w:rsidR="00B31170">
        <w:rPr>
          <w:lang w:val="en-US"/>
        </w:rPr>
        <w:t xml:space="preserve"> different types of HNV farming </w:t>
      </w:r>
      <w:r>
        <w:rPr>
          <w:lang w:val="en-US"/>
        </w:rPr>
        <w:t xml:space="preserve">are </w:t>
      </w:r>
      <w:r w:rsidR="00B31170">
        <w:rPr>
          <w:lang w:val="en-US"/>
        </w:rPr>
        <w:t>located – at regional level</w:t>
      </w:r>
      <w:r>
        <w:rPr>
          <w:lang w:val="en-US"/>
        </w:rPr>
        <w:t>.</w:t>
      </w:r>
    </w:p>
    <w:p w14:paraId="3B119110" w14:textId="14DBD008" w:rsidR="00B31170" w:rsidRDefault="00E70A5E" w:rsidP="0042664F">
      <w:pPr>
        <w:jc w:val="both"/>
        <w:rPr>
          <w:lang w:val="en-GB"/>
        </w:rPr>
      </w:pPr>
      <w:r>
        <w:rPr>
          <w:lang w:val="en-US"/>
        </w:rPr>
        <w:t>Overall, it seems very worthwhile to explore many of the options that were discussed under this topic at the workshop. The JRC will aim to integrate these aspects into its research work and will also try to create short-term additional capacity in the form of an academic stagiaire.</w:t>
      </w:r>
    </w:p>
    <w:p w14:paraId="734ACDF1" w14:textId="77777777" w:rsidR="001A403F" w:rsidRDefault="001A403F">
      <w:pPr>
        <w:rPr>
          <w:b/>
          <w:sz w:val="28"/>
          <w:szCs w:val="28"/>
          <w:lang w:val="en-GB"/>
        </w:rPr>
      </w:pPr>
      <w:r>
        <w:rPr>
          <w:b/>
          <w:sz w:val="28"/>
          <w:szCs w:val="28"/>
          <w:lang w:val="en-GB"/>
        </w:rPr>
        <w:br w:type="page"/>
      </w:r>
    </w:p>
    <w:p w14:paraId="3A96D7B4" w14:textId="3D334780" w:rsidR="00B31170" w:rsidRPr="006501A8" w:rsidRDefault="001A403F" w:rsidP="00B31170">
      <w:pPr>
        <w:spacing w:after="360"/>
        <w:jc w:val="center"/>
        <w:rPr>
          <w:b/>
          <w:sz w:val="28"/>
          <w:szCs w:val="28"/>
          <w:lang w:val="en-GB"/>
        </w:rPr>
      </w:pPr>
      <w:r>
        <w:rPr>
          <w:b/>
          <w:sz w:val="28"/>
          <w:szCs w:val="28"/>
          <w:lang w:val="en-GB"/>
        </w:rPr>
        <w:lastRenderedPageBreak/>
        <w:t xml:space="preserve">Annex 1:  </w:t>
      </w:r>
      <w:r w:rsidR="00B31170" w:rsidRPr="006501A8">
        <w:rPr>
          <w:b/>
          <w:sz w:val="28"/>
          <w:szCs w:val="28"/>
          <w:lang w:val="en-GB"/>
        </w:rPr>
        <w:t xml:space="preserve">Revising the JRC/EEA </w:t>
      </w:r>
      <w:r w:rsidR="00B31170">
        <w:rPr>
          <w:b/>
          <w:sz w:val="28"/>
          <w:szCs w:val="28"/>
          <w:lang w:val="en-GB"/>
        </w:rPr>
        <w:t xml:space="preserve">EU-level </w:t>
      </w:r>
      <w:r w:rsidR="00B31170" w:rsidRPr="006501A8">
        <w:rPr>
          <w:b/>
          <w:sz w:val="28"/>
          <w:szCs w:val="28"/>
          <w:lang w:val="en-GB"/>
        </w:rPr>
        <w:t>HNV Farmland methodology</w:t>
      </w:r>
    </w:p>
    <w:p w14:paraId="47DDE5D6" w14:textId="77777777" w:rsidR="00B31170" w:rsidRDefault="00B31170" w:rsidP="00B31170">
      <w:pPr>
        <w:jc w:val="center"/>
        <w:rPr>
          <w:b/>
          <w:lang w:val="en-GB"/>
        </w:rPr>
      </w:pPr>
      <w:r w:rsidRPr="00375A66">
        <w:rPr>
          <w:b/>
          <w:lang w:val="en-GB"/>
        </w:rPr>
        <w:t xml:space="preserve">Expert workshop </w:t>
      </w:r>
      <w:r>
        <w:rPr>
          <w:b/>
          <w:lang w:val="en-GB"/>
        </w:rPr>
        <w:t xml:space="preserve">to review potential improvements of the </w:t>
      </w:r>
      <w:r w:rsidRPr="00375A66">
        <w:rPr>
          <w:b/>
          <w:lang w:val="en-GB"/>
        </w:rPr>
        <w:t>JRC/EEA HN</w:t>
      </w:r>
      <w:r>
        <w:rPr>
          <w:b/>
          <w:lang w:val="en-GB"/>
        </w:rPr>
        <w:t>V farmland methodology</w:t>
      </w:r>
    </w:p>
    <w:p w14:paraId="26C72D97" w14:textId="77777777" w:rsidR="00B31170" w:rsidRPr="00375A66" w:rsidRDefault="00B31170" w:rsidP="00B31170">
      <w:pPr>
        <w:jc w:val="center"/>
        <w:rPr>
          <w:b/>
          <w:lang w:val="en-GB"/>
        </w:rPr>
      </w:pPr>
      <w:r>
        <w:rPr>
          <w:b/>
          <w:lang w:val="en-GB"/>
        </w:rPr>
        <w:t>Final draft agenda</w:t>
      </w:r>
    </w:p>
    <w:p w14:paraId="422CD472" w14:textId="77777777" w:rsidR="00B31170" w:rsidRPr="005626B1" w:rsidRDefault="00B31170" w:rsidP="00B31170">
      <w:pPr>
        <w:pStyle w:val="ListParagraph"/>
        <w:rPr>
          <w:lang w:val="en-GB"/>
        </w:rPr>
      </w:pPr>
      <w:r w:rsidRPr="00067C87">
        <w:rPr>
          <w:u w:val="single"/>
          <w:lang w:val="en-GB"/>
        </w:rPr>
        <w:t>Place and date:</w:t>
      </w:r>
      <w:r>
        <w:rPr>
          <w:lang w:val="en-GB"/>
        </w:rPr>
        <w:t xml:space="preserve">  Environment Agency Austria, </w:t>
      </w:r>
      <w:r w:rsidRPr="00BE1D72">
        <w:rPr>
          <w:lang w:val="en-GB"/>
        </w:rPr>
        <w:t xml:space="preserve">Spittelauer Lände 5, 1090 Wien; </w:t>
      </w:r>
      <w:r>
        <w:rPr>
          <w:lang w:val="en-GB"/>
        </w:rPr>
        <w:t xml:space="preserve">12 June </w:t>
      </w:r>
      <w:r w:rsidRPr="005626B1">
        <w:rPr>
          <w:lang w:val="en-GB"/>
        </w:rPr>
        <w:t>2017</w:t>
      </w:r>
    </w:p>
    <w:p w14:paraId="4CDEE40B" w14:textId="77777777" w:rsidR="00B31170" w:rsidRDefault="00B31170" w:rsidP="00B31170">
      <w:pPr>
        <w:pStyle w:val="ListParagraph"/>
        <w:rPr>
          <w:lang w:val="en-GB"/>
        </w:rPr>
      </w:pPr>
    </w:p>
    <w:p w14:paraId="1DDF508A" w14:textId="77777777" w:rsidR="00B31170" w:rsidRDefault="00B31170" w:rsidP="00B31170">
      <w:pPr>
        <w:pStyle w:val="ListParagraph"/>
        <w:rPr>
          <w:lang w:val="en-GB"/>
        </w:rPr>
      </w:pPr>
      <w:r>
        <w:rPr>
          <w:lang w:val="en-GB"/>
        </w:rPr>
        <w:t xml:space="preserve">09.00 </w:t>
      </w:r>
      <w:r>
        <w:rPr>
          <w:lang w:val="en-GB"/>
        </w:rPr>
        <w:tab/>
      </w:r>
      <w:r w:rsidRPr="00993C3C">
        <w:rPr>
          <w:u w:val="single"/>
          <w:lang w:val="en-GB"/>
        </w:rPr>
        <w:t>Welcome and round of introduction</w:t>
      </w:r>
      <w:r>
        <w:rPr>
          <w:lang w:val="en-GB"/>
        </w:rPr>
        <w:t xml:space="preserve"> (Chair:  J-E Petersen)</w:t>
      </w:r>
    </w:p>
    <w:p w14:paraId="1B21901B" w14:textId="77777777" w:rsidR="00B31170" w:rsidRDefault="00B31170" w:rsidP="00B31170">
      <w:pPr>
        <w:pStyle w:val="ListParagraph"/>
        <w:rPr>
          <w:lang w:val="en-GB"/>
        </w:rPr>
      </w:pPr>
    </w:p>
    <w:p w14:paraId="71A22AB5" w14:textId="77777777" w:rsidR="00B31170" w:rsidRPr="002D1268" w:rsidRDefault="00B31170" w:rsidP="00B31170">
      <w:pPr>
        <w:pStyle w:val="ListParagraph"/>
        <w:spacing w:after="120"/>
        <w:contextualSpacing w:val="0"/>
        <w:rPr>
          <w:lang w:val="en-GB"/>
        </w:rPr>
      </w:pPr>
      <w:r>
        <w:rPr>
          <w:lang w:val="en-GB"/>
        </w:rPr>
        <w:t>09.15</w:t>
      </w:r>
      <w:r>
        <w:rPr>
          <w:lang w:val="en-GB"/>
        </w:rPr>
        <w:tab/>
      </w:r>
      <w:r w:rsidRPr="00993C3C">
        <w:rPr>
          <w:u w:val="single"/>
          <w:lang w:val="en-GB"/>
        </w:rPr>
        <w:t>Setting the context: European and national approaches</w:t>
      </w:r>
      <w:r>
        <w:rPr>
          <w:lang w:val="en-GB"/>
        </w:rPr>
        <w:t xml:space="preserve"> </w:t>
      </w:r>
    </w:p>
    <w:p w14:paraId="754D45DB" w14:textId="77777777" w:rsidR="00B31170" w:rsidRDefault="00B31170" w:rsidP="00B31170">
      <w:pPr>
        <w:pStyle w:val="ListParagraph"/>
        <w:spacing w:after="120"/>
        <w:ind w:left="1410"/>
        <w:contextualSpacing w:val="0"/>
        <w:rPr>
          <w:lang w:val="en-GB"/>
        </w:rPr>
      </w:pPr>
      <w:r>
        <w:rPr>
          <w:lang w:val="en-GB"/>
        </w:rPr>
        <w:t xml:space="preserve">Overview of current EU level JRC/EEA HNV farmland methodology, Maria Luisa Paracchini, JRC </w:t>
      </w:r>
    </w:p>
    <w:p w14:paraId="307DD62D" w14:textId="77777777" w:rsidR="00B31170" w:rsidRDefault="00B31170" w:rsidP="00B31170">
      <w:pPr>
        <w:pStyle w:val="ListParagraph"/>
        <w:spacing w:after="120"/>
        <w:ind w:left="1410"/>
        <w:contextualSpacing w:val="0"/>
        <w:rPr>
          <w:lang w:val="en-GB"/>
        </w:rPr>
      </w:pPr>
      <w:r>
        <w:rPr>
          <w:lang w:val="en-GB"/>
        </w:rPr>
        <w:t xml:space="preserve">The HNV concept and its analytical applications at EU level; Evelyn Underwood, IEEP </w:t>
      </w:r>
    </w:p>
    <w:p w14:paraId="668E3A50" w14:textId="77777777" w:rsidR="00B31170" w:rsidRDefault="00B31170" w:rsidP="00B31170">
      <w:pPr>
        <w:pStyle w:val="ListParagraph"/>
        <w:spacing w:after="120"/>
        <w:ind w:left="1412"/>
        <w:contextualSpacing w:val="0"/>
        <w:rPr>
          <w:lang w:val="en-GB"/>
        </w:rPr>
      </w:pPr>
      <w:r>
        <w:rPr>
          <w:lang w:val="en-GB"/>
        </w:rPr>
        <w:t xml:space="preserve">Drawing on national experience for identifying HNV farmland at European scale:  Armin Benzler, Bundesamt für Naturschutz (BfN), Germany </w:t>
      </w:r>
    </w:p>
    <w:p w14:paraId="795FF137" w14:textId="77777777" w:rsidR="00B31170" w:rsidRDefault="00B31170" w:rsidP="00B31170">
      <w:pPr>
        <w:pStyle w:val="ListParagraph"/>
        <w:spacing w:after="120"/>
        <w:ind w:left="1412"/>
        <w:contextualSpacing w:val="0"/>
        <w:rPr>
          <w:lang w:val="en-GB"/>
        </w:rPr>
      </w:pPr>
      <w:r>
        <w:rPr>
          <w:lang w:val="en-GB"/>
        </w:rPr>
        <w:t>Antonella Trisorio, Council for Research on Agricultural Economics (CREA), Italy</w:t>
      </w:r>
    </w:p>
    <w:p w14:paraId="70B5C93B" w14:textId="77777777" w:rsidR="00B31170" w:rsidRDefault="00B31170" w:rsidP="00B31170">
      <w:pPr>
        <w:pStyle w:val="ListParagraph"/>
        <w:spacing w:after="120"/>
        <w:ind w:left="1412"/>
        <w:contextualSpacing w:val="0"/>
        <w:rPr>
          <w:lang w:val="en-GB"/>
        </w:rPr>
      </w:pPr>
      <w:r>
        <w:rPr>
          <w:lang w:val="en-GB"/>
        </w:rPr>
        <w:t>Razvan Popa, Fundatia Adept, Romania</w:t>
      </w:r>
    </w:p>
    <w:p w14:paraId="08F5DF30" w14:textId="77777777" w:rsidR="00B31170" w:rsidRDefault="00B31170" w:rsidP="00B31170">
      <w:pPr>
        <w:spacing w:before="360" w:after="360"/>
        <w:rPr>
          <w:lang w:val="en-GB"/>
        </w:rPr>
      </w:pPr>
      <w:r>
        <w:rPr>
          <w:lang w:val="en-GB"/>
        </w:rPr>
        <w:tab/>
        <w:t>10.45</w:t>
      </w:r>
      <w:r>
        <w:rPr>
          <w:lang w:val="en-GB"/>
        </w:rPr>
        <w:tab/>
        <w:t>Coffee break</w:t>
      </w:r>
    </w:p>
    <w:p w14:paraId="5B7FE690" w14:textId="77777777" w:rsidR="00B31170" w:rsidRDefault="00B31170" w:rsidP="00B31170">
      <w:pPr>
        <w:rPr>
          <w:lang w:val="en-GB"/>
        </w:rPr>
      </w:pPr>
      <w:r>
        <w:rPr>
          <w:lang w:val="en-GB"/>
        </w:rPr>
        <w:tab/>
        <w:t>11.00</w:t>
      </w:r>
      <w:r>
        <w:rPr>
          <w:lang w:val="en-GB"/>
        </w:rPr>
        <w:tab/>
      </w:r>
      <w:r w:rsidRPr="00993C3C">
        <w:rPr>
          <w:u w:val="single"/>
          <w:lang w:val="en-GB"/>
        </w:rPr>
        <w:t>Breakout session</w:t>
      </w:r>
      <w:r>
        <w:rPr>
          <w:u w:val="single"/>
          <w:lang w:val="en-GB"/>
        </w:rPr>
        <w:t>s</w:t>
      </w:r>
      <w:r w:rsidRPr="00993C3C">
        <w:rPr>
          <w:u w:val="single"/>
          <w:lang w:val="en-GB"/>
        </w:rPr>
        <w:t xml:space="preserve"> on options for improving the EU HNV farmland methodology</w:t>
      </w:r>
    </w:p>
    <w:p w14:paraId="54BD1002" w14:textId="77777777" w:rsidR="00B31170" w:rsidRDefault="00B31170" w:rsidP="00B31170">
      <w:pPr>
        <w:pStyle w:val="ListParagraph"/>
        <w:spacing w:after="120"/>
        <w:ind w:left="1410"/>
        <w:contextualSpacing w:val="0"/>
        <w:rPr>
          <w:lang w:val="en-GB"/>
        </w:rPr>
      </w:pPr>
      <w:r>
        <w:rPr>
          <w:lang w:val="en-GB"/>
        </w:rPr>
        <w:t xml:space="preserve">Session 1: Presentation by UBA Vienna on review of available national data and opportunities for refining rules on for selection of CLC classes </w:t>
      </w:r>
    </w:p>
    <w:p w14:paraId="741BF391" w14:textId="77777777" w:rsidR="00B31170" w:rsidRDefault="00B31170" w:rsidP="00B31170">
      <w:pPr>
        <w:ind w:left="1416"/>
        <w:rPr>
          <w:lang w:val="en-GB"/>
        </w:rPr>
      </w:pPr>
      <w:r>
        <w:rPr>
          <w:lang w:val="en-GB"/>
        </w:rPr>
        <w:t>Plenary discussion on options for refinement of CLC rules per biogeographic region on basis of national level data / case studies   -   facilitated by UBA Vienna</w:t>
      </w:r>
    </w:p>
    <w:p w14:paraId="6F5BEF85" w14:textId="77777777" w:rsidR="00B31170" w:rsidRDefault="00B31170" w:rsidP="00B31170">
      <w:pPr>
        <w:spacing w:before="360" w:after="360"/>
        <w:rPr>
          <w:lang w:val="en-GB"/>
        </w:rPr>
      </w:pPr>
      <w:r>
        <w:rPr>
          <w:lang w:val="en-GB"/>
        </w:rPr>
        <w:tab/>
        <w:t>12.45</w:t>
      </w:r>
      <w:r>
        <w:rPr>
          <w:lang w:val="en-GB"/>
        </w:rPr>
        <w:tab/>
        <w:t>Lunch break</w:t>
      </w:r>
    </w:p>
    <w:p w14:paraId="3500A63F" w14:textId="77777777" w:rsidR="00B31170" w:rsidRDefault="00B31170" w:rsidP="00B31170">
      <w:pPr>
        <w:ind w:left="1413" w:hanging="705"/>
        <w:rPr>
          <w:lang w:val="en-GB"/>
        </w:rPr>
      </w:pPr>
      <w:r>
        <w:rPr>
          <w:lang w:val="en-GB"/>
        </w:rPr>
        <w:t>14.00</w:t>
      </w:r>
      <w:r>
        <w:rPr>
          <w:lang w:val="en-GB"/>
        </w:rPr>
        <w:tab/>
        <w:t xml:space="preserve">Session 2: Presentation M-L. Paracchini on options for using EU-level data sets to bring a land use intensity dimension into the spatial representation of HNV farmland </w:t>
      </w:r>
    </w:p>
    <w:p w14:paraId="74F68C23" w14:textId="77777777" w:rsidR="00B31170" w:rsidRDefault="00B31170" w:rsidP="00B31170">
      <w:pPr>
        <w:ind w:left="1413" w:firstLine="3"/>
        <w:rPr>
          <w:lang w:val="en-GB"/>
        </w:rPr>
      </w:pPr>
      <w:r>
        <w:rPr>
          <w:lang w:val="en-GB"/>
        </w:rPr>
        <w:t>Plenary discussion on options for using spatial EU data sets to integrate land use intensity information into EU methodology on HNV farmland – facilitated by JRC/EEA</w:t>
      </w:r>
    </w:p>
    <w:p w14:paraId="316AFEF8" w14:textId="77777777" w:rsidR="00B31170" w:rsidRDefault="00B31170" w:rsidP="00B31170">
      <w:pPr>
        <w:spacing w:before="360" w:after="360"/>
        <w:rPr>
          <w:lang w:val="en-GB"/>
        </w:rPr>
      </w:pPr>
      <w:r>
        <w:rPr>
          <w:lang w:val="en-GB"/>
        </w:rPr>
        <w:tab/>
        <w:t xml:space="preserve">15.30 </w:t>
      </w:r>
      <w:r>
        <w:rPr>
          <w:lang w:val="en-GB"/>
        </w:rPr>
        <w:tab/>
        <w:t>Coffee break</w:t>
      </w:r>
    </w:p>
    <w:p w14:paraId="70C44B6E" w14:textId="77777777" w:rsidR="00B31170" w:rsidRDefault="00B31170" w:rsidP="00B31170">
      <w:pPr>
        <w:spacing w:before="360" w:after="360"/>
        <w:rPr>
          <w:lang w:val="en-GB"/>
        </w:rPr>
      </w:pPr>
      <w:r>
        <w:rPr>
          <w:lang w:val="en-GB"/>
        </w:rPr>
        <w:tab/>
        <w:t>16.00</w:t>
      </w:r>
      <w:r>
        <w:rPr>
          <w:lang w:val="en-GB"/>
        </w:rPr>
        <w:tab/>
        <w:t>Summary reports from breakout sessions and final discussion in plenary</w:t>
      </w:r>
    </w:p>
    <w:p w14:paraId="358EA4E9" w14:textId="77777777" w:rsidR="00B31170" w:rsidRDefault="00B31170" w:rsidP="00B31170">
      <w:pPr>
        <w:rPr>
          <w:lang w:val="en-GB"/>
        </w:rPr>
      </w:pPr>
      <w:r>
        <w:rPr>
          <w:lang w:val="en-GB"/>
        </w:rPr>
        <w:tab/>
        <w:t>16.40</w:t>
      </w:r>
      <w:r>
        <w:rPr>
          <w:lang w:val="en-GB"/>
        </w:rPr>
        <w:tab/>
        <w:t>Summing up by organisers and next steps</w:t>
      </w:r>
    </w:p>
    <w:p w14:paraId="3C59527D" w14:textId="77777777" w:rsidR="00B31170" w:rsidRDefault="00B31170" w:rsidP="00B31170">
      <w:pPr>
        <w:rPr>
          <w:lang w:val="en-GB"/>
        </w:rPr>
      </w:pPr>
      <w:r>
        <w:rPr>
          <w:lang w:val="en-GB"/>
        </w:rPr>
        <w:tab/>
        <w:t>17.00</w:t>
      </w:r>
      <w:r>
        <w:rPr>
          <w:lang w:val="en-GB"/>
        </w:rPr>
        <w:tab/>
        <w:t>End of workshop</w:t>
      </w:r>
    </w:p>
    <w:p w14:paraId="43EC4331" w14:textId="77777777" w:rsidR="00B31170" w:rsidRPr="00BE1D72" w:rsidRDefault="00B31170" w:rsidP="001A403F">
      <w:pPr>
        <w:spacing w:after="360"/>
        <w:rPr>
          <w:rFonts w:ascii="Calibri" w:hAnsi="Calibri"/>
          <w:lang w:val="en-GB"/>
        </w:rPr>
      </w:pPr>
    </w:p>
    <w:p w14:paraId="59DA795A" w14:textId="17CB8B97" w:rsidR="00B31170" w:rsidRPr="00BE1D72" w:rsidRDefault="001A403F" w:rsidP="00B31170">
      <w:pPr>
        <w:spacing w:after="360"/>
        <w:jc w:val="center"/>
        <w:rPr>
          <w:rFonts w:ascii="Calibri" w:hAnsi="Calibri"/>
          <w:b/>
          <w:sz w:val="28"/>
          <w:szCs w:val="28"/>
          <w:lang w:val="en-GB"/>
        </w:rPr>
      </w:pPr>
      <w:r w:rsidRPr="00BE1D72">
        <w:rPr>
          <w:rFonts w:ascii="Calibri" w:hAnsi="Calibri"/>
          <w:b/>
          <w:sz w:val="28"/>
          <w:szCs w:val="28"/>
          <w:lang w:val="en-GB"/>
        </w:rPr>
        <w:t xml:space="preserve">Annex 2: </w:t>
      </w:r>
      <w:r w:rsidR="00B31170" w:rsidRPr="00BE1D72">
        <w:rPr>
          <w:rFonts w:ascii="Calibri" w:hAnsi="Calibri"/>
          <w:b/>
          <w:sz w:val="28"/>
          <w:szCs w:val="28"/>
          <w:lang w:val="en-GB"/>
        </w:rPr>
        <w:t>List of participants (status of 8 June):</w:t>
      </w:r>
    </w:p>
    <w:p w14:paraId="2D6E67A2" w14:textId="77777777" w:rsidR="00B31170" w:rsidRPr="000668A7" w:rsidRDefault="00B31170" w:rsidP="00B31170">
      <w:pPr>
        <w:rPr>
          <w:u w:val="single"/>
          <w:lang w:val="en-GB"/>
        </w:rPr>
      </w:pPr>
      <w:r>
        <w:rPr>
          <w:u w:val="single"/>
          <w:lang w:val="en-GB"/>
        </w:rPr>
        <w:t>P</w:t>
      </w:r>
      <w:r w:rsidRPr="000668A7">
        <w:rPr>
          <w:u w:val="single"/>
          <w:lang w:val="en-GB"/>
        </w:rPr>
        <w:t>articipants</w:t>
      </w:r>
      <w:r>
        <w:rPr>
          <w:u w:val="single"/>
          <w:lang w:val="en-GB"/>
        </w:rPr>
        <w:t xml:space="preserve"> from EU level organisations</w:t>
      </w:r>
      <w:r w:rsidRPr="000668A7">
        <w:rPr>
          <w:u w:val="single"/>
          <w:lang w:val="en-GB"/>
        </w:rPr>
        <w:t xml:space="preserve">:  </w:t>
      </w:r>
    </w:p>
    <w:p w14:paraId="7F8A87F1" w14:textId="77777777" w:rsidR="00B31170" w:rsidRPr="00481A46" w:rsidRDefault="00B31170" w:rsidP="00B31170">
      <w:pPr>
        <w:spacing w:after="120" w:line="240" w:lineRule="auto"/>
        <w:rPr>
          <w:lang w:val="en-GB"/>
        </w:rPr>
      </w:pPr>
      <w:r>
        <w:rPr>
          <w:lang w:val="en-GB"/>
        </w:rPr>
        <w:t xml:space="preserve">European Environment Agency:  </w:t>
      </w:r>
      <w:r w:rsidRPr="00481A46">
        <w:rPr>
          <w:lang w:val="en-GB"/>
        </w:rPr>
        <w:t xml:space="preserve">Jan-Erik Petersen </w:t>
      </w:r>
      <w:r>
        <w:rPr>
          <w:lang w:val="en-GB"/>
        </w:rPr>
        <w:t xml:space="preserve"> </w:t>
      </w:r>
      <w:r w:rsidRPr="00481A46">
        <w:rPr>
          <w:lang w:val="en-GB"/>
        </w:rPr>
        <w:t xml:space="preserve">&amp; </w:t>
      </w:r>
      <w:r>
        <w:rPr>
          <w:lang w:val="en-GB"/>
        </w:rPr>
        <w:t xml:space="preserve"> Doris Marquardt</w:t>
      </w:r>
    </w:p>
    <w:p w14:paraId="008E1D71" w14:textId="77777777" w:rsidR="00B31170" w:rsidRPr="00481A46" w:rsidRDefault="00B31170" w:rsidP="00B31170">
      <w:pPr>
        <w:spacing w:after="120" w:line="240" w:lineRule="auto"/>
        <w:rPr>
          <w:lang w:val="en-GB"/>
        </w:rPr>
      </w:pPr>
      <w:r>
        <w:rPr>
          <w:lang w:val="en-GB"/>
        </w:rPr>
        <w:t xml:space="preserve">EU Joint Research Centre: </w:t>
      </w:r>
      <w:r w:rsidRPr="00481A46">
        <w:rPr>
          <w:lang w:val="en-GB"/>
        </w:rPr>
        <w:t>Maria Luisa Paracchini</w:t>
      </w:r>
    </w:p>
    <w:p w14:paraId="670C3950" w14:textId="77777777" w:rsidR="00B31170" w:rsidRPr="00481A46" w:rsidRDefault="00B31170" w:rsidP="00B31170">
      <w:pPr>
        <w:spacing w:after="120" w:line="240" w:lineRule="auto"/>
        <w:rPr>
          <w:lang w:val="en-GB"/>
        </w:rPr>
      </w:pPr>
      <w:r w:rsidRPr="00481A46">
        <w:rPr>
          <w:lang w:val="en-GB"/>
        </w:rPr>
        <w:t xml:space="preserve">ETC ULS staff </w:t>
      </w:r>
      <w:r>
        <w:rPr>
          <w:lang w:val="en-GB"/>
        </w:rPr>
        <w:t xml:space="preserve">(at Environment Agency Austria): </w:t>
      </w:r>
      <w:r w:rsidRPr="00481A46">
        <w:rPr>
          <w:lang w:val="en-GB"/>
        </w:rPr>
        <w:t>Elisabeth Schwaiger,</w:t>
      </w:r>
      <w:r>
        <w:rPr>
          <w:lang w:val="en-GB"/>
        </w:rPr>
        <w:t xml:space="preserve"> Gebhard Banko, Michael Weiss, </w:t>
      </w:r>
      <w:r w:rsidRPr="00BE1D72">
        <w:rPr>
          <w:rFonts w:ascii="Calibri" w:hAnsi="Calibri"/>
          <w:lang w:val="en-GB"/>
        </w:rPr>
        <w:t xml:space="preserve">Andreas Bartel </w:t>
      </w:r>
    </w:p>
    <w:p w14:paraId="5AFF93EB" w14:textId="77777777" w:rsidR="00B31170" w:rsidRDefault="00B31170" w:rsidP="00B31170">
      <w:pPr>
        <w:spacing w:after="120" w:line="240" w:lineRule="auto"/>
        <w:rPr>
          <w:lang w:val="en-GB"/>
        </w:rPr>
      </w:pPr>
      <w:r w:rsidRPr="00481A46">
        <w:rPr>
          <w:lang w:val="en-GB"/>
        </w:rPr>
        <w:t>ETC BD staff</w:t>
      </w:r>
      <w:r>
        <w:rPr>
          <w:lang w:val="en-GB"/>
        </w:rPr>
        <w:t xml:space="preserve"> (at University of Nitra): Lubos Halada</w:t>
      </w:r>
    </w:p>
    <w:p w14:paraId="7041FEC2" w14:textId="77777777" w:rsidR="00B31170" w:rsidRPr="00481A46" w:rsidRDefault="00B31170" w:rsidP="00B31170">
      <w:pPr>
        <w:spacing w:after="120" w:line="240" w:lineRule="auto"/>
        <w:rPr>
          <w:lang w:val="en-GB"/>
        </w:rPr>
      </w:pPr>
      <w:r>
        <w:rPr>
          <w:lang w:val="en-GB"/>
        </w:rPr>
        <w:t>European Evaluation helpdesk: Gerald Schwarz</w:t>
      </w:r>
    </w:p>
    <w:p w14:paraId="2ED73E15" w14:textId="77777777" w:rsidR="00B31170" w:rsidRDefault="00B31170" w:rsidP="00B31170">
      <w:pPr>
        <w:pStyle w:val="ListParagraph"/>
        <w:spacing w:after="120" w:line="240" w:lineRule="auto"/>
        <w:rPr>
          <w:lang w:val="en-GB"/>
        </w:rPr>
      </w:pPr>
    </w:p>
    <w:p w14:paraId="12756ACC" w14:textId="6C6A4F3F" w:rsidR="00B31170" w:rsidRPr="00CA5E56" w:rsidRDefault="00B31170" w:rsidP="00B31170">
      <w:pPr>
        <w:spacing w:after="120" w:line="240" w:lineRule="auto"/>
        <w:rPr>
          <w:u w:val="single"/>
          <w:lang w:val="en-GB"/>
        </w:rPr>
      </w:pPr>
      <w:r>
        <w:rPr>
          <w:u w:val="single"/>
          <w:lang w:val="en-GB"/>
        </w:rPr>
        <w:t xml:space="preserve">Country </w:t>
      </w:r>
      <w:r w:rsidRPr="00CA5E56">
        <w:rPr>
          <w:u w:val="single"/>
          <w:lang w:val="en-GB"/>
        </w:rPr>
        <w:t>experts:</w:t>
      </w:r>
    </w:p>
    <w:p w14:paraId="3D8ECC4E" w14:textId="77777777" w:rsidR="00B31170" w:rsidRPr="00481A46" w:rsidRDefault="00B31170" w:rsidP="00B31170">
      <w:pPr>
        <w:spacing w:after="120" w:line="240" w:lineRule="auto"/>
        <w:rPr>
          <w:lang w:val="en-GB"/>
        </w:rPr>
      </w:pPr>
      <w:r w:rsidRPr="00481A46">
        <w:rPr>
          <w:lang w:val="en-GB"/>
        </w:rPr>
        <w:t xml:space="preserve">Angela Lomba, </w:t>
      </w:r>
      <w:r w:rsidRPr="00BE1D72">
        <w:rPr>
          <w:bCs/>
          <w:lang w:val="en-GB"/>
        </w:rPr>
        <w:t xml:space="preserve">University of Porto, </w:t>
      </w:r>
      <w:hyperlink r:id="rId9" w:history="1">
        <w:r w:rsidRPr="00481A46">
          <w:rPr>
            <w:rStyle w:val="Hyperlink"/>
            <w:rFonts w:eastAsia="Arial Unicode MS" w:cs="Arial Unicode MS" w:hint="eastAsia"/>
            <w:lang w:val="pt-PT"/>
          </w:rPr>
          <w:t>angelalomba@fc.up.p</w:t>
        </w:r>
        <w:r w:rsidRPr="00481A46">
          <w:rPr>
            <w:rStyle w:val="Hyperlink"/>
            <w:rFonts w:eastAsia="Arial Unicode MS" w:cs="Arial Unicode MS"/>
            <w:lang w:val="pt-PT"/>
          </w:rPr>
          <w:t>t</w:t>
        </w:r>
      </w:hyperlink>
      <w:r w:rsidRPr="00481A46">
        <w:rPr>
          <w:rFonts w:eastAsia="Arial Unicode MS" w:cs="Arial Unicode MS"/>
          <w:color w:val="1F497D"/>
          <w:lang w:val="pt-PT"/>
        </w:rPr>
        <w:t xml:space="preserve"> </w:t>
      </w:r>
      <w:r w:rsidRPr="00481A46">
        <w:rPr>
          <w:rFonts w:ascii="Arial Unicode MS" w:eastAsia="Arial Unicode MS" w:hAnsi="Arial Unicode MS" w:cs="Arial Unicode MS"/>
          <w:color w:val="1F497D"/>
          <w:sz w:val="18"/>
          <w:szCs w:val="18"/>
          <w:lang w:val="pt-PT"/>
        </w:rPr>
        <w:t xml:space="preserve"> </w:t>
      </w:r>
    </w:p>
    <w:p w14:paraId="2A40AF05" w14:textId="77777777" w:rsidR="00B31170" w:rsidRPr="00481A46" w:rsidRDefault="00B31170" w:rsidP="00B31170">
      <w:pPr>
        <w:spacing w:after="120" w:line="240" w:lineRule="auto"/>
        <w:rPr>
          <w:lang w:val="en-GB"/>
        </w:rPr>
      </w:pPr>
      <w:r w:rsidRPr="00481A46">
        <w:rPr>
          <w:lang w:val="en-GB"/>
        </w:rPr>
        <w:t xml:space="preserve">Evelyn Underwood, IEEP, UK, </w:t>
      </w:r>
      <w:hyperlink r:id="rId10" w:history="1">
        <w:r w:rsidRPr="00481A46">
          <w:rPr>
            <w:rStyle w:val="Hyperlink"/>
            <w:lang w:val="en-GB"/>
          </w:rPr>
          <w:t>Eunderwood@ieep.eu</w:t>
        </w:r>
      </w:hyperlink>
      <w:r w:rsidRPr="00481A46">
        <w:rPr>
          <w:lang w:val="en-GB"/>
        </w:rPr>
        <w:t xml:space="preserve"> </w:t>
      </w:r>
    </w:p>
    <w:p w14:paraId="0E870EC3" w14:textId="77777777" w:rsidR="00B31170" w:rsidRPr="00481A46" w:rsidRDefault="00B31170" w:rsidP="00B31170">
      <w:pPr>
        <w:spacing w:after="120" w:line="240" w:lineRule="auto"/>
        <w:rPr>
          <w:rFonts w:ascii="Calibri" w:hAnsi="Calibri"/>
          <w:color w:val="333399"/>
          <w:lang w:val="hr-HR"/>
        </w:rPr>
      </w:pPr>
      <w:r w:rsidRPr="00481A46">
        <w:rPr>
          <w:rFonts w:ascii="Calibri" w:hAnsi="Calibri"/>
          <w:bCs/>
          <w:lang w:val="hr-HR"/>
        </w:rPr>
        <w:t xml:space="preserve">Sonja Karoglan Todorovic, </w:t>
      </w:r>
      <w:r w:rsidRPr="00481A46">
        <w:rPr>
          <w:rFonts w:ascii="Calibri" w:hAnsi="Calibri"/>
          <w:lang w:val="hr-HR"/>
        </w:rPr>
        <w:t xml:space="preserve">ECOLOGICA, Croatia, </w:t>
      </w:r>
      <w:hyperlink r:id="rId11" w:history="1">
        <w:r w:rsidRPr="00481A46">
          <w:rPr>
            <w:rStyle w:val="Hyperlink"/>
            <w:rFonts w:ascii="Calibri" w:hAnsi="Calibri"/>
            <w:lang w:val="hr-HR"/>
          </w:rPr>
          <w:t>sonja@ecologica.hr</w:t>
        </w:r>
      </w:hyperlink>
      <w:r w:rsidRPr="00481A46">
        <w:rPr>
          <w:rFonts w:ascii="Calibri" w:hAnsi="Calibri"/>
          <w:color w:val="333399"/>
          <w:lang w:val="hr-HR"/>
        </w:rPr>
        <w:t xml:space="preserve"> </w:t>
      </w:r>
    </w:p>
    <w:p w14:paraId="6E4E0E4D" w14:textId="77777777" w:rsidR="00B31170" w:rsidRPr="00481A46" w:rsidRDefault="00B31170" w:rsidP="00B31170">
      <w:pPr>
        <w:spacing w:after="120" w:line="240" w:lineRule="auto"/>
        <w:rPr>
          <w:lang w:val="en-GB"/>
        </w:rPr>
      </w:pPr>
      <w:r w:rsidRPr="00481A46">
        <w:rPr>
          <w:lang w:val="en-GB"/>
        </w:rPr>
        <w:t xml:space="preserve">Yanka Kazakova, University of National and World Economy, Sofia, Bulgaria, </w:t>
      </w:r>
      <w:hyperlink r:id="rId12" w:history="1">
        <w:r w:rsidRPr="00481A46">
          <w:rPr>
            <w:rStyle w:val="Hyperlink"/>
            <w:lang w:val="en-GB"/>
          </w:rPr>
          <w:t>yanka.kazakova@gmail.com</w:t>
        </w:r>
      </w:hyperlink>
      <w:r w:rsidRPr="00481A46">
        <w:rPr>
          <w:lang w:val="en-GB"/>
        </w:rPr>
        <w:t xml:space="preserve"> </w:t>
      </w:r>
    </w:p>
    <w:p w14:paraId="43879A68" w14:textId="77777777" w:rsidR="00B31170" w:rsidRPr="00BE1D72" w:rsidRDefault="00B31170" w:rsidP="00B31170">
      <w:pPr>
        <w:spacing w:after="120" w:line="240" w:lineRule="auto"/>
        <w:rPr>
          <w:rStyle w:val="Hyperlink"/>
          <w:lang w:val="en-GB"/>
        </w:rPr>
      </w:pPr>
      <w:r w:rsidRPr="00BE1D72">
        <w:rPr>
          <w:lang w:val="en-GB"/>
        </w:rPr>
        <w:t>Razvan Popa, Fundatia Adept, Romania</w:t>
      </w:r>
      <w:r w:rsidRPr="00BE1D72">
        <w:rPr>
          <w:color w:val="333333"/>
          <w:lang w:val="en-GB"/>
        </w:rPr>
        <w:t xml:space="preserve">, </w:t>
      </w:r>
      <w:hyperlink r:id="rId13" w:history="1">
        <w:r w:rsidRPr="00BE1D72">
          <w:rPr>
            <w:rStyle w:val="Hyperlink"/>
            <w:lang w:val="en-GB"/>
          </w:rPr>
          <w:t>razvan@fundatia-adept.org</w:t>
        </w:r>
      </w:hyperlink>
    </w:p>
    <w:p w14:paraId="76B6EF34" w14:textId="7D56222F" w:rsidR="001A403F" w:rsidRPr="00BE1D72" w:rsidRDefault="001A403F" w:rsidP="00B31170">
      <w:pPr>
        <w:spacing w:after="120" w:line="240" w:lineRule="auto"/>
        <w:rPr>
          <w:lang w:val="en-GB"/>
        </w:rPr>
      </w:pPr>
      <w:r w:rsidRPr="00BE1D72">
        <w:rPr>
          <w:rStyle w:val="Hyperlink"/>
          <w:color w:val="auto"/>
          <w:u w:val="none"/>
          <w:lang w:val="en-GB"/>
        </w:rPr>
        <w:t>Cristi Malos, University of Cluj-Napoca, Romania</w:t>
      </w:r>
    </w:p>
    <w:p w14:paraId="443B5A21" w14:textId="77777777" w:rsidR="00B31170" w:rsidRPr="00BE1D72" w:rsidRDefault="00B31170" w:rsidP="00B31170">
      <w:pPr>
        <w:autoSpaceDE w:val="0"/>
        <w:autoSpaceDN w:val="0"/>
        <w:adjustRightInd w:val="0"/>
        <w:spacing w:after="120" w:line="240" w:lineRule="auto"/>
        <w:rPr>
          <w:lang w:val="en-GB"/>
        </w:rPr>
      </w:pPr>
      <w:r w:rsidRPr="00726081">
        <w:rPr>
          <w:rFonts w:ascii="Calibri" w:hAnsi="Calibri" w:cs="Calibri"/>
          <w:color w:val="000000"/>
          <w:lang w:val="en-GB"/>
        </w:rPr>
        <w:t>Antonella Trisorio</w:t>
      </w:r>
      <w:r>
        <w:rPr>
          <w:rFonts w:ascii="Calibri" w:hAnsi="Calibri" w:cs="Calibri"/>
          <w:color w:val="000000"/>
          <w:lang w:val="en-GB"/>
        </w:rPr>
        <w:t xml:space="preserve">, </w:t>
      </w:r>
      <w:r w:rsidRPr="00BE1D72">
        <w:rPr>
          <w:rFonts w:ascii="Calibri" w:hAnsi="Calibri" w:cs="Calibri"/>
          <w:lang w:val="en-GB"/>
        </w:rPr>
        <w:t xml:space="preserve">CREA -Centre for Policy and Bioeconomy, Italy, </w:t>
      </w:r>
      <w:hyperlink r:id="rId14" w:history="1">
        <w:r w:rsidRPr="00BB6B51">
          <w:rPr>
            <w:rStyle w:val="Hyperlink"/>
            <w:rFonts w:ascii="Calibri" w:hAnsi="Calibri" w:cs="Calibri"/>
            <w:lang w:val="en-GB"/>
          </w:rPr>
          <w:t>Antonella.Trisorio@crea.gov.it</w:t>
        </w:r>
      </w:hyperlink>
      <w:r>
        <w:rPr>
          <w:rFonts w:ascii="Calibri" w:hAnsi="Calibri" w:cs="Calibri"/>
          <w:color w:val="000000"/>
          <w:lang w:val="en-GB"/>
        </w:rPr>
        <w:t xml:space="preserve"> </w:t>
      </w:r>
    </w:p>
    <w:p w14:paraId="33FD6F5E" w14:textId="77777777" w:rsidR="00B31170" w:rsidRPr="00BE1D72" w:rsidRDefault="00B31170" w:rsidP="00B31170">
      <w:pPr>
        <w:pStyle w:val="ListParagraph"/>
        <w:spacing w:after="120" w:line="240" w:lineRule="auto"/>
        <w:contextualSpacing w:val="0"/>
        <w:rPr>
          <w:lang w:val="de-DE"/>
        </w:rPr>
      </w:pPr>
      <w:r>
        <w:rPr>
          <w:color w:val="F4F4F4"/>
          <w:sz w:val="2"/>
          <w:szCs w:val="2"/>
          <w:bdr w:val="none" w:sz="0" w:space="0" w:color="auto" w:frame="1"/>
          <w:vertAlign w:val="subscript"/>
        </w:rPr>
        <w:t>Razvan Popa &lt;razvan@fundatia-adept.org</w:t>
      </w:r>
    </w:p>
    <w:p w14:paraId="1CA638A6" w14:textId="354C8582" w:rsidR="00B31170" w:rsidRPr="00CA5E56" w:rsidRDefault="00B31170" w:rsidP="00B31170">
      <w:pPr>
        <w:spacing w:after="120" w:line="240" w:lineRule="auto"/>
        <w:rPr>
          <w:u w:val="single"/>
          <w:lang w:val="en-GB"/>
        </w:rPr>
      </w:pPr>
      <w:r w:rsidRPr="00BB1A2B">
        <w:rPr>
          <w:rFonts w:ascii="Calibri" w:hAnsi="Calibri"/>
          <w:lang w:val="en-US"/>
        </w:rPr>
        <w:t xml:space="preserve">Linda Aune-Lundberg, </w:t>
      </w:r>
      <w:r w:rsidRPr="00BE1D72">
        <w:rPr>
          <w:rFonts w:ascii="Calibri" w:hAnsi="Calibri"/>
          <w:lang w:val="en-GB"/>
        </w:rPr>
        <w:t>Norwegian Institute</w:t>
      </w:r>
      <w:r w:rsidR="0042664F">
        <w:rPr>
          <w:rFonts w:ascii="Calibri" w:hAnsi="Calibri"/>
          <w:lang w:val="en-GB"/>
        </w:rPr>
        <w:t xml:space="preserve"> of Bioeconomy Research</w:t>
      </w:r>
      <w:r w:rsidRPr="00BE1D72">
        <w:rPr>
          <w:rFonts w:ascii="Calibri" w:hAnsi="Calibri"/>
          <w:lang w:val="en-GB"/>
        </w:rPr>
        <w:t xml:space="preserve">, </w:t>
      </w:r>
      <w:hyperlink r:id="rId15" w:history="1">
        <w:r w:rsidRPr="00BE1D72">
          <w:rPr>
            <w:rStyle w:val="Hyperlink"/>
            <w:rFonts w:ascii="Calibri" w:hAnsi="Calibri"/>
            <w:lang w:val="en-GB"/>
          </w:rPr>
          <w:t>linda.aune-lundberg@nibio.no</w:t>
        </w:r>
      </w:hyperlink>
      <w:r w:rsidRPr="00BE1D72">
        <w:rPr>
          <w:rFonts w:ascii="Calibri" w:hAnsi="Calibri"/>
          <w:lang w:val="en-GB"/>
        </w:rPr>
        <w:t xml:space="preserve"> </w:t>
      </w:r>
    </w:p>
    <w:p w14:paraId="2FD8076E" w14:textId="77777777" w:rsidR="00B31170" w:rsidRPr="00CA5E56" w:rsidRDefault="00B31170" w:rsidP="00B31170">
      <w:pPr>
        <w:spacing w:after="120" w:line="240" w:lineRule="auto"/>
        <w:rPr>
          <w:lang w:val="en-GB"/>
        </w:rPr>
      </w:pPr>
      <w:r w:rsidRPr="00CA5E56">
        <w:rPr>
          <w:lang w:val="en-GB"/>
        </w:rPr>
        <w:t xml:space="preserve">Jaroslav Prazan, VUZE, Czech Republic, </w:t>
      </w:r>
      <w:hyperlink r:id="rId16" w:history="1">
        <w:r w:rsidRPr="00CA5E56">
          <w:rPr>
            <w:rStyle w:val="Hyperlink"/>
            <w:lang w:val="en-GB"/>
          </w:rPr>
          <w:t>prazan.jaroslav@uzei.cz</w:t>
        </w:r>
      </w:hyperlink>
      <w:r w:rsidRPr="00CA5E56">
        <w:rPr>
          <w:lang w:val="en-GB"/>
        </w:rPr>
        <w:t xml:space="preserve"> </w:t>
      </w:r>
    </w:p>
    <w:p w14:paraId="0DA1D99C" w14:textId="77777777" w:rsidR="00B31170" w:rsidRDefault="00B31170" w:rsidP="00B31170">
      <w:pPr>
        <w:spacing w:after="120" w:line="240" w:lineRule="auto"/>
        <w:rPr>
          <w:rFonts w:ascii="Segoe UI" w:eastAsia="Times New Roman" w:hAnsi="Segoe UI" w:cs="Segoe UI"/>
          <w:sz w:val="20"/>
          <w:szCs w:val="20"/>
        </w:rPr>
      </w:pPr>
      <w:r w:rsidRPr="00BE1D72">
        <w:rPr>
          <w:lang w:val="de-DE"/>
        </w:rPr>
        <w:t xml:space="preserve">Armin Benzler, </w:t>
      </w:r>
      <w:r w:rsidRPr="00AD0AF2">
        <w:rPr>
          <w:rFonts w:eastAsia="Times New Roman" w:cs="Segoe UI"/>
        </w:rPr>
        <w:t>Bundesamt für Naturschutz, Germany</w:t>
      </w:r>
      <w:r>
        <w:rPr>
          <w:rFonts w:ascii="Segoe UI" w:eastAsia="Times New Roman" w:hAnsi="Segoe UI" w:cs="Segoe UI"/>
          <w:sz w:val="20"/>
          <w:szCs w:val="20"/>
        </w:rPr>
        <w:t xml:space="preserve">, </w:t>
      </w:r>
      <w:hyperlink r:id="rId17" w:history="1">
        <w:r w:rsidRPr="00DE33D4">
          <w:rPr>
            <w:rStyle w:val="Hyperlink"/>
            <w:rFonts w:ascii="Segoe UI" w:eastAsia="Times New Roman" w:hAnsi="Segoe UI" w:cs="Segoe UI"/>
            <w:sz w:val="20"/>
            <w:szCs w:val="20"/>
          </w:rPr>
          <w:t>Armin.Benzler@BfN.de</w:t>
        </w:r>
      </w:hyperlink>
      <w:r>
        <w:rPr>
          <w:rFonts w:ascii="Segoe UI" w:eastAsia="Times New Roman" w:hAnsi="Segoe UI" w:cs="Segoe UI"/>
          <w:sz w:val="20"/>
          <w:szCs w:val="20"/>
        </w:rPr>
        <w:t xml:space="preserve"> </w:t>
      </w:r>
    </w:p>
    <w:p w14:paraId="2BF6EAB4" w14:textId="77777777" w:rsidR="00B31170" w:rsidRPr="00BE1D72" w:rsidRDefault="00B31170" w:rsidP="00652580">
      <w:pPr>
        <w:rPr>
          <w:lang w:val="de-DE"/>
        </w:rPr>
      </w:pPr>
      <w:bookmarkStart w:id="0" w:name="_GoBack"/>
      <w:bookmarkEnd w:id="0"/>
    </w:p>
    <w:sectPr w:rsidR="00B31170" w:rsidRPr="00BE1D72">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9B1DF" w14:textId="77777777" w:rsidR="00F146E9" w:rsidRDefault="00F146E9" w:rsidP="002C7DD7">
      <w:pPr>
        <w:spacing w:after="0" w:line="240" w:lineRule="auto"/>
      </w:pPr>
      <w:r>
        <w:separator/>
      </w:r>
    </w:p>
  </w:endnote>
  <w:endnote w:type="continuationSeparator" w:id="0">
    <w:p w14:paraId="30DADB2F" w14:textId="77777777" w:rsidR="00F146E9" w:rsidRDefault="00F146E9" w:rsidP="002C7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369204"/>
      <w:docPartObj>
        <w:docPartGallery w:val="Page Numbers (Bottom of Page)"/>
        <w:docPartUnique/>
      </w:docPartObj>
    </w:sdtPr>
    <w:sdtEndPr>
      <w:rPr>
        <w:noProof/>
      </w:rPr>
    </w:sdtEndPr>
    <w:sdtContent>
      <w:p w14:paraId="61098D8F" w14:textId="11D111A1" w:rsidR="002C7DD7" w:rsidRDefault="002C7DD7">
        <w:pPr>
          <w:pStyle w:val="Footer"/>
          <w:jc w:val="center"/>
        </w:pPr>
        <w:r>
          <w:fldChar w:fldCharType="begin"/>
        </w:r>
        <w:r>
          <w:instrText xml:space="preserve"> PAGE   \* MERGEFORMAT </w:instrText>
        </w:r>
        <w:r>
          <w:fldChar w:fldCharType="separate"/>
        </w:r>
        <w:r w:rsidR="00AD0AF2">
          <w:rPr>
            <w:noProof/>
          </w:rPr>
          <w:t>8</w:t>
        </w:r>
        <w:r>
          <w:rPr>
            <w:noProof/>
          </w:rPr>
          <w:fldChar w:fldCharType="end"/>
        </w:r>
      </w:p>
    </w:sdtContent>
  </w:sdt>
  <w:p w14:paraId="1ECE2FD4" w14:textId="77777777" w:rsidR="002C7DD7" w:rsidRDefault="002C7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17102" w14:textId="77777777" w:rsidR="00F146E9" w:rsidRDefault="00F146E9" w:rsidP="002C7DD7">
      <w:pPr>
        <w:spacing w:after="0" w:line="240" w:lineRule="auto"/>
      </w:pPr>
      <w:r>
        <w:separator/>
      </w:r>
    </w:p>
  </w:footnote>
  <w:footnote w:type="continuationSeparator" w:id="0">
    <w:p w14:paraId="1F38B2D9" w14:textId="77777777" w:rsidR="00F146E9" w:rsidRDefault="00F146E9" w:rsidP="002C7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109D"/>
    <w:multiLevelType w:val="hybridMultilevel"/>
    <w:tmpl w:val="1BD4E14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02971D0"/>
    <w:multiLevelType w:val="hybridMultilevel"/>
    <w:tmpl w:val="2DB6F2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7121C58"/>
    <w:multiLevelType w:val="hybridMultilevel"/>
    <w:tmpl w:val="1BD4E14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92C54C7"/>
    <w:multiLevelType w:val="hybridMultilevel"/>
    <w:tmpl w:val="40DCB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E55CB9"/>
    <w:multiLevelType w:val="hybridMultilevel"/>
    <w:tmpl w:val="CBF27F82"/>
    <w:lvl w:ilvl="0" w:tplc="8EAE3FA2">
      <w:start w:val="1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02"/>
    <w:rsid w:val="00022A3E"/>
    <w:rsid w:val="00053308"/>
    <w:rsid w:val="000A238A"/>
    <w:rsid w:val="00103027"/>
    <w:rsid w:val="00110476"/>
    <w:rsid w:val="001309DA"/>
    <w:rsid w:val="00160ED9"/>
    <w:rsid w:val="001629BA"/>
    <w:rsid w:val="00171418"/>
    <w:rsid w:val="0017595B"/>
    <w:rsid w:val="00181D65"/>
    <w:rsid w:val="00184248"/>
    <w:rsid w:val="001A403F"/>
    <w:rsid w:val="001F0FC7"/>
    <w:rsid w:val="00214181"/>
    <w:rsid w:val="002574DB"/>
    <w:rsid w:val="00290A02"/>
    <w:rsid w:val="002A1AF1"/>
    <w:rsid w:val="002A5ACE"/>
    <w:rsid w:val="002A7D59"/>
    <w:rsid w:val="002C7DD7"/>
    <w:rsid w:val="00317CA4"/>
    <w:rsid w:val="003359CA"/>
    <w:rsid w:val="00397BED"/>
    <w:rsid w:val="003A3346"/>
    <w:rsid w:val="00404C9F"/>
    <w:rsid w:val="0040508B"/>
    <w:rsid w:val="0042664F"/>
    <w:rsid w:val="004350BD"/>
    <w:rsid w:val="0047797E"/>
    <w:rsid w:val="00490AB0"/>
    <w:rsid w:val="004D6B26"/>
    <w:rsid w:val="004F1AB8"/>
    <w:rsid w:val="00540AD4"/>
    <w:rsid w:val="00543FDD"/>
    <w:rsid w:val="00546A1D"/>
    <w:rsid w:val="00551D48"/>
    <w:rsid w:val="0055563B"/>
    <w:rsid w:val="00566619"/>
    <w:rsid w:val="00637C9E"/>
    <w:rsid w:val="00652580"/>
    <w:rsid w:val="00673C2F"/>
    <w:rsid w:val="00682984"/>
    <w:rsid w:val="00715477"/>
    <w:rsid w:val="00795C4A"/>
    <w:rsid w:val="007D2C54"/>
    <w:rsid w:val="007E3ABE"/>
    <w:rsid w:val="00817610"/>
    <w:rsid w:val="00830E3B"/>
    <w:rsid w:val="0088070C"/>
    <w:rsid w:val="00892603"/>
    <w:rsid w:val="008A1209"/>
    <w:rsid w:val="00926F71"/>
    <w:rsid w:val="00944000"/>
    <w:rsid w:val="00983C5B"/>
    <w:rsid w:val="009D2D0E"/>
    <w:rsid w:val="00A15031"/>
    <w:rsid w:val="00A22CC2"/>
    <w:rsid w:val="00A64D65"/>
    <w:rsid w:val="00A87327"/>
    <w:rsid w:val="00A87D1D"/>
    <w:rsid w:val="00A944BF"/>
    <w:rsid w:val="00AA6E1B"/>
    <w:rsid w:val="00AD0AF2"/>
    <w:rsid w:val="00AE3072"/>
    <w:rsid w:val="00B0437A"/>
    <w:rsid w:val="00B060E0"/>
    <w:rsid w:val="00B0740D"/>
    <w:rsid w:val="00B15573"/>
    <w:rsid w:val="00B31170"/>
    <w:rsid w:val="00B92F9C"/>
    <w:rsid w:val="00B94312"/>
    <w:rsid w:val="00BE1D72"/>
    <w:rsid w:val="00C80A24"/>
    <w:rsid w:val="00C818CA"/>
    <w:rsid w:val="00CF4439"/>
    <w:rsid w:val="00D0012A"/>
    <w:rsid w:val="00D11F6E"/>
    <w:rsid w:val="00DD4014"/>
    <w:rsid w:val="00DF2B14"/>
    <w:rsid w:val="00E16F2B"/>
    <w:rsid w:val="00E70A5E"/>
    <w:rsid w:val="00E840BA"/>
    <w:rsid w:val="00EC57BE"/>
    <w:rsid w:val="00EE4F1E"/>
    <w:rsid w:val="00F02FCB"/>
    <w:rsid w:val="00F146E9"/>
    <w:rsid w:val="00F31143"/>
    <w:rsid w:val="00F71629"/>
    <w:rsid w:val="00F7736B"/>
    <w:rsid w:val="00F8662B"/>
    <w:rsid w:val="00FB6660"/>
    <w:rsid w:val="00FE7B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3CFE"/>
  <w15:docId w15:val="{4828714C-A26A-4EA7-860B-2DEEC669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0ED9"/>
    <w:rPr>
      <w:sz w:val="16"/>
      <w:szCs w:val="16"/>
    </w:rPr>
  </w:style>
  <w:style w:type="paragraph" w:styleId="CommentText">
    <w:name w:val="annotation text"/>
    <w:basedOn w:val="Normal"/>
    <w:link w:val="CommentTextChar"/>
    <w:uiPriority w:val="99"/>
    <w:semiHidden/>
    <w:unhideWhenUsed/>
    <w:rsid w:val="00160ED9"/>
    <w:pPr>
      <w:spacing w:line="240" w:lineRule="auto"/>
    </w:pPr>
    <w:rPr>
      <w:sz w:val="20"/>
      <w:szCs w:val="20"/>
    </w:rPr>
  </w:style>
  <w:style w:type="character" w:customStyle="1" w:styleId="CommentTextChar">
    <w:name w:val="Comment Text Char"/>
    <w:basedOn w:val="DefaultParagraphFont"/>
    <w:link w:val="CommentText"/>
    <w:uiPriority w:val="99"/>
    <w:semiHidden/>
    <w:rsid w:val="00160ED9"/>
    <w:rPr>
      <w:sz w:val="20"/>
      <w:szCs w:val="20"/>
    </w:rPr>
  </w:style>
  <w:style w:type="paragraph" w:styleId="CommentSubject">
    <w:name w:val="annotation subject"/>
    <w:basedOn w:val="CommentText"/>
    <w:next w:val="CommentText"/>
    <w:link w:val="CommentSubjectChar"/>
    <w:uiPriority w:val="99"/>
    <w:semiHidden/>
    <w:unhideWhenUsed/>
    <w:rsid w:val="00160ED9"/>
    <w:rPr>
      <w:b/>
      <w:bCs/>
    </w:rPr>
  </w:style>
  <w:style w:type="character" w:customStyle="1" w:styleId="CommentSubjectChar">
    <w:name w:val="Comment Subject Char"/>
    <w:basedOn w:val="CommentTextChar"/>
    <w:link w:val="CommentSubject"/>
    <w:uiPriority w:val="99"/>
    <w:semiHidden/>
    <w:rsid w:val="00160ED9"/>
    <w:rPr>
      <w:b/>
      <w:bCs/>
      <w:sz w:val="20"/>
      <w:szCs w:val="20"/>
    </w:rPr>
  </w:style>
  <w:style w:type="paragraph" w:styleId="BalloonText">
    <w:name w:val="Balloon Text"/>
    <w:basedOn w:val="Normal"/>
    <w:link w:val="BalloonTextChar"/>
    <w:uiPriority w:val="99"/>
    <w:semiHidden/>
    <w:unhideWhenUsed/>
    <w:rsid w:val="00160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ED9"/>
    <w:rPr>
      <w:rFonts w:ascii="Tahoma" w:hAnsi="Tahoma" w:cs="Tahoma"/>
      <w:sz w:val="16"/>
      <w:szCs w:val="16"/>
    </w:rPr>
  </w:style>
  <w:style w:type="paragraph" w:styleId="ListParagraph">
    <w:name w:val="List Paragraph"/>
    <w:basedOn w:val="Normal"/>
    <w:uiPriority w:val="34"/>
    <w:qFormat/>
    <w:rsid w:val="00C818CA"/>
    <w:pPr>
      <w:ind w:left="720"/>
      <w:contextualSpacing/>
    </w:pPr>
  </w:style>
  <w:style w:type="character" w:styleId="Hyperlink">
    <w:name w:val="Hyperlink"/>
    <w:basedOn w:val="DefaultParagraphFont"/>
    <w:uiPriority w:val="99"/>
    <w:unhideWhenUsed/>
    <w:rsid w:val="00B31170"/>
    <w:rPr>
      <w:color w:val="0000FF" w:themeColor="hyperlink"/>
      <w:u w:val="single"/>
    </w:rPr>
  </w:style>
  <w:style w:type="paragraph" w:styleId="Header">
    <w:name w:val="header"/>
    <w:basedOn w:val="Normal"/>
    <w:link w:val="HeaderChar"/>
    <w:uiPriority w:val="99"/>
    <w:unhideWhenUsed/>
    <w:rsid w:val="002C7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DD7"/>
  </w:style>
  <w:style w:type="paragraph" w:styleId="Footer">
    <w:name w:val="footer"/>
    <w:basedOn w:val="Normal"/>
    <w:link w:val="FooterChar"/>
    <w:uiPriority w:val="99"/>
    <w:unhideWhenUsed/>
    <w:rsid w:val="002C7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27774">
      <w:bodyDiv w:val="1"/>
      <w:marLeft w:val="0"/>
      <w:marRight w:val="0"/>
      <w:marTop w:val="0"/>
      <w:marBottom w:val="0"/>
      <w:divBdr>
        <w:top w:val="none" w:sz="0" w:space="0" w:color="auto"/>
        <w:left w:val="none" w:sz="0" w:space="0" w:color="auto"/>
        <w:bottom w:val="none" w:sz="0" w:space="0" w:color="auto"/>
        <w:right w:val="none" w:sz="0" w:space="0" w:color="auto"/>
      </w:divBdr>
    </w:div>
    <w:div w:id="1743063753">
      <w:bodyDiv w:val="1"/>
      <w:marLeft w:val="0"/>
      <w:marRight w:val="0"/>
      <w:marTop w:val="0"/>
      <w:marBottom w:val="0"/>
      <w:divBdr>
        <w:top w:val="none" w:sz="0" w:space="0" w:color="auto"/>
        <w:left w:val="none" w:sz="0" w:space="0" w:color="auto"/>
        <w:bottom w:val="none" w:sz="0" w:space="0" w:color="auto"/>
        <w:right w:val="none" w:sz="0" w:space="0" w:color="auto"/>
      </w:divBdr>
    </w:div>
    <w:div w:id="1788038274">
      <w:bodyDiv w:val="1"/>
      <w:marLeft w:val="0"/>
      <w:marRight w:val="0"/>
      <w:marTop w:val="0"/>
      <w:marBottom w:val="0"/>
      <w:divBdr>
        <w:top w:val="none" w:sz="0" w:space="0" w:color="auto"/>
        <w:left w:val="none" w:sz="0" w:space="0" w:color="auto"/>
        <w:bottom w:val="none" w:sz="0" w:space="0" w:color="auto"/>
        <w:right w:val="none" w:sz="0" w:space="0" w:color="auto"/>
      </w:divBdr>
    </w:div>
    <w:div w:id="199911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zvan@fundatia-adept.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ojects.eionet.europa.eu/ecosystem-capital-accounting/library/hnv-expert-workshop-_-vienna-12-june-2017" TargetMode="External"/><Relationship Id="rId12" Type="http://schemas.openxmlformats.org/officeDocument/2006/relationships/hyperlink" Target="mailto:yanka.kazakova@gmail.com" TargetMode="External"/><Relationship Id="rId17" Type="http://schemas.openxmlformats.org/officeDocument/2006/relationships/hyperlink" Target="mailto:Armin.Benzler@BfN.de" TargetMode="External"/><Relationship Id="rId2" Type="http://schemas.openxmlformats.org/officeDocument/2006/relationships/styles" Target="styles.xml"/><Relationship Id="rId16" Type="http://schemas.openxmlformats.org/officeDocument/2006/relationships/hyperlink" Target="mailto:prazan.jaroslav@uzei.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nja@ecologica.hr" TargetMode="External"/><Relationship Id="rId5" Type="http://schemas.openxmlformats.org/officeDocument/2006/relationships/footnotes" Target="footnotes.xml"/><Relationship Id="rId15" Type="http://schemas.openxmlformats.org/officeDocument/2006/relationships/hyperlink" Target="mailto:linda.aune-lundberg@nibio.no" TargetMode="External"/><Relationship Id="rId10" Type="http://schemas.openxmlformats.org/officeDocument/2006/relationships/hyperlink" Target="mailto:Eunderwood@ieep.e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gelalomba@fc.up.pt" TargetMode="External"/><Relationship Id="rId14" Type="http://schemas.openxmlformats.org/officeDocument/2006/relationships/hyperlink" Target="mailto:Antonella.Trisorio@crea.gov.i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3136</Words>
  <Characters>17880</Characters>
  <Application>Microsoft Office Word</Application>
  <DocSecurity>0</DocSecurity>
  <Lines>149</Lines>
  <Paragraphs>41</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Schwaiger Elisabeth</dc:creator>
  <cp:lastModifiedBy>Jan-Erik Petersen</cp:lastModifiedBy>
  <cp:revision>3</cp:revision>
  <cp:lastPrinted>2017-07-26T12:59:00Z</cp:lastPrinted>
  <dcterms:created xsi:type="dcterms:W3CDTF">2018-10-22T08:29:00Z</dcterms:created>
  <dcterms:modified xsi:type="dcterms:W3CDTF">2018-10-22T08:30:00Z</dcterms:modified>
</cp:coreProperties>
</file>