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0"/>
        <w:gridCol w:w="2635"/>
      </w:tblGrid>
      <w:tr w:rsidR="008E2BC5" w:rsidTr="008E2BC5">
        <w:trPr>
          <w:tblCellSpacing w:w="0" w:type="dxa"/>
        </w:trPr>
        <w:tc>
          <w:tcPr>
            <w:tcW w:w="8400" w:type="dxa"/>
            <w:shd w:val="clear" w:color="auto" w:fill="BECFDE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0"/>
            </w:tblGrid>
            <w:tr w:rsidR="008E2BC5">
              <w:trPr>
                <w:tblCellSpacing w:w="0" w:type="dxa"/>
                <w:jc w:val="center"/>
              </w:trPr>
              <w:tc>
                <w:tcPr>
                  <w:tcW w:w="6900" w:type="dxa"/>
                  <w:shd w:val="clear" w:color="auto" w:fill="FFFFFF"/>
                  <w:vAlign w:val="center"/>
                  <w:hideMark/>
                </w:tcPr>
                <w:p w:rsidR="008E2BC5" w:rsidRPr="008E2BC5" w:rsidRDefault="008E2BC5">
                  <w:pPr>
                    <w:rPr>
                      <w:b/>
                      <w:sz w:val="24"/>
                      <w:szCs w:val="24"/>
                    </w:rPr>
                  </w:pPr>
                  <w:r w:rsidRPr="008E2BC5">
                    <w:rPr>
                      <w:b/>
                      <w:sz w:val="24"/>
                      <w:szCs w:val="24"/>
                    </w:rPr>
                    <w:t>From OECD</w:t>
                  </w:r>
                  <w:r>
                    <w:rPr>
                      <w:b/>
                      <w:sz w:val="24"/>
                      <w:szCs w:val="24"/>
                    </w:rPr>
                    <w:t xml:space="preserve"> glossary of statistical terms  (</w:t>
                  </w:r>
                  <w:hyperlink r:id="rId5" w:history="1">
                    <w:r w:rsidRPr="00E30EA1">
                      <w:rPr>
                        <w:rStyle w:val="Hyperlink"/>
                        <w:b/>
                        <w:sz w:val="24"/>
                        <w:szCs w:val="24"/>
                      </w:rPr>
                      <w:t>http://stats.oecd.org/glossary/detail.asp?ID=352</w:t>
                    </w:r>
                  </w:hyperlink>
                  <w:r>
                    <w:rPr>
                      <w:b/>
                      <w:sz w:val="24"/>
                      <w:szCs w:val="24"/>
                    </w:rPr>
                    <w:t xml:space="preserve"> ) :</w:t>
                  </w:r>
                </w:p>
                <w:tbl>
                  <w:tblPr>
                    <w:tblW w:w="84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E2B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E2BC5" w:rsidRPr="008E2BC5" w:rsidRDefault="008E2BC5" w:rsidP="008E2BC5">
                        <w:pPr>
                          <w:pStyle w:val="NormalWeb"/>
                          <w:rPr>
                            <w:sz w:val="22"/>
                            <w:szCs w:val="22"/>
                          </w:rPr>
                        </w:pPr>
                        <w:r w:rsidRPr="008E2BC5">
                          <w:rPr>
                            <w:rStyle w:val="Strong"/>
                            <w:rFonts w:ascii="Arial" w:hAnsi="Arial" w:cs="Arial"/>
                            <w:color w:val="0080C0"/>
                            <w:sz w:val="22"/>
                            <w:szCs w:val="22"/>
                          </w:rPr>
                          <w:t>CLASSIFICATION OF INDIVIDUAL CONSUMPTION BY PURPOSE (COICOP)</w:t>
                        </w:r>
                      </w:p>
                    </w:tc>
                    <w:bookmarkStart w:id="0" w:name="_GoBack"/>
                    <w:bookmarkEnd w:id="0"/>
                  </w:tr>
                </w:tbl>
                <w:p w:rsidR="008E2BC5" w:rsidRDefault="008E2BC5">
                  <w:pPr>
                    <w:jc w:val="center"/>
                  </w:pPr>
                </w:p>
              </w:tc>
            </w:tr>
          </w:tbl>
          <w:p w:rsidR="008E2BC5" w:rsidRDefault="008E2BC5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  <w:hideMark/>
          </w:tcPr>
          <w:p w:rsidR="008E2BC5" w:rsidRDefault="008E2BC5">
            <w:pPr>
              <w:rPr>
                <w:sz w:val="20"/>
                <w:szCs w:val="20"/>
              </w:rPr>
            </w:pPr>
          </w:p>
        </w:tc>
      </w:tr>
      <w:tr w:rsidR="008E2BC5" w:rsidTr="008E2BC5">
        <w:trPr>
          <w:tblCellSpacing w:w="0" w:type="dxa"/>
        </w:trPr>
        <w:tc>
          <w:tcPr>
            <w:tcW w:w="8400" w:type="dxa"/>
          </w:tcPr>
          <w:p w:rsidR="008E2BC5" w:rsidRDefault="008E2BC5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2BC5" w:rsidRDefault="008E2BC5">
            <w:pPr>
              <w:rPr>
                <w:sz w:val="20"/>
                <w:szCs w:val="20"/>
              </w:rPr>
            </w:pPr>
          </w:p>
        </w:tc>
      </w:tr>
      <w:tr w:rsidR="008E2BC5" w:rsidRPr="008E2BC5" w:rsidTr="008E2BC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99" w:type="dxa"/>
          <w:tblCellSpacing w:w="15" w:type="dxa"/>
        </w:trPr>
        <w:tc>
          <w:tcPr>
            <w:tcW w:w="0" w:type="auto"/>
            <w:vAlign w:val="center"/>
            <w:hideMark/>
          </w:tcPr>
          <w:p w:rsidR="00845AB9" w:rsidRPr="008E2BC5" w:rsidRDefault="00845AB9" w:rsidP="0084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E2B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Definition:</w:t>
            </w:r>
          </w:p>
        </w:tc>
      </w:tr>
      <w:tr w:rsidR="008E2BC5" w:rsidRPr="008E2BC5" w:rsidTr="008E2BC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99" w:type="dxa"/>
          <w:tblCellSpacing w:w="15" w:type="dxa"/>
        </w:trPr>
        <w:tc>
          <w:tcPr>
            <w:tcW w:w="0" w:type="auto"/>
            <w:vAlign w:val="center"/>
            <w:hideMark/>
          </w:tcPr>
          <w:p w:rsidR="00845AB9" w:rsidRPr="008E2BC5" w:rsidRDefault="00845AB9" w:rsidP="0084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E2BC5">
              <w:rPr>
                <w:rFonts w:ascii="Times New Roman" w:eastAsia="Times New Roman" w:hAnsi="Times New Roman" w:cs="Times New Roman"/>
                <w:lang w:eastAsia="en-GB"/>
              </w:rPr>
              <w:t xml:space="preserve">The classification of individual consumption by purpose (COICOP) is a classification used to classify both individual consumption expenditure and actual individual consumption. </w:t>
            </w:r>
          </w:p>
        </w:tc>
      </w:tr>
    </w:tbl>
    <w:p w:rsidR="00845AB9" w:rsidRPr="008E2BC5" w:rsidRDefault="00845AB9" w:rsidP="00845AB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  <w:gridCol w:w="45"/>
      </w:tblGrid>
      <w:tr w:rsidR="008E2BC5" w:rsidRPr="008E2B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AB9" w:rsidRPr="008E2BC5" w:rsidRDefault="00845AB9" w:rsidP="0084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E2BC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Context:</w:t>
            </w:r>
          </w:p>
        </w:tc>
      </w:tr>
      <w:tr w:rsidR="008E2BC5" w:rsidRPr="008E2B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AB9" w:rsidRPr="008E2BC5" w:rsidRDefault="00845AB9" w:rsidP="0084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E2BC5">
              <w:rPr>
                <w:rFonts w:ascii="Times New Roman" w:eastAsia="Times New Roman" w:hAnsi="Times New Roman" w:cs="Times New Roman"/>
                <w:lang w:eastAsia="en-GB"/>
              </w:rPr>
              <w:t xml:space="preserve">COICOP is one of the "functional" classifications designed to classify certain transactions of producers and of three institutional sectors, namely household, general government and non- profit institutions serving households. They are described as "functional" classifications because they identify the "functions" - in the sense of "purposes" or "objectives" - for which these groups of </w:t>
            </w:r>
            <w:proofErr w:type="spellStart"/>
            <w:r w:rsidRPr="008E2BC5">
              <w:rPr>
                <w:rFonts w:ascii="Times New Roman" w:eastAsia="Times New Roman" w:hAnsi="Times New Roman" w:cs="Times New Roman"/>
                <w:lang w:eastAsia="en-GB"/>
              </w:rPr>
              <w:t>transactors</w:t>
            </w:r>
            <w:proofErr w:type="spellEnd"/>
            <w:r w:rsidRPr="008E2BC5">
              <w:rPr>
                <w:rFonts w:ascii="Times New Roman" w:eastAsia="Times New Roman" w:hAnsi="Times New Roman" w:cs="Times New Roman"/>
                <w:lang w:eastAsia="en-GB"/>
              </w:rPr>
              <w:t xml:space="preserve"> engage in certain transactions. The classifications concerned are</w:t>
            </w:r>
            <w:proofErr w:type="gramStart"/>
            <w:r w:rsidRPr="008E2BC5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  <w:proofErr w:type="gramEnd"/>
            <w:r w:rsidRPr="008E2BC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8E2BC5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Classification of individual consumption by purpose (COICOP). </w:t>
            </w:r>
            <w:r w:rsidRPr="008E2BC5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Classification of the functions of government (COFOG). </w:t>
            </w:r>
            <w:r w:rsidRPr="008E2BC5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Classification of the purposes of non-profit institutions serving households (COPNI). </w:t>
            </w:r>
            <w:r w:rsidRPr="008E2BC5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- Classification of outlays of producers by purpose (COPP). </w:t>
            </w:r>
          </w:p>
        </w:tc>
      </w:tr>
      <w:tr w:rsidR="008E2BC5" w:rsidRPr="008E2B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E2BC5" w:rsidRDefault="008E2BC5" w:rsidP="0084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845AB9" w:rsidRPr="008E2BC5" w:rsidRDefault="008E2BC5" w:rsidP="0084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E2BC5">
              <w:rPr>
                <w:rFonts w:ascii="Times New Roman" w:eastAsia="Times New Roman" w:hAnsi="Times New Roman" w:cs="Times New Roman"/>
                <w:b/>
                <w:lang w:eastAsia="en-GB"/>
              </w:rPr>
              <w:t>Source Publication:</w:t>
            </w:r>
            <w:r w:rsidRPr="008E2BC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45AB9" w:rsidRPr="008E2BC5">
              <w:rPr>
                <w:rFonts w:ascii="Times New Roman" w:eastAsia="Times New Roman" w:hAnsi="Times New Roman" w:cs="Times New Roman"/>
                <w:lang w:eastAsia="en-GB"/>
              </w:rPr>
              <w:t xml:space="preserve">System of National Accounts (SNA). 2008, 18.1, 18.7. </w:t>
            </w:r>
          </w:p>
        </w:tc>
      </w:tr>
    </w:tbl>
    <w:p w:rsidR="00845AB9" w:rsidRPr="00845AB9" w:rsidRDefault="00845AB9" w:rsidP="00845AB9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2"/>
      </w:tblGrid>
      <w:tr w:rsidR="00845AB9" w:rsidRPr="00845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AB9" w:rsidRPr="00845AB9" w:rsidRDefault="00845AB9" w:rsidP="0084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</w:pPr>
            <w:r w:rsidRPr="00845AB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en-GB"/>
              </w:rPr>
              <w:t>Cross References:</w:t>
            </w:r>
          </w:p>
        </w:tc>
      </w:tr>
      <w:tr w:rsidR="00845AB9" w:rsidRPr="00845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AB9" w:rsidRPr="00845AB9" w:rsidRDefault="00477E90" w:rsidP="0084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</w:pPr>
            <w:hyperlink r:id="rId6" w:history="1">
              <w:r w:rsidR="00845AB9" w:rsidRPr="00845A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Classification of outlays of producers by purpose (COPP)</w:t>
              </w:r>
            </w:hyperlink>
            <w:r w:rsidR="00845AB9" w:rsidRPr="00845A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  <w:br/>
            </w:r>
            <w:hyperlink r:id="rId7" w:history="1">
              <w:r w:rsidR="00845AB9" w:rsidRPr="00845A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Classification of the functions of government (COFOG)</w:t>
              </w:r>
            </w:hyperlink>
            <w:r w:rsidR="00845AB9" w:rsidRPr="00845A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  <w:br/>
            </w:r>
            <w:hyperlink r:id="rId8" w:history="1">
              <w:r w:rsidR="00845AB9" w:rsidRPr="00845A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Classification of the purposes of non-profit institutions (COPNI)</w:t>
              </w:r>
            </w:hyperlink>
          </w:p>
        </w:tc>
      </w:tr>
    </w:tbl>
    <w:p w:rsidR="008E2BC5" w:rsidRDefault="008E2BC5" w:rsidP="000857F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8E2BC5" w:rsidRPr="008E2BC5" w:rsidRDefault="008E2BC5" w:rsidP="000857F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en-GB"/>
        </w:rPr>
      </w:pPr>
      <w:r w:rsidRPr="008E2BC5">
        <w:rPr>
          <w:rFonts w:ascii="Calibri" w:eastAsia="Times New Roman" w:hAnsi="Calibri" w:cs="Times New Roman"/>
          <w:b/>
          <w:lang w:eastAsia="en-GB"/>
        </w:rPr>
        <w:t>From UNSD Classifications Registry (</w:t>
      </w:r>
      <w:hyperlink r:id="rId9" w:history="1">
        <w:r w:rsidRPr="008E2BC5">
          <w:rPr>
            <w:rStyle w:val="Hyperlink"/>
            <w:rFonts w:ascii="Calibri" w:eastAsia="Times New Roman" w:hAnsi="Calibri" w:cs="Times New Roman"/>
            <w:b/>
            <w:lang w:eastAsia="en-GB"/>
          </w:rPr>
          <w:t>http://unstats.un.org/unsd/cr/registry/regcst.asp?Cl=5</w:t>
        </w:r>
      </w:hyperlink>
      <w:r w:rsidRPr="008E2BC5">
        <w:rPr>
          <w:rFonts w:ascii="Calibri" w:eastAsia="Times New Roman" w:hAnsi="Calibri" w:cs="Times New Roman"/>
          <w:b/>
          <w:lang w:eastAsia="en-GB"/>
        </w:rPr>
        <w:t xml:space="preserve"> ):</w:t>
      </w:r>
    </w:p>
    <w:p w:rsidR="00845AB9" w:rsidRDefault="00845AB9" w:rsidP="00845AB9">
      <w:pPr>
        <w:pStyle w:val="Heading2"/>
        <w:jc w:val="center"/>
        <w:rPr>
          <w:rFonts w:cs="Tahoma"/>
        </w:rPr>
      </w:pPr>
      <w:r>
        <w:rPr>
          <w:rFonts w:cs="Tahoma"/>
        </w:rPr>
        <w:t>COICOP</w:t>
      </w:r>
    </w:p>
    <w:p w:rsidR="00845AB9" w:rsidRDefault="00845AB9" w:rsidP="00845AB9">
      <w:pPr>
        <w:pStyle w:val="Heading3"/>
        <w:jc w:val="center"/>
        <w:rPr>
          <w:rFonts w:cs="Tahoma"/>
          <w:color w:val="336699"/>
        </w:rPr>
      </w:pPr>
      <w:r>
        <w:rPr>
          <w:rFonts w:cs="Tahoma"/>
          <w:color w:val="336699"/>
        </w:rPr>
        <w:t>(Classification of Individual Consumption According to Purpose)</w:t>
      </w:r>
    </w:p>
    <w:p w:rsidR="00845AB9" w:rsidRDefault="00845AB9" w:rsidP="00845AB9">
      <w:pPr>
        <w:rPr>
          <w:rFonts w:ascii="Verdana" w:hAnsi="Verdana" w:cs="Tahoma"/>
          <w:color w:val="000000"/>
          <w:sz w:val="17"/>
          <w:szCs w:val="17"/>
        </w:rPr>
      </w:pPr>
      <w:r>
        <w:rPr>
          <w:rFonts w:ascii="Verdana" w:hAnsi="Verdana" w:cs="Tahoma"/>
          <w:color w:val="000000"/>
          <w:sz w:val="17"/>
          <w:szCs w:val="17"/>
        </w:rPr>
        <w:t xml:space="preserve">Click on any code to see more detail. Click </w:t>
      </w:r>
      <w:hyperlink r:id="rId10" w:history="1">
        <w:r>
          <w:rPr>
            <w:rStyle w:val="Hyperlink"/>
            <w:rFonts w:ascii="Verdana" w:hAnsi="Verdana" w:cs="Tahoma"/>
            <w:sz w:val="17"/>
            <w:szCs w:val="17"/>
          </w:rPr>
          <w:t>here</w:t>
        </w:r>
      </w:hyperlink>
      <w:r>
        <w:rPr>
          <w:rFonts w:ascii="Verdana" w:hAnsi="Verdana" w:cs="Tahoma"/>
          <w:color w:val="000000"/>
          <w:sz w:val="17"/>
          <w:szCs w:val="17"/>
        </w:rPr>
        <w:t xml:space="preserve"> for top level only.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11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01-12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Individual consumption expenditure of households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12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Food and non-alcoholic beverages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13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01.1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Food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14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01.2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Non-alcoholic beverages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15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Alcoholic beverages, tobacco and narcotics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16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02.1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Alcoholic beverages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17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02.2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Tobacco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18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02.3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Narcotics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19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Clothing and footwear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20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03.1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Clothing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21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03.2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Footwear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22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04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Housing, water, electricity, gas and other fuels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23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04.1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Actual rentals for housing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24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04.2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Imputed rentals for housing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25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04.3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Maintenance and repair of the dwelling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26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04.4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Water supply and miscellaneous services relating to the dwelling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27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04.5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Electricity, gas and other fuels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28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05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Furnishings, household equipment and routine household maintenance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29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05.1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Furniture and furnishings, carpets and other floor coverings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30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05.2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Household textiles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31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05.3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Household appliances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32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05.4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Glassware, tableware and household utensils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33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05.5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Tools and equipment for house and garden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34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05.6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Goods and services for routine household maintenance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35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06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Health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36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06.1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Medical products, appliances and equipment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37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06.2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Outpatient services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38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06.3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Hospital services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39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07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Transport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40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07.1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Purchase of vehicles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41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07.2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Operation of personal transport equipment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42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07.3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Transport services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43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08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Communication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44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08.1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Postal services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45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08.2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Telephone and telefax equipment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46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08.3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Telephone and telefax services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47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09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Recreation and culture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48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09.1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Audio-visual, photographic and information processing equipment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49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09.2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Other major durables for recreation and culture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50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09.3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Other recreational items and equipment, gardens and pets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51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09.4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Recreational and cultural services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52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09.5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Newspapers, books and stationery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53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09.6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Package holidays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54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10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Education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55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10.1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Pre-primary and primary education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56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10.2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Secondary education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57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10.3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Post-secondary non-tertiary education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58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10.4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Tertiary education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59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10.5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Education not definable by level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60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Restaurants and hotels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61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11.1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Catering services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62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11.2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Accommodation services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63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Miscellaneous goods and services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64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12.1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Personal care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65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12.2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Prostitution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66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12.3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Personal effects </w:t>
      </w:r>
      <w:proofErr w:type="spellStart"/>
      <w:r w:rsidR="00845AB9">
        <w:rPr>
          <w:rFonts w:ascii="Verdana" w:hAnsi="Verdana" w:cs="Tahoma"/>
          <w:color w:val="000000"/>
          <w:sz w:val="17"/>
          <w:szCs w:val="17"/>
        </w:rPr>
        <w:t>n.e.c</w:t>
      </w:r>
      <w:proofErr w:type="spellEnd"/>
      <w:r w:rsidR="00845AB9">
        <w:rPr>
          <w:rFonts w:ascii="Verdana" w:hAnsi="Verdana" w:cs="Tahoma"/>
          <w:color w:val="000000"/>
          <w:sz w:val="17"/>
          <w:szCs w:val="17"/>
        </w:rPr>
        <w:t>.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67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12.4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Social protection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68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12.5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Insurance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69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12.6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Financial services </w:t>
      </w:r>
      <w:proofErr w:type="spellStart"/>
      <w:r w:rsidR="00845AB9">
        <w:rPr>
          <w:rFonts w:ascii="Verdana" w:hAnsi="Verdana" w:cs="Tahoma"/>
          <w:color w:val="000000"/>
          <w:sz w:val="17"/>
          <w:szCs w:val="17"/>
        </w:rPr>
        <w:t>n.e.c</w:t>
      </w:r>
      <w:proofErr w:type="spellEnd"/>
      <w:r w:rsidR="00845AB9">
        <w:rPr>
          <w:rFonts w:ascii="Verdana" w:hAnsi="Verdana" w:cs="Tahoma"/>
          <w:color w:val="000000"/>
          <w:sz w:val="17"/>
          <w:szCs w:val="17"/>
        </w:rPr>
        <w:t>.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70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12.7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Other services </w:t>
      </w:r>
      <w:proofErr w:type="spellStart"/>
      <w:r w:rsidR="00845AB9">
        <w:rPr>
          <w:rFonts w:ascii="Verdana" w:hAnsi="Verdana" w:cs="Tahoma"/>
          <w:color w:val="000000"/>
          <w:sz w:val="17"/>
          <w:szCs w:val="17"/>
        </w:rPr>
        <w:t>n.e.c</w:t>
      </w:r>
      <w:proofErr w:type="spellEnd"/>
      <w:r w:rsidR="00845AB9">
        <w:rPr>
          <w:rFonts w:ascii="Verdana" w:hAnsi="Verdana" w:cs="Tahoma"/>
          <w:color w:val="000000"/>
          <w:sz w:val="17"/>
          <w:szCs w:val="17"/>
        </w:rPr>
        <w:t>.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71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Individual consumption expenditure of non-profit institutions serving households (NPISHs)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72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13.1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Housing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73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13.2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Health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74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13.3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Recreation and culture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75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13.4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Education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76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13.5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Social protection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77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13.6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Other services</w:t>
      </w:r>
    </w:p>
    <w:p w:rsidR="00845AB9" w:rsidRDefault="00477E90" w:rsidP="00845A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78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14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Individual consumption expenditure of general government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79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14.1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Housing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80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14.2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Health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81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14.3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Recreation and culture</w:t>
      </w:r>
    </w:p>
    <w:p w:rsidR="00845AB9" w:rsidRDefault="00477E90" w:rsidP="00845A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color w:val="000000"/>
          <w:sz w:val="17"/>
          <w:szCs w:val="17"/>
        </w:rPr>
      </w:pPr>
      <w:hyperlink r:id="rId82" w:history="1">
        <w:r w:rsidR="00845AB9">
          <w:rPr>
            <w:rStyle w:val="Hyperlink"/>
            <w:rFonts w:ascii="Verdana" w:hAnsi="Verdana" w:cs="Tahoma"/>
            <w:sz w:val="17"/>
            <w:szCs w:val="17"/>
          </w:rPr>
          <w:t>14.4</w:t>
        </w:r>
      </w:hyperlink>
      <w:r w:rsidR="00845AB9">
        <w:rPr>
          <w:rFonts w:ascii="Verdana" w:hAnsi="Verdana" w:cs="Tahoma"/>
          <w:color w:val="000000"/>
          <w:sz w:val="17"/>
          <w:szCs w:val="17"/>
        </w:rPr>
        <w:t xml:space="preserve"> - Education</w:t>
      </w:r>
    </w:p>
    <w:p w:rsidR="009935CA" w:rsidRPr="00D06988" w:rsidRDefault="00477E90" w:rsidP="00DA5DA9">
      <w:pPr>
        <w:numPr>
          <w:ilvl w:val="1"/>
          <w:numId w:val="2"/>
        </w:numPr>
        <w:spacing w:before="100" w:beforeAutospacing="1" w:after="100" w:afterAutospacing="1" w:line="240" w:lineRule="auto"/>
      </w:pPr>
      <w:hyperlink r:id="rId83" w:history="1">
        <w:r w:rsidR="00845AB9" w:rsidRPr="008E2BC5">
          <w:rPr>
            <w:rStyle w:val="Hyperlink"/>
            <w:rFonts w:ascii="Verdana" w:hAnsi="Verdana" w:cs="Tahoma"/>
            <w:sz w:val="17"/>
            <w:szCs w:val="17"/>
          </w:rPr>
          <w:t>14.5</w:t>
        </w:r>
      </w:hyperlink>
      <w:r w:rsidR="00845AB9" w:rsidRPr="008E2BC5">
        <w:rPr>
          <w:rFonts w:ascii="Verdana" w:hAnsi="Verdana" w:cs="Tahoma"/>
          <w:color w:val="000000"/>
          <w:sz w:val="17"/>
          <w:szCs w:val="17"/>
        </w:rPr>
        <w:t xml:space="preserve"> - Social protection</w:t>
      </w:r>
    </w:p>
    <w:sectPr w:rsidR="009935CA" w:rsidRPr="00D0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4F79"/>
    <w:multiLevelType w:val="hybridMultilevel"/>
    <w:tmpl w:val="4570506E"/>
    <w:lvl w:ilvl="0" w:tplc="EC42426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A51"/>
    <w:multiLevelType w:val="multilevel"/>
    <w:tmpl w:val="0EB8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FE"/>
    <w:rsid w:val="000857FE"/>
    <w:rsid w:val="00183F0E"/>
    <w:rsid w:val="00477E90"/>
    <w:rsid w:val="00845AB9"/>
    <w:rsid w:val="008E2BC5"/>
    <w:rsid w:val="009935CA"/>
    <w:rsid w:val="00BA3C71"/>
    <w:rsid w:val="00D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02B75-2B95-48F5-905B-3E58565B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5AB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336699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45AB9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AB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5AB9"/>
    <w:rPr>
      <w:rFonts w:ascii="Verdana" w:eastAsia="Times New Roman" w:hAnsi="Verdana" w:cs="Times New Roman"/>
      <w:b/>
      <w:bCs/>
      <w:color w:val="336699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45AB9"/>
    <w:rPr>
      <w:rFonts w:ascii="Verdana" w:eastAsia="Times New Roman" w:hAnsi="Verdana" w:cs="Times New Roman"/>
      <w:b/>
      <w:bCs/>
      <w:color w:val="000000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2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14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8477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4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95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8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94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stats.un.org/unsd/cr/registry/regcs.asp?Cl=5&amp;Lg=1&amp;Co=01.1" TargetMode="External"/><Relationship Id="rId18" Type="http://schemas.openxmlformats.org/officeDocument/2006/relationships/hyperlink" Target="http://unstats.un.org/unsd/cr/registry/regcs.asp?Cl=5&amp;Lg=1&amp;Co=02.3" TargetMode="External"/><Relationship Id="rId26" Type="http://schemas.openxmlformats.org/officeDocument/2006/relationships/hyperlink" Target="http://unstats.un.org/unsd/cr/registry/regcs.asp?Cl=5&amp;Lg=1&amp;Co=04.4" TargetMode="External"/><Relationship Id="rId39" Type="http://schemas.openxmlformats.org/officeDocument/2006/relationships/hyperlink" Target="http://unstats.un.org/unsd/cr/registry/regcs.asp?Cl=5&amp;Lg=1&amp;Co=07" TargetMode="External"/><Relationship Id="rId21" Type="http://schemas.openxmlformats.org/officeDocument/2006/relationships/hyperlink" Target="http://unstats.un.org/unsd/cr/registry/regcs.asp?Cl=5&amp;Lg=1&amp;Co=03.2" TargetMode="External"/><Relationship Id="rId34" Type="http://schemas.openxmlformats.org/officeDocument/2006/relationships/hyperlink" Target="http://unstats.un.org/unsd/cr/registry/regcs.asp?Cl=5&amp;Lg=1&amp;Co=05.6" TargetMode="External"/><Relationship Id="rId42" Type="http://schemas.openxmlformats.org/officeDocument/2006/relationships/hyperlink" Target="http://unstats.un.org/unsd/cr/registry/regcs.asp?Cl=5&amp;Lg=1&amp;Co=07.3" TargetMode="External"/><Relationship Id="rId47" Type="http://schemas.openxmlformats.org/officeDocument/2006/relationships/hyperlink" Target="http://unstats.un.org/unsd/cr/registry/regcs.asp?Cl=5&amp;Lg=1&amp;Co=09" TargetMode="External"/><Relationship Id="rId50" Type="http://schemas.openxmlformats.org/officeDocument/2006/relationships/hyperlink" Target="http://unstats.un.org/unsd/cr/registry/regcs.asp?Cl=5&amp;Lg=1&amp;Co=09.3" TargetMode="External"/><Relationship Id="rId55" Type="http://schemas.openxmlformats.org/officeDocument/2006/relationships/hyperlink" Target="http://unstats.un.org/unsd/cr/registry/regcs.asp?Cl=5&amp;Lg=1&amp;Co=10.1" TargetMode="External"/><Relationship Id="rId63" Type="http://schemas.openxmlformats.org/officeDocument/2006/relationships/hyperlink" Target="http://unstats.un.org/unsd/cr/registry/regcs.asp?Cl=5&amp;Lg=1&amp;Co=12" TargetMode="External"/><Relationship Id="rId68" Type="http://schemas.openxmlformats.org/officeDocument/2006/relationships/hyperlink" Target="http://unstats.un.org/unsd/cr/registry/regcs.asp?Cl=5&amp;Lg=1&amp;Co=12.5" TargetMode="External"/><Relationship Id="rId76" Type="http://schemas.openxmlformats.org/officeDocument/2006/relationships/hyperlink" Target="http://unstats.un.org/unsd/cr/registry/regcs.asp?Cl=5&amp;Lg=1&amp;Co=13.5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stats.oecd.org/glossary/detail.asp?ID=354" TargetMode="External"/><Relationship Id="rId71" Type="http://schemas.openxmlformats.org/officeDocument/2006/relationships/hyperlink" Target="http://unstats.un.org/unsd/cr/registry/regcs.asp?Cl=5&amp;Lg=1&amp;Co=13" TargetMode="External"/><Relationship Id="rId2" Type="http://schemas.openxmlformats.org/officeDocument/2006/relationships/styles" Target="styles.xml"/><Relationship Id="rId16" Type="http://schemas.openxmlformats.org/officeDocument/2006/relationships/hyperlink" Target="http://unstats.un.org/unsd/cr/registry/regcs.asp?Cl=5&amp;Lg=1&amp;Co=02.1" TargetMode="External"/><Relationship Id="rId29" Type="http://schemas.openxmlformats.org/officeDocument/2006/relationships/hyperlink" Target="http://unstats.un.org/unsd/cr/registry/regcs.asp?Cl=5&amp;Lg=1&amp;Co=05.1" TargetMode="External"/><Relationship Id="rId11" Type="http://schemas.openxmlformats.org/officeDocument/2006/relationships/hyperlink" Target="http://unstats.un.org/unsd/cr/registry/regcs.asp?Cl=5&amp;Lg=1&amp;Co=01-12" TargetMode="External"/><Relationship Id="rId24" Type="http://schemas.openxmlformats.org/officeDocument/2006/relationships/hyperlink" Target="http://unstats.un.org/unsd/cr/registry/regcs.asp?Cl=5&amp;Lg=1&amp;Co=04.2" TargetMode="External"/><Relationship Id="rId32" Type="http://schemas.openxmlformats.org/officeDocument/2006/relationships/hyperlink" Target="http://unstats.un.org/unsd/cr/registry/regcs.asp?Cl=5&amp;Lg=1&amp;Co=05.4" TargetMode="External"/><Relationship Id="rId37" Type="http://schemas.openxmlformats.org/officeDocument/2006/relationships/hyperlink" Target="http://unstats.un.org/unsd/cr/registry/regcs.asp?Cl=5&amp;Lg=1&amp;Co=06.2" TargetMode="External"/><Relationship Id="rId40" Type="http://schemas.openxmlformats.org/officeDocument/2006/relationships/hyperlink" Target="http://unstats.un.org/unsd/cr/registry/regcs.asp?Cl=5&amp;Lg=1&amp;Co=07.1" TargetMode="External"/><Relationship Id="rId45" Type="http://schemas.openxmlformats.org/officeDocument/2006/relationships/hyperlink" Target="http://unstats.un.org/unsd/cr/registry/regcs.asp?Cl=5&amp;Lg=1&amp;Co=08.2" TargetMode="External"/><Relationship Id="rId53" Type="http://schemas.openxmlformats.org/officeDocument/2006/relationships/hyperlink" Target="http://unstats.un.org/unsd/cr/registry/regcs.asp?Cl=5&amp;Lg=1&amp;Co=09.6" TargetMode="External"/><Relationship Id="rId58" Type="http://schemas.openxmlformats.org/officeDocument/2006/relationships/hyperlink" Target="http://unstats.un.org/unsd/cr/registry/regcs.asp?Cl=5&amp;Lg=1&amp;Co=10.4" TargetMode="External"/><Relationship Id="rId66" Type="http://schemas.openxmlformats.org/officeDocument/2006/relationships/hyperlink" Target="http://unstats.un.org/unsd/cr/registry/regcs.asp?Cl=5&amp;Lg=1&amp;Co=12.3" TargetMode="External"/><Relationship Id="rId74" Type="http://schemas.openxmlformats.org/officeDocument/2006/relationships/hyperlink" Target="http://unstats.un.org/unsd/cr/registry/regcs.asp?Cl=5&amp;Lg=1&amp;Co=13.3" TargetMode="External"/><Relationship Id="rId79" Type="http://schemas.openxmlformats.org/officeDocument/2006/relationships/hyperlink" Target="http://unstats.un.org/unsd/cr/registry/regcs.asp?Cl=5&amp;Lg=1&amp;Co=14.1" TargetMode="External"/><Relationship Id="rId5" Type="http://schemas.openxmlformats.org/officeDocument/2006/relationships/hyperlink" Target="http://stats.oecd.org/glossary/detail.asp?ID=352" TargetMode="External"/><Relationship Id="rId61" Type="http://schemas.openxmlformats.org/officeDocument/2006/relationships/hyperlink" Target="http://unstats.un.org/unsd/cr/registry/regcs.asp?Cl=5&amp;Lg=1&amp;Co=11.1" TargetMode="External"/><Relationship Id="rId82" Type="http://schemas.openxmlformats.org/officeDocument/2006/relationships/hyperlink" Target="http://unstats.un.org/unsd/cr/registry/regcs.asp?Cl=5&amp;Lg=1&amp;Co=14.4" TargetMode="External"/><Relationship Id="rId19" Type="http://schemas.openxmlformats.org/officeDocument/2006/relationships/hyperlink" Target="http://unstats.un.org/unsd/cr/registry/regcs.asp?Cl=5&amp;Lg=1&amp;Co=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stats.un.org/unsd/cr/registry/regcst.asp?Cl=5" TargetMode="External"/><Relationship Id="rId14" Type="http://schemas.openxmlformats.org/officeDocument/2006/relationships/hyperlink" Target="http://unstats.un.org/unsd/cr/registry/regcs.asp?Cl=5&amp;Lg=1&amp;Co=01.2" TargetMode="External"/><Relationship Id="rId22" Type="http://schemas.openxmlformats.org/officeDocument/2006/relationships/hyperlink" Target="http://unstats.un.org/unsd/cr/registry/regcs.asp?Cl=5&amp;Lg=1&amp;Co=04" TargetMode="External"/><Relationship Id="rId27" Type="http://schemas.openxmlformats.org/officeDocument/2006/relationships/hyperlink" Target="http://unstats.un.org/unsd/cr/registry/regcs.asp?Cl=5&amp;Lg=1&amp;Co=04.5" TargetMode="External"/><Relationship Id="rId30" Type="http://schemas.openxmlformats.org/officeDocument/2006/relationships/hyperlink" Target="http://unstats.un.org/unsd/cr/registry/regcs.asp?Cl=5&amp;Lg=1&amp;Co=05.2" TargetMode="External"/><Relationship Id="rId35" Type="http://schemas.openxmlformats.org/officeDocument/2006/relationships/hyperlink" Target="http://unstats.un.org/unsd/cr/registry/regcs.asp?Cl=5&amp;Lg=1&amp;Co=06" TargetMode="External"/><Relationship Id="rId43" Type="http://schemas.openxmlformats.org/officeDocument/2006/relationships/hyperlink" Target="http://unstats.un.org/unsd/cr/registry/regcs.asp?Cl=5&amp;Lg=1&amp;Co=08" TargetMode="External"/><Relationship Id="rId48" Type="http://schemas.openxmlformats.org/officeDocument/2006/relationships/hyperlink" Target="http://unstats.un.org/unsd/cr/registry/regcs.asp?Cl=5&amp;Lg=1&amp;Co=09.1" TargetMode="External"/><Relationship Id="rId56" Type="http://schemas.openxmlformats.org/officeDocument/2006/relationships/hyperlink" Target="http://unstats.un.org/unsd/cr/registry/regcs.asp?Cl=5&amp;Lg=1&amp;Co=10.2" TargetMode="External"/><Relationship Id="rId64" Type="http://schemas.openxmlformats.org/officeDocument/2006/relationships/hyperlink" Target="http://unstats.un.org/unsd/cr/registry/regcs.asp?Cl=5&amp;Lg=1&amp;Co=12.1" TargetMode="External"/><Relationship Id="rId69" Type="http://schemas.openxmlformats.org/officeDocument/2006/relationships/hyperlink" Target="http://unstats.un.org/unsd/cr/registry/regcs.asp?Cl=5&amp;Lg=1&amp;Co=12.6" TargetMode="External"/><Relationship Id="rId77" Type="http://schemas.openxmlformats.org/officeDocument/2006/relationships/hyperlink" Target="http://unstats.un.org/unsd/cr/registry/regcs.asp?Cl=5&amp;Lg=1&amp;Co=13.6" TargetMode="External"/><Relationship Id="rId8" Type="http://schemas.openxmlformats.org/officeDocument/2006/relationships/hyperlink" Target="http://stats.oecd.org/glossary/detail.asp?ID=355" TargetMode="External"/><Relationship Id="rId51" Type="http://schemas.openxmlformats.org/officeDocument/2006/relationships/hyperlink" Target="http://unstats.un.org/unsd/cr/registry/regcs.asp?Cl=5&amp;Lg=1&amp;Co=09.4" TargetMode="External"/><Relationship Id="rId72" Type="http://schemas.openxmlformats.org/officeDocument/2006/relationships/hyperlink" Target="http://unstats.un.org/unsd/cr/registry/regcs.asp?Cl=5&amp;Lg=1&amp;Co=13.1" TargetMode="External"/><Relationship Id="rId80" Type="http://schemas.openxmlformats.org/officeDocument/2006/relationships/hyperlink" Target="http://unstats.un.org/unsd/cr/registry/regcs.asp?Cl=5&amp;Lg=1&amp;Co=14.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unstats.un.org/unsd/cr/registry/regcs.asp?Cl=5&amp;Lg=1&amp;Co=01" TargetMode="External"/><Relationship Id="rId17" Type="http://schemas.openxmlformats.org/officeDocument/2006/relationships/hyperlink" Target="http://unstats.un.org/unsd/cr/registry/regcs.asp?Cl=5&amp;Lg=1&amp;Co=02.2" TargetMode="External"/><Relationship Id="rId25" Type="http://schemas.openxmlformats.org/officeDocument/2006/relationships/hyperlink" Target="http://unstats.un.org/unsd/cr/registry/regcs.asp?Cl=5&amp;Lg=1&amp;Co=04.3" TargetMode="External"/><Relationship Id="rId33" Type="http://schemas.openxmlformats.org/officeDocument/2006/relationships/hyperlink" Target="http://unstats.un.org/unsd/cr/registry/regcs.asp?Cl=5&amp;Lg=1&amp;Co=05.5" TargetMode="External"/><Relationship Id="rId38" Type="http://schemas.openxmlformats.org/officeDocument/2006/relationships/hyperlink" Target="http://unstats.un.org/unsd/cr/registry/regcs.asp?Cl=5&amp;Lg=1&amp;Co=06.3" TargetMode="External"/><Relationship Id="rId46" Type="http://schemas.openxmlformats.org/officeDocument/2006/relationships/hyperlink" Target="http://unstats.un.org/unsd/cr/registry/regcs.asp?Cl=5&amp;Lg=1&amp;Co=08.3" TargetMode="External"/><Relationship Id="rId59" Type="http://schemas.openxmlformats.org/officeDocument/2006/relationships/hyperlink" Target="http://unstats.un.org/unsd/cr/registry/regcs.asp?Cl=5&amp;Lg=1&amp;Co=10.5" TargetMode="External"/><Relationship Id="rId67" Type="http://schemas.openxmlformats.org/officeDocument/2006/relationships/hyperlink" Target="http://unstats.un.org/unsd/cr/registry/regcs.asp?Cl=5&amp;Lg=1&amp;Co=12.4" TargetMode="External"/><Relationship Id="rId20" Type="http://schemas.openxmlformats.org/officeDocument/2006/relationships/hyperlink" Target="http://unstats.un.org/unsd/cr/registry/regcs.asp?Cl=5&amp;Lg=1&amp;Co=03.1" TargetMode="External"/><Relationship Id="rId41" Type="http://schemas.openxmlformats.org/officeDocument/2006/relationships/hyperlink" Target="http://unstats.un.org/unsd/cr/registry/regcs.asp?Cl=5&amp;Lg=1&amp;Co=07.2" TargetMode="External"/><Relationship Id="rId54" Type="http://schemas.openxmlformats.org/officeDocument/2006/relationships/hyperlink" Target="http://unstats.un.org/unsd/cr/registry/regcs.asp?Cl=5&amp;Lg=1&amp;Co=10" TargetMode="External"/><Relationship Id="rId62" Type="http://schemas.openxmlformats.org/officeDocument/2006/relationships/hyperlink" Target="http://unstats.un.org/unsd/cr/registry/regcs.asp?Cl=5&amp;Lg=1&amp;Co=11.2" TargetMode="External"/><Relationship Id="rId70" Type="http://schemas.openxmlformats.org/officeDocument/2006/relationships/hyperlink" Target="http://unstats.un.org/unsd/cr/registry/regcs.asp?Cl=5&amp;Lg=1&amp;Co=12.7" TargetMode="External"/><Relationship Id="rId75" Type="http://schemas.openxmlformats.org/officeDocument/2006/relationships/hyperlink" Target="http://unstats.un.org/unsd/cr/registry/regcs.asp?Cl=5&amp;Lg=1&amp;Co=13.4" TargetMode="External"/><Relationship Id="rId83" Type="http://schemas.openxmlformats.org/officeDocument/2006/relationships/hyperlink" Target="http://unstats.un.org/unsd/cr/registry/regcs.asp?Cl=5&amp;Lg=1&amp;Co=14.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ts.oecd.org/glossary/detail.asp?ID=353" TargetMode="External"/><Relationship Id="rId15" Type="http://schemas.openxmlformats.org/officeDocument/2006/relationships/hyperlink" Target="http://unstats.un.org/unsd/cr/registry/regcs.asp?Cl=5&amp;Lg=1&amp;Co=02" TargetMode="External"/><Relationship Id="rId23" Type="http://schemas.openxmlformats.org/officeDocument/2006/relationships/hyperlink" Target="http://unstats.un.org/unsd/cr/registry/regcs.asp?Cl=5&amp;Lg=1&amp;Co=04.1" TargetMode="External"/><Relationship Id="rId28" Type="http://schemas.openxmlformats.org/officeDocument/2006/relationships/hyperlink" Target="http://unstats.un.org/unsd/cr/registry/regcs.asp?Cl=5&amp;Lg=1&amp;Co=05" TargetMode="External"/><Relationship Id="rId36" Type="http://schemas.openxmlformats.org/officeDocument/2006/relationships/hyperlink" Target="http://unstats.un.org/unsd/cr/registry/regcs.asp?Cl=5&amp;Lg=1&amp;Co=06.1" TargetMode="External"/><Relationship Id="rId49" Type="http://schemas.openxmlformats.org/officeDocument/2006/relationships/hyperlink" Target="http://unstats.un.org/unsd/cr/registry/regcs.asp?Cl=5&amp;Lg=1&amp;Co=09.2" TargetMode="External"/><Relationship Id="rId57" Type="http://schemas.openxmlformats.org/officeDocument/2006/relationships/hyperlink" Target="http://unstats.un.org/unsd/cr/registry/regcs.asp?Cl=5&amp;Lg=1&amp;Co=10.3" TargetMode="External"/><Relationship Id="rId10" Type="http://schemas.openxmlformats.org/officeDocument/2006/relationships/hyperlink" Target="http://unstats.un.org/unsd/cr/registry/regcst.asp?Cl=5&amp;Lg=1&amp;Top=1" TargetMode="External"/><Relationship Id="rId31" Type="http://schemas.openxmlformats.org/officeDocument/2006/relationships/hyperlink" Target="http://unstats.un.org/unsd/cr/registry/regcs.asp?Cl=5&amp;Lg=1&amp;Co=05.3" TargetMode="External"/><Relationship Id="rId44" Type="http://schemas.openxmlformats.org/officeDocument/2006/relationships/hyperlink" Target="http://unstats.un.org/unsd/cr/registry/regcs.asp?Cl=5&amp;Lg=1&amp;Co=08.1" TargetMode="External"/><Relationship Id="rId52" Type="http://schemas.openxmlformats.org/officeDocument/2006/relationships/hyperlink" Target="http://unstats.un.org/unsd/cr/registry/regcs.asp?Cl=5&amp;Lg=1&amp;Co=09.5" TargetMode="External"/><Relationship Id="rId60" Type="http://schemas.openxmlformats.org/officeDocument/2006/relationships/hyperlink" Target="http://unstats.un.org/unsd/cr/registry/regcs.asp?Cl=5&amp;Lg=1&amp;Co=11" TargetMode="External"/><Relationship Id="rId65" Type="http://schemas.openxmlformats.org/officeDocument/2006/relationships/hyperlink" Target="http://unstats.un.org/unsd/cr/registry/regcs.asp?Cl=5&amp;Lg=1&amp;Co=12.2" TargetMode="External"/><Relationship Id="rId73" Type="http://schemas.openxmlformats.org/officeDocument/2006/relationships/hyperlink" Target="http://unstats.un.org/unsd/cr/registry/regcs.asp?Cl=5&amp;Lg=1&amp;Co=13.2" TargetMode="External"/><Relationship Id="rId78" Type="http://schemas.openxmlformats.org/officeDocument/2006/relationships/hyperlink" Target="http://unstats.un.org/unsd/cr/registry/regcs.asp?Cl=5&amp;Lg=1&amp;Co=14" TargetMode="External"/><Relationship Id="rId81" Type="http://schemas.openxmlformats.org/officeDocument/2006/relationships/hyperlink" Target="http://unstats.un.org/unsd/cr/registry/regcs.asp?Cl=5&amp;Lg=1&amp;Co=14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eeauser</dc:creator>
  <cp:keywords/>
  <dc:description/>
  <cp:lastModifiedBy>eeauser</cp:lastModifiedBy>
  <cp:revision>4</cp:revision>
  <dcterms:created xsi:type="dcterms:W3CDTF">2016-11-17T23:40:00Z</dcterms:created>
  <dcterms:modified xsi:type="dcterms:W3CDTF">2016-11-18T05:15:00Z</dcterms:modified>
</cp:coreProperties>
</file>