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313D2" w14:textId="07D3F81D" w:rsidR="007D6E68" w:rsidRPr="00206CE3" w:rsidRDefault="007D6E68" w:rsidP="007D6E68">
      <w:pPr>
        <w:pStyle w:val="BodyText"/>
        <w:jc w:val="center"/>
        <w:rPr>
          <w:rFonts w:eastAsia="Arial" w:cs="Arial"/>
          <w:b/>
          <w:bCs/>
          <w:color w:val="5D5D5D"/>
        </w:rPr>
      </w:pPr>
      <w:r w:rsidRPr="00206CE3">
        <w:rPr>
          <w:rFonts w:eastAsia="Arial" w:cs="Arial"/>
          <w:b/>
          <w:bCs/>
          <w:color w:val="5D5D5D"/>
        </w:rPr>
        <w:t>EEA/DIS/R0/22/007</w:t>
      </w:r>
    </w:p>
    <w:p w14:paraId="69E225F5" w14:textId="23D71567" w:rsidR="005D62E3" w:rsidRPr="00206CE3" w:rsidRDefault="005D62E3" w:rsidP="007D6E68">
      <w:pPr>
        <w:pStyle w:val="BodyText"/>
        <w:jc w:val="center"/>
        <w:rPr>
          <w:rFonts w:eastAsia="Arial" w:cs="Arial"/>
          <w:b/>
          <w:bCs/>
          <w:color w:val="5D5D5D"/>
        </w:rPr>
      </w:pPr>
    </w:p>
    <w:p w14:paraId="0D5CCB64" w14:textId="3BF36CEE" w:rsidR="005D62E3" w:rsidRPr="00206CE3" w:rsidRDefault="005D62E3" w:rsidP="007D6E68">
      <w:pPr>
        <w:pStyle w:val="BodyText"/>
        <w:jc w:val="center"/>
        <w:rPr>
          <w:rFonts w:eastAsia="Arial" w:cs="Arial"/>
          <w:b/>
          <w:bCs/>
          <w:color w:val="5D5D5D"/>
        </w:rPr>
      </w:pPr>
    </w:p>
    <w:p w14:paraId="04A6C9BF" w14:textId="77777777" w:rsidR="005D62E3" w:rsidRPr="00206CE3" w:rsidRDefault="005D62E3" w:rsidP="007D6E68">
      <w:pPr>
        <w:pStyle w:val="BodyText"/>
        <w:jc w:val="center"/>
        <w:rPr>
          <w:rFonts w:cs="Arial"/>
          <w:color w:val="5D5D5D"/>
        </w:rPr>
      </w:pPr>
    </w:p>
    <w:p w14:paraId="44A47F1A" w14:textId="4A0CDCDB" w:rsidR="00F951E8" w:rsidRPr="00206CE3" w:rsidRDefault="007D6E68" w:rsidP="000A0C03">
      <w:pPr>
        <w:jc w:val="center"/>
        <w:rPr>
          <w:rFonts w:cs="Arial"/>
        </w:rPr>
      </w:pPr>
      <w:r w:rsidRPr="00206CE3">
        <w:rPr>
          <w:rFonts w:cs="Arial"/>
        </w:rPr>
        <w:t>Task 2:</w:t>
      </w:r>
      <w:r w:rsidR="005D62E3" w:rsidRPr="00206CE3">
        <w:rPr>
          <w:rFonts w:cs="Arial"/>
        </w:rPr>
        <w:t xml:space="preserve"> </w:t>
      </w:r>
      <w:r w:rsidRPr="00206CE3">
        <w:rPr>
          <w:rFonts w:cs="Arial"/>
        </w:rPr>
        <w:t>Support to the maintenance of the EAGLE website</w:t>
      </w:r>
    </w:p>
    <w:p w14:paraId="2F20490E" w14:textId="71F47524" w:rsidR="005D62E3" w:rsidRPr="00206CE3" w:rsidRDefault="005D62E3" w:rsidP="000A0C03">
      <w:pPr>
        <w:jc w:val="center"/>
        <w:rPr>
          <w:rFonts w:cs="Arial"/>
        </w:rPr>
      </w:pPr>
    </w:p>
    <w:p w14:paraId="7494D318" w14:textId="0C733CED" w:rsidR="005D62E3" w:rsidRPr="00206CE3" w:rsidRDefault="005D62E3" w:rsidP="000A0C03">
      <w:pPr>
        <w:jc w:val="center"/>
        <w:rPr>
          <w:rFonts w:cs="Arial"/>
        </w:rPr>
      </w:pPr>
    </w:p>
    <w:p w14:paraId="44994D6A" w14:textId="77777777" w:rsidR="005D62E3" w:rsidRPr="00206CE3" w:rsidRDefault="005D62E3" w:rsidP="005D62E3">
      <w:pPr>
        <w:jc w:val="center"/>
        <w:rPr>
          <w:rFonts w:cs="Arial"/>
        </w:rPr>
      </w:pPr>
      <w:r w:rsidRPr="00206CE3">
        <w:rPr>
          <w:rFonts w:cs="Arial"/>
        </w:rPr>
        <w:t>Identification of most relevant EAGLE material</w:t>
      </w:r>
    </w:p>
    <w:p w14:paraId="3BF517A8" w14:textId="483BBCFD" w:rsidR="005D62E3" w:rsidRPr="00206CE3" w:rsidRDefault="005D62E3" w:rsidP="000A0C03">
      <w:pPr>
        <w:jc w:val="center"/>
        <w:rPr>
          <w:rFonts w:cs="Arial"/>
        </w:rPr>
      </w:pPr>
    </w:p>
    <w:p w14:paraId="52A9AF11" w14:textId="6823B815" w:rsidR="0033192F" w:rsidRDefault="005103DC" w:rsidP="000A0C03">
      <w:pPr>
        <w:jc w:val="center"/>
        <w:rPr>
          <w:rFonts w:cs="Arial"/>
        </w:rPr>
      </w:pPr>
      <w:r>
        <w:rPr>
          <w:rFonts w:cs="Arial"/>
        </w:rPr>
        <w:t xml:space="preserve">Final </w:t>
      </w:r>
      <w:r w:rsidR="0016073D">
        <w:rPr>
          <w:rFonts w:cs="Arial"/>
        </w:rPr>
        <w:t>draft</w:t>
      </w:r>
      <w:r w:rsidR="0033192F">
        <w:rPr>
          <w:rFonts w:cs="Arial"/>
        </w:rPr>
        <w:t xml:space="preserve"> </w:t>
      </w:r>
    </w:p>
    <w:tbl>
      <w:tblPr>
        <w:tblStyle w:val="TableGrid"/>
        <w:tblW w:w="0" w:type="auto"/>
        <w:tblLook w:val="04A0" w:firstRow="1" w:lastRow="0" w:firstColumn="1" w:lastColumn="0" w:noHBand="0" w:noVBand="1"/>
      </w:tblPr>
      <w:tblGrid>
        <w:gridCol w:w="1696"/>
        <w:gridCol w:w="1985"/>
        <w:gridCol w:w="1984"/>
        <w:gridCol w:w="3351"/>
      </w:tblGrid>
      <w:tr w:rsidR="0033192F" w14:paraId="28B1D085" w14:textId="77777777" w:rsidTr="00202BB9">
        <w:tc>
          <w:tcPr>
            <w:tcW w:w="1696" w:type="dxa"/>
          </w:tcPr>
          <w:p w14:paraId="0FB83A08" w14:textId="35E3ACE0" w:rsidR="0033192F" w:rsidRDefault="0033192F" w:rsidP="000A0C03">
            <w:pPr>
              <w:jc w:val="center"/>
              <w:rPr>
                <w:rFonts w:cs="Arial"/>
              </w:rPr>
            </w:pPr>
            <w:r>
              <w:rPr>
                <w:rFonts w:cs="Arial"/>
              </w:rPr>
              <w:t>version</w:t>
            </w:r>
          </w:p>
        </w:tc>
        <w:tc>
          <w:tcPr>
            <w:tcW w:w="1985" w:type="dxa"/>
          </w:tcPr>
          <w:p w14:paraId="29970E30" w14:textId="41E0B54F" w:rsidR="0033192F" w:rsidRDefault="0033192F" w:rsidP="000A0C03">
            <w:pPr>
              <w:jc w:val="center"/>
              <w:rPr>
                <w:rFonts w:cs="Arial"/>
              </w:rPr>
            </w:pPr>
            <w:r>
              <w:rPr>
                <w:rFonts w:cs="Arial"/>
              </w:rPr>
              <w:t>Date</w:t>
            </w:r>
          </w:p>
        </w:tc>
        <w:tc>
          <w:tcPr>
            <w:tcW w:w="1984" w:type="dxa"/>
          </w:tcPr>
          <w:p w14:paraId="230813A4" w14:textId="7B3E50E8" w:rsidR="0033192F" w:rsidRDefault="0033192F" w:rsidP="000A0C03">
            <w:pPr>
              <w:jc w:val="center"/>
              <w:rPr>
                <w:rFonts w:cs="Arial"/>
              </w:rPr>
            </w:pPr>
            <w:r>
              <w:rPr>
                <w:rFonts w:cs="Arial"/>
              </w:rPr>
              <w:t>status</w:t>
            </w:r>
          </w:p>
        </w:tc>
        <w:tc>
          <w:tcPr>
            <w:tcW w:w="3351" w:type="dxa"/>
          </w:tcPr>
          <w:p w14:paraId="07E64A02" w14:textId="32E7305E" w:rsidR="0033192F" w:rsidRDefault="0033192F" w:rsidP="000A0C03">
            <w:pPr>
              <w:jc w:val="center"/>
              <w:rPr>
                <w:rFonts w:cs="Arial"/>
              </w:rPr>
            </w:pPr>
            <w:r>
              <w:rPr>
                <w:rFonts w:cs="Arial"/>
              </w:rPr>
              <w:t>notes</w:t>
            </w:r>
          </w:p>
        </w:tc>
      </w:tr>
      <w:tr w:rsidR="0033192F" w14:paraId="613AE14C" w14:textId="77777777" w:rsidTr="00202BB9">
        <w:tc>
          <w:tcPr>
            <w:tcW w:w="1696" w:type="dxa"/>
          </w:tcPr>
          <w:p w14:paraId="48995515" w14:textId="51F5163A" w:rsidR="0033192F" w:rsidRDefault="0033192F" w:rsidP="000A0C03">
            <w:pPr>
              <w:jc w:val="center"/>
              <w:rPr>
                <w:rFonts w:cs="Arial"/>
              </w:rPr>
            </w:pPr>
            <w:r>
              <w:rPr>
                <w:rFonts w:cs="Arial"/>
              </w:rPr>
              <w:t>1</w:t>
            </w:r>
          </w:p>
        </w:tc>
        <w:tc>
          <w:tcPr>
            <w:tcW w:w="1985" w:type="dxa"/>
          </w:tcPr>
          <w:p w14:paraId="3D61ED82" w14:textId="51DEA97B" w:rsidR="0033192F" w:rsidRDefault="0033192F" w:rsidP="000A0C03">
            <w:pPr>
              <w:jc w:val="center"/>
              <w:rPr>
                <w:rFonts w:cs="Arial"/>
              </w:rPr>
            </w:pPr>
            <w:r w:rsidRPr="0033192F">
              <w:rPr>
                <w:rFonts w:cs="Arial"/>
              </w:rPr>
              <w:t>30/11/2022</w:t>
            </w:r>
          </w:p>
        </w:tc>
        <w:tc>
          <w:tcPr>
            <w:tcW w:w="1984" w:type="dxa"/>
          </w:tcPr>
          <w:p w14:paraId="70E156C3" w14:textId="62B53400" w:rsidR="0033192F" w:rsidRDefault="0033192F" w:rsidP="000A0C03">
            <w:pPr>
              <w:jc w:val="center"/>
              <w:rPr>
                <w:rFonts w:cs="Arial"/>
              </w:rPr>
            </w:pPr>
            <w:r>
              <w:rPr>
                <w:rFonts w:cs="Arial"/>
              </w:rPr>
              <w:t>First draft</w:t>
            </w:r>
          </w:p>
        </w:tc>
        <w:tc>
          <w:tcPr>
            <w:tcW w:w="3351" w:type="dxa"/>
          </w:tcPr>
          <w:p w14:paraId="0FCA5C12" w14:textId="61168691" w:rsidR="0033192F" w:rsidRDefault="0033192F" w:rsidP="000A0C03">
            <w:pPr>
              <w:jc w:val="center"/>
              <w:rPr>
                <w:rFonts w:cs="Arial"/>
              </w:rPr>
            </w:pPr>
            <w:r>
              <w:rPr>
                <w:rFonts w:cs="Arial"/>
              </w:rPr>
              <w:t xml:space="preserve">Internal </w:t>
            </w:r>
          </w:p>
        </w:tc>
      </w:tr>
      <w:tr w:rsidR="0033192F" w14:paraId="0740A3A0" w14:textId="77777777" w:rsidTr="00202BB9">
        <w:tc>
          <w:tcPr>
            <w:tcW w:w="1696" w:type="dxa"/>
          </w:tcPr>
          <w:p w14:paraId="2AE21ABE" w14:textId="5DE7F0CD" w:rsidR="0033192F" w:rsidRDefault="0033192F" w:rsidP="000A0C03">
            <w:pPr>
              <w:jc w:val="center"/>
              <w:rPr>
                <w:rFonts w:cs="Arial"/>
              </w:rPr>
            </w:pPr>
            <w:r>
              <w:rPr>
                <w:rFonts w:cs="Arial"/>
              </w:rPr>
              <w:t>2</w:t>
            </w:r>
          </w:p>
        </w:tc>
        <w:tc>
          <w:tcPr>
            <w:tcW w:w="1985" w:type="dxa"/>
          </w:tcPr>
          <w:p w14:paraId="3F28C7B6" w14:textId="03637B37" w:rsidR="0033192F" w:rsidRDefault="0033192F" w:rsidP="000A0C03">
            <w:pPr>
              <w:jc w:val="center"/>
              <w:rPr>
                <w:rFonts w:cs="Arial"/>
              </w:rPr>
            </w:pPr>
            <w:r>
              <w:rPr>
                <w:rFonts w:cs="Arial"/>
              </w:rPr>
              <w:t>10/01/2023</w:t>
            </w:r>
          </w:p>
        </w:tc>
        <w:tc>
          <w:tcPr>
            <w:tcW w:w="1984" w:type="dxa"/>
          </w:tcPr>
          <w:p w14:paraId="1A825F0C" w14:textId="65173C24" w:rsidR="0033192F" w:rsidRDefault="0033192F" w:rsidP="000A0C03">
            <w:pPr>
              <w:jc w:val="center"/>
              <w:rPr>
                <w:rFonts w:cs="Arial"/>
              </w:rPr>
            </w:pPr>
            <w:r>
              <w:rPr>
                <w:rFonts w:cs="Arial"/>
              </w:rPr>
              <w:t>Second draft</w:t>
            </w:r>
          </w:p>
        </w:tc>
        <w:tc>
          <w:tcPr>
            <w:tcW w:w="3351" w:type="dxa"/>
          </w:tcPr>
          <w:p w14:paraId="1684FF3E" w14:textId="5C3BF0F1" w:rsidR="0033192F" w:rsidRDefault="0033192F" w:rsidP="000A0C03">
            <w:pPr>
              <w:jc w:val="center"/>
              <w:rPr>
                <w:rFonts w:cs="Arial"/>
              </w:rPr>
            </w:pPr>
            <w:r>
              <w:rPr>
                <w:rFonts w:cs="Arial"/>
              </w:rPr>
              <w:t>EEA comments</w:t>
            </w:r>
          </w:p>
        </w:tc>
      </w:tr>
      <w:tr w:rsidR="0033192F" w14:paraId="5E6B0799" w14:textId="77777777" w:rsidTr="00202BB9">
        <w:tc>
          <w:tcPr>
            <w:tcW w:w="1696" w:type="dxa"/>
          </w:tcPr>
          <w:p w14:paraId="55D1EA25" w14:textId="5838A352" w:rsidR="0033192F" w:rsidRDefault="0033192F" w:rsidP="000A0C03">
            <w:pPr>
              <w:jc w:val="center"/>
              <w:rPr>
                <w:rFonts w:cs="Arial"/>
              </w:rPr>
            </w:pPr>
            <w:r>
              <w:rPr>
                <w:rFonts w:cs="Arial"/>
              </w:rPr>
              <w:t>3</w:t>
            </w:r>
          </w:p>
        </w:tc>
        <w:tc>
          <w:tcPr>
            <w:tcW w:w="1985" w:type="dxa"/>
          </w:tcPr>
          <w:p w14:paraId="7110700B" w14:textId="0A671C40" w:rsidR="0033192F" w:rsidRDefault="0033192F" w:rsidP="000A0C03">
            <w:pPr>
              <w:jc w:val="center"/>
              <w:rPr>
                <w:rFonts w:cs="Arial"/>
              </w:rPr>
            </w:pPr>
            <w:r>
              <w:rPr>
                <w:rFonts w:cs="Arial"/>
              </w:rPr>
              <w:t>02/03/2023</w:t>
            </w:r>
          </w:p>
        </w:tc>
        <w:tc>
          <w:tcPr>
            <w:tcW w:w="1984" w:type="dxa"/>
          </w:tcPr>
          <w:p w14:paraId="1EA757B3" w14:textId="2484AEB0" w:rsidR="0033192F" w:rsidRDefault="0033192F" w:rsidP="000A0C03">
            <w:pPr>
              <w:jc w:val="center"/>
              <w:rPr>
                <w:rFonts w:cs="Arial"/>
              </w:rPr>
            </w:pPr>
            <w:r>
              <w:rPr>
                <w:rFonts w:cs="Arial"/>
              </w:rPr>
              <w:t xml:space="preserve">Third draft </w:t>
            </w:r>
          </w:p>
        </w:tc>
        <w:tc>
          <w:tcPr>
            <w:tcW w:w="3351" w:type="dxa"/>
          </w:tcPr>
          <w:p w14:paraId="14DC31B1" w14:textId="25260FA2" w:rsidR="0033192F" w:rsidRDefault="20824438" w:rsidP="000A0C03">
            <w:pPr>
              <w:jc w:val="center"/>
              <w:rPr>
                <w:rFonts w:cs="Arial"/>
              </w:rPr>
            </w:pPr>
            <w:r w:rsidRPr="6CF3622F">
              <w:rPr>
                <w:rFonts w:cs="Arial"/>
              </w:rPr>
              <w:t>Internal EAGLE</w:t>
            </w:r>
          </w:p>
        </w:tc>
      </w:tr>
      <w:tr w:rsidR="0033192F" w14:paraId="1E123F35" w14:textId="77777777" w:rsidTr="00202BB9">
        <w:tc>
          <w:tcPr>
            <w:tcW w:w="1696" w:type="dxa"/>
          </w:tcPr>
          <w:p w14:paraId="4B0F708B" w14:textId="74100845" w:rsidR="0033192F" w:rsidRDefault="20824438" w:rsidP="000A0C03">
            <w:pPr>
              <w:jc w:val="center"/>
              <w:rPr>
                <w:rFonts w:cs="Arial"/>
              </w:rPr>
            </w:pPr>
            <w:r w:rsidRPr="6CF3622F">
              <w:rPr>
                <w:rFonts w:cs="Arial"/>
              </w:rPr>
              <w:t>4</w:t>
            </w:r>
          </w:p>
        </w:tc>
        <w:tc>
          <w:tcPr>
            <w:tcW w:w="1985" w:type="dxa"/>
          </w:tcPr>
          <w:p w14:paraId="2A5D56EB" w14:textId="7B329408" w:rsidR="0033192F" w:rsidRDefault="20824438" w:rsidP="000A0C03">
            <w:pPr>
              <w:jc w:val="center"/>
              <w:rPr>
                <w:rFonts w:cs="Arial"/>
              </w:rPr>
            </w:pPr>
            <w:r w:rsidRPr="6CF3622F">
              <w:rPr>
                <w:rFonts w:cs="Arial"/>
              </w:rPr>
              <w:t>15/03/</w:t>
            </w:r>
          </w:p>
        </w:tc>
        <w:tc>
          <w:tcPr>
            <w:tcW w:w="1984" w:type="dxa"/>
          </w:tcPr>
          <w:p w14:paraId="59DC47B7" w14:textId="360DF61D" w:rsidR="0033192F" w:rsidRDefault="20824438" w:rsidP="000A0C03">
            <w:pPr>
              <w:jc w:val="center"/>
              <w:rPr>
                <w:rFonts w:cs="Arial"/>
              </w:rPr>
            </w:pPr>
            <w:r w:rsidRPr="6CF3622F">
              <w:rPr>
                <w:rFonts w:cs="Arial"/>
              </w:rPr>
              <w:t>Final draft</w:t>
            </w:r>
          </w:p>
        </w:tc>
        <w:tc>
          <w:tcPr>
            <w:tcW w:w="3351" w:type="dxa"/>
          </w:tcPr>
          <w:p w14:paraId="72B82938" w14:textId="7A2A3D54" w:rsidR="0033192F" w:rsidRDefault="0033192F" w:rsidP="000A0C03">
            <w:pPr>
              <w:jc w:val="center"/>
              <w:rPr>
                <w:rFonts w:cs="Arial"/>
              </w:rPr>
            </w:pPr>
          </w:p>
        </w:tc>
      </w:tr>
    </w:tbl>
    <w:p w14:paraId="372CA6B3" w14:textId="77777777" w:rsidR="000A0C03" w:rsidRPr="00206CE3" w:rsidRDefault="000A0C03">
      <w:pPr>
        <w:rPr>
          <w:rFonts w:cs="Arial"/>
        </w:rPr>
      </w:pPr>
    </w:p>
    <w:p w14:paraId="692FFDFC" w14:textId="712FA208" w:rsidR="007D6E68" w:rsidRPr="00206CE3" w:rsidRDefault="007D6E68">
      <w:pPr>
        <w:rPr>
          <w:rFonts w:cs="Arial"/>
        </w:rPr>
      </w:pPr>
    </w:p>
    <w:p w14:paraId="7A8988FB" w14:textId="6D551024" w:rsidR="001033E4" w:rsidRPr="00206CE3" w:rsidRDefault="007D6E68">
      <w:pPr>
        <w:pStyle w:val="Heading1"/>
      </w:pPr>
      <w:r w:rsidRPr="00206CE3">
        <w:br w:type="page"/>
      </w:r>
      <w:r w:rsidR="001033E4" w:rsidRPr="00206CE3">
        <w:lastRenderedPageBreak/>
        <w:t>HOME</w:t>
      </w:r>
      <w:r w:rsidR="005D62E3" w:rsidRPr="00206CE3">
        <w:t xml:space="preserve"> - </w:t>
      </w:r>
      <w:r w:rsidR="005D62E3" w:rsidRPr="00914ED5">
        <w:rPr>
          <w:i/>
          <w:iCs/>
        </w:rPr>
        <w:t>intro</w:t>
      </w:r>
    </w:p>
    <w:p w14:paraId="58769417" w14:textId="7D2B9A8E" w:rsidR="001033E4" w:rsidRPr="00206CE3" w:rsidRDefault="001033E4" w:rsidP="001033E4">
      <w:r>
        <w:t>EAGLE</w:t>
      </w:r>
      <w:r w:rsidR="760DEE1B">
        <w:t xml:space="preserve"> – </w:t>
      </w:r>
      <w:hyperlink r:id="rId11" w:history="1">
        <w:r w:rsidRPr="00AE25FC">
          <w:rPr>
            <w:rStyle w:val="Hyperlink"/>
          </w:rPr>
          <w:t>E</w:t>
        </w:r>
        <w:r w:rsidR="1E321C12" w:rsidRPr="00AE25FC">
          <w:rPr>
            <w:rStyle w:val="Hyperlink"/>
          </w:rPr>
          <w:t xml:space="preserve">ionet </w:t>
        </w:r>
      </w:hyperlink>
      <w:r>
        <w:t>Action Group on Land monitoring in Europe</w:t>
      </w:r>
    </w:p>
    <w:p w14:paraId="266FDCCE" w14:textId="0A6A0B1B" w:rsidR="001033E4" w:rsidRPr="00206CE3" w:rsidRDefault="3C731547" w:rsidP="00525808">
      <w:r>
        <w:t>Since 20</w:t>
      </w:r>
      <w:r w:rsidR="3AFE6C6C">
        <w:t>08</w:t>
      </w:r>
      <w:r>
        <w:t xml:space="preserve">, the EAGLE </w:t>
      </w:r>
      <w:r w:rsidR="005E21D8">
        <w:t>G</w:t>
      </w:r>
      <w:r>
        <w:t xml:space="preserve">roup </w:t>
      </w:r>
      <w:r w:rsidR="00C13837">
        <w:t xml:space="preserve">has </w:t>
      </w:r>
      <w:r w:rsidR="00095993">
        <w:t>been developing</w:t>
      </w:r>
      <w:r>
        <w:t xml:space="preserve"> a conceptual solution </w:t>
      </w:r>
      <w:r w:rsidR="00F21A66">
        <w:t xml:space="preserve">and proof of concept </w:t>
      </w:r>
      <w:r>
        <w:t xml:space="preserve">to support </w:t>
      </w:r>
      <w:r w:rsidR="3BB4EC7B">
        <w:t xml:space="preserve">the </w:t>
      </w:r>
      <w:r w:rsidR="2B203C96">
        <w:t xml:space="preserve">semantic and </w:t>
      </w:r>
      <w:r w:rsidR="3BB4EC7B">
        <w:t xml:space="preserve">technical framework of </w:t>
      </w:r>
      <w:r>
        <w:t>a European harmonised information capacity for land monitoring.</w:t>
      </w:r>
      <w:r w:rsidR="64F4E266">
        <w:t xml:space="preserve"> </w:t>
      </w:r>
    </w:p>
    <w:p w14:paraId="48B038E0" w14:textId="1273874E" w:rsidR="47E19AF5" w:rsidRDefault="0296B532" w:rsidP="00525808">
      <w:r>
        <w:t xml:space="preserve">The EAGLE Group is </w:t>
      </w:r>
      <w:r w:rsidR="6B21A450">
        <w:t xml:space="preserve">a self-initiated </w:t>
      </w:r>
      <w:r>
        <w:t>an</w:t>
      </w:r>
      <w:r w:rsidR="107CF281">
        <w:t>d</w:t>
      </w:r>
      <w:r>
        <w:t xml:space="preserve"> open </w:t>
      </w:r>
      <w:r w:rsidR="00B8275D">
        <w:t xml:space="preserve">group </w:t>
      </w:r>
      <w:r>
        <w:t xml:space="preserve">of </w:t>
      </w:r>
      <w:r w:rsidR="00023E29" w:rsidRPr="00BE7949">
        <w:t>l</w:t>
      </w:r>
      <w:r w:rsidR="6698FCB0" w:rsidRPr="00BE7949">
        <w:t xml:space="preserve">and </w:t>
      </w:r>
      <w:r w:rsidR="00023E29" w:rsidRPr="00BE7949">
        <w:t>m</w:t>
      </w:r>
      <w:r w:rsidR="6698FCB0" w:rsidRPr="00BE7949">
        <w:t>onitoring</w:t>
      </w:r>
      <w:r w:rsidR="6698FCB0">
        <w:t xml:space="preserve"> </w:t>
      </w:r>
      <w:r>
        <w:t xml:space="preserve">experts from different </w:t>
      </w:r>
      <w:r w:rsidR="004B30ED">
        <w:t>European Environment Agency (</w:t>
      </w:r>
      <w:r>
        <w:t>EEA</w:t>
      </w:r>
      <w:r w:rsidR="004B30ED">
        <w:t>)</w:t>
      </w:r>
      <w:r>
        <w:t xml:space="preserve"> </w:t>
      </w:r>
      <w:hyperlink r:id="rId12" w:history="1">
        <w:r w:rsidR="005B22B3" w:rsidRPr="00D356F6">
          <w:rPr>
            <w:rStyle w:val="Hyperlink"/>
          </w:rPr>
          <w:t>member countries</w:t>
        </w:r>
      </w:hyperlink>
      <w:r w:rsidR="005B22B3">
        <w:t xml:space="preserve"> </w:t>
      </w:r>
      <w:r>
        <w:t>, mostly – but not only</w:t>
      </w:r>
      <w:r w:rsidR="2E916AD6">
        <w:t xml:space="preserve"> – </w:t>
      </w:r>
      <w:r w:rsidR="61AB9EF7">
        <w:t>i</w:t>
      </w:r>
      <w:r>
        <w:t xml:space="preserve">n their roles as </w:t>
      </w:r>
      <w:r w:rsidR="009053DA">
        <w:t>Eionet members</w:t>
      </w:r>
      <w:r w:rsidR="009053DA">
        <w:rPr>
          <w:rStyle w:val="FootnoteReference"/>
        </w:rPr>
        <w:footnoteReference w:id="2"/>
      </w:r>
      <w:r w:rsidR="009053DA">
        <w:t>.</w:t>
      </w:r>
      <w:r w:rsidR="22E823DE">
        <w:t xml:space="preserve"> Thus</w:t>
      </w:r>
      <w:r w:rsidR="023087C3">
        <w:t>, th</w:t>
      </w:r>
      <w:r w:rsidR="22E823DE">
        <w:t xml:space="preserve">e EAGLE Group brings together knowledge and experiences from existing land cover </w:t>
      </w:r>
      <w:r w:rsidR="7DE497EE">
        <w:t xml:space="preserve">(LC) </w:t>
      </w:r>
      <w:r w:rsidR="22E823DE">
        <w:t xml:space="preserve">and land use </w:t>
      </w:r>
      <w:r w:rsidR="12C3096A">
        <w:t xml:space="preserve">(LU) </w:t>
      </w:r>
      <w:r w:rsidR="22E823DE">
        <w:t>classification approaches and initiatives</w:t>
      </w:r>
      <w:r w:rsidR="1E8F42AC">
        <w:t xml:space="preserve"> in a bottom-up approach</w:t>
      </w:r>
      <w:r w:rsidR="487FD49B">
        <w:t xml:space="preserve">. </w:t>
      </w:r>
    </w:p>
    <w:p w14:paraId="3CB67A70" w14:textId="109BD149" w:rsidR="00823C75" w:rsidRPr="00206CE3" w:rsidRDefault="00733066" w:rsidP="00525808">
      <w:r>
        <w:t xml:space="preserve">Meanwhile, </w:t>
      </w:r>
      <w:r w:rsidR="002A5939">
        <w:t xml:space="preserve">EAGLE is acknowledged by the Copernicus Land Monitoring Service </w:t>
      </w:r>
      <w:r w:rsidR="00DA7138">
        <w:t xml:space="preserve">(CLMS) </w:t>
      </w:r>
      <w:r w:rsidR="002A5939">
        <w:t xml:space="preserve">as </w:t>
      </w:r>
      <w:r w:rsidR="00BB5BCA">
        <w:t>an</w:t>
      </w:r>
      <w:r w:rsidR="002A5939">
        <w:t xml:space="preserve"> </w:t>
      </w:r>
      <w:r w:rsidR="00BB5BCA">
        <w:t xml:space="preserve">instrumental and </w:t>
      </w:r>
      <w:r w:rsidR="002A5939">
        <w:t xml:space="preserve">crucial component </w:t>
      </w:r>
      <w:r w:rsidR="00BB5BCA">
        <w:t>to support a general</w:t>
      </w:r>
      <w:r w:rsidR="002A5939">
        <w:t xml:space="preserve"> </w:t>
      </w:r>
      <w:r w:rsidR="004F2823">
        <w:t xml:space="preserve">shift of focus from classification to characterisation, and EAGLE compliance is enforced in all </w:t>
      </w:r>
      <w:r w:rsidR="00C337C6">
        <w:t xml:space="preserve">newer CLMS products. </w:t>
      </w:r>
    </w:p>
    <w:p w14:paraId="076DAA35" w14:textId="736A727E" w:rsidR="5BA87A05" w:rsidRDefault="6F9AA817" w:rsidP="6F4BEEF2">
      <w:r>
        <w:t xml:space="preserve">The </w:t>
      </w:r>
      <w:r w:rsidR="5F79F83A">
        <w:t xml:space="preserve">EAGLE </w:t>
      </w:r>
      <w:r w:rsidR="6788EA48">
        <w:t xml:space="preserve">concept </w:t>
      </w:r>
      <w:r w:rsidR="5F3C9A3A">
        <w:t>is</w:t>
      </w:r>
      <w:r w:rsidR="5F79F83A">
        <w:t xml:space="preserve"> also </w:t>
      </w:r>
      <w:r w:rsidR="09EA400F">
        <w:t xml:space="preserve">explicitly mentioned in the Copernicus Work Programmes </w:t>
      </w:r>
      <w:r w:rsidR="5C5BB4FD">
        <w:t xml:space="preserve">as essential </w:t>
      </w:r>
      <w:r w:rsidR="738459DB">
        <w:t>pillar</w:t>
      </w:r>
      <w:r w:rsidR="4E7C0A76">
        <w:t xml:space="preserve"> </w:t>
      </w:r>
      <w:r w:rsidR="5C5BB4FD">
        <w:t xml:space="preserve">to support the challenging new use cases </w:t>
      </w:r>
      <w:r w:rsidR="744C0483">
        <w:t>of</w:t>
      </w:r>
      <w:r w:rsidR="5C5BB4FD">
        <w:t xml:space="preserve"> the </w:t>
      </w:r>
      <w:r w:rsidR="00C35DEA">
        <w:t xml:space="preserve">2nd generation CORINE Land Cover (CLC), also known as </w:t>
      </w:r>
      <w:r w:rsidR="5C5BB4FD">
        <w:t>CLC+ system.</w:t>
      </w:r>
      <w:r w:rsidR="00380976">
        <w:t xml:space="preserve"> The EAGLE concept </w:t>
      </w:r>
      <w:r w:rsidR="0035568A">
        <w:t>is</w:t>
      </w:r>
      <w:r w:rsidR="008110C2">
        <w:t xml:space="preserve"> </w:t>
      </w:r>
      <w:r w:rsidR="002707D0">
        <w:t xml:space="preserve">now </w:t>
      </w:r>
      <w:r w:rsidR="00E71929">
        <w:t xml:space="preserve">becoming real </w:t>
      </w:r>
      <w:r w:rsidR="00BC3658">
        <w:t xml:space="preserve">as central instrument </w:t>
      </w:r>
      <w:r w:rsidR="00D927F7">
        <w:t xml:space="preserve">within </w:t>
      </w:r>
      <w:r w:rsidR="00BC3658">
        <w:t>the CLC+</w:t>
      </w:r>
      <w:r w:rsidR="00E3641F">
        <w:t xml:space="preserve"> C</w:t>
      </w:r>
      <w:r w:rsidR="00BC3658">
        <w:t>ore</w:t>
      </w:r>
      <w:r w:rsidR="00E3641F">
        <w:t xml:space="preserve"> implementation, </w:t>
      </w:r>
      <w:r w:rsidR="00081DBA">
        <w:t>to</w:t>
      </w:r>
      <w:r w:rsidR="00C00AEE">
        <w:t xml:space="preserve"> guarantee </w:t>
      </w:r>
      <w:r w:rsidR="00E86488">
        <w:t xml:space="preserve">a </w:t>
      </w:r>
      <w:r w:rsidR="00F14A2A">
        <w:t>standardized</w:t>
      </w:r>
      <w:r w:rsidR="00E86488">
        <w:t xml:space="preserve"> integration </w:t>
      </w:r>
      <w:r w:rsidR="00F14A2A">
        <w:t xml:space="preserve">approach </w:t>
      </w:r>
      <w:r w:rsidR="00E86488">
        <w:t>of different LC/LU products.</w:t>
      </w:r>
    </w:p>
    <w:p w14:paraId="77B748D2" w14:textId="638EAC22" w:rsidR="77418AF3" w:rsidRPr="00C528EE" w:rsidRDefault="44DB5C1B" w:rsidP="00D6582D">
      <w:pPr>
        <w:pStyle w:val="Heading1"/>
      </w:pPr>
      <w:r>
        <w:t>The C</w:t>
      </w:r>
      <w:r w:rsidR="36765C65">
        <w:t>O</w:t>
      </w:r>
      <w:r>
        <w:t>NCEPT</w:t>
      </w:r>
    </w:p>
    <w:p w14:paraId="674CDFB6" w14:textId="6B2591DA" w:rsidR="0FE8DC30" w:rsidRPr="00206CE3" w:rsidRDefault="534265D0" w:rsidP="00C528EE">
      <w:pPr>
        <w:pStyle w:val="Heading2"/>
      </w:pPr>
      <w:r>
        <w:t>Introduction</w:t>
      </w:r>
      <w:r w:rsidR="48778D7E">
        <w:t xml:space="preserve"> and key messages</w:t>
      </w:r>
    </w:p>
    <w:p w14:paraId="6507EC04" w14:textId="54028B1E" w:rsidR="000E00B3" w:rsidRDefault="000E303F" w:rsidP="6D5E5C79">
      <w:r>
        <w:t xml:space="preserve">All </w:t>
      </w:r>
      <w:r w:rsidR="00983939">
        <w:t xml:space="preserve">land monitoring </w:t>
      </w:r>
      <w:r w:rsidR="000E00B3">
        <w:t xml:space="preserve">nomenclatures are tailored to </w:t>
      </w:r>
      <w:r w:rsidR="00983939">
        <w:t xml:space="preserve">a particular </w:t>
      </w:r>
      <w:r w:rsidR="000E00B3">
        <w:t>purpose</w:t>
      </w:r>
      <w:r>
        <w:t xml:space="preserve"> or scope, even if they are intended to address a general user community. E</w:t>
      </w:r>
      <w:r w:rsidR="000E00B3">
        <w:t>ach of them has a different thematic focus and depth regarding content details</w:t>
      </w:r>
      <w:r>
        <w:t xml:space="preserve"> and will be controlled by a range of external factors</w:t>
      </w:r>
      <w:r w:rsidR="000E00B3">
        <w:t>.</w:t>
      </w:r>
    </w:p>
    <w:p w14:paraId="175801AB" w14:textId="7C19E25D" w:rsidR="000E00B3" w:rsidRPr="00206CE3" w:rsidRDefault="14BAAAC5" w:rsidP="6D5E5C79">
      <w:r>
        <w:t>The</w:t>
      </w:r>
      <w:r w:rsidR="00C0515C">
        <w:t xml:space="preserve"> work of</w:t>
      </w:r>
      <w:r>
        <w:t xml:space="preserve"> the EAGLE Group </w:t>
      </w:r>
      <w:r w:rsidR="00060B8D">
        <w:t xml:space="preserve">is not aiming to create a new </w:t>
      </w:r>
      <w:r w:rsidR="00983939">
        <w:t xml:space="preserve">nomenclature or </w:t>
      </w:r>
      <w:r w:rsidR="00E7149E">
        <w:t xml:space="preserve">classification system, but </w:t>
      </w:r>
      <w:r w:rsidR="0094586C">
        <w:t xml:space="preserve">it </w:t>
      </w:r>
      <w:r w:rsidR="00E7149E">
        <w:t>rather</w:t>
      </w:r>
      <w:r w:rsidR="00772C4C">
        <w:t xml:space="preserve"> </w:t>
      </w:r>
      <w:r>
        <w:t>address</w:t>
      </w:r>
      <w:r w:rsidR="00C0515C">
        <w:t>es</w:t>
      </w:r>
      <w:r w:rsidR="000E00B3">
        <w:t xml:space="preserve"> </w:t>
      </w:r>
      <w:r w:rsidR="04309E30">
        <w:t xml:space="preserve">ambiguity </w:t>
      </w:r>
      <w:r w:rsidR="7E4BA5E2">
        <w:t>within</w:t>
      </w:r>
      <w:r w:rsidR="000E00B3">
        <w:t xml:space="preserve"> </w:t>
      </w:r>
      <w:r w:rsidR="7CA5B73C">
        <w:t>nomenclatures or the comparability between them</w:t>
      </w:r>
      <w:r w:rsidR="00824895">
        <w:t>,</w:t>
      </w:r>
      <w:r w:rsidR="7CA5B73C">
        <w:t xml:space="preserve"> regarding </w:t>
      </w:r>
      <w:r w:rsidR="00983939">
        <w:t xml:space="preserve">the </w:t>
      </w:r>
      <w:r w:rsidR="7CA5B73C">
        <w:t>terms and definitions they work with</w:t>
      </w:r>
      <w:r w:rsidR="110A49FE">
        <w:t>. M</w:t>
      </w:r>
      <w:r>
        <w:t xml:space="preserve">any classification systems use </w:t>
      </w:r>
      <w:r w:rsidR="00824895">
        <w:t xml:space="preserve">either </w:t>
      </w:r>
      <w:r>
        <w:t>similar terms which have different meanings</w:t>
      </w:r>
      <w:r w:rsidR="00824895">
        <w:t>, or</w:t>
      </w:r>
      <w:r>
        <w:t xml:space="preserve"> </w:t>
      </w:r>
      <w:r w:rsidR="0E541461">
        <w:t>differing terms that stand for the same things</w:t>
      </w:r>
      <w:r w:rsidR="00235A36">
        <w:t xml:space="preserve">. In </w:t>
      </w:r>
      <w:r w:rsidR="00AE25FC">
        <w:t>addition,</w:t>
      </w:r>
      <w:r w:rsidR="0E624D7B">
        <w:t xml:space="preserve"> </w:t>
      </w:r>
      <w:r w:rsidR="1EE6AE46">
        <w:t xml:space="preserve">many nomenclatures contain a mix </w:t>
      </w:r>
      <w:r w:rsidR="267010A5">
        <w:t xml:space="preserve">of </w:t>
      </w:r>
      <w:r w:rsidR="5228F6FF">
        <w:t>land cover and land use terms</w:t>
      </w:r>
      <w:r w:rsidR="00983939">
        <w:t xml:space="preserve"> within a single class</w:t>
      </w:r>
      <w:r w:rsidR="5228F6FF">
        <w:t xml:space="preserve">, while </w:t>
      </w:r>
      <w:r w:rsidR="43F16F67">
        <w:t xml:space="preserve">such </w:t>
      </w:r>
      <w:r w:rsidR="13C07F9B">
        <w:t xml:space="preserve">nomenclatures </w:t>
      </w:r>
      <w:r w:rsidR="05C9E49B">
        <w:t xml:space="preserve">struggle to </w:t>
      </w:r>
      <w:r w:rsidR="5228F6FF">
        <w:t xml:space="preserve">describe the entirety of the </w:t>
      </w:r>
      <w:r w:rsidR="00C0515C">
        <w:t>E</w:t>
      </w:r>
      <w:r w:rsidR="00D105C4">
        <w:t xml:space="preserve">arth’s </w:t>
      </w:r>
      <w:r w:rsidR="5228F6FF">
        <w:t xml:space="preserve">surface without ambiguity </w:t>
      </w:r>
      <w:r w:rsidR="208DAC63">
        <w:t xml:space="preserve">or </w:t>
      </w:r>
      <w:r w:rsidR="00235A36">
        <w:t xml:space="preserve">vague </w:t>
      </w:r>
      <w:r w:rsidR="7C608F77">
        <w:t xml:space="preserve">class </w:t>
      </w:r>
      <w:r w:rsidR="5228F6FF">
        <w:t>assignment</w:t>
      </w:r>
      <w:r w:rsidR="3141DE5D">
        <w:t>s</w:t>
      </w:r>
      <w:r w:rsidR="67CB2B73">
        <w:t xml:space="preserve"> that lead to misunderstandings in information content.</w:t>
      </w:r>
    </w:p>
    <w:p w14:paraId="1AD0BF74" w14:textId="5B0CE01A" w:rsidR="00206CE3" w:rsidRDefault="20EF23BE" w:rsidP="77418AF3">
      <w:r>
        <w:t xml:space="preserve">Also, nomenclatures that work with singular class labels </w:t>
      </w:r>
      <w:r w:rsidR="00C0515C">
        <w:t>suffer from</w:t>
      </w:r>
      <w:r>
        <w:t xml:space="preserve"> </w:t>
      </w:r>
      <w:r w:rsidR="00607E3F">
        <w:t xml:space="preserve">the </w:t>
      </w:r>
      <w:r>
        <w:t xml:space="preserve">loss of information about </w:t>
      </w:r>
      <w:r w:rsidR="26D18800">
        <w:t xml:space="preserve">the </w:t>
      </w:r>
      <w:r w:rsidR="0081751F">
        <w:t xml:space="preserve">heterogeneity or individuality of the </w:t>
      </w:r>
      <w:r w:rsidR="26D18800">
        <w:t>classified unit</w:t>
      </w:r>
      <w:r w:rsidR="16E665AD">
        <w:t xml:space="preserve">. </w:t>
      </w:r>
    </w:p>
    <w:p w14:paraId="4C5A9EE0" w14:textId="4562AD03" w:rsidR="00D3514B" w:rsidRDefault="00D3514B" w:rsidP="77418AF3">
      <w:r w:rsidRPr="00206CE3">
        <w:t xml:space="preserve">In such cases, once a given observation </w:t>
      </w:r>
      <w:r>
        <w:t>(</w:t>
      </w:r>
      <w:r w:rsidR="0081751F">
        <w:t>e.g.,</w:t>
      </w:r>
      <w:r>
        <w:t xml:space="preserve"> </w:t>
      </w:r>
      <w:r w:rsidR="0081751F">
        <w:t>LU</w:t>
      </w:r>
      <w:r>
        <w:t xml:space="preserve"> type) </w:t>
      </w:r>
      <w:r w:rsidRPr="00206CE3">
        <w:t xml:space="preserve">or a parameter threshold is chosen to determine the assigned class label (e.g., industrial use), </w:t>
      </w:r>
      <w:r w:rsidR="0081751F">
        <w:t>any</w:t>
      </w:r>
      <w:r w:rsidR="0081751F" w:rsidRPr="00206CE3">
        <w:t xml:space="preserve"> </w:t>
      </w:r>
      <w:r w:rsidRPr="00206CE3">
        <w:t xml:space="preserve">other observations </w:t>
      </w:r>
      <w:r>
        <w:t xml:space="preserve">(e.g., vegetation covered roof) </w:t>
      </w:r>
      <w:r w:rsidRPr="00206CE3">
        <w:t xml:space="preserve">about that same land unit are not considered relevant anymore and are thus not represented explicitly in that </w:t>
      </w:r>
      <w:r>
        <w:t>same</w:t>
      </w:r>
      <w:r w:rsidRPr="00206CE3">
        <w:t xml:space="preserve"> dataset.</w:t>
      </w:r>
    </w:p>
    <w:p w14:paraId="4BF1DE5C" w14:textId="5D5748BA" w:rsidR="00D3514B" w:rsidRDefault="00D3514B" w:rsidP="00D3514B">
      <w:r>
        <w:t xml:space="preserve">This means, that when working with a single class label, there is usually a trade-off </w:t>
      </w:r>
      <w:r w:rsidRPr="00206CE3">
        <w:t xml:space="preserve">between choosing one </w:t>
      </w:r>
      <w:r>
        <w:t xml:space="preserve">type of </w:t>
      </w:r>
      <w:r w:rsidRPr="00206CE3">
        <w:t>information (</w:t>
      </w:r>
      <w:r w:rsidR="0081751F" w:rsidRPr="00206CE3">
        <w:t>e.g.,</w:t>
      </w:r>
      <w:r w:rsidRPr="00206CE3">
        <w:t xml:space="preserve"> LU) and losing the other (</w:t>
      </w:r>
      <w:r w:rsidR="0081751F" w:rsidRPr="00206CE3">
        <w:t>e.g.,</w:t>
      </w:r>
      <w:r w:rsidRPr="00206CE3">
        <w:t xml:space="preserve"> LC).</w:t>
      </w:r>
    </w:p>
    <w:p w14:paraId="56D0752B" w14:textId="3D373833" w:rsidR="00CF2586" w:rsidRDefault="00CF2586" w:rsidP="00CF2586">
      <w:r>
        <w:lastRenderedPageBreak/>
        <w:t xml:space="preserve">The challenges around having to choose a single class label assignment are particularly relevant for complex landscapes. The classification system can require prioritizing some elements rather than others or grouping </w:t>
      </w:r>
      <w:r w:rsidR="0081751F">
        <w:t xml:space="preserve">them </w:t>
      </w:r>
      <w:r>
        <w:t>differently depending on the purpose.</w:t>
      </w:r>
    </w:p>
    <w:p w14:paraId="330B5E6C" w14:textId="77777777" w:rsidR="00CF2586" w:rsidRDefault="00CF2586" w:rsidP="00D3514B"/>
    <w:p w14:paraId="535F020C" w14:textId="3C193D00" w:rsidR="00D606B2" w:rsidRDefault="000544C1" w:rsidP="000C2713">
      <w:r w:rsidRPr="000544C1">
        <w:rPr>
          <w:noProof/>
        </w:rPr>
        <w:drawing>
          <wp:inline distT="0" distB="0" distL="0" distR="0" wp14:anchorId="7705EDC3" wp14:editId="4F81CC63">
            <wp:extent cx="5731510" cy="3028950"/>
            <wp:effectExtent l="0" t="0" r="254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3"/>
                    <a:stretch>
                      <a:fillRect/>
                    </a:stretch>
                  </pic:blipFill>
                  <pic:spPr>
                    <a:xfrm>
                      <a:off x="0" y="0"/>
                      <a:ext cx="5731510" cy="3028950"/>
                    </a:xfrm>
                    <a:prstGeom prst="rect">
                      <a:avLst/>
                    </a:prstGeom>
                  </pic:spPr>
                </pic:pic>
              </a:graphicData>
            </a:graphic>
          </wp:inline>
        </w:drawing>
      </w:r>
    </w:p>
    <w:p w14:paraId="0BC4D4FE" w14:textId="77777777" w:rsidR="00D606B2" w:rsidRDefault="00D606B2" w:rsidP="00D606B2">
      <w:pPr>
        <w:jc w:val="center"/>
      </w:pPr>
      <w:r>
        <w:t>Example of complex landscape</w:t>
      </w:r>
    </w:p>
    <w:p w14:paraId="7245778D" w14:textId="2E6E2A71" w:rsidR="00D606B2" w:rsidRDefault="00D606B2" w:rsidP="00D606B2">
      <w:pPr>
        <w:keepNext/>
        <w:jc w:val="center"/>
      </w:pPr>
      <w:r>
        <w:rPr>
          <w:noProof/>
        </w:rPr>
        <w:drawing>
          <wp:inline distT="0" distB="0" distL="0" distR="0" wp14:anchorId="5667CDAF" wp14:editId="674A8B4A">
            <wp:extent cx="4572000" cy="2409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865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2409825"/>
                    </a:xfrm>
                    <a:prstGeom prst="rect">
                      <a:avLst/>
                    </a:prstGeom>
                  </pic:spPr>
                </pic:pic>
              </a:graphicData>
            </a:graphic>
          </wp:inline>
        </w:drawing>
      </w:r>
    </w:p>
    <w:p w14:paraId="27155652" w14:textId="3FA3A0E3" w:rsidR="00756D57" w:rsidRDefault="00756D57" w:rsidP="00D606B2">
      <w:pPr>
        <w:keepNext/>
        <w:jc w:val="center"/>
      </w:pPr>
      <w:r w:rsidRPr="00756D57">
        <w:rPr>
          <w:noProof/>
        </w:rPr>
        <w:drawing>
          <wp:inline distT="0" distB="0" distL="0" distR="0" wp14:anchorId="035FEB20" wp14:editId="20ECEFEB">
            <wp:extent cx="5731510" cy="1255395"/>
            <wp:effectExtent l="0" t="0" r="2540" b="1905"/>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phical user interface&#10;&#10;Description automatically generated"/>
                    <pic:cNvPicPr/>
                  </pic:nvPicPr>
                  <pic:blipFill>
                    <a:blip r:embed="rId15"/>
                    <a:stretch>
                      <a:fillRect/>
                    </a:stretch>
                  </pic:blipFill>
                  <pic:spPr>
                    <a:xfrm>
                      <a:off x="0" y="0"/>
                      <a:ext cx="5731510" cy="1255395"/>
                    </a:xfrm>
                    <a:prstGeom prst="rect">
                      <a:avLst/>
                    </a:prstGeom>
                  </pic:spPr>
                </pic:pic>
              </a:graphicData>
            </a:graphic>
          </wp:inline>
        </w:drawing>
      </w:r>
    </w:p>
    <w:p w14:paraId="153F9906" w14:textId="476D8B81" w:rsidR="00923DAA" w:rsidRDefault="00923DAA" w:rsidP="00D606B2">
      <w:pPr>
        <w:keepNext/>
        <w:jc w:val="center"/>
      </w:pPr>
    </w:p>
    <w:p w14:paraId="4602AD29" w14:textId="77777777" w:rsidR="00072C95" w:rsidRDefault="00D606B2" w:rsidP="0085104E">
      <w:pPr>
        <w:spacing w:after="0"/>
        <w:jc w:val="center"/>
      </w:pPr>
      <w:r>
        <w:t>Example of complex landscape</w:t>
      </w:r>
    </w:p>
    <w:p w14:paraId="01A790BD" w14:textId="0D0D1031" w:rsidR="00D606B2" w:rsidRDefault="00072C95" w:rsidP="0085104E">
      <w:pPr>
        <w:spacing w:after="0"/>
        <w:jc w:val="center"/>
      </w:pPr>
      <w:r>
        <w:rPr>
          <w:noProof/>
        </w:rPr>
        <w:lastRenderedPageBreak/>
        <w:drawing>
          <wp:inline distT="0" distB="0" distL="0" distR="0" wp14:anchorId="78611745" wp14:editId="3FC698CB">
            <wp:extent cx="5372100" cy="3419475"/>
            <wp:effectExtent l="0" t="0" r="0" b="0"/>
            <wp:docPr id="1820477384" name="Picture 182047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372100" cy="3419475"/>
                    </a:xfrm>
                    <a:prstGeom prst="rect">
                      <a:avLst/>
                    </a:prstGeom>
                  </pic:spPr>
                </pic:pic>
              </a:graphicData>
            </a:graphic>
          </wp:inline>
        </w:drawing>
      </w:r>
      <w:r w:rsidR="00D606B2">
        <w:br/>
      </w:r>
      <w:r w:rsidR="7EC69081">
        <w:t xml:space="preserve">Foto: </w:t>
      </w:r>
      <w:r w:rsidR="0085104E">
        <w:rPr>
          <w:rFonts w:cstheme="minorHAnsi"/>
        </w:rPr>
        <w:t>©</w:t>
      </w:r>
      <w:r w:rsidRPr="00072C95">
        <w:rPr>
          <w:rFonts w:ascii="Calibri" w:eastAsia="Calibri" w:hAnsi="Calibri" w:cs="Calibri"/>
        </w:rPr>
        <w:t xml:space="preserve"> </w:t>
      </w:r>
      <w:proofErr w:type="spellStart"/>
      <w:r w:rsidRPr="23DF11E9">
        <w:rPr>
          <w:rFonts w:ascii="Calibri" w:eastAsia="Calibri" w:hAnsi="Calibri" w:cs="Calibri"/>
        </w:rPr>
        <w:t>Oberstdorf</w:t>
      </w:r>
      <w:proofErr w:type="spellEnd"/>
      <w:r w:rsidRPr="23DF11E9">
        <w:rPr>
          <w:rFonts w:ascii="Calibri" w:eastAsia="Calibri" w:hAnsi="Calibri" w:cs="Calibri"/>
        </w:rPr>
        <w:t xml:space="preserve"> · </w:t>
      </w:r>
      <w:proofErr w:type="spellStart"/>
      <w:r w:rsidRPr="23DF11E9">
        <w:rPr>
          <w:rFonts w:ascii="Calibri" w:eastAsia="Calibri" w:hAnsi="Calibri" w:cs="Calibri"/>
        </w:rPr>
        <w:t>Kleinwalsertal</w:t>
      </w:r>
      <w:proofErr w:type="spellEnd"/>
      <w:r w:rsidRPr="23DF11E9">
        <w:rPr>
          <w:rFonts w:ascii="Calibri" w:eastAsia="Calibri" w:hAnsi="Calibri" w:cs="Calibri"/>
        </w:rPr>
        <w:t xml:space="preserve"> </w:t>
      </w:r>
      <w:proofErr w:type="spellStart"/>
      <w:r w:rsidRPr="23DF11E9">
        <w:rPr>
          <w:rFonts w:ascii="Calibri" w:eastAsia="Calibri" w:hAnsi="Calibri" w:cs="Calibri"/>
        </w:rPr>
        <w:t>Bergbahnen</w:t>
      </w:r>
      <w:proofErr w:type="spellEnd"/>
      <w:r w:rsidDel="00072C95">
        <w:t xml:space="preserve"> </w:t>
      </w:r>
      <w:r w:rsidR="00E530CA">
        <w:rPr>
          <w:noProof/>
        </w:rPr>
        <w:drawing>
          <wp:inline distT="0" distB="0" distL="0" distR="0" wp14:anchorId="68FEF461" wp14:editId="17FC76EC">
            <wp:extent cx="5731510" cy="1200150"/>
            <wp:effectExtent l="0" t="0" r="2540" b="0"/>
            <wp:docPr id="11" name="Picture 1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1200150"/>
                    </a:xfrm>
                    <a:prstGeom prst="rect">
                      <a:avLst/>
                    </a:prstGeom>
                  </pic:spPr>
                </pic:pic>
              </a:graphicData>
            </a:graphic>
          </wp:inline>
        </w:drawing>
      </w:r>
    </w:p>
    <w:p w14:paraId="7D44FEE6" w14:textId="757F8028" w:rsidR="00300B43" w:rsidRDefault="00300B43" w:rsidP="00D606B2">
      <w:pPr>
        <w:jc w:val="center"/>
      </w:pPr>
    </w:p>
    <w:p w14:paraId="47C62B96" w14:textId="7B4C1CFF" w:rsidR="0023124C" w:rsidRDefault="00D606B2" w:rsidP="00D606B2">
      <w:pPr>
        <w:pStyle w:val="Caption"/>
        <w:jc w:val="center"/>
      </w:pPr>
      <w:r>
        <w:t xml:space="preserve">Figure </w:t>
      </w:r>
      <w:fldSimple w:instr=" SEQ Figure \* ARABIC ">
        <w:r w:rsidR="007E5420">
          <w:rPr>
            <w:noProof/>
          </w:rPr>
          <w:t>1</w:t>
        </w:r>
      </w:fldSimple>
      <w:r>
        <w:t xml:space="preserve"> Comparison of EAGLE and conventional classification approaches and examples.</w:t>
      </w:r>
    </w:p>
    <w:p w14:paraId="545D107D" w14:textId="41927341" w:rsidR="004217E5" w:rsidRDefault="004217E5"/>
    <w:p w14:paraId="2A5C5CF5" w14:textId="77777777" w:rsidR="004217E5" w:rsidRDefault="004217E5"/>
    <w:p w14:paraId="79FF66FE" w14:textId="6C4C0447" w:rsidR="0FE8DC30" w:rsidRPr="00206CE3" w:rsidRDefault="0FE8DC30" w:rsidP="31E444B4">
      <w:r>
        <w:t xml:space="preserve">The </w:t>
      </w:r>
      <w:r w:rsidR="0627132D">
        <w:t>vision</w:t>
      </w:r>
      <w:r w:rsidR="42F18220">
        <w:t>/philosophy</w:t>
      </w:r>
      <w:r w:rsidR="0627132D">
        <w:t xml:space="preserve"> </w:t>
      </w:r>
      <w:r>
        <w:t xml:space="preserve">behind the EAGLE concept </w:t>
      </w:r>
      <w:r w:rsidR="00062883">
        <w:t xml:space="preserve">therefore </w:t>
      </w:r>
      <w:r>
        <w:t>a</w:t>
      </w:r>
      <w:r w:rsidR="1AD4CECD">
        <w:t>d</w:t>
      </w:r>
      <w:r>
        <w:t>dresses the following</w:t>
      </w:r>
      <w:r w:rsidR="23463DA1">
        <w:t xml:space="preserve"> key points:</w:t>
      </w:r>
    </w:p>
    <w:p w14:paraId="3BD9FFAC" w14:textId="5D3FA3D7" w:rsidR="001033E4" w:rsidRPr="004F38A3" w:rsidRDefault="6176EC46" w:rsidP="31E444B4">
      <w:pPr>
        <w:numPr>
          <w:ilvl w:val="0"/>
          <w:numId w:val="7"/>
        </w:numPr>
        <w:spacing w:before="100" w:beforeAutospacing="1" w:after="100" w:afterAutospacing="1" w:line="240" w:lineRule="auto"/>
        <w:rPr>
          <w:rFonts w:eastAsia="Times New Roman" w:cstheme="minorHAnsi"/>
          <w:lang w:eastAsia="en-GB"/>
        </w:rPr>
      </w:pPr>
      <w:r w:rsidRPr="004F38A3">
        <w:rPr>
          <w:rFonts w:eastAsia="Times New Roman" w:cstheme="minorHAnsi"/>
          <w:lang w:eastAsia="en-GB"/>
        </w:rPr>
        <w:t xml:space="preserve">Paradigm shift from classification to </w:t>
      </w:r>
      <w:r w:rsidR="00003BB3" w:rsidRPr="004F38A3">
        <w:rPr>
          <w:rFonts w:eastAsia="Times New Roman" w:cstheme="minorHAnsi"/>
          <w:lang w:eastAsia="en-GB"/>
        </w:rPr>
        <w:t>characteri</w:t>
      </w:r>
      <w:r w:rsidR="00003BB3">
        <w:rPr>
          <w:rFonts w:eastAsia="Times New Roman" w:cstheme="minorHAnsi"/>
          <w:lang w:eastAsia="en-GB"/>
        </w:rPr>
        <w:t>s</w:t>
      </w:r>
      <w:r w:rsidR="00003BB3" w:rsidRPr="004F38A3">
        <w:rPr>
          <w:rFonts w:eastAsia="Times New Roman" w:cstheme="minorHAnsi"/>
          <w:lang w:eastAsia="en-GB"/>
        </w:rPr>
        <w:t>ation</w:t>
      </w:r>
      <w:r w:rsidR="6B1973E2" w:rsidRPr="004F38A3">
        <w:rPr>
          <w:rFonts w:eastAsia="Times New Roman" w:cstheme="minorHAnsi"/>
          <w:lang w:eastAsia="en-GB"/>
        </w:rPr>
        <w:t>,</w:t>
      </w:r>
    </w:p>
    <w:p w14:paraId="0AD7E35B" w14:textId="0A134BEE" w:rsidR="001033E4" w:rsidRPr="004F38A3" w:rsidRDefault="000D4CB2" w:rsidP="31E444B4">
      <w:pPr>
        <w:numPr>
          <w:ilvl w:val="0"/>
          <w:numId w:val="7"/>
        </w:numPr>
        <w:spacing w:before="100" w:beforeAutospacing="1" w:after="100" w:afterAutospacing="1" w:line="240" w:lineRule="auto"/>
        <w:rPr>
          <w:rFonts w:eastAsia="Times New Roman" w:cstheme="minorHAnsi"/>
          <w:lang w:eastAsia="en-GB"/>
        </w:rPr>
      </w:pPr>
      <w:r w:rsidRPr="004F38A3">
        <w:rPr>
          <w:rFonts w:eastAsia="Times New Roman" w:cstheme="minorHAnsi"/>
          <w:lang w:eastAsia="en-GB"/>
        </w:rPr>
        <w:t xml:space="preserve">A </w:t>
      </w:r>
      <w:r w:rsidR="3C731547" w:rsidRPr="004F38A3">
        <w:rPr>
          <w:rFonts w:eastAsia="Times New Roman" w:cstheme="minorHAnsi"/>
          <w:lang w:eastAsia="en-GB"/>
        </w:rPr>
        <w:t xml:space="preserve">framework for the integration of </w:t>
      </w:r>
      <w:r w:rsidR="003D7B4D">
        <w:rPr>
          <w:rFonts w:eastAsia="Times New Roman" w:cstheme="minorHAnsi"/>
          <w:lang w:eastAsia="en-GB"/>
        </w:rPr>
        <w:t>LC</w:t>
      </w:r>
      <w:r w:rsidR="3C731547" w:rsidRPr="004F38A3">
        <w:rPr>
          <w:rFonts w:eastAsia="Times New Roman" w:cstheme="minorHAnsi"/>
          <w:lang w:eastAsia="en-GB"/>
        </w:rPr>
        <w:t xml:space="preserve"> and </w:t>
      </w:r>
      <w:r w:rsidR="003D7B4D">
        <w:rPr>
          <w:rFonts w:eastAsia="Times New Roman" w:cstheme="minorHAnsi"/>
          <w:lang w:eastAsia="en-GB"/>
        </w:rPr>
        <w:t>LU</w:t>
      </w:r>
      <w:r w:rsidR="3C731547" w:rsidRPr="004F38A3">
        <w:rPr>
          <w:rFonts w:eastAsia="Times New Roman" w:cstheme="minorHAnsi"/>
          <w:lang w:eastAsia="en-GB"/>
        </w:rPr>
        <w:t xml:space="preserve"> information from various </w:t>
      </w:r>
      <w:r w:rsidR="23D3BE78" w:rsidRPr="004F38A3">
        <w:rPr>
          <w:rFonts w:eastAsia="Times New Roman" w:cstheme="minorHAnsi"/>
          <w:lang w:eastAsia="en-GB"/>
        </w:rPr>
        <w:t xml:space="preserve">sources </w:t>
      </w:r>
      <w:r w:rsidR="3C731547" w:rsidRPr="004F38A3">
        <w:rPr>
          <w:rFonts w:eastAsia="Times New Roman" w:cstheme="minorHAnsi"/>
          <w:lang w:eastAsia="en-GB"/>
        </w:rPr>
        <w:t>in</w:t>
      </w:r>
      <w:r w:rsidR="68A2A916" w:rsidRPr="004F38A3">
        <w:rPr>
          <w:rFonts w:eastAsia="Times New Roman" w:cstheme="minorHAnsi"/>
          <w:lang w:eastAsia="en-GB"/>
        </w:rPr>
        <w:t>to</w:t>
      </w:r>
      <w:r w:rsidR="3C731547" w:rsidRPr="004F38A3">
        <w:rPr>
          <w:rFonts w:eastAsia="Times New Roman" w:cstheme="minorHAnsi"/>
          <w:lang w:eastAsia="en-GB"/>
        </w:rPr>
        <w:t xml:space="preserve"> one single data model</w:t>
      </w:r>
      <w:r w:rsidR="2258C827" w:rsidRPr="004F38A3">
        <w:rPr>
          <w:rFonts w:eastAsia="Times New Roman" w:cstheme="minorHAnsi"/>
          <w:lang w:eastAsia="en-GB"/>
        </w:rPr>
        <w:t>,</w:t>
      </w:r>
    </w:p>
    <w:p w14:paraId="1739D388" w14:textId="1C124174" w:rsidR="001033E4" w:rsidRPr="004F38A3" w:rsidRDefault="00D831E9" w:rsidP="31E444B4">
      <w:pPr>
        <w:numPr>
          <w:ilvl w:val="0"/>
          <w:numId w:val="7"/>
        </w:numPr>
        <w:spacing w:before="100" w:beforeAutospacing="1" w:after="100" w:afterAutospacing="1" w:line="240" w:lineRule="auto"/>
        <w:rPr>
          <w:rFonts w:eastAsia="Times New Roman" w:cstheme="minorHAnsi"/>
          <w:lang w:eastAsia="en-GB"/>
        </w:rPr>
      </w:pPr>
      <w:r w:rsidRPr="004F38A3">
        <w:rPr>
          <w:rFonts w:eastAsia="Times New Roman" w:cstheme="minorHAnsi"/>
          <w:lang w:eastAsia="en-GB"/>
        </w:rPr>
        <w:t>A</w:t>
      </w:r>
      <w:r w:rsidR="3C731547" w:rsidRPr="004F38A3">
        <w:rPr>
          <w:rFonts w:eastAsia="Times New Roman" w:cstheme="minorHAnsi"/>
          <w:lang w:eastAsia="en-GB"/>
        </w:rPr>
        <w:t>pplicable at both national and EU levels</w:t>
      </w:r>
      <w:r w:rsidR="36DE7655" w:rsidRPr="004F38A3">
        <w:rPr>
          <w:rFonts w:eastAsia="Times New Roman" w:cstheme="minorHAnsi"/>
          <w:lang w:eastAsia="en-GB"/>
        </w:rPr>
        <w:t>, being the centrepiece of semantic integration</w:t>
      </w:r>
      <w:r w:rsidR="4B5DBFA6" w:rsidRPr="004F38A3">
        <w:rPr>
          <w:rFonts w:eastAsia="Times New Roman" w:cstheme="minorHAnsi"/>
          <w:lang w:eastAsia="en-GB"/>
        </w:rPr>
        <w:t>,</w:t>
      </w:r>
      <w:r w:rsidR="04DE88F4" w:rsidRPr="004F38A3">
        <w:rPr>
          <w:rFonts w:eastAsia="Times New Roman" w:cstheme="minorHAnsi"/>
          <w:lang w:eastAsia="en-GB"/>
        </w:rPr>
        <w:t xml:space="preserve"> </w:t>
      </w:r>
    </w:p>
    <w:p w14:paraId="2074C819" w14:textId="317F1DCB" w:rsidR="001033E4" w:rsidRPr="004F38A3" w:rsidRDefault="00D831E9" w:rsidP="31E444B4">
      <w:pPr>
        <w:numPr>
          <w:ilvl w:val="0"/>
          <w:numId w:val="7"/>
        </w:numPr>
        <w:spacing w:before="100" w:beforeAutospacing="1" w:after="100" w:afterAutospacing="1" w:line="240" w:lineRule="auto"/>
        <w:rPr>
          <w:rFonts w:eastAsia="Times New Roman" w:cstheme="minorHAnsi"/>
          <w:lang w:eastAsia="en-GB"/>
        </w:rPr>
      </w:pPr>
      <w:r w:rsidRPr="004F38A3">
        <w:rPr>
          <w:rFonts w:eastAsia="Times New Roman" w:cstheme="minorHAnsi"/>
          <w:lang w:eastAsia="en-GB"/>
        </w:rPr>
        <w:t>A v</w:t>
      </w:r>
      <w:r w:rsidR="3C731547" w:rsidRPr="004F38A3">
        <w:rPr>
          <w:rFonts w:eastAsia="Times New Roman" w:cstheme="minorHAnsi"/>
          <w:lang w:eastAsia="en-GB"/>
        </w:rPr>
        <w:t xml:space="preserve">ehicle for </w:t>
      </w:r>
      <w:r w:rsidR="4A00021F" w:rsidRPr="004F38A3">
        <w:rPr>
          <w:rFonts w:eastAsia="Times New Roman" w:cstheme="minorHAnsi"/>
          <w:lang w:eastAsia="en-GB"/>
        </w:rPr>
        <w:t xml:space="preserve">semantic </w:t>
      </w:r>
      <w:r w:rsidR="3C731547" w:rsidRPr="004F38A3">
        <w:rPr>
          <w:rFonts w:eastAsia="Times New Roman" w:cstheme="minorHAnsi"/>
          <w:lang w:eastAsia="en-GB"/>
        </w:rPr>
        <w:t xml:space="preserve">comparison and translation between different nomenclatures </w:t>
      </w:r>
      <w:r w:rsidR="18C92B13" w:rsidRPr="004F38A3">
        <w:rPr>
          <w:rFonts w:eastAsia="Times New Roman" w:cstheme="minorHAnsi"/>
          <w:lang w:eastAsia="en-GB"/>
        </w:rPr>
        <w:t xml:space="preserve">to </w:t>
      </w:r>
      <w:r w:rsidR="3C731547" w:rsidRPr="004F38A3">
        <w:rPr>
          <w:rFonts w:eastAsia="Times New Roman" w:cstheme="minorHAnsi"/>
          <w:lang w:eastAsia="en-GB"/>
        </w:rPr>
        <w:t>facilitate exchange</w:t>
      </w:r>
      <w:r w:rsidR="457C4796" w:rsidRPr="004F38A3">
        <w:rPr>
          <w:rFonts w:eastAsia="Times New Roman" w:cstheme="minorHAnsi"/>
          <w:lang w:eastAsia="en-GB"/>
        </w:rPr>
        <w:t xml:space="preserve"> between them</w:t>
      </w:r>
      <w:r w:rsidR="3C731547" w:rsidRPr="004F38A3">
        <w:rPr>
          <w:rFonts w:eastAsia="Times New Roman" w:cstheme="minorHAnsi"/>
          <w:lang w:eastAsia="en-GB"/>
        </w:rPr>
        <w:t>.</w:t>
      </w:r>
    </w:p>
    <w:p w14:paraId="3B2D29B2" w14:textId="61DEBD51" w:rsidR="001033E4" w:rsidRPr="004F38A3" w:rsidRDefault="00003BB3" w:rsidP="6F4BEEF2">
      <w:pPr>
        <w:numPr>
          <w:ilvl w:val="0"/>
          <w:numId w:val="7"/>
        </w:numPr>
        <w:spacing w:before="100" w:beforeAutospacing="1" w:after="100" w:afterAutospacing="1" w:line="240" w:lineRule="auto"/>
        <w:rPr>
          <w:rFonts w:eastAsia="Times New Roman"/>
          <w:lang w:eastAsia="en-GB"/>
        </w:rPr>
      </w:pPr>
      <w:r w:rsidRPr="6F4BEEF2">
        <w:rPr>
          <w:rFonts w:eastAsia="Times New Roman"/>
          <w:lang w:eastAsia="en-GB"/>
        </w:rPr>
        <w:t>I</w:t>
      </w:r>
      <w:r w:rsidR="3C731547" w:rsidRPr="6F4BEEF2">
        <w:rPr>
          <w:rFonts w:eastAsia="Times New Roman"/>
          <w:lang w:eastAsia="en-GB"/>
        </w:rPr>
        <w:t>mplement</w:t>
      </w:r>
      <w:r w:rsidR="3AA4BFD6" w:rsidRPr="6F4BEEF2">
        <w:rPr>
          <w:rFonts w:eastAsia="Times New Roman"/>
          <w:lang w:eastAsia="en-GB"/>
        </w:rPr>
        <w:t>ation</w:t>
      </w:r>
      <w:r w:rsidR="3C731547" w:rsidRPr="6F4BEEF2">
        <w:rPr>
          <w:rFonts w:eastAsia="Times New Roman"/>
          <w:lang w:eastAsia="en-GB"/>
        </w:rPr>
        <w:t xml:space="preserve"> as a data collection </w:t>
      </w:r>
      <w:r w:rsidR="78D43802" w:rsidRPr="6F4BEEF2">
        <w:rPr>
          <w:rFonts w:eastAsia="Times New Roman"/>
          <w:lang w:eastAsia="en-GB"/>
        </w:rPr>
        <w:t xml:space="preserve">and </w:t>
      </w:r>
      <w:r w:rsidR="2E2F7B26" w:rsidRPr="6F4BEEF2">
        <w:rPr>
          <w:rFonts w:eastAsia="Times New Roman"/>
          <w:lang w:eastAsia="en-GB"/>
        </w:rPr>
        <w:t xml:space="preserve">mapping </w:t>
      </w:r>
      <w:r w:rsidR="39B29ADA" w:rsidRPr="6F4BEEF2">
        <w:rPr>
          <w:rFonts w:eastAsia="Times New Roman"/>
          <w:lang w:eastAsia="en-GB"/>
        </w:rPr>
        <w:t xml:space="preserve">guideline </w:t>
      </w:r>
      <w:r w:rsidR="3C731547" w:rsidRPr="6F4BEEF2">
        <w:rPr>
          <w:rFonts w:eastAsia="Times New Roman"/>
          <w:lang w:eastAsia="en-GB"/>
        </w:rPr>
        <w:t>for national land monitoring initiatives.</w:t>
      </w:r>
    </w:p>
    <w:p w14:paraId="638E4A70" w14:textId="053DD7E0" w:rsidR="001033E4" w:rsidRPr="004F38A3" w:rsidRDefault="00D831E9" w:rsidP="31E444B4">
      <w:pPr>
        <w:numPr>
          <w:ilvl w:val="0"/>
          <w:numId w:val="7"/>
        </w:numPr>
        <w:spacing w:beforeAutospacing="1" w:afterAutospacing="1" w:line="240" w:lineRule="auto"/>
        <w:rPr>
          <w:rFonts w:eastAsia="Times New Roman" w:cstheme="minorHAnsi"/>
          <w:lang w:eastAsia="en-GB"/>
        </w:rPr>
      </w:pPr>
      <w:r w:rsidRPr="004F38A3">
        <w:rPr>
          <w:rFonts w:eastAsia="Times New Roman" w:cstheme="minorHAnsi"/>
          <w:lang w:eastAsia="en-GB"/>
        </w:rPr>
        <w:t>C</w:t>
      </w:r>
      <w:r w:rsidR="001033E4" w:rsidRPr="004F38A3">
        <w:rPr>
          <w:rFonts w:eastAsia="Times New Roman" w:cstheme="minorHAnsi"/>
          <w:lang w:eastAsia="en-GB"/>
        </w:rPr>
        <w:t xml:space="preserve">an be a coherent common data framework for individual </w:t>
      </w:r>
      <w:hyperlink r:id="rId18">
        <w:r w:rsidR="001033E4" w:rsidRPr="004F38A3">
          <w:rPr>
            <w:rFonts w:eastAsia="Times New Roman" w:cstheme="minorHAnsi"/>
            <w:color w:val="0000FF"/>
            <w:u w:val="single"/>
            <w:lang w:eastAsia="en-GB"/>
          </w:rPr>
          <w:t>Copernicus products</w:t>
        </w:r>
      </w:hyperlink>
      <w:r w:rsidR="001033E4" w:rsidRPr="004F38A3">
        <w:rPr>
          <w:rFonts w:eastAsia="Times New Roman" w:cstheme="minorHAnsi"/>
          <w:lang w:eastAsia="en-GB"/>
        </w:rPr>
        <w:t xml:space="preserve"> (CLC</w:t>
      </w:r>
      <w:r w:rsidR="000350C1" w:rsidRPr="004F38A3">
        <w:rPr>
          <w:rFonts w:eastAsia="Times New Roman" w:cstheme="minorHAnsi"/>
          <w:lang w:eastAsia="en-GB"/>
        </w:rPr>
        <w:t xml:space="preserve"> and CLC+ suite</w:t>
      </w:r>
      <w:r w:rsidR="001033E4" w:rsidRPr="004F38A3">
        <w:rPr>
          <w:rFonts w:eastAsia="Times New Roman" w:cstheme="minorHAnsi"/>
          <w:lang w:eastAsia="en-GB"/>
        </w:rPr>
        <w:t xml:space="preserve">, HRLs, </w:t>
      </w:r>
      <w:r w:rsidR="00C02B5D" w:rsidRPr="004F38A3">
        <w:rPr>
          <w:rFonts w:eastAsia="Times New Roman" w:cstheme="minorHAnsi"/>
          <w:lang w:eastAsia="en-GB"/>
        </w:rPr>
        <w:t>U</w:t>
      </w:r>
      <w:r w:rsidR="004755CC" w:rsidRPr="004F38A3">
        <w:rPr>
          <w:rFonts w:eastAsia="Times New Roman" w:cstheme="minorHAnsi"/>
          <w:lang w:eastAsia="en-GB"/>
        </w:rPr>
        <w:t xml:space="preserve">rban </w:t>
      </w:r>
      <w:r w:rsidR="00C02B5D" w:rsidRPr="004F38A3">
        <w:rPr>
          <w:rFonts w:eastAsia="Times New Roman" w:cstheme="minorHAnsi"/>
          <w:lang w:eastAsia="en-GB"/>
        </w:rPr>
        <w:t>A</w:t>
      </w:r>
      <w:r w:rsidR="004755CC" w:rsidRPr="004F38A3">
        <w:rPr>
          <w:rFonts w:eastAsia="Times New Roman" w:cstheme="minorHAnsi"/>
          <w:lang w:eastAsia="en-GB"/>
        </w:rPr>
        <w:t>tlas</w:t>
      </w:r>
      <w:r w:rsidR="00BA066A" w:rsidRPr="004F38A3">
        <w:rPr>
          <w:rFonts w:eastAsia="Times New Roman" w:cstheme="minorHAnsi"/>
          <w:lang w:eastAsia="en-GB"/>
        </w:rPr>
        <w:t xml:space="preserve">, </w:t>
      </w:r>
      <w:r w:rsidR="00C02B5D" w:rsidRPr="004F38A3">
        <w:rPr>
          <w:rFonts w:eastAsia="Times New Roman" w:cstheme="minorHAnsi"/>
          <w:lang w:eastAsia="en-GB"/>
        </w:rPr>
        <w:t>and other thematic products</w:t>
      </w:r>
      <w:r w:rsidR="001033E4" w:rsidRPr="004F38A3">
        <w:rPr>
          <w:rFonts w:eastAsia="Times New Roman" w:cstheme="minorHAnsi"/>
          <w:lang w:eastAsia="en-GB"/>
        </w:rPr>
        <w:t>).</w:t>
      </w:r>
    </w:p>
    <w:p w14:paraId="5D634D1A" w14:textId="73DDC0DF" w:rsidR="31E444B4" w:rsidRPr="00206CE3" w:rsidRDefault="31E444B4" w:rsidP="6F4BEEF2">
      <w:pPr>
        <w:pStyle w:val="ListParagraph"/>
        <w:spacing w:beforeAutospacing="1" w:afterAutospacing="1" w:line="240" w:lineRule="auto"/>
      </w:pPr>
    </w:p>
    <w:p w14:paraId="6DF38DB2" w14:textId="77777777" w:rsidR="00F87793" w:rsidRDefault="6F652555" w:rsidP="00F87793">
      <w:pPr>
        <w:keepNext/>
        <w:jc w:val="center"/>
      </w:pPr>
      <w:r>
        <w:rPr>
          <w:noProof/>
          <w:lang w:val="de-DE" w:eastAsia="de-DE"/>
        </w:rPr>
        <w:lastRenderedPageBreak/>
        <w:drawing>
          <wp:inline distT="0" distB="0" distL="0" distR="0" wp14:anchorId="42275A6C" wp14:editId="4E7AC982">
            <wp:extent cx="5471160" cy="3419475"/>
            <wp:effectExtent l="0" t="0" r="0" b="0"/>
            <wp:docPr id="879941477" name="Picture 87994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71160" cy="3419475"/>
                    </a:xfrm>
                    <a:prstGeom prst="rect">
                      <a:avLst/>
                    </a:prstGeom>
                  </pic:spPr>
                </pic:pic>
              </a:graphicData>
            </a:graphic>
          </wp:inline>
        </w:drawing>
      </w:r>
    </w:p>
    <w:p w14:paraId="379B6430" w14:textId="2300AF47" w:rsidR="1F45B02C" w:rsidRPr="00206CE3" w:rsidRDefault="00F87793" w:rsidP="00F87793">
      <w:pPr>
        <w:pStyle w:val="Caption"/>
        <w:jc w:val="center"/>
      </w:pPr>
      <w:r>
        <w:t xml:space="preserve">Figure </w:t>
      </w:r>
      <w:fldSimple w:instr=" SEQ Figure \* ARABIC ">
        <w:r w:rsidR="007E5420">
          <w:rPr>
            <w:noProof/>
          </w:rPr>
          <w:t>2</w:t>
        </w:r>
      </w:fldSimple>
      <w:r>
        <w:t xml:space="preserve"> EAGLE concept as</w:t>
      </w:r>
      <w:r w:rsidR="003D7B4D">
        <w:t xml:space="preserve"> a</w:t>
      </w:r>
      <w:r>
        <w:t xml:space="preserve"> </w:t>
      </w:r>
      <w:r w:rsidR="00D606B2">
        <w:t xml:space="preserve">semantic centrepiece </w:t>
      </w:r>
      <w:r w:rsidR="003D7B4D">
        <w:t xml:space="preserve">and vehicle </w:t>
      </w:r>
      <w:r w:rsidR="00D606B2">
        <w:t xml:space="preserve">to allow comparisons and translations between different nomenclatures </w:t>
      </w:r>
    </w:p>
    <w:p w14:paraId="5CC64BA9" w14:textId="14F9F18A" w:rsidR="00663E18" w:rsidRPr="00206CE3" w:rsidRDefault="003D7B4D" w:rsidP="2FC20E19">
      <w:pPr>
        <w:rPr>
          <w:rFonts w:ascii="Calibri" w:eastAsia="Calibri" w:hAnsi="Calibri" w:cs="Calibri"/>
        </w:rPr>
      </w:pPr>
      <w:r>
        <w:t>T</w:t>
      </w:r>
      <w:r w:rsidR="3A702FD0">
        <w:t xml:space="preserve">he EAGLE concept is also INSPIRE compliant </w:t>
      </w:r>
      <w:r>
        <w:t>thus</w:t>
      </w:r>
      <w:r w:rsidR="62A3005A">
        <w:t xml:space="preserve"> all </w:t>
      </w:r>
      <w:r w:rsidR="7E65DEB1">
        <w:t>LC and</w:t>
      </w:r>
      <w:r w:rsidR="64B2F03B">
        <w:t xml:space="preserve"> </w:t>
      </w:r>
      <w:r w:rsidR="7E65DEB1">
        <w:t>LU</w:t>
      </w:r>
      <w:r w:rsidR="62A3005A">
        <w:t xml:space="preserve"> elements</w:t>
      </w:r>
      <w:r w:rsidR="4339B4F9">
        <w:t xml:space="preserve"> from the EAGLE model </w:t>
      </w:r>
      <w:r w:rsidR="5EA859C8">
        <w:t xml:space="preserve">are consistent </w:t>
      </w:r>
      <w:r w:rsidR="164185FA">
        <w:t>with</w:t>
      </w:r>
      <w:r w:rsidR="4339B4F9">
        <w:t xml:space="preserve"> the code</w:t>
      </w:r>
      <w:r w:rsidR="00171ADC">
        <w:t xml:space="preserve"> </w:t>
      </w:r>
      <w:r w:rsidR="4339B4F9">
        <w:t xml:space="preserve">list of the </w:t>
      </w:r>
      <w:r w:rsidR="700CD301">
        <w:t>“</w:t>
      </w:r>
      <w:r w:rsidR="1A184B80">
        <w:t>Pure Land Cover Components</w:t>
      </w:r>
      <w:r w:rsidR="2E920CB1">
        <w:t>”</w:t>
      </w:r>
      <w:r w:rsidR="1A184B80">
        <w:t xml:space="preserve"> (PLCC) from</w:t>
      </w:r>
      <w:r w:rsidR="442C7AD2">
        <w:t xml:space="preserve"> </w:t>
      </w:r>
      <w:r w:rsidR="28E6D871">
        <w:t xml:space="preserve">the </w:t>
      </w:r>
      <w:hyperlink r:id="rId20" w:history="1">
        <w:r w:rsidR="28E6D871" w:rsidRPr="6F4BEEF2">
          <w:rPr>
            <w:rStyle w:val="Hyperlink"/>
          </w:rPr>
          <w:t>data specifications of the INSPIRE theme Land Cover</w:t>
        </w:r>
      </w:hyperlink>
      <w:r>
        <w:t xml:space="preserve"> and </w:t>
      </w:r>
      <w:r w:rsidR="28E6D871">
        <w:t xml:space="preserve">the </w:t>
      </w:r>
      <w:r w:rsidR="282F5599">
        <w:t>"</w:t>
      </w:r>
      <w:hyperlink r:id="rId21" w:history="1">
        <w:r w:rsidR="282F5599" w:rsidRPr="6F4BEEF2">
          <w:rPr>
            <w:rStyle w:val="Hyperlink"/>
          </w:rPr>
          <w:t>Hierarchical INSPIRE Land Use Classification System” (HILUCS)</w:t>
        </w:r>
      </w:hyperlink>
      <w:r w:rsidR="66F700DB">
        <w:t xml:space="preserve"> from the </w:t>
      </w:r>
      <w:r w:rsidR="00AC1A5A">
        <w:t xml:space="preserve">data specifications of the </w:t>
      </w:r>
      <w:hyperlink r:id="rId22" w:history="1">
        <w:r w:rsidR="00AC1A5A" w:rsidRPr="001A0333">
          <w:rPr>
            <w:rStyle w:val="Hyperlink"/>
          </w:rPr>
          <w:t>INSPIRE theme Land Use</w:t>
        </w:r>
      </w:hyperlink>
      <w:r w:rsidR="16B4768A">
        <w:t>.</w:t>
      </w:r>
      <w:r w:rsidR="001A0333">
        <w:t xml:space="preserve"> </w:t>
      </w:r>
      <w:r w:rsidR="38C8F91E">
        <w:t xml:space="preserve">The EAGLE concept is not an attempt to create </w:t>
      </w:r>
      <w:r w:rsidR="5B6DF817">
        <w:t xml:space="preserve">yet </w:t>
      </w:r>
      <w:r w:rsidR="38C8F91E">
        <w:t>a</w:t>
      </w:r>
      <w:r w:rsidR="4C65E024">
        <w:t>nother</w:t>
      </w:r>
      <w:r w:rsidR="38C8F91E">
        <w:t xml:space="preserve"> new classification system</w:t>
      </w:r>
      <w:r w:rsidR="69D6F78D">
        <w:t>!</w:t>
      </w:r>
      <w:r w:rsidR="38C8F91E">
        <w:t xml:space="preserve"> Instead, it </w:t>
      </w:r>
      <w:r w:rsidR="5C26B660">
        <w:t>aims to be</w:t>
      </w:r>
      <w:r w:rsidR="38C8F91E">
        <w:t xml:space="preserve"> a descriptive vehicle for the transformation of thematic </w:t>
      </w:r>
      <w:r>
        <w:t>LC</w:t>
      </w:r>
      <w:r w:rsidR="38C8F91E">
        <w:t xml:space="preserve"> </w:t>
      </w:r>
      <w:r w:rsidR="5C26B660">
        <w:t>and</w:t>
      </w:r>
      <w:r>
        <w:t xml:space="preserve"> LU</w:t>
      </w:r>
      <w:r w:rsidR="38C8F91E">
        <w:t xml:space="preserve"> information between class definitions of different existing classification systems. </w:t>
      </w:r>
    </w:p>
    <w:p w14:paraId="677273A3" w14:textId="56715A28" w:rsidR="00663E18" w:rsidRPr="00206CE3" w:rsidRDefault="294BDC29" w:rsidP="22E3BCE7">
      <w:pPr>
        <w:rPr>
          <w:rFonts w:ascii="Calibri" w:eastAsia="Calibri" w:hAnsi="Calibri" w:cs="Calibri"/>
        </w:rPr>
      </w:pPr>
      <w:r>
        <w:t>Also</w:t>
      </w:r>
      <w:r w:rsidR="29588E11">
        <w:t xml:space="preserve">, it can be used to capture </w:t>
      </w:r>
      <w:r w:rsidR="7049A1D9">
        <w:t>and store</w:t>
      </w:r>
      <w:r w:rsidR="29588E11">
        <w:t xml:space="preserve"> </w:t>
      </w:r>
      <w:r w:rsidR="793C5440">
        <w:t xml:space="preserve">descriptive </w:t>
      </w:r>
      <w:r w:rsidR="29588E11">
        <w:t xml:space="preserve">information about real world features </w:t>
      </w:r>
      <w:r w:rsidR="374F09D3">
        <w:t>(</w:t>
      </w:r>
      <w:r w:rsidR="003D7B4D">
        <w:t>e.g.,</w:t>
      </w:r>
      <w:r w:rsidR="374F09D3">
        <w:t xml:space="preserve"> during a mapping campaign) </w:t>
      </w:r>
      <w:r w:rsidR="542D29E0">
        <w:t xml:space="preserve">in a </w:t>
      </w:r>
      <w:r w:rsidR="73F839DD">
        <w:t xml:space="preserve">semantically </w:t>
      </w:r>
      <w:r w:rsidR="21AB0B24">
        <w:t>structured manner</w:t>
      </w:r>
      <w:r w:rsidR="003D7B4D">
        <w:t xml:space="preserve"> resulting in a flexible and sustainable </w:t>
      </w:r>
      <w:proofErr w:type="gramStart"/>
      <w:r w:rsidR="003D7B4D">
        <w:t>end product</w:t>
      </w:r>
      <w:proofErr w:type="gramEnd"/>
      <w:r w:rsidR="542D29E0">
        <w:t>.</w:t>
      </w:r>
    </w:p>
    <w:p w14:paraId="6C5420E3" w14:textId="6EAD9D9A" w:rsidR="00663E18" w:rsidRPr="00206CE3" w:rsidRDefault="5E4E1A3D" w:rsidP="639127A7">
      <w:pPr>
        <w:rPr>
          <w:rFonts w:ascii="Calibri" w:eastAsia="Calibri" w:hAnsi="Calibri" w:cs="Calibri"/>
        </w:rPr>
      </w:pPr>
      <w:r>
        <w:t xml:space="preserve">Further, </w:t>
      </w:r>
      <w:r w:rsidR="6450C455" w:rsidRPr="6F4BEEF2">
        <w:rPr>
          <w:rFonts w:ascii="Calibri" w:eastAsia="Calibri" w:hAnsi="Calibri" w:cs="Calibri"/>
        </w:rPr>
        <w:t xml:space="preserve">when new classification schemes </w:t>
      </w:r>
      <w:r w:rsidR="003D7B4D">
        <w:rPr>
          <w:rFonts w:ascii="Calibri" w:eastAsia="Calibri" w:hAnsi="Calibri" w:cs="Calibri"/>
        </w:rPr>
        <w:t>are</w:t>
      </w:r>
      <w:r w:rsidR="6450C455" w:rsidRPr="6F4BEEF2">
        <w:rPr>
          <w:rFonts w:ascii="Calibri" w:eastAsia="Calibri" w:hAnsi="Calibri" w:cs="Calibri"/>
        </w:rPr>
        <w:t xml:space="preserve"> devised</w:t>
      </w:r>
      <w:r w:rsidRPr="6F4BEEF2">
        <w:rPr>
          <w:rFonts w:ascii="Calibri" w:eastAsia="Calibri" w:hAnsi="Calibri" w:cs="Calibri"/>
        </w:rPr>
        <w:t>,</w:t>
      </w:r>
      <w:r>
        <w:t xml:space="preserve"> </w:t>
      </w:r>
      <w:r w:rsidR="009A4B5B">
        <w:t xml:space="preserve">the developers </w:t>
      </w:r>
      <w:r>
        <w:t xml:space="preserve">can choose from the entire EAGLE </w:t>
      </w:r>
      <w:r w:rsidR="155571BC">
        <w:t>matrix</w:t>
      </w:r>
      <w:r>
        <w:t xml:space="preserve"> </w:t>
      </w:r>
      <w:r w:rsidR="155571BC">
        <w:t xml:space="preserve">as a “reference” </w:t>
      </w:r>
      <w:r w:rsidR="129B8658">
        <w:t>catalogue</w:t>
      </w:r>
      <w:r w:rsidR="155571BC">
        <w:t xml:space="preserve"> </w:t>
      </w:r>
      <w:r>
        <w:t>to select</w:t>
      </w:r>
      <w:r w:rsidR="29588E11">
        <w:t xml:space="preserve"> </w:t>
      </w:r>
      <w:r w:rsidR="19C792C8">
        <w:t>the needed</w:t>
      </w:r>
      <w:r w:rsidR="29588E11">
        <w:t xml:space="preserve"> </w:t>
      </w:r>
      <w:r w:rsidR="29588E11" w:rsidRPr="6F4BEEF2">
        <w:rPr>
          <w:rFonts w:ascii="Calibri" w:eastAsia="Calibri" w:hAnsi="Calibri" w:cs="Calibri"/>
        </w:rPr>
        <w:t>elements</w:t>
      </w:r>
      <w:r w:rsidR="46B86BB9" w:rsidRPr="6F4BEEF2">
        <w:rPr>
          <w:rFonts w:ascii="Calibri" w:eastAsia="Calibri" w:hAnsi="Calibri" w:cs="Calibri"/>
        </w:rPr>
        <w:t>.</w:t>
      </w:r>
      <w:r w:rsidR="5A2CFFA5" w:rsidRPr="6F4BEEF2">
        <w:rPr>
          <w:rFonts w:ascii="Calibri" w:eastAsia="Calibri" w:hAnsi="Calibri" w:cs="Calibri"/>
        </w:rPr>
        <w:t xml:space="preserve"> Here, it can also be helpful to work with </w:t>
      </w:r>
      <w:r w:rsidR="012058B3" w:rsidRPr="6F4BEEF2">
        <w:rPr>
          <w:rFonts w:ascii="Calibri" w:eastAsia="Calibri" w:hAnsi="Calibri" w:cs="Calibri"/>
        </w:rPr>
        <w:t xml:space="preserve">intermediate classes, </w:t>
      </w:r>
      <w:r w:rsidR="009A4B5B">
        <w:rPr>
          <w:rFonts w:ascii="Calibri" w:eastAsia="Calibri" w:hAnsi="Calibri" w:cs="Calibri"/>
        </w:rPr>
        <w:t xml:space="preserve">for instance, </w:t>
      </w:r>
      <w:r w:rsidR="012058B3" w:rsidRPr="6F4BEEF2">
        <w:rPr>
          <w:rFonts w:ascii="Calibri" w:eastAsia="Calibri" w:hAnsi="Calibri" w:cs="Calibri"/>
        </w:rPr>
        <w:t xml:space="preserve">on the way from </w:t>
      </w:r>
      <w:r w:rsidR="009A4B5B">
        <w:rPr>
          <w:rFonts w:ascii="Calibri" w:eastAsia="Calibri" w:hAnsi="Calibri" w:cs="Calibri"/>
        </w:rPr>
        <w:t xml:space="preserve">the </w:t>
      </w:r>
      <w:r w:rsidR="012058B3" w:rsidRPr="6F4BEEF2">
        <w:rPr>
          <w:rFonts w:ascii="Calibri" w:eastAsia="Calibri" w:hAnsi="Calibri" w:cs="Calibri"/>
        </w:rPr>
        <w:t>more detailed national input data to generalized target classes of CLC+ Instances.</w:t>
      </w:r>
    </w:p>
    <w:p w14:paraId="1A2C5733" w14:textId="5D1BCF48" w:rsidR="00663E18" w:rsidRPr="00206CE3" w:rsidRDefault="68151654" w:rsidP="00525808">
      <w:pPr>
        <w:rPr>
          <w:b/>
          <w:bCs/>
        </w:rPr>
      </w:pPr>
      <w:r>
        <w:t>The</w:t>
      </w:r>
      <w:r w:rsidR="00EA2C1A">
        <w:t xml:space="preserve"> rich attribution of landscape units by the characterisation and parameterisation of a broad range of elements provides a powerful and flexible system to support multiple uses and applications.</w:t>
      </w:r>
    </w:p>
    <w:p w14:paraId="5388B9CC" w14:textId="10043B92" w:rsidR="001C0AAA" w:rsidRPr="00206CE3" w:rsidRDefault="2A349668" w:rsidP="00663E18">
      <w:r>
        <w:t>In short, t</w:t>
      </w:r>
      <w:r w:rsidR="151DF41E">
        <w:t xml:space="preserve">he </w:t>
      </w:r>
      <w:r w:rsidR="3A7F7AF8">
        <w:t>four</w:t>
      </w:r>
      <w:r w:rsidR="56F8572C">
        <w:t xml:space="preserve"> </w:t>
      </w:r>
      <w:r w:rsidR="151DF41E">
        <w:t xml:space="preserve">main scenarios </w:t>
      </w:r>
      <w:r w:rsidR="00EA2C1A">
        <w:t xml:space="preserve">for deploying </w:t>
      </w:r>
      <w:r w:rsidR="151DF41E">
        <w:t xml:space="preserve">the EAGLE concept are: </w:t>
      </w:r>
    </w:p>
    <w:p w14:paraId="26A6BB0B" w14:textId="4C2136B2" w:rsidR="10B2BCCA" w:rsidRPr="00206CE3" w:rsidRDefault="10B2BCCA" w:rsidP="00525808">
      <w:pPr>
        <w:pStyle w:val="ListParagraph"/>
        <w:numPr>
          <w:ilvl w:val="0"/>
          <w:numId w:val="4"/>
        </w:numPr>
      </w:pPr>
      <w:r w:rsidRPr="00206CE3">
        <w:t xml:space="preserve">Analytical </w:t>
      </w:r>
      <w:r w:rsidR="151DF41E" w:rsidRPr="00206CE3">
        <w:t xml:space="preserve">decomposition </w:t>
      </w:r>
      <w:r w:rsidR="008C273E">
        <w:t xml:space="preserve">of </w:t>
      </w:r>
      <w:r w:rsidR="151DF41E" w:rsidRPr="00206CE3">
        <w:t>class definition</w:t>
      </w:r>
      <w:r w:rsidR="008C273E">
        <w:t>s</w:t>
      </w:r>
      <w:r w:rsidR="006A14B8">
        <w:t xml:space="preserve"> (Figure 3)</w:t>
      </w:r>
    </w:p>
    <w:p w14:paraId="2A1C3037" w14:textId="69CAF1F9" w:rsidR="2FD9288E" w:rsidRPr="00206CE3" w:rsidRDefault="2FD9288E" w:rsidP="00525808">
      <w:pPr>
        <w:pStyle w:val="ListParagraph"/>
        <w:numPr>
          <w:ilvl w:val="0"/>
          <w:numId w:val="4"/>
        </w:numPr>
      </w:pPr>
      <w:r w:rsidRPr="00206CE3">
        <w:t>S</w:t>
      </w:r>
      <w:r w:rsidR="44CCF844" w:rsidRPr="00206CE3">
        <w:t>emantic comparison or translation between different</w:t>
      </w:r>
      <w:r w:rsidR="30C301E3" w:rsidRPr="00206CE3">
        <w:t xml:space="preserve"> class definitions</w:t>
      </w:r>
    </w:p>
    <w:p w14:paraId="25E204EE" w14:textId="0FD8B865" w:rsidR="2A98CFD7" w:rsidRDefault="177A17A5" w:rsidP="4429D484">
      <w:pPr>
        <w:pStyle w:val="ListParagraph"/>
        <w:numPr>
          <w:ilvl w:val="0"/>
          <w:numId w:val="4"/>
        </w:numPr>
      </w:pPr>
      <w:r w:rsidRPr="00206CE3">
        <w:t xml:space="preserve">Descriptive </w:t>
      </w:r>
      <w:r w:rsidR="236DAB06" w:rsidRPr="00206CE3">
        <w:t xml:space="preserve">and object-oriented </w:t>
      </w:r>
      <w:r w:rsidR="040C7B17" w:rsidRPr="00206CE3">
        <w:t>characteri</w:t>
      </w:r>
      <w:r w:rsidR="00EA2C1A">
        <w:t>s</w:t>
      </w:r>
      <w:r w:rsidR="040C7B17" w:rsidRPr="00206CE3">
        <w:t xml:space="preserve">ation of </w:t>
      </w:r>
      <w:r w:rsidR="00C10A62">
        <w:t>real-world</w:t>
      </w:r>
      <w:r w:rsidR="054EC4F6">
        <w:t xml:space="preserve"> </w:t>
      </w:r>
      <w:r w:rsidR="040C7B17" w:rsidRPr="00206CE3">
        <w:t xml:space="preserve">land units </w:t>
      </w:r>
      <w:r w:rsidR="006A14B8">
        <w:t>(Figure 4)</w:t>
      </w:r>
    </w:p>
    <w:p w14:paraId="55F83811" w14:textId="784DF419" w:rsidR="46A80F3E" w:rsidRDefault="2DC23E19" w:rsidP="46A80F3E">
      <w:pPr>
        <w:pStyle w:val="ListParagraph"/>
        <w:numPr>
          <w:ilvl w:val="0"/>
          <w:numId w:val="4"/>
        </w:numPr>
      </w:pPr>
      <w:r>
        <w:t xml:space="preserve">Design of </w:t>
      </w:r>
      <w:r w:rsidR="237E33D7">
        <w:t>new</w:t>
      </w:r>
      <w:r>
        <w:t xml:space="preserve"> class definitions by selecting </w:t>
      </w:r>
      <w:r w:rsidR="549067CA">
        <w:t>necessary elements.</w:t>
      </w:r>
    </w:p>
    <w:p w14:paraId="14588D7B" w14:textId="77777777" w:rsidR="000A4EB0" w:rsidRDefault="7A7A8323" w:rsidP="00AA418E">
      <w:pPr>
        <w:rPr>
          <w:i/>
          <w:iCs/>
          <w:color w:val="44546A" w:themeColor="text2"/>
          <w:sz w:val="18"/>
          <w:szCs w:val="18"/>
        </w:rPr>
      </w:pPr>
      <w:r>
        <w:rPr>
          <w:noProof/>
        </w:rPr>
        <w:lastRenderedPageBreak/>
        <w:drawing>
          <wp:inline distT="0" distB="0" distL="0" distR="0" wp14:anchorId="7201C885" wp14:editId="2EF92A03">
            <wp:extent cx="5261212" cy="1402990"/>
            <wp:effectExtent l="0" t="0" r="0" b="6985"/>
            <wp:docPr id="363656700" name="Picture 36365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281432" cy="1408382"/>
                    </a:xfrm>
                    <a:prstGeom prst="rect">
                      <a:avLst/>
                    </a:prstGeom>
                  </pic:spPr>
                </pic:pic>
              </a:graphicData>
            </a:graphic>
          </wp:inline>
        </w:drawing>
      </w:r>
    </w:p>
    <w:p w14:paraId="6DA3D120" w14:textId="56FFE508" w:rsidR="007E4BD0" w:rsidRDefault="00F87793" w:rsidP="00AA418E">
      <w:r w:rsidRPr="00F7071D">
        <w:rPr>
          <w:i/>
          <w:iCs/>
          <w:color w:val="44546A" w:themeColor="text2"/>
          <w:sz w:val="18"/>
          <w:szCs w:val="18"/>
        </w:rPr>
        <w:t xml:space="preserve">Figure </w:t>
      </w:r>
      <w:r w:rsidRPr="00F7071D">
        <w:rPr>
          <w:i/>
          <w:iCs/>
          <w:color w:val="44546A" w:themeColor="text2"/>
          <w:sz w:val="18"/>
          <w:szCs w:val="18"/>
        </w:rPr>
        <w:fldChar w:fldCharType="begin"/>
      </w:r>
      <w:r w:rsidRPr="00F7071D">
        <w:rPr>
          <w:i/>
          <w:iCs/>
          <w:color w:val="44546A" w:themeColor="text2"/>
          <w:sz w:val="18"/>
          <w:szCs w:val="18"/>
        </w:rPr>
        <w:instrText xml:space="preserve"> SEQ Figure \* ARABIC </w:instrText>
      </w:r>
      <w:r w:rsidRPr="00F7071D">
        <w:rPr>
          <w:i/>
          <w:iCs/>
          <w:color w:val="44546A" w:themeColor="text2"/>
          <w:sz w:val="18"/>
          <w:szCs w:val="18"/>
        </w:rPr>
        <w:fldChar w:fldCharType="separate"/>
      </w:r>
      <w:r w:rsidR="007E5420">
        <w:rPr>
          <w:i/>
          <w:iCs/>
          <w:noProof/>
          <w:color w:val="44546A" w:themeColor="text2"/>
          <w:sz w:val="18"/>
          <w:szCs w:val="18"/>
        </w:rPr>
        <w:t>3</w:t>
      </w:r>
      <w:r w:rsidRPr="00F7071D">
        <w:rPr>
          <w:i/>
          <w:iCs/>
          <w:color w:val="44546A" w:themeColor="text2"/>
          <w:sz w:val="18"/>
          <w:szCs w:val="18"/>
        </w:rPr>
        <w:fldChar w:fldCharType="end"/>
      </w:r>
      <w:r w:rsidRPr="00F7071D">
        <w:rPr>
          <w:i/>
          <w:iCs/>
          <w:color w:val="44546A" w:themeColor="text2"/>
          <w:sz w:val="18"/>
          <w:szCs w:val="18"/>
        </w:rPr>
        <w:t xml:space="preserve"> Example of class decomposition, highlighting EAGLE elements by their component type Land Cover (LC), Land Use (LU), Characteristics and Parameters</w:t>
      </w:r>
      <w:r w:rsidR="14ABE1A6" w:rsidRPr="00F7071D">
        <w:rPr>
          <w:i/>
          <w:iCs/>
          <w:color w:val="44546A" w:themeColor="text2"/>
          <w:sz w:val="18"/>
          <w:szCs w:val="18"/>
        </w:rPr>
        <w:t xml:space="preserve"> (CH)</w:t>
      </w:r>
    </w:p>
    <w:p w14:paraId="04944367" w14:textId="64C3411A" w:rsidR="004217E5" w:rsidRDefault="00072C95" w:rsidP="004217E5">
      <w:r>
        <w:rPr>
          <w:noProof/>
        </w:rPr>
        <w:drawing>
          <wp:inline distT="0" distB="0" distL="0" distR="0" wp14:anchorId="0207F188" wp14:editId="6A4163EC">
            <wp:extent cx="5448300" cy="3416538"/>
            <wp:effectExtent l="0" t="0" r="0" b="0"/>
            <wp:docPr id="1556729590" name="Picture 1556729590"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29590" name="Picture 1556729590" descr="A screenshot of a video gam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56784" cy="342185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6"/>
        <w:gridCol w:w="1610"/>
      </w:tblGrid>
      <w:tr w:rsidR="004217E5" w14:paraId="489239B7" w14:textId="77777777" w:rsidTr="006A14B8">
        <w:tc>
          <w:tcPr>
            <w:tcW w:w="7416" w:type="dxa"/>
          </w:tcPr>
          <w:p w14:paraId="499DF8BE" w14:textId="54AFBF6E" w:rsidR="00525014" w:rsidRDefault="00525014" w:rsidP="00525014">
            <w:pPr>
              <w:keepNext/>
            </w:pPr>
          </w:p>
          <w:p w14:paraId="0B43C71B" w14:textId="3249C18E" w:rsidR="004217E5" w:rsidRDefault="00525014" w:rsidP="00525014">
            <w:pPr>
              <w:pStyle w:val="Caption"/>
            </w:pPr>
            <w:r>
              <w:t xml:space="preserve">Figure </w:t>
            </w:r>
            <w:fldSimple w:instr=" SEQ Figure \* ARABIC ">
              <w:r w:rsidR="007E5420">
                <w:rPr>
                  <w:noProof/>
                </w:rPr>
                <w:t>4</w:t>
              </w:r>
            </w:fldSimple>
            <w:r>
              <w:t xml:space="preserve"> </w:t>
            </w:r>
            <w:r w:rsidR="00072C95" w:rsidRPr="00072C95">
              <w:t xml:space="preserve">decomposition elements from a complex landscape (adapted from © </w:t>
            </w:r>
            <w:proofErr w:type="spellStart"/>
            <w:r w:rsidR="00072C95" w:rsidRPr="00072C95">
              <w:t>Oberstdorf</w:t>
            </w:r>
            <w:proofErr w:type="spellEnd"/>
            <w:r w:rsidR="00072C95" w:rsidRPr="00072C95">
              <w:t xml:space="preserve"> – </w:t>
            </w:r>
            <w:proofErr w:type="spellStart"/>
            <w:r w:rsidR="00072C95" w:rsidRPr="00072C95">
              <w:t>Kleinwalsertal</w:t>
            </w:r>
            <w:proofErr w:type="spellEnd"/>
            <w:r w:rsidR="00072C95" w:rsidRPr="00072C95">
              <w:t xml:space="preserve"> </w:t>
            </w:r>
            <w:proofErr w:type="spellStart"/>
            <w:r w:rsidR="00072C95" w:rsidRPr="00072C95">
              <w:t>Bergbahnen</w:t>
            </w:r>
            <w:proofErr w:type="spellEnd"/>
            <w:r w:rsidR="00072C95" w:rsidRPr="00072C95">
              <w:t>)</w:t>
            </w:r>
          </w:p>
        </w:tc>
        <w:tc>
          <w:tcPr>
            <w:tcW w:w="1610" w:type="dxa"/>
          </w:tcPr>
          <w:p w14:paraId="423A105B" w14:textId="224DDC9D" w:rsidR="004217E5" w:rsidRDefault="004217E5" w:rsidP="004217E5"/>
        </w:tc>
      </w:tr>
    </w:tbl>
    <w:p w14:paraId="535CECC6" w14:textId="77777777" w:rsidR="006A14B8" w:rsidRPr="00206CE3" w:rsidRDefault="006A14B8" w:rsidP="006A14B8">
      <w:r w:rsidRPr="00206CE3">
        <w:t>The</w:t>
      </w:r>
      <w:r>
        <w:t xml:space="preserve"> design of the</w:t>
      </w:r>
      <w:r w:rsidRPr="00206CE3">
        <w:t xml:space="preserve"> EAGLE concept was based on a </w:t>
      </w:r>
      <w:r>
        <w:t>set of</w:t>
      </w:r>
      <w:r w:rsidRPr="00206CE3">
        <w:t xml:space="preserve"> criteria</w:t>
      </w:r>
      <w:r>
        <w:t xml:space="preserve"> developed during </w:t>
      </w:r>
      <w:proofErr w:type="gramStart"/>
      <w:r>
        <w:t>a number of</w:t>
      </w:r>
      <w:proofErr w:type="gramEnd"/>
      <w:r>
        <w:t xml:space="preserve"> research projects and user engagements</w:t>
      </w:r>
      <w:r w:rsidRPr="00206CE3">
        <w:t xml:space="preserve">: </w:t>
      </w:r>
    </w:p>
    <w:p w14:paraId="2EF44A76" w14:textId="77777777" w:rsidR="006A14B8" w:rsidRPr="00206CE3" w:rsidRDefault="006A14B8" w:rsidP="006A14B8">
      <w:pPr>
        <w:pStyle w:val="ListParagraph"/>
        <w:numPr>
          <w:ilvl w:val="0"/>
          <w:numId w:val="4"/>
        </w:numPr>
      </w:pPr>
      <w:r w:rsidRPr="00206CE3">
        <w:t xml:space="preserve">Clear separation between the themes </w:t>
      </w:r>
      <w:r>
        <w:t>LC</w:t>
      </w:r>
      <w:r w:rsidRPr="00206CE3">
        <w:t xml:space="preserve"> and </w:t>
      </w:r>
      <w:r>
        <w:t>LU</w:t>
      </w:r>
      <w:r w:rsidRPr="00206CE3">
        <w:t>, plus further land characteristics</w:t>
      </w:r>
    </w:p>
    <w:p w14:paraId="6CD9653C" w14:textId="77777777" w:rsidR="006A14B8" w:rsidRPr="00206CE3" w:rsidRDefault="006A14B8" w:rsidP="006A14B8">
      <w:pPr>
        <w:pStyle w:val="ListParagraph"/>
        <w:numPr>
          <w:ilvl w:val="0"/>
          <w:numId w:val="4"/>
        </w:numPr>
      </w:pPr>
      <w:r w:rsidRPr="00206CE3">
        <w:t>Comprehensive coverage of the LC and LU</w:t>
      </w:r>
      <w:r w:rsidRPr="00EA2C1A">
        <w:t xml:space="preserve"> </w:t>
      </w:r>
      <w:r w:rsidRPr="00206CE3">
        <w:t>themes</w:t>
      </w:r>
    </w:p>
    <w:p w14:paraId="6B0D9CDD" w14:textId="77777777" w:rsidR="006A14B8" w:rsidRPr="00206CE3" w:rsidRDefault="006A14B8" w:rsidP="006A14B8">
      <w:pPr>
        <w:pStyle w:val="ListParagraph"/>
        <w:numPr>
          <w:ilvl w:val="0"/>
          <w:numId w:val="4"/>
        </w:numPr>
      </w:pPr>
      <w:r w:rsidRPr="00206CE3">
        <w:t>Object-oriented description and characteri</w:t>
      </w:r>
      <w:r>
        <w:t>s</w:t>
      </w:r>
      <w:r w:rsidRPr="00206CE3">
        <w:t>ation of land units instead of classification</w:t>
      </w:r>
    </w:p>
    <w:p w14:paraId="0447C40C" w14:textId="77777777" w:rsidR="006A14B8" w:rsidRPr="00206CE3" w:rsidRDefault="006A14B8" w:rsidP="006A14B8">
      <w:pPr>
        <w:pStyle w:val="ListParagraph"/>
        <w:numPr>
          <w:ilvl w:val="0"/>
          <w:numId w:val="4"/>
        </w:numPr>
      </w:pPr>
      <w:r w:rsidRPr="00206CE3">
        <w:t>Inclusion of seasonal phenomena</w:t>
      </w:r>
    </w:p>
    <w:p w14:paraId="5038BA47" w14:textId="77777777" w:rsidR="006A14B8" w:rsidRPr="00206CE3" w:rsidRDefault="006A14B8" w:rsidP="006A14B8">
      <w:pPr>
        <w:pStyle w:val="ListParagraph"/>
        <w:numPr>
          <w:ilvl w:val="0"/>
          <w:numId w:val="4"/>
        </w:numPr>
      </w:pPr>
      <w:r w:rsidRPr="00206CE3">
        <w:t>Scale independency</w:t>
      </w:r>
    </w:p>
    <w:p w14:paraId="2B4F1F4B" w14:textId="77777777" w:rsidR="006A14B8" w:rsidRPr="00206CE3" w:rsidRDefault="006A14B8" w:rsidP="006A14B8">
      <w:pPr>
        <w:pStyle w:val="ListParagraph"/>
        <w:numPr>
          <w:ilvl w:val="0"/>
          <w:numId w:val="4"/>
        </w:numPr>
      </w:pPr>
      <w:r w:rsidRPr="00206CE3">
        <w:t>Support</w:t>
      </w:r>
      <w:r>
        <w:t xml:space="preserve"> for</w:t>
      </w:r>
      <w:r w:rsidRPr="00206CE3">
        <w:t xml:space="preserve"> backward</w:t>
      </w:r>
      <w:r>
        <w:t>s</w:t>
      </w:r>
      <w:r w:rsidRPr="00206CE3">
        <w:t xml:space="preserve"> compatibility of timelines in land monitoring</w:t>
      </w:r>
    </w:p>
    <w:p w14:paraId="14D6413E" w14:textId="00B82678" w:rsidR="004217E5" w:rsidRDefault="004217E5" w:rsidP="004217E5"/>
    <w:p w14:paraId="49901397" w14:textId="495F0845" w:rsidR="1DF619CB" w:rsidRPr="00206CE3" w:rsidRDefault="1DF619CB" w:rsidP="00C6180A"/>
    <w:p w14:paraId="26D55CE3" w14:textId="4291B700" w:rsidR="00663E18" w:rsidRPr="00206CE3" w:rsidRDefault="57BEC733" w:rsidP="00C528EE">
      <w:pPr>
        <w:pStyle w:val="Heading2"/>
      </w:pPr>
      <w:r>
        <w:lastRenderedPageBreak/>
        <w:t>Explanatory document</w:t>
      </w:r>
      <w:r w:rsidR="04A58F29">
        <w:t>ation</w:t>
      </w:r>
    </w:p>
    <w:p w14:paraId="7DAE9C83" w14:textId="2F310C67" w:rsidR="00663E18" w:rsidRPr="00206CE3" w:rsidRDefault="006A14B8" w:rsidP="6D5E5C79">
      <w:r>
        <w:t xml:space="preserve">A </w:t>
      </w:r>
      <w:r w:rsidR="1C8175AA">
        <w:t xml:space="preserve">more </w:t>
      </w:r>
      <w:r w:rsidR="2BB80FE0">
        <w:t xml:space="preserve">complete </w:t>
      </w:r>
      <w:r w:rsidR="5201E369">
        <w:t>explanat</w:t>
      </w:r>
      <w:r>
        <w:t>ion is provided in</w:t>
      </w:r>
      <w:r w:rsidR="5201E369">
        <w:t xml:space="preserve"> </w:t>
      </w:r>
      <w:r w:rsidR="0CD144E6">
        <w:t>documentation</w:t>
      </w:r>
      <w:r>
        <w:t xml:space="preserve"> including </w:t>
      </w:r>
      <w:r w:rsidR="00B80B67">
        <w:t>details</w:t>
      </w:r>
      <w:r w:rsidR="00450BC1">
        <w:t xml:space="preserve"> as</w:t>
      </w:r>
      <w:r w:rsidR="00B80B67">
        <w:t xml:space="preserve"> </w:t>
      </w:r>
      <w:r w:rsidR="0CD144E6">
        <w:t xml:space="preserve">the thematic meaning </w:t>
      </w:r>
      <w:r w:rsidR="2F924BAD">
        <w:t xml:space="preserve">and hierarchical order </w:t>
      </w:r>
      <w:r w:rsidR="0CD144E6">
        <w:t>of the</w:t>
      </w:r>
      <w:r w:rsidR="009935C7">
        <w:t xml:space="preserve"> </w:t>
      </w:r>
      <w:r w:rsidR="00C53D30">
        <w:t xml:space="preserve">EAGLE elements </w:t>
      </w:r>
      <w:r w:rsidR="00314E5A">
        <w:t xml:space="preserve">expressed </w:t>
      </w:r>
      <w:r w:rsidR="00547193">
        <w:t>by</w:t>
      </w:r>
      <w:r w:rsidR="005C5EF4">
        <w:t xml:space="preserve"> the</w:t>
      </w:r>
      <w:r w:rsidR="0054201E">
        <w:t xml:space="preserve"> two</w:t>
      </w:r>
      <w:r w:rsidR="007824E0">
        <w:t xml:space="preserve"> </w:t>
      </w:r>
      <w:r w:rsidR="00FC65BD">
        <w:t xml:space="preserve">forms </w:t>
      </w:r>
      <w:r w:rsidR="000D2DE5">
        <w:t>of the</w:t>
      </w:r>
      <w:r w:rsidR="0054201E">
        <w:t xml:space="preserve"> </w:t>
      </w:r>
      <w:r w:rsidR="00F76737">
        <w:t>EAGLE concept</w:t>
      </w:r>
      <w:r w:rsidR="00877005">
        <w:t>, the</w:t>
      </w:r>
      <w:r w:rsidR="0CD144E6">
        <w:t xml:space="preserve"> EAGLE </w:t>
      </w:r>
      <w:r w:rsidR="00F54F89">
        <w:t>matrix,</w:t>
      </w:r>
      <w:r w:rsidR="0CD144E6">
        <w:t xml:space="preserve"> and</w:t>
      </w:r>
      <w:r w:rsidR="006851C7">
        <w:t xml:space="preserve"> the EAGLE data</w:t>
      </w:r>
      <w:r w:rsidR="0CD144E6">
        <w:t xml:space="preserve"> model.</w:t>
      </w:r>
    </w:p>
    <w:p w14:paraId="0031AF57" w14:textId="43D9E968" w:rsidR="00EE2C0B" w:rsidRPr="00206CE3" w:rsidRDefault="00EE7467" w:rsidP="00663E18">
      <w:r w:rsidRPr="00206CE3">
        <w:rPr>
          <w:highlight w:val="cyan"/>
        </w:rPr>
        <w:t>Link to the document</w:t>
      </w:r>
    </w:p>
    <w:p w14:paraId="4E4AD1DF" w14:textId="351133A1" w:rsidR="00663E18" w:rsidRPr="00206CE3" w:rsidRDefault="00663E18" w:rsidP="00C528EE">
      <w:pPr>
        <w:pStyle w:val="Heading2"/>
      </w:pPr>
      <w:r>
        <w:t>The matrix</w:t>
      </w:r>
    </w:p>
    <w:p w14:paraId="3FBB68CC" w14:textId="79EE363B" w:rsidR="004729B8" w:rsidRDefault="78055E41" w:rsidP="004729B8">
      <w:pPr>
        <w:pStyle w:val="NoSpacing"/>
      </w:pPr>
      <w:r>
        <w:t xml:space="preserve">The EAGLE matrix provides an inventory </w:t>
      </w:r>
      <w:r w:rsidR="000975B4">
        <w:t xml:space="preserve">/ </w:t>
      </w:r>
      <w:r>
        <w:t xml:space="preserve">catalogue of </w:t>
      </w:r>
      <w:r w:rsidRPr="1E3E3ACD">
        <w:rPr>
          <w:rFonts w:ascii="Calibri" w:eastAsia="Calibri" w:hAnsi="Calibri" w:cs="Calibri"/>
        </w:rPr>
        <w:t>all elements that can be used to describe the land surface.</w:t>
      </w:r>
      <w:r>
        <w:t xml:space="preserve"> </w:t>
      </w:r>
      <w:r w:rsidR="000975B4">
        <w:t>The list of elements</w:t>
      </w:r>
      <w:r w:rsidR="06B53D06">
        <w:t xml:space="preserve"> can be used </w:t>
      </w:r>
      <w:r w:rsidR="00E9102A" w:rsidRPr="00206CE3">
        <w:t>for analytic decomposition of class definitions and semantic translation between nomenclatures</w:t>
      </w:r>
      <w:r w:rsidR="453E41B7">
        <w:t xml:space="preserve">, and </w:t>
      </w:r>
      <w:r w:rsidR="000975B4">
        <w:t xml:space="preserve">for the </w:t>
      </w:r>
      <w:r w:rsidR="453E41B7">
        <w:t xml:space="preserve">design </w:t>
      </w:r>
      <w:r w:rsidR="000975B4">
        <w:t xml:space="preserve">of </w:t>
      </w:r>
      <w:r w:rsidR="453E41B7">
        <w:t>new class definitions</w:t>
      </w:r>
      <w:r w:rsidR="611A1AA0">
        <w:t>.</w:t>
      </w:r>
      <w:r w:rsidR="00E9102A" w:rsidRPr="00206CE3">
        <w:t xml:space="preserve"> It is structured in three </w:t>
      </w:r>
      <w:r w:rsidR="004729B8">
        <w:t>main blocks:</w:t>
      </w:r>
    </w:p>
    <w:p w14:paraId="3A93E89C" w14:textId="68021156" w:rsidR="00F8724C" w:rsidRDefault="00F8724C">
      <w:r>
        <w:br w:type="page"/>
      </w:r>
    </w:p>
    <w:p w14:paraId="325FF279" w14:textId="77777777" w:rsidR="004729B8" w:rsidRDefault="004729B8" w:rsidP="004729B8">
      <w:pPr>
        <w:pStyle w:val="NoSpacing"/>
      </w:pPr>
    </w:p>
    <w:p w14:paraId="5C73D856" w14:textId="479F2055" w:rsidR="00B458DF" w:rsidRPr="00206CE3" w:rsidRDefault="32DDDE97" w:rsidP="22E46AA0">
      <w:pPr>
        <w:pStyle w:val="NoSpacing"/>
        <w:numPr>
          <w:ilvl w:val="0"/>
          <w:numId w:val="12"/>
        </w:numPr>
        <w:spacing w:line="276" w:lineRule="auto"/>
      </w:pPr>
      <w:r w:rsidRPr="00206CE3">
        <w:t>LAND COVER Components – LCC</w:t>
      </w:r>
      <w:r w:rsidR="00F00AF2">
        <w:t xml:space="preserve">, subdivided into 3 </w:t>
      </w:r>
      <w:r w:rsidR="000B287A">
        <w:t>part</w:t>
      </w:r>
      <w:r w:rsidR="00F00AF2">
        <w:t>s, Abiotic, Biotic and Water</w:t>
      </w:r>
      <w:r w:rsidR="6CC92C68" w:rsidRPr="00206CE3">
        <w:t xml:space="preserve"> (</w:t>
      </w:r>
      <w:r w:rsidR="000975B4" w:rsidRPr="00206CE3">
        <w:t>e.g.,</w:t>
      </w:r>
      <w:r w:rsidR="6CC92C68" w:rsidRPr="00206CE3">
        <w:t xml:space="preserve"> woody vegetation, rock material, water</w:t>
      </w:r>
      <w:r w:rsidR="000975B4">
        <w:t xml:space="preserve"> respectively</w:t>
      </w:r>
      <w:r w:rsidR="66A81C98">
        <w:t>)</w:t>
      </w:r>
    </w:p>
    <w:p w14:paraId="7CB81F75" w14:textId="1541465E" w:rsidR="005771F2" w:rsidRDefault="32DDDE97" w:rsidP="004729B8">
      <w:pPr>
        <w:pStyle w:val="NoSpacing"/>
        <w:numPr>
          <w:ilvl w:val="0"/>
          <w:numId w:val="12"/>
        </w:numPr>
        <w:spacing w:line="276" w:lineRule="auto"/>
      </w:pPr>
      <w:r w:rsidRPr="00206CE3">
        <w:t>LAND USE Attributes and – LUA</w:t>
      </w:r>
      <w:r w:rsidR="202E4D8D" w:rsidRPr="00206CE3">
        <w:t xml:space="preserve"> (</w:t>
      </w:r>
      <w:r w:rsidR="000975B4" w:rsidRPr="00206CE3">
        <w:t>e.g.,</w:t>
      </w:r>
      <w:r w:rsidR="202E4D8D" w:rsidRPr="00206CE3">
        <w:t xml:space="preserve"> forestry, residential use, industrial site</w:t>
      </w:r>
      <w:r w:rsidR="000975B4">
        <w:t>s, etc.</w:t>
      </w:r>
      <w:r w:rsidR="28185795">
        <w:t>)</w:t>
      </w:r>
    </w:p>
    <w:p w14:paraId="2EDAE51F" w14:textId="122EA281" w:rsidR="005771F2" w:rsidRPr="00206CE3" w:rsidRDefault="36CA20D1" w:rsidP="004729B8">
      <w:pPr>
        <w:pStyle w:val="NoSpacing"/>
        <w:numPr>
          <w:ilvl w:val="0"/>
          <w:numId w:val="12"/>
        </w:numPr>
        <w:spacing w:line="276" w:lineRule="auto"/>
      </w:pPr>
      <w:r>
        <w:t>F</w:t>
      </w:r>
      <w:r w:rsidR="14CE57D5">
        <w:t>urther</w:t>
      </w:r>
      <w:r w:rsidR="005771F2" w:rsidRPr="00206CE3">
        <w:t xml:space="preserve"> </w:t>
      </w:r>
      <w:r w:rsidR="001A22B1">
        <w:t xml:space="preserve">LAND </w:t>
      </w:r>
      <w:r w:rsidR="005771F2" w:rsidRPr="00206CE3">
        <w:t>CHARACTERISTICS - LCH (</w:t>
      </w:r>
      <w:r w:rsidR="000975B4" w:rsidRPr="00206CE3">
        <w:t>e.g.,</w:t>
      </w:r>
      <w:r w:rsidR="005771F2" w:rsidRPr="00206CE3">
        <w:t xml:space="preserve"> land management type, spatial pattern, (bio)-physical characteristics, parameters, </w:t>
      </w:r>
      <w:r w:rsidR="000975B4" w:rsidRPr="00206CE3">
        <w:t>ecosystem</w:t>
      </w:r>
      <w:r w:rsidR="005771F2" w:rsidRPr="00206CE3">
        <w:t xml:space="preserve"> types, status</w:t>
      </w:r>
      <w:r w:rsidR="000975B4">
        <w:t>, etc.</w:t>
      </w:r>
      <w:r w:rsidR="005771F2" w:rsidRPr="00206CE3">
        <w:t>).</w:t>
      </w:r>
    </w:p>
    <w:p w14:paraId="38C72400" w14:textId="356A175E" w:rsidR="001341C4" w:rsidRPr="00206CE3" w:rsidRDefault="001341C4" w:rsidP="004F38A3">
      <w:pPr>
        <w:pStyle w:val="NoSpacing"/>
      </w:pPr>
    </w:p>
    <w:p w14:paraId="3EA8978F" w14:textId="301C52A3" w:rsidR="005771F2" w:rsidRPr="00206CE3" w:rsidRDefault="001341C4" w:rsidP="00525808">
      <w:pPr>
        <w:pStyle w:val="NoSpacing"/>
        <w:ind w:left="360"/>
      </w:pPr>
      <w:r w:rsidRPr="00206CE3">
        <w:t xml:space="preserve">The EAGLE matrix itself is presented in </w:t>
      </w:r>
      <w:r w:rsidR="00C72848">
        <w:t>an</w:t>
      </w:r>
      <w:r w:rsidR="004729B8">
        <w:t xml:space="preserve"> </w:t>
      </w:r>
      <w:r w:rsidRPr="00206CE3">
        <w:t>Excel cross table</w:t>
      </w:r>
      <w:r w:rsidR="00057246" w:rsidRPr="00206CE3">
        <w:t xml:space="preserve"> </w:t>
      </w:r>
      <w:r w:rsidR="004729B8">
        <w:t xml:space="preserve">form </w:t>
      </w:r>
      <w:r w:rsidR="00057246" w:rsidRPr="00206CE3">
        <w:t>[</w:t>
      </w:r>
      <w:r w:rsidR="00057246" w:rsidRPr="00263518">
        <w:rPr>
          <w:highlight w:val="cyan"/>
        </w:rPr>
        <w:t>link</w:t>
      </w:r>
      <w:r w:rsidR="00057246" w:rsidRPr="00206CE3">
        <w:t>]</w:t>
      </w:r>
    </w:p>
    <w:p w14:paraId="6F8433C6" w14:textId="77C88411" w:rsidR="368E6DD3" w:rsidRPr="004F38A3" w:rsidRDefault="368E6DD3" w:rsidP="0096344B">
      <w:pPr>
        <w:pStyle w:val="NoSpacing"/>
        <w:rPr>
          <w:noProof/>
          <w:lang w:eastAsia="de-DE"/>
        </w:rPr>
      </w:pPr>
    </w:p>
    <w:p w14:paraId="7DAD7F69" w14:textId="59B2AFAB" w:rsidR="00525014" w:rsidRDefault="73FB599C" w:rsidP="0096344B">
      <w:pPr>
        <w:pStyle w:val="NoSpacing"/>
        <w:keepNext/>
      </w:pPr>
      <w:r>
        <w:rPr>
          <w:noProof/>
        </w:rPr>
        <w:drawing>
          <wp:inline distT="0" distB="0" distL="0" distR="0" wp14:anchorId="19344D4A" wp14:editId="0B181707">
            <wp:extent cx="5648326" cy="1697732"/>
            <wp:effectExtent l="0" t="0" r="0" b="0"/>
            <wp:docPr id="1779904199" name="Picture 177990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904199"/>
                    <pic:cNvPicPr/>
                  </pic:nvPicPr>
                  <pic:blipFill>
                    <a:blip r:embed="rId25" cstate="print">
                      <a:extLst>
                        <a:ext uri="{28A0092B-C50C-407E-A947-70E740481C1C}">
                          <a14:useLocalDpi xmlns:a14="http://schemas.microsoft.com/office/drawing/2010/main" val="0"/>
                        </a:ext>
                      </a:extLst>
                    </a:blip>
                    <a:srcRect b="6315"/>
                    <a:stretch>
                      <a:fillRect/>
                    </a:stretch>
                  </pic:blipFill>
                  <pic:spPr>
                    <a:xfrm>
                      <a:off x="0" y="0"/>
                      <a:ext cx="5648326" cy="1697732"/>
                    </a:xfrm>
                    <a:prstGeom prst="rect">
                      <a:avLst/>
                    </a:prstGeom>
                  </pic:spPr>
                </pic:pic>
              </a:graphicData>
            </a:graphic>
          </wp:inline>
        </w:drawing>
      </w:r>
      <w:r w:rsidR="20C5BEF4">
        <w:rPr>
          <w:noProof/>
        </w:rPr>
        <w:drawing>
          <wp:inline distT="0" distB="0" distL="0" distR="0" wp14:anchorId="0E288DD1" wp14:editId="0E578FE0">
            <wp:extent cx="4600108" cy="1706392"/>
            <wp:effectExtent l="0" t="0" r="0" b="0"/>
            <wp:docPr id="935535987" name="Picture 93553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535987"/>
                    <pic:cNvPicPr/>
                  </pic:nvPicPr>
                  <pic:blipFill>
                    <a:blip r:embed="rId26">
                      <a:extLst>
                        <a:ext uri="{28A0092B-C50C-407E-A947-70E740481C1C}">
                          <a14:useLocalDpi xmlns:a14="http://schemas.microsoft.com/office/drawing/2010/main" val="0"/>
                        </a:ext>
                      </a:extLst>
                    </a:blip>
                    <a:srcRect r="2445" b="7112"/>
                    <a:stretch>
                      <a:fillRect/>
                    </a:stretch>
                  </pic:blipFill>
                  <pic:spPr>
                    <a:xfrm>
                      <a:off x="0" y="0"/>
                      <a:ext cx="4600108" cy="1706392"/>
                    </a:xfrm>
                    <a:prstGeom prst="rect">
                      <a:avLst/>
                    </a:prstGeom>
                  </pic:spPr>
                </pic:pic>
              </a:graphicData>
            </a:graphic>
          </wp:inline>
        </w:drawing>
      </w:r>
      <w:r w:rsidR="07BB55AC">
        <w:rPr>
          <w:noProof/>
        </w:rPr>
        <w:drawing>
          <wp:inline distT="0" distB="0" distL="0" distR="0" wp14:anchorId="130D7397" wp14:editId="2B10A290">
            <wp:extent cx="4879934" cy="1719827"/>
            <wp:effectExtent l="0" t="0" r="0" b="0"/>
            <wp:docPr id="2065596430" name="Picture 206559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596430"/>
                    <pic:cNvPicPr/>
                  </pic:nvPicPr>
                  <pic:blipFill>
                    <a:blip r:embed="rId27">
                      <a:extLst>
                        <a:ext uri="{28A0092B-C50C-407E-A947-70E740481C1C}">
                          <a14:useLocalDpi xmlns:a14="http://schemas.microsoft.com/office/drawing/2010/main" val="0"/>
                        </a:ext>
                      </a:extLst>
                    </a:blip>
                    <a:srcRect r="3716" b="13362"/>
                    <a:stretch>
                      <a:fillRect/>
                    </a:stretch>
                  </pic:blipFill>
                  <pic:spPr>
                    <a:xfrm>
                      <a:off x="0" y="0"/>
                      <a:ext cx="4879934" cy="1719827"/>
                    </a:xfrm>
                    <a:prstGeom prst="rect">
                      <a:avLst/>
                    </a:prstGeom>
                  </pic:spPr>
                </pic:pic>
              </a:graphicData>
            </a:graphic>
          </wp:inline>
        </w:drawing>
      </w:r>
    </w:p>
    <w:p w14:paraId="67265D5F" w14:textId="56218824" w:rsidR="6D5E5C79" w:rsidRPr="00206CE3" w:rsidRDefault="00525014" w:rsidP="22E46AA0">
      <w:pPr>
        <w:pStyle w:val="Caption"/>
        <w:jc w:val="center"/>
      </w:pPr>
      <w:r>
        <w:t xml:space="preserve">Figure </w:t>
      </w:r>
      <w:fldSimple w:instr=" SEQ Figure \* ARABIC ">
        <w:r w:rsidR="007E5420">
          <w:rPr>
            <w:noProof/>
          </w:rPr>
          <w:t>5</w:t>
        </w:r>
      </w:fldSimple>
      <w:r>
        <w:t xml:space="preserve"> </w:t>
      </w:r>
      <w:r w:rsidR="000975B4">
        <w:t xml:space="preserve">The </w:t>
      </w:r>
      <w:r>
        <w:t xml:space="preserve">EAGLE </w:t>
      </w:r>
      <w:r w:rsidR="5109CA55">
        <w:t>Matrix</w:t>
      </w:r>
      <w:r w:rsidR="3181CC10">
        <w:t xml:space="preserve"> </w:t>
      </w:r>
      <w:r w:rsidR="7D2EDAFF">
        <w:t>as</w:t>
      </w:r>
      <w:r w:rsidR="000975B4">
        <w:t xml:space="preserve"> an</w:t>
      </w:r>
      <w:r w:rsidR="7D2EDAFF">
        <w:t xml:space="preserve"> Excel Sheet with the three blocks LCC, LUA, LCH</w:t>
      </w:r>
      <w:r w:rsidR="6912195A">
        <w:t xml:space="preserve">. </w:t>
      </w:r>
      <w:r w:rsidR="5983E11C">
        <w:t>All three blocks are arranged alongside each other</w:t>
      </w:r>
      <w:r w:rsidR="09156279">
        <w:t xml:space="preserve"> in the matrix</w:t>
      </w:r>
      <w:r w:rsidR="1C6CE5B2">
        <w:t xml:space="preserve"> from left to right </w:t>
      </w:r>
      <w:r w:rsidR="40960FC5">
        <w:t>but</w:t>
      </w:r>
      <w:r w:rsidR="5983E11C">
        <w:t xml:space="preserve"> </w:t>
      </w:r>
      <w:r w:rsidR="000B287A">
        <w:t xml:space="preserve">are </w:t>
      </w:r>
      <w:r w:rsidR="5983E11C">
        <w:t xml:space="preserve">shown here </w:t>
      </w:r>
      <w:r w:rsidR="7035F6D4">
        <w:t xml:space="preserve">for </w:t>
      </w:r>
      <w:r w:rsidR="5983E11C">
        <w:t xml:space="preserve">illustration reasons below each other. </w:t>
      </w:r>
      <w:r w:rsidR="11FA61FE">
        <w:t xml:space="preserve">This </w:t>
      </w:r>
      <w:r w:rsidR="6912195A">
        <w:t>figure only show</w:t>
      </w:r>
      <w:r w:rsidR="00AC61BC">
        <w:t>s</w:t>
      </w:r>
      <w:r w:rsidR="6912195A">
        <w:t xml:space="preserve"> </w:t>
      </w:r>
      <w:r w:rsidR="6CF3622F">
        <w:t xml:space="preserve">selected segments of the matrix, lower levels </w:t>
      </w:r>
      <w:r w:rsidR="30773CA3">
        <w:t xml:space="preserve">of detail </w:t>
      </w:r>
      <w:r w:rsidR="6CF3622F">
        <w:t>are left out. The entire matrix is larger in its full exten</w:t>
      </w:r>
      <w:r w:rsidR="000B287A">
        <w:t>t</w:t>
      </w:r>
      <w:r w:rsidR="6CF3622F">
        <w:t>, both in vertical and horizontal direction.</w:t>
      </w:r>
      <w:r w:rsidR="5109CA55">
        <w:t xml:space="preserve"> </w:t>
      </w:r>
    </w:p>
    <w:p w14:paraId="63955742" w14:textId="734163C1" w:rsidR="00EE7467" w:rsidRPr="00206CE3" w:rsidRDefault="00EE7467" w:rsidP="005771F2">
      <w:pPr>
        <w:pStyle w:val="NoSpacing"/>
      </w:pPr>
    </w:p>
    <w:p w14:paraId="2E9CC8B8" w14:textId="0FFECA02" w:rsidR="00EE7467" w:rsidRPr="00206CE3" w:rsidRDefault="00EE7467" w:rsidP="005771F2">
      <w:pPr>
        <w:pStyle w:val="NoSpacing"/>
      </w:pPr>
      <w:r w:rsidRPr="00206CE3">
        <w:rPr>
          <w:highlight w:val="cyan"/>
        </w:rPr>
        <w:t>Link to latest version of the matrix; picture</w:t>
      </w:r>
    </w:p>
    <w:p w14:paraId="3C986D71" w14:textId="77777777" w:rsidR="00EE7467" w:rsidRPr="00206CE3" w:rsidRDefault="00EE7467" w:rsidP="005771F2">
      <w:pPr>
        <w:pStyle w:val="NoSpacing"/>
      </w:pPr>
    </w:p>
    <w:p w14:paraId="4E0372E8" w14:textId="13F0D2A7" w:rsidR="00663E18" w:rsidRPr="00206CE3" w:rsidRDefault="00663E18" w:rsidP="00C528EE">
      <w:pPr>
        <w:pStyle w:val="Heading2"/>
      </w:pPr>
      <w:r>
        <w:t>Bar-Coding</w:t>
      </w:r>
    </w:p>
    <w:p w14:paraId="5FFA9674" w14:textId="177DBCE1" w:rsidR="00570A34" w:rsidRDefault="004C28AC" w:rsidP="005771F2">
      <w:pPr>
        <w:pStyle w:val="NoSpacing"/>
      </w:pPr>
      <w:r w:rsidRPr="00206CE3">
        <w:t xml:space="preserve">The </w:t>
      </w:r>
      <w:r w:rsidR="00464F21">
        <w:t>process</w:t>
      </w:r>
      <w:r w:rsidR="00464F21" w:rsidRPr="00206CE3">
        <w:t xml:space="preserve"> </w:t>
      </w:r>
      <w:r w:rsidRPr="00206CE3">
        <w:t xml:space="preserve">of selecting the relevant LCC, LUA and </w:t>
      </w:r>
      <w:r w:rsidR="40D04312" w:rsidRPr="00206CE3">
        <w:t>L</w:t>
      </w:r>
      <w:r w:rsidRPr="00206CE3">
        <w:t xml:space="preserve">CH </w:t>
      </w:r>
      <w:r w:rsidR="00464F21">
        <w:t xml:space="preserve">elements from the matrix </w:t>
      </w:r>
      <w:r w:rsidRPr="00206CE3">
        <w:t xml:space="preserve">for a class </w:t>
      </w:r>
      <w:r w:rsidR="00B57E1E">
        <w:t>is referred to as ‘bar</w:t>
      </w:r>
      <w:r w:rsidR="00464F21">
        <w:t>-</w:t>
      </w:r>
      <w:r w:rsidR="00570A34">
        <w:t xml:space="preserve">coding’. Each element can be </w:t>
      </w:r>
      <w:r w:rsidRPr="00206CE3">
        <w:t>cod</w:t>
      </w:r>
      <w:r w:rsidR="00570A34">
        <w:t>ed</w:t>
      </w:r>
      <w:r w:rsidRPr="00206CE3">
        <w:t xml:space="preserve"> </w:t>
      </w:r>
      <w:r w:rsidR="00464F21">
        <w:t>with one of seven values (</w:t>
      </w:r>
      <w:r w:rsidR="00A80350">
        <w:fldChar w:fldCharType="begin"/>
      </w:r>
      <w:r w:rsidR="00A80350">
        <w:instrText xml:space="preserve"> REF _Ref130378587 \h </w:instrText>
      </w:r>
      <w:r w:rsidR="00A80350">
        <w:fldChar w:fldCharType="separate"/>
      </w:r>
      <w:r w:rsidR="00A80350">
        <w:t xml:space="preserve">Table </w:t>
      </w:r>
      <w:r w:rsidR="00A80350">
        <w:rPr>
          <w:noProof/>
        </w:rPr>
        <w:t>1</w:t>
      </w:r>
      <w:r w:rsidR="00A80350">
        <w:fldChar w:fldCharType="end"/>
      </w:r>
      <w:r w:rsidR="00464F21">
        <w:t xml:space="preserve">), such </w:t>
      </w:r>
      <w:r w:rsidRPr="00206CE3">
        <w:t>as mandatory, optional</w:t>
      </w:r>
      <w:r w:rsidR="00114E2C">
        <w:t>,</w:t>
      </w:r>
      <w:r w:rsidRPr="00206CE3">
        <w:t xml:space="preserve"> or </w:t>
      </w:r>
      <w:proofErr w:type="gramStart"/>
      <w:r w:rsidRPr="00206CE3">
        <w:t>excluded by definition</w:t>
      </w:r>
      <w:proofErr w:type="gramEnd"/>
      <w:r w:rsidR="00464F21">
        <w:t>. This</w:t>
      </w:r>
      <w:r w:rsidRPr="00206CE3">
        <w:t xml:space="preserve"> </w:t>
      </w:r>
      <w:r w:rsidR="00394DA0" w:rsidRPr="00206CE3">
        <w:t xml:space="preserve">creates </w:t>
      </w:r>
      <w:r w:rsidRPr="00206CE3">
        <w:t>a sequence of coded values called</w:t>
      </w:r>
      <w:r w:rsidR="00570A34">
        <w:t xml:space="preserve"> a</w:t>
      </w:r>
      <w:r w:rsidRPr="00206CE3">
        <w:t xml:space="preserve"> </w:t>
      </w:r>
      <w:r w:rsidRPr="00206CE3">
        <w:lastRenderedPageBreak/>
        <w:t>"bar</w:t>
      </w:r>
      <w:r w:rsidR="00464F21">
        <w:t>-</w:t>
      </w:r>
      <w:r w:rsidRPr="00206CE3">
        <w:t>cod</w:t>
      </w:r>
      <w:r w:rsidR="00570A34">
        <w:t>e</w:t>
      </w:r>
      <w:r w:rsidR="00AF329D" w:rsidRPr="00206CE3">
        <w:t>”</w:t>
      </w:r>
      <w:r w:rsidRPr="00206CE3">
        <w:t xml:space="preserve">. </w:t>
      </w:r>
      <w:r w:rsidR="005771F2" w:rsidRPr="00206CE3">
        <w:t>Wh</w:t>
      </w:r>
      <w:r w:rsidR="00570A34">
        <w:t>en</w:t>
      </w:r>
      <w:r w:rsidR="005771F2" w:rsidRPr="00206CE3">
        <w:t xml:space="preserve"> using the matrix as a decomposing tool </w:t>
      </w:r>
      <w:r w:rsidR="00570A34">
        <w:t>to record</w:t>
      </w:r>
      <w:r w:rsidR="005771F2" w:rsidRPr="00206CE3">
        <w:t xml:space="preserve"> a certain class or </w:t>
      </w:r>
      <w:r w:rsidR="00570A34">
        <w:t xml:space="preserve">describe a </w:t>
      </w:r>
      <w:r w:rsidR="005771F2">
        <w:t>surface unit</w:t>
      </w:r>
      <w:r w:rsidR="00570A34">
        <w:t xml:space="preserve"> the following steps</w:t>
      </w:r>
      <w:r w:rsidR="00464F21">
        <w:t xml:space="preserve"> should be used</w:t>
      </w:r>
      <w:r w:rsidR="00570A34">
        <w:t>:</w:t>
      </w:r>
      <w:r w:rsidR="005771F2">
        <w:t xml:space="preserve"> </w:t>
      </w:r>
    </w:p>
    <w:p w14:paraId="4E3F55BA" w14:textId="75E82E35" w:rsidR="00570A34" w:rsidRDefault="00570A34" w:rsidP="00570A34">
      <w:pPr>
        <w:pStyle w:val="NoSpacing"/>
        <w:numPr>
          <w:ilvl w:val="0"/>
          <w:numId w:val="14"/>
        </w:numPr>
      </w:pPr>
      <w:r>
        <w:t>S</w:t>
      </w:r>
      <w:r w:rsidR="005771F2">
        <w:t xml:space="preserve">tart </w:t>
      </w:r>
      <w:r>
        <w:t>by</w:t>
      </w:r>
      <w:r w:rsidR="005771F2">
        <w:t xml:space="preserve"> selecting one or more </w:t>
      </w:r>
      <w:r w:rsidR="00464F21">
        <w:t>LC</w:t>
      </w:r>
      <w:r w:rsidR="005771F2">
        <w:t xml:space="preserve"> components from the LCC block</w:t>
      </w:r>
      <w:r w:rsidR="000B47BD">
        <w:t>,</w:t>
      </w:r>
    </w:p>
    <w:p w14:paraId="30C446C1" w14:textId="71E5A4F3" w:rsidR="00570A34" w:rsidRDefault="00570A34">
      <w:pPr>
        <w:pStyle w:val="NoSpacing"/>
        <w:numPr>
          <w:ilvl w:val="0"/>
          <w:numId w:val="14"/>
        </w:numPr>
      </w:pPr>
      <w:r>
        <w:t>C</w:t>
      </w:r>
      <w:r w:rsidR="005771F2" w:rsidRPr="00206CE3">
        <w:t xml:space="preserve">ontinue </w:t>
      </w:r>
      <w:r>
        <w:t>by</w:t>
      </w:r>
      <w:r w:rsidRPr="00206CE3">
        <w:t xml:space="preserve"> </w:t>
      </w:r>
      <w:r w:rsidR="005771F2" w:rsidRPr="00206CE3">
        <w:t xml:space="preserve">attaching some </w:t>
      </w:r>
      <w:r w:rsidR="00464F21">
        <w:t>LU</w:t>
      </w:r>
      <w:r w:rsidR="005771F2" w:rsidRPr="00206CE3">
        <w:t xml:space="preserve"> information from the LU</w:t>
      </w:r>
      <w:r>
        <w:t>A</w:t>
      </w:r>
      <w:r w:rsidR="005771F2" w:rsidRPr="00206CE3">
        <w:t xml:space="preserve"> block</w:t>
      </w:r>
      <w:r w:rsidR="000B47BD">
        <w:t>,</w:t>
      </w:r>
    </w:p>
    <w:p w14:paraId="4F7E4D3F" w14:textId="1886BD60" w:rsidR="004D09E4" w:rsidRDefault="004D09E4">
      <w:pPr>
        <w:pStyle w:val="NoSpacing"/>
        <w:numPr>
          <w:ilvl w:val="0"/>
          <w:numId w:val="14"/>
        </w:numPr>
      </w:pPr>
      <w:r>
        <w:t>F</w:t>
      </w:r>
      <w:r w:rsidRPr="00206CE3">
        <w:t xml:space="preserve">inalize (if </w:t>
      </w:r>
      <w:r w:rsidR="005771F2" w:rsidRPr="00206CE3">
        <w:t>needed) by adding further characteristic information on landscape</w:t>
      </w:r>
      <w:r w:rsidR="00464F21">
        <w:t xml:space="preserve"> from the LCH block</w:t>
      </w:r>
      <w:r w:rsidR="005771F2" w:rsidRPr="00206CE3">
        <w:t xml:space="preserve">. </w:t>
      </w:r>
    </w:p>
    <w:p w14:paraId="0BA95FCF" w14:textId="77777777" w:rsidR="004D09E4" w:rsidRDefault="004D09E4" w:rsidP="000B47BD">
      <w:pPr>
        <w:pStyle w:val="NoSpacing"/>
        <w:ind w:left="720"/>
      </w:pPr>
    </w:p>
    <w:p w14:paraId="3B752974" w14:textId="38FB7327" w:rsidR="00C6180A" w:rsidRDefault="00C6180A" w:rsidP="005771F2">
      <w:pPr>
        <w:pStyle w:val="NoSpacing"/>
      </w:pPr>
    </w:p>
    <w:p w14:paraId="62E3B54D" w14:textId="6D12FCFF" w:rsidR="00A80350" w:rsidRDefault="00A80350" w:rsidP="00A80350">
      <w:pPr>
        <w:pStyle w:val="Caption"/>
        <w:keepNext/>
      </w:pPr>
      <w:bookmarkStart w:id="0" w:name="_Ref130378587"/>
      <w:r>
        <w:t xml:space="preserve">Table </w:t>
      </w:r>
      <w:fldSimple w:instr=" SEQ Table \* ARABIC ">
        <w:r>
          <w:rPr>
            <w:noProof/>
          </w:rPr>
          <w:t>1</w:t>
        </w:r>
      </w:fldSimple>
      <w:bookmarkEnd w:id="0"/>
      <w:r>
        <w:t xml:space="preserve"> Bar-coding </w:t>
      </w:r>
      <w:r w:rsidR="00E2242A">
        <w:t>definition table</w:t>
      </w:r>
    </w:p>
    <w:tbl>
      <w:tblPr>
        <w:tblStyle w:val="ListTable2-Accent3"/>
        <w:tblW w:w="0" w:type="auto"/>
        <w:tblLook w:val="04A0" w:firstRow="1" w:lastRow="0" w:firstColumn="1" w:lastColumn="0" w:noHBand="0" w:noVBand="1"/>
      </w:tblPr>
      <w:tblGrid>
        <w:gridCol w:w="1134"/>
        <w:gridCol w:w="7882"/>
      </w:tblGrid>
      <w:tr w:rsidR="0082354B" w14:paraId="22C5A75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09126BFE" w14:textId="520A9871" w:rsidR="0082354B" w:rsidRDefault="0082354B" w:rsidP="00CF67A7">
            <w:pPr>
              <w:pStyle w:val="NoSpacing"/>
              <w:jc w:val="center"/>
            </w:pPr>
            <w:r>
              <w:t>Bar</w:t>
            </w:r>
            <w:r w:rsidR="00464F21">
              <w:t>-</w:t>
            </w:r>
            <w:r>
              <w:t>code table</w:t>
            </w:r>
          </w:p>
        </w:tc>
      </w:tr>
      <w:tr w:rsidR="00496C7C" w14:paraId="3478C1C5" w14:textId="77777777" w:rsidTr="00FF3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769A4A6" w14:textId="57D1F664" w:rsidR="00496C7C" w:rsidRPr="0082354B" w:rsidRDefault="008F5E03" w:rsidP="008F5E03">
            <w:pPr>
              <w:pStyle w:val="NoSpacing"/>
              <w:jc w:val="center"/>
              <w:rPr>
                <w:b w:val="0"/>
                <w:bCs w:val="0"/>
                <w:i/>
                <w:iCs/>
              </w:rPr>
            </w:pPr>
            <w:r w:rsidRPr="0082354B">
              <w:rPr>
                <w:b w:val="0"/>
                <w:bCs w:val="0"/>
                <w:i/>
                <w:iCs/>
              </w:rPr>
              <w:t>Value</w:t>
            </w:r>
          </w:p>
        </w:tc>
        <w:tc>
          <w:tcPr>
            <w:tcW w:w="7882" w:type="dxa"/>
          </w:tcPr>
          <w:p w14:paraId="2ADE7D46" w14:textId="6B46D3E7" w:rsidR="00496C7C" w:rsidRPr="0082354B" w:rsidRDefault="00372C3B" w:rsidP="0082354B">
            <w:pPr>
              <w:pStyle w:val="NoSpacing"/>
              <w:cnfStyle w:val="000000100000" w:firstRow="0" w:lastRow="0" w:firstColumn="0" w:lastColumn="0" w:oddVBand="0" w:evenVBand="0" w:oddHBand="1" w:evenHBand="0" w:firstRowFirstColumn="0" w:firstRowLastColumn="0" w:lastRowFirstColumn="0" w:lastRowLastColumn="0"/>
              <w:rPr>
                <w:i/>
                <w:iCs/>
              </w:rPr>
            </w:pPr>
            <w:r w:rsidRPr="0082354B">
              <w:rPr>
                <w:i/>
                <w:iCs/>
              </w:rPr>
              <w:t>Description</w:t>
            </w:r>
          </w:p>
        </w:tc>
      </w:tr>
      <w:tr w:rsidR="00496C7C" w14:paraId="29942901" w14:textId="77777777" w:rsidTr="00FF3528">
        <w:tc>
          <w:tcPr>
            <w:cnfStyle w:val="001000000000" w:firstRow="0" w:lastRow="0" w:firstColumn="1" w:lastColumn="0" w:oddVBand="0" w:evenVBand="0" w:oddHBand="0" w:evenHBand="0" w:firstRowFirstColumn="0" w:firstRowLastColumn="0" w:lastRowFirstColumn="0" w:lastRowLastColumn="0"/>
            <w:tcW w:w="1134" w:type="dxa"/>
          </w:tcPr>
          <w:p w14:paraId="17AE6628" w14:textId="33A0EB0D" w:rsidR="00496C7C" w:rsidRDefault="00496C7C" w:rsidP="0019628C">
            <w:pPr>
              <w:pStyle w:val="NoSpacing"/>
              <w:jc w:val="center"/>
            </w:pPr>
            <w:r>
              <w:t>X</w:t>
            </w:r>
          </w:p>
        </w:tc>
        <w:tc>
          <w:tcPr>
            <w:tcW w:w="7882" w:type="dxa"/>
          </w:tcPr>
          <w:p w14:paraId="1891B9DE" w14:textId="3F19E1DB" w:rsidR="00496C7C" w:rsidRDefault="00496C7C" w:rsidP="6CF3622F">
            <w:pPr>
              <w:pStyle w:val="NoSpacing"/>
              <w:cnfStyle w:val="000000000000" w:firstRow="0" w:lastRow="0" w:firstColumn="0" w:lastColumn="0" w:oddVBand="0" w:evenVBand="0" w:oddHBand="0" w:evenHBand="0" w:firstRowFirstColumn="0" w:firstRowLastColumn="0" w:lastRowFirstColumn="0" w:lastRowLastColumn="0"/>
            </w:pPr>
            <w:r>
              <w:t>excluded by definition</w:t>
            </w:r>
          </w:p>
        </w:tc>
      </w:tr>
      <w:tr w:rsidR="00496C7C" w14:paraId="654DE212" w14:textId="77777777" w:rsidTr="00FF3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3F5DD69" w14:textId="2AD38C3C" w:rsidR="00496C7C" w:rsidRDefault="00496C7C" w:rsidP="0019628C">
            <w:pPr>
              <w:pStyle w:val="NoSpacing"/>
              <w:jc w:val="center"/>
            </w:pPr>
            <w:r>
              <w:t>1</w:t>
            </w:r>
          </w:p>
        </w:tc>
        <w:tc>
          <w:tcPr>
            <w:tcW w:w="7882" w:type="dxa"/>
          </w:tcPr>
          <w:p w14:paraId="7A3BDB02" w14:textId="7C9A686D" w:rsidR="00496C7C" w:rsidRDefault="00496C7C" w:rsidP="6CF3622F">
            <w:pPr>
              <w:pStyle w:val="NoSpacing"/>
              <w:cnfStyle w:val="000000100000" w:firstRow="0" w:lastRow="0" w:firstColumn="0" w:lastColumn="0" w:oddVBand="0" w:evenVBand="0" w:oddHBand="1" w:evenHBand="0" w:firstRowFirstColumn="0" w:firstRowLastColumn="0" w:lastRowFirstColumn="0" w:lastRowLastColumn="0"/>
            </w:pPr>
            <w:r>
              <w:t>typical, o can occur but not necessarily mandatory</w:t>
            </w:r>
          </w:p>
        </w:tc>
      </w:tr>
      <w:tr w:rsidR="00496C7C" w14:paraId="0E6691C5" w14:textId="77777777" w:rsidTr="00FF3528">
        <w:tc>
          <w:tcPr>
            <w:cnfStyle w:val="001000000000" w:firstRow="0" w:lastRow="0" w:firstColumn="1" w:lastColumn="0" w:oddVBand="0" w:evenVBand="0" w:oddHBand="0" w:evenHBand="0" w:firstRowFirstColumn="0" w:firstRowLastColumn="0" w:lastRowFirstColumn="0" w:lastRowLastColumn="0"/>
            <w:tcW w:w="1134" w:type="dxa"/>
          </w:tcPr>
          <w:p w14:paraId="77E6C09A" w14:textId="332CCB89" w:rsidR="00496C7C" w:rsidRDefault="00496C7C" w:rsidP="0019628C">
            <w:pPr>
              <w:pStyle w:val="NoSpacing"/>
              <w:jc w:val="center"/>
            </w:pPr>
            <w:r>
              <w:t>2</w:t>
            </w:r>
          </w:p>
        </w:tc>
        <w:tc>
          <w:tcPr>
            <w:tcW w:w="7882" w:type="dxa"/>
          </w:tcPr>
          <w:p w14:paraId="6A77BBA5" w14:textId="30FDAA05" w:rsidR="00496C7C" w:rsidRDefault="00496C7C" w:rsidP="6CF3622F">
            <w:pPr>
              <w:pStyle w:val="NoSpacing"/>
              <w:cnfStyle w:val="000000000000" w:firstRow="0" w:lastRow="0" w:firstColumn="0" w:lastColumn="0" w:oddVBand="0" w:evenVBand="0" w:oddHBand="0" w:evenHBand="0" w:firstRowFirstColumn="0" w:firstRowLastColumn="0" w:lastRowFirstColumn="0" w:lastRowLastColumn="0"/>
            </w:pPr>
            <w:r>
              <w:t>selective mandatory, at least one (or more) of the 2-coded elements must be present</w:t>
            </w:r>
          </w:p>
        </w:tc>
      </w:tr>
      <w:tr w:rsidR="00496C7C" w14:paraId="72D0B20F" w14:textId="77777777" w:rsidTr="00FF3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FF2EA77" w14:textId="667F83CD" w:rsidR="00496C7C" w:rsidRDefault="00496C7C" w:rsidP="0019628C">
            <w:pPr>
              <w:pStyle w:val="NoSpacing"/>
              <w:jc w:val="center"/>
            </w:pPr>
            <w:r>
              <w:t>3</w:t>
            </w:r>
          </w:p>
        </w:tc>
        <w:tc>
          <w:tcPr>
            <w:tcW w:w="7882" w:type="dxa"/>
          </w:tcPr>
          <w:p w14:paraId="75199E09" w14:textId="62B41636" w:rsidR="00496C7C" w:rsidRDefault="00496C7C" w:rsidP="6CF3622F">
            <w:pPr>
              <w:pStyle w:val="NoSpacing"/>
              <w:cnfStyle w:val="000000100000" w:firstRow="0" w:lastRow="0" w:firstColumn="0" w:lastColumn="0" w:oddVBand="0" w:evenVBand="0" w:oddHBand="1" w:evenHBand="0" w:firstRowFirstColumn="0" w:firstRowLastColumn="0" w:lastRowFirstColumn="0" w:lastRowLastColumn="0"/>
            </w:pPr>
            <w:r>
              <w:t xml:space="preserve">cumulative mandatory, </w:t>
            </w:r>
            <w:r w:rsidR="00F0384C">
              <w:t>all</w:t>
            </w:r>
            <w:r>
              <w:t xml:space="preserve"> the 3-coded elements must be present</w:t>
            </w:r>
          </w:p>
        </w:tc>
      </w:tr>
      <w:tr w:rsidR="00496C7C" w14:paraId="58394C8A" w14:textId="77777777" w:rsidTr="00FF3528">
        <w:tc>
          <w:tcPr>
            <w:cnfStyle w:val="001000000000" w:firstRow="0" w:lastRow="0" w:firstColumn="1" w:lastColumn="0" w:oddVBand="0" w:evenVBand="0" w:oddHBand="0" w:evenHBand="0" w:firstRowFirstColumn="0" w:firstRowLastColumn="0" w:lastRowFirstColumn="0" w:lastRowLastColumn="0"/>
            <w:tcW w:w="1134" w:type="dxa"/>
          </w:tcPr>
          <w:p w14:paraId="4B4BCDC7" w14:textId="509C96BF" w:rsidR="00496C7C" w:rsidRDefault="00F0384C" w:rsidP="0019628C">
            <w:pPr>
              <w:pStyle w:val="NoSpacing"/>
              <w:jc w:val="center"/>
            </w:pPr>
            <w:r>
              <w:t>4</w:t>
            </w:r>
          </w:p>
        </w:tc>
        <w:tc>
          <w:tcPr>
            <w:tcW w:w="7882" w:type="dxa"/>
          </w:tcPr>
          <w:p w14:paraId="36222D86" w14:textId="31137251" w:rsidR="00496C7C" w:rsidRDefault="00F0384C" w:rsidP="6CF3622F">
            <w:pPr>
              <w:pStyle w:val="NoSpacing"/>
              <w:cnfStyle w:val="000000000000" w:firstRow="0" w:lastRow="0" w:firstColumn="0" w:lastColumn="0" w:oddVBand="0" w:evenVBand="0" w:oddHBand="0" w:evenHBand="0" w:firstRowFirstColumn="0" w:firstRowLastColumn="0" w:lastRowFirstColumn="0" w:lastRowLastColumn="0"/>
            </w:pPr>
            <w:r>
              <w:t>two out of 4-coded elements must be present</w:t>
            </w:r>
          </w:p>
        </w:tc>
      </w:tr>
      <w:tr w:rsidR="00496C7C" w14:paraId="5AC386C8" w14:textId="77777777" w:rsidTr="00FF3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93A2253" w14:textId="0AD5FCE3" w:rsidR="00496C7C" w:rsidRDefault="00F0384C" w:rsidP="0019628C">
            <w:pPr>
              <w:pStyle w:val="NoSpacing"/>
              <w:jc w:val="center"/>
            </w:pPr>
            <w:r>
              <w:t>5</w:t>
            </w:r>
          </w:p>
        </w:tc>
        <w:tc>
          <w:tcPr>
            <w:tcW w:w="7882" w:type="dxa"/>
          </w:tcPr>
          <w:p w14:paraId="36439BFA" w14:textId="613C6084" w:rsidR="00496C7C" w:rsidRDefault="00F0384C" w:rsidP="6CF3622F">
            <w:pPr>
              <w:pStyle w:val="NoSpacing"/>
              <w:cnfStyle w:val="000000100000" w:firstRow="0" w:lastRow="0" w:firstColumn="0" w:lastColumn="0" w:oddVBand="0" w:evenVBand="0" w:oddHBand="1" w:evenHBand="0" w:firstRowFirstColumn="0" w:firstRowLastColumn="0" w:lastRowFirstColumn="0" w:lastRowLastColumn="0"/>
            </w:pPr>
            <w:r>
              <w:t>100% exclusive coverage of the area by selected element</w:t>
            </w:r>
          </w:p>
        </w:tc>
      </w:tr>
      <w:tr w:rsidR="00496C7C" w14:paraId="2E0E5E95" w14:textId="77777777" w:rsidTr="00FF3528">
        <w:tc>
          <w:tcPr>
            <w:cnfStyle w:val="001000000000" w:firstRow="0" w:lastRow="0" w:firstColumn="1" w:lastColumn="0" w:oddVBand="0" w:evenVBand="0" w:oddHBand="0" w:evenHBand="0" w:firstRowFirstColumn="0" w:firstRowLastColumn="0" w:lastRowFirstColumn="0" w:lastRowLastColumn="0"/>
            <w:tcW w:w="1134" w:type="dxa"/>
          </w:tcPr>
          <w:p w14:paraId="1A169301" w14:textId="69D9F429" w:rsidR="00496C7C" w:rsidRDefault="00F0384C" w:rsidP="0019628C">
            <w:pPr>
              <w:pStyle w:val="NoSpacing"/>
              <w:jc w:val="center"/>
            </w:pPr>
            <w:r>
              <w:t>6</w:t>
            </w:r>
          </w:p>
        </w:tc>
        <w:tc>
          <w:tcPr>
            <w:tcW w:w="7882" w:type="dxa"/>
          </w:tcPr>
          <w:p w14:paraId="6F1259DD" w14:textId="39497645" w:rsidR="00496C7C" w:rsidRDefault="00F0384C" w:rsidP="6CF3622F">
            <w:pPr>
              <w:pStyle w:val="NoSpacing"/>
              <w:cnfStyle w:val="000000000000" w:firstRow="0" w:lastRow="0" w:firstColumn="0" w:lastColumn="0" w:oddVBand="0" w:evenVBand="0" w:oddHBand="0" w:evenHBand="0" w:firstRowFirstColumn="0" w:firstRowLastColumn="0" w:lastRowFirstColumn="0" w:lastRowLastColumn="0"/>
            </w:pPr>
            <w:r>
              <w:t>exclusive mandatory (“Highlander”-value), only one of the 6-coded elements is allowed</w:t>
            </w:r>
          </w:p>
        </w:tc>
      </w:tr>
      <w:tr w:rsidR="0082354B" w14:paraId="012D1CA8" w14:textId="77777777" w:rsidTr="00FF3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B0148A4" w14:textId="77777777" w:rsidR="0082354B" w:rsidRDefault="0082354B" w:rsidP="0019628C">
            <w:pPr>
              <w:pStyle w:val="NoSpacing"/>
              <w:jc w:val="center"/>
            </w:pPr>
          </w:p>
        </w:tc>
        <w:tc>
          <w:tcPr>
            <w:tcW w:w="7882" w:type="dxa"/>
          </w:tcPr>
          <w:p w14:paraId="3B4C823C" w14:textId="77777777" w:rsidR="0082354B" w:rsidRDefault="0082354B" w:rsidP="6CF3622F">
            <w:pPr>
              <w:pStyle w:val="NoSpacing"/>
              <w:cnfStyle w:val="000000100000" w:firstRow="0" w:lastRow="0" w:firstColumn="0" w:lastColumn="0" w:oddVBand="0" w:evenVBand="0" w:oddHBand="1" w:evenHBand="0" w:firstRowFirstColumn="0" w:firstRowLastColumn="0" w:lastRowFirstColumn="0" w:lastRowLastColumn="0"/>
            </w:pPr>
          </w:p>
        </w:tc>
      </w:tr>
    </w:tbl>
    <w:p w14:paraId="6728959F" w14:textId="06472E3A" w:rsidR="6CF3622F" w:rsidRDefault="6CF3622F" w:rsidP="6CF3622F">
      <w:pPr>
        <w:pStyle w:val="NoSpacing"/>
      </w:pPr>
    </w:p>
    <w:p w14:paraId="34ADE3CA" w14:textId="0E3FD41C" w:rsidR="00464F21" w:rsidRPr="00206CE3" w:rsidRDefault="00464F21" w:rsidP="00464F21">
      <w:pPr>
        <w:pStyle w:val="NoSpacing"/>
      </w:pPr>
      <w:r w:rsidRPr="00206CE3">
        <w:t>T</w:t>
      </w:r>
      <w:r>
        <w:t xml:space="preserve">he bar-coding decomposition aims at cataloguing all elements from a given class definition independently from scale or spatial resolution, by their importance (e.g., </w:t>
      </w:r>
      <w:proofErr w:type="gramStart"/>
      <w:r>
        <w:t>mandatory</w:t>
      </w:r>
      <w:proofErr w:type="gramEnd"/>
      <w:r>
        <w:t xml:space="preserve"> or optional element) and their relation to each other. </w:t>
      </w:r>
      <w:r w:rsidR="00633A50">
        <w:t xml:space="preserve">Below </w:t>
      </w:r>
      <w:r w:rsidR="003A4A1C">
        <w:t xml:space="preserve">an </w:t>
      </w:r>
      <w:r w:rsidR="00633A50">
        <w:t xml:space="preserve">example on </w:t>
      </w:r>
      <w:r w:rsidR="00FC2182">
        <w:t>the bar</w:t>
      </w:r>
      <w:r w:rsidR="003A4A1C">
        <w:t>-</w:t>
      </w:r>
      <w:r w:rsidR="00FC2182">
        <w:t xml:space="preserve">coding </w:t>
      </w:r>
      <w:r w:rsidR="003A4A1C">
        <w:t xml:space="preserve">decomposition </w:t>
      </w:r>
      <w:r w:rsidR="00FC2182">
        <w:t>from an existing landscape (</w:t>
      </w:r>
      <w:r w:rsidR="003A4A1C">
        <w:fldChar w:fldCharType="begin"/>
      </w:r>
      <w:r w:rsidR="003A4A1C">
        <w:instrText xml:space="preserve"> REF _Ref130377970 \h </w:instrText>
      </w:r>
      <w:r w:rsidR="003A4A1C">
        <w:fldChar w:fldCharType="separate"/>
      </w:r>
      <w:r w:rsidR="003A4A1C">
        <w:t xml:space="preserve">Figure </w:t>
      </w:r>
      <w:r w:rsidR="003A4A1C">
        <w:rPr>
          <w:noProof/>
        </w:rPr>
        <w:t>6</w:t>
      </w:r>
      <w:r w:rsidR="003A4A1C">
        <w:fldChar w:fldCharType="end"/>
      </w:r>
      <w:r w:rsidR="003A4A1C">
        <w:t>) and from a given class definition (</w:t>
      </w:r>
      <w:r w:rsidR="003A4A1C">
        <w:fldChar w:fldCharType="begin"/>
      </w:r>
      <w:r w:rsidR="003A4A1C">
        <w:instrText xml:space="preserve"> REF _Ref130377981 \h </w:instrText>
      </w:r>
      <w:r w:rsidR="003A4A1C">
        <w:fldChar w:fldCharType="separate"/>
      </w:r>
      <w:r w:rsidR="003A4A1C">
        <w:t xml:space="preserve">Figure </w:t>
      </w:r>
      <w:r w:rsidR="003A4A1C">
        <w:rPr>
          <w:noProof/>
        </w:rPr>
        <w:t>7</w:t>
      </w:r>
      <w:r w:rsidR="003A4A1C">
        <w:fldChar w:fldCharType="end"/>
      </w:r>
      <w:r w:rsidR="003A4A1C">
        <w:t>).</w:t>
      </w:r>
    </w:p>
    <w:p w14:paraId="7D3A458A" w14:textId="77777777" w:rsidR="00D67A76" w:rsidRDefault="00D67A76" w:rsidP="005771F2">
      <w:pPr>
        <w:pStyle w:val="NoSpacing"/>
      </w:pPr>
    </w:p>
    <w:tbl>
      <w:tblPr>
        <w:tblStyle w:val="TableGrid"/>
        <w:tblW w:w="9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5574"/>
      </w:tblGrid>
      <w:tr w:rsidR="004D2C34" w14:paraId="02D2B2B6" w14:textId="77777777" w:rsidTr="00F91AF1">
        <w:trPr>
          <w:trHeight w:val="300"/>
        </w:trPr>
        <w:tc>
          <w:tcPr>
            <w:tcW w:w="9991" w:type="dxa"/>
            <w:gridSpan w:val="2"/>
            <w:vAlign w:val="center"/>
          </w:tcPr>
          <w:p w14:paraId="38753082" w14:textId="003F4C33" w:rsidR="00F91AF1" w:rsidRDefault="00F91AF1" w:rsidP="00280EEE">
            <w:pPr>
              <w:pStyle w:val="NoSpacing"/>
              <w:rPr>
                <w:noProof/>
              </w:rPr>
            </w:pPr>
          </w:p>
        </w:tc>
      </w:tr>
      <w:tr w:rsidR="001A1550" w14:paraId="389500D9" w14:textId="77777777" w:rsidTr="00F91AF1">
        <w:trPr>
          <w:trHeight w:val="300"/>
        </w:trPr>
        <w:tc>
          <w:tcPr>
            <w:tcW w:w="3820" w:type="dxa"/>
            <w:vAlign w:val="center"/>
          </w:tcPr>
          <w:p w14:paraId="07AE6358" w14:textId="77777777" w:rsidR="00280EEE" w:rsidRDefault="34A9099B" w:rsidP="00280EEE">
            <w:pPr>
              <w:pStyle w:val="NoSpacing"/>
              <w:keepNext/>
            </w:pPr>
            <w:r>
              <w:rPr>
                <w:noProof/>
              </w:rPr>
              <w:drawing>
                <wp:inline distT="0" distB="0" distL="0" distR="0" wp14:anchorId="401A08A1" wp14:editId="6B7D3861">
                  <wp:extent cx="2668137" cy="1406331"/>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87950" cy="1416774"/>
                          </a:xfrm>
                          <a:prstGeom prst="rect">
                            <a:avLst/>
                          </a:prstGeom>
                        </pic:spPr>
                      </pic:pic>
                    </a:graphicData>
                  </a:graphic>
                </wp:inline>
              </w:drawing>
            </w:r>
          </w:p>
          <w:p w14:paraId="5AD56BB9" w14:textId="129F633A" w:rsidR="001A1550" w:rsidRDefault="001A1550" w:rsidP="007A4260">
            <w:pPr>
              <w:pStyle w:val="Caption"/>
            </w:pPr>
          </w:p>
        </w:tc>
        <w:tc>
          <w:tcPr>
            <w:tcW w:w="6171" w:type="dxa"/>
          </w:tcPr>
          <w:p w14:paraId="489288C0" w14:textId="22E642AC" w:rsidR="001A1550" w:rsidRDefault="118F26DC" w:rsidP="005771F2">
            <w:pPr>
              <w:pStyle w:val="NoSpacing"/>
            </w:pPr>
            <w:r>
              <w:rPr>
                <w:noProof/>
              </w:rPr>
              <w:drawing>
                <wp:inline distT="0" distB="0" distL="0" distR="0" wp14:anchorId="617DD680" wp14:editId="470519A4">
                  <wp:extent cx="3275222" cy="1426054"/>
                  <wp:effectExtent l="0" t="0" r="1905" b="3175"/>
                  <wp:docPr id="1859600287" name="Picture 185960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304754" cy="1438912"/>
                          </a:xfrm>
                          <a:prstGeom prst="rect">
                            <a:avLst/>
                          </a:prstGeom>
                        </pic:spPr>
                      </pic:pic>
                    </a:graphicData>
                  </a:graphic>
                </wp:inline>
              </w:drawing>
            </w:r>
          </w:p>
        </w:tc>
      </w:tr>
      <w:tr w:rsidR="008F1A86" w14:paraId="002E9026" w14:textId="77777777" w:rsidTr="00F91AF1">
        <w:trPr>
          <w:trHeight w:val="300"/>
        </w:trPr>
        <w:tc>
          <w:tcPr>
            <w:tcW w:w="9991" w:type="dxa"/>
            <w:gridSpan w:val="2"/>
            <w:vAlign w:val="center"/>
          </w:tcPr>
          <w:p w14:paraId="3CA1127B" w14:textId="4C288F9D" w:rsidR="007A4260" w:rsidRDefault="007A4260" w:rsidP="007A4260">
            <w:pPr>
              <w:pStyle w:val="Caption"/>
            </w:pPr>
            <w:bookmarkStart w:id="1" w:name="_Ref130377970"/>
            <w:r>
              <w:t xml:space="preserve">Figure </w:t>
            </w:r>
            <w:r>
              <w:fldChar w:fldCharType="begin"/>
            </w:r>
            <w:r>
              <w:instrText>SEQ Figure \* ARABIC</w:instrText>
            </w:r>
            <w:r>
              <w:fldChar w:fldCharType="separate"/>
            </w:r>
            <w:r w:rsidR="007E5420">
              <w:rPr>
                <w:noProof/>
              </w:rPr>
              <w:t>6</w:t>
            </w:r>
            <w:r>
              <w:fldChar w:fldCharType="end"/>
            </w:r>
            <w:bookmarkEnd w:id="1"/>
            <w:r>
              <w:t xml:space="preserve"> </w:t>
            </w:r>
            <w:r w:rsidRPr="00B86ECA">
              <w:t>Example of bar-coding decompos</w:t>
            </w:r>
            <w:r w:rsidR="00464F21">
              <w:t>ition of the</w:t>
            </w:r>
            <w:r w:rsidRPr="00B86ECA">
              <w:t xml:space="preserve"> elements from a complex landsca</w:t>
            </w:r>
            <w:r>
              <w:t>p</w:t>
            </w:r>
            <w:r w:rsidRPr="00B86ECA">
              <w:t>e</w:t>
            </w:r>
          </w:p>
          <w:p w14:paraId="7D59FC3C" w14:textId="77777777" w:rsidR="008F1A86" w:rsidRDefault="008F1A86" w:rsidP="22E46AA0">
            <w:pPr>
              <w:pStyle w:val="NoSpacing"/>
              <w:rPr>
                <w:noProof/>
              </w:rPr>
            </w:pPr>
          </w:p>
        </w:tc>
      </w:tr>
      <w:tr w:rsidR="008C2A35" w14:paraId="56F1AE58" w14:textId="77777777" w:rsidTr="00F91AF1">
        <w:trPr>
          <w:trHeight w:val="300"/>
        </w:trPr>
        <w:tc>
          <w:tcPr>
            <w:tcW w:w="9991" w:type="dxa"/>
            <w:gridSpan w:val="2"/>
            <w:vAlign w:val="center"/>
          </w:tcPr>
          <w:p w14:paraId="5519B997" w14:textId="38EEF1F9" w:rsidR="008C2A35" w:rsidRDefault="008C2A35" w:rsidP="22E46AA0">
            <w:pPr>
              <w:pStyle w:val="NoSpacing"/>
              <w:rPr>
                <w:noProof/>
              </w:rPr>
            </w:pPr>
          </w:p>
        </w:tc>
      </w:tr>
      <w:tr w:rsidR="22E46AA0" w14:paraId="1DECE68F" w14:textId="77777777" w:rsidTr="00F91AF1">
        <w:trPr>
          <w:trHeight w:val="300"/>
        </w:trPr>
        <w:tc>
          <w:tcPr>
            <w:tcW w:w="3820" w:type="dxa"/>
            <w:vAlign w:val="center"/>
          </w:tcPr>
          <w:p w14:paraId="070D7858" w14:textId="77777777" w:rsidR="00EE667D" w:rsidRDefault="4A5AB4F4" w:rsidP="00EE667D">
            <w:pPr>
              <w:keepNext/>
            </w:pPr>
            <w:r>
              <w:rPr>
                <w:noProof/>
              </w:rPr>
              <w:lastRenderedPageBreak/>
              <w:drawing>
                <wp:inline distT="0" distB="0" distL="0" distR="0" wp14:anchorId="04AF4968" wp14:editId="4DF375B7">
                  <wp:extent cx="2570656" cy="2362816"/>
                  <wp:effectExtent l="0" t="0" r="1270" b="0"/>
                  <wp:docPr id="1901457562" name="Picture 1901457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578502" cy="2370028"/>
                          </a:xfrm>
                          <a:prstGeom prst="rect">
                            <a:avLst/>
                          </a:prstGeom>
                        </pic:spPr>
                      </pic:pic>
                    </a:graphicData>
                  </a:graphic>
                </wp:inline>
              </w:drawing>
            </w:r>
          </w:p>
          <w:p w14:paraId="7A0891B5" w14:textId="21B8840D" w:rsidR="4A5AB4F4" w:rsidRDefault="4A5AB4F4" w:rsidP="00EE667D">
            <w:pPr>
              <w:pStyle w:val="Caption"/>
            </w:pPr>
          </w:p>
        </w:tc>
        <w:tc>
          <w:tcPr>
            <w:tcW w:w="6171" w:type="dxa"/>
          </w:tcPr>
          <w:p w14:paraId="0E089B94" w14:textId="424C933E" w:rsidR="34CE41A7" w:rsidRDefault="34CE41A7" w:rsidP="22E46AA0">
            <w:pPr>
              <w:pStyle w:val="NoSpacing"/>
            </w:pPr>
            <w:r>
              <w:rPr>
                <w:noProof/>
              </w:rPr>
              <w:drawing>
                <wp:inline distT="0" distB="0" distL="0" distR="0" wp14:anchorId="578FAECF" wp14:editId="1D3311B9">
                  <wp:extent cx="3080766" cy="2410073"/>
                  <wp:effectExtent l="0" t="0" r="5715" b="0"/>
                  <wp:docPr id="703394245" name="Picture 70339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098019" cy="2423570"/>
                          </a:xfrm>
                          <a:prstGeom prst="rect">
                            <a:avLst/>
                          </a:prstGeom>
                        </pic:spPr>
                      </pic:pic>
                    </a:graphicData>
                  </a:graphic>
                </wp:inline>
              </w:drawing>
            </w:r>
          </w:p>
        </w:tc>
      </w:tr>
    </w:tbl>
    <w:p w14:paraId="68CAAD11" w14:textId="7F950E2F" w:rsidR="001A1550" w:rsidRDefault="001A1550" w:rsidP="00773207">
      <w:pPr>
        <w:pStyle w:val="NoSpacing"/>
        <w:jc w:val="center"/>
      </w:pPr>
    </w:p>
    <w:p w14:paraId="47B1E8CC" w14:textId="6A09F3EC" w:rsidR="00021C6D" w:rsidRPr="00206CE3" w:rsidRDefault="00EE667D" w:rsidP="007E5420">
      <w:pPr>
        <w:pStyle w:val="Caption"/>
      </w:pPr>
      <w:bookmarkStart w:id="2" w:name="_Ref130377981"/>
      <w:r>
        <w:t xml:space="preserve">Figure </w:t>
      </w:r>
      <w:fldSimple w:instr=" SEQ Figure \* ARABIC ">
        <w:r w:rsidR="007E5420">
          <w:rPr>
            <w:noProof/>
          </w:rPr>
          <w:t>7</w:t>
        </w:r>
      </w:fldSimple>
      <w:bookmarkEnd w:id="2"/>
      <w:r>
        <w:t xml:space="preserve"> </w:t>
      </w:r>
      <w:r w:rsidRPr="0005662D">
        <w:t>Example of bar</w:t>
      </w:r>
      <w:r w:rsidR="00464F21">
        <w:t>-</w:t>
      </w:r>
      <w:r w:rsidRPr="0005662D">
        <w:t>coding decompos</w:t>
      </w:r>
      <w:r w:rsidR="00464F21">
        <w:t>ition of the</w:t>
      </w:r>
      <w:r w:rsidRPr="0005662D">
        <w:t xml:space="preserve"> elements from a class description</w:t>
      </w:r>
    </w:p>
    <w:p w14:paraId="0EA51B4D" w14:textId="60184D90" w:rsidR="008B2050" w:rsidRPr="00206CE3" w:rsidRDefault="008B2050" w:rsidP="001C0AAA">
      <w:pPr>
        <w:pStyle w:val="NoSpacing"/>
        <w:rPr>
          <w:highlight w:val="cyan"/>
        </w:rPr>
      </w:pPr>
    </w:p>
    <w:p w14:paraId="466629DB" w14:textId="3E54F3E2" w:rsidR="001C0AAA" w:rsidRPr="00206CE3" w:rsidRDefault="001C0AAA" w:rsidP="001C0AAA">
      <w:pPr>
        <w:pStyle w:val="NoSpacing"/>
      </w:pPr>
      <w:r w:rsidRPr="00206CE3">
        <w:rPr>
          <w:highlight w:val="cyan"/>
        </w:rPr>
        <w:t>Link to latest version of the doc; picture?</w:t>
      </w:r>
    </w:p>
    <w:p w14:paraId="18CE153B" w14:textId="77777777" w:rsidR="005771F2" w:rsidRPr="00206CE3" w:rsidRDefault="005771F2" w:rsidP="005771F2"/>
    <w:p w14:paraId="62563923" w14:textId="5801387B" w:rsidR="00D65DC7" w:rsidRPr="00206CE3" w:rsidRDefault="00277FA5" w:rsidP="00C528EE">
      <w:pPr>
        <w:pStyle w:val="Heading2"/>
      </w:pPr>
      <w:r>
        <w:t>EAGLE data</w:t>
      </w:r>
      <w:r w:rsidR="00B215A7">
        <w:t xml:space="preserve"> model</w:t>
      </w:r>
    </w:p>
    <w:p w14:paraId="3534C8B3" w14:textId="29272C3B" w:rsidR="00B215A7" w:rsidRPr="00206CE3" w:rsidRDefault="37CF6109" w:rsidP="6CF3622F">
      <w:pPr>
        <w:pStyle w:val="NoSpacing"/>
      </w:pPr>
      <w:r>
        <w:t xml:space="preserve">The </w:t>
      </w:r>
      <w:r w:rsidR="53CD206C">
        <w:t xml:space="preserve">EAGLE </w:t>
      </w:r>
      <w:r>
        <w:t>data model is written in UML (Unified Modelling Language)</w:t>
      </w:r>
      <w:r w:rsidR="42C8C114">
        <w:t>.</w:t>
      </w:r>
      <w:r w:rsidR="79E87E39">
        <w:t xml:space="preserve"> </w:t>
      </w:r>
      <w:r w:rsidR="61F64D63">
        <w:t>The central</w:t>
      </w:r>
      <w:r w:rsidR="783C23CA">
        <w:t xml:space="preserve"> object</w:t>
      </w:r>
      <w:r w:rsidR="61F64D63">
        <w:t xml:space="preserve"> of the EAGLE data model </w:t>
      </w:r>
      <w:r w:rsidR="5AB07790">
        <w:t xml:space="preserve">is </w:t>
      </w:r>
      <w:r w:rsidR="61F64D63">
        <w:t xml:space="preserve">the </w:t>
      </w:r>
      <w:r w:rsidR="5A48D3DD" w:rsidRPr="006196C4">
        <w:rPr>
          <w:i/>
          <w:iCs/>
        </w:rPr>
        <w:t>Land</w:t>
      </w:r>
      <w:r w:rsidR="20152C22" w:rsidRPr="006196C4">
        <w:rPr>
          <w:i/>
          <w:iCs/>
        </w:rPr>
        <w:t xml:space="preserve"> </w:t>
      </w:r>
      <w:r w:rsidR="5A48D3DD" w:rsidRPr="006196C4">
        <w:rPr>
          <w:i/>
          <w:iCs/>
        </w:rPr>
        <w:t>Unit</w:t>
      </w:r>
      <w:r w:rsidR="3B170684" w:rsidRPr="5FCBE475">
        <w:rPr>
          <w:i/>
          <w:iCs/>
        </w:rPr>
        <w:t xml:space="preserve"> (or multiple units</w:t>
      </w:r>
      <w:r w:rsidR="3B170684" w:rsidRPr="79327673">
        <w:rPr>
          <w:i/>
          <w:iCs/>
        </w:rPr>
        <w:t>)</w:t>
      </w:r>
      <w:r w:rsidR="5A48D3DD" w:rsidRPr="79327673">
        <w:rPr>
          <w:i/>
          <w:iCs/>
        </w:rPr>
        <w:t>.</w:t>
      </w:r>
      <w:r w:rsidR="61F64D63">
        <w:t xml:space="preserve"> </w:t>
      </w:r>
      <w:r w:rsidR="5A48D3DD">
        <w:t xml:space="preserve">The </w:t>
      </w:r>
      <w:r w:rsidR="62BDECD4" w:rsidRPr="4EC0E2B4">
        <w:rPr>
          <w:i/>
          <w:iCs/>
        </w:rPr>
        <w:t>Land</w:t>
      </w:r>
      <w:r w:rsidR="7CCB3576" w:rsidRPr="4EC0E2B4">
        <w:rPr>
          <w:i/>
          <w:iCs/>
        </w:rPr>
        <w:t xml:space="preserve"> </w:t>
      </w:r>
      <w:r w:rsidR="62BDECD4" w:rsidRPr="4EC0E2B4">
        <w:rPr>
          <w:i/>
          <w:iCs/>
        </w:rPr>
        <w:t>Unit</w:t>
      </w:r>
      <w:r w:rsidR="1109F497">
        <w:t xml:space="preserve"> </w:t>
      </w:r>
      <w:r w:rsidR="3153FCEC">
        <w:t>is</w:t>
      </w:r>
      <w:r w:rsidR="61F64D63">
        <w:t xml:space="preserve"> the mapped </w:t>
      </w:r>
      <w:r w:rsidR="00D890E6">
        <w:t>object</w:t>
      </w:r>
      <w:r w:rsidR="61F64D63">
        <w:t xml:space="preserve">, </w:t>
      </w:r>
      <w:r w:rsidR="22706BE6">
        <w:t xml:space="preserve">which </w:t>
      </w:r>
      <w:r w:rsidR="652C64C6">
        <w:t xml:space="preserve">carries </w:t>
      </w:r>
      <w:r w:rsidR="61F64D63">
        <w:t>the geometry</w:t>
      </w:r>
      <w:r w:rsidR="31B055D0">
        <w:t xml:space="preserve"> of the </w:t>
      </w:r>
      <w:r w:rsidR="4A29C01B" w:rsidRPr="009D4C34">
        <w:rPr>
          <w:i/>
          <w:iCs/>
        </w:rPr>
        <w:t>Land Unit</w:t>
      </w:r>
      <w:r w:rsidR="61F64D63">
        <w:t xml:space="preserve">, representing a homogeneous piece of land to be delineated </w:t>
      </w:r>
      <w:r w:rsidR="3E13B11C">
        <w:t xml:space="preserve">and distinguished </w:t>
      </w:r>
      <w:r w:rsidR="61F64D63">
        <w:t xml:space="preserve">from </w:t>
      </w:r>
      <w:r w:rsidR="021DBCA1">
        <w:t xml:space="preserve">its </w:t>
      </w:r>
      <w:r w:rsidR="009765D1">
        <w:t xml:space="preserve">geographic </w:t>
      </w:r>
      <w:r w:rsidR="61F64D63">
        <w:t>neighbour</w:t>
      </w:r>
      <w:r w:rsidR="00441FCE">
        <w:t>s</w:t>
      </w:r>
      <w:r w:rsidR="61F64D63">
        <w:t xml:space="preserve">. </w:t>
      </w:r>
      <w:r w:rsidR="5A48D3DD">
        <w:t xml:space="preserve">The </w:t>
      </w:r>
      <w:r w:rsidR="2A13C8B7" w:rsidRPr="101A41E8">
        <w:rPr>
          <w:i/>
          <w:iCs/>
        </w:rPr>
        <w:t>Land</w:t>
      </w:r>
      <w:r w:rsidR="03FF1062" w:rsidRPr="101A41E8">
        <w:rPr>
          <w:i/>
          <w:iCs/>
        </w:rPr>
        <w:t xml:space="preserve"> </w:t>
      </w:r>
      <w:r w:rsidR="2A13C8B7" w:rsidRPr="101A41E8">
        <w:rPr>
          <w:i/>
          <w:iCs/>
        </w:rPr>
        <w:t>Unit</w:t>
      </w:r>
      <w:r w:rsidR="09428005">
        <w:t xml:space="preserve"> </w:t>
      </w:r>
      <w:r w:rsidR="04E0FD0E">
        <w:t xml:space="preserve">is </w:t>
      </w:r>
      <w:r w:rsidR="61F64D63">
        <w:t xml:space="preserve">then </w:t>
      </w:r>
      <w:r w:rsidR="009D2D1C">
        <w:t>content wise</w:t>
      </w:r>
      <w:r w:rsidR="71894C1D">
        <w:t xml:space="preserve"> populated by a composition </w:t>
      </w:r>
      <w:r w:rsidR="61F64D63">
        <w:t xml:space="preserve">of </w:t>
      </w:r>
      <w:r w:rsidR="4ECEC1B0">
        <w:t xml:space="preserve">one </w:t>
      </w:r>
      <w:r w:rsidR="5837D035">
        <w:t xml:space="preserve">or </w:t>
      </w:r>
      <w:r w:rsidR="2A895EA3">
        <w:t xml:space="preserve">several </w:t>
      </w:r>
      <w:r w:rsidR="2A895EA3" w:rsidRPr="009D4C34">
        <w:rPr>
          <w:i/>
        </w:rPr>
        <w:t>Land Cover Components (</w:t>
      </w:r>
      <w:r w:rsidR="2A895EA3" w:rsidRPr="1BE63ACA">
        <w:rPr>
          <w:i/>
          <w:iCs/>
        </w:rPr>
        <w:t>LCC)</w:t>
      </w:r>
      <w:r w:rsidR="61F64D63">
        <w:t xml:space="preserve"> to describe the </w:t>
      </w:r>
      <w:r w:rsidR="74437ED3">
        <w:t xml:space="preserve">land </w:t>
      </w:r>
      <w:r w:rsidR="5837D035">
        <w:t>cover within the geometry</w:t>
      </w:r>
      <w:r w:rsidR="0EDE79B9">
        <w:t xml:space="preserve"> of the </w:t>
      </w:r>
      <w:r w:rsidR="0EDE79B9" w:rsidRPr="009D4C34">
        <w:rPr>
          <w:i/>
        </w:rPr>
        <w:t>Land Unit</w:t>
      </w:r>
      <w:r w:rsidR="5A48D3DD">
        <w:t>.</w:t>
      </w:r>
      <w:r w:rsidR="61F64D63">
        <w:t xml:space="preserve"> </w:t>
      </w:r>
      <w:r w:rsidR="6BA3B496">
        <w:t xml:space="preserve">In addition to the LCCs, </w:t>
      </w:r>
      <w:r w:rsidR="3911C5B5">
        <w:t>the</w:t>
      </w:r>
      <w:r w:rsidR="69364D14">
        <w:t xml:space="preserve"> </w:t>
      </w:r>
      <w:r w:rsidR="69364D14" w:rsidRPr="009D4C34">
        <w:rPr>
          <w:i/>
        </w:rPr>
        <w:t xml:space="preserve">Land Unit </w:t>
      </w:r>
      <w:r w:rsidR="69364D14">
        <w:t xml:space="preserve">is further enriched by </w:t>
      </w:r>
      <w:r w:rsidR="35BD0182" w:rsidRPr="009D4C34">
        <w:rPr>
          <w:i/>
        </w:rPr>
        <w:t xml:space="preserve">Land Use </w:t>
      </w:r>
      <w:r w:rsidR="35BD0182" w:rsidRPr="009D4C34">
        <w:rPr>
          <w:i/>
          <w:iCs/>
        </w:rPr>
        <w:t>At</w:t>
      </w:r>
      <w:r w:rsidR="19B5C3B4" w:rsidRPr="4D34035F">
        <w:rPr>
          <w:i/>
          <w:iCs/>
        </w:rPr>
        <w:t>t</w:t>
      </w:r>
      <w:r w:rsidR="35BD0182" w:rsidRPr="009D4C34">
        <w:rPr>
          <w:i/>
          <w:iCs/>
        </w:rPr>
        <w:t>ributes</w:t>
      </w:r>
      <w:r w:rsidR="35BD0182" w:rsidRPr="009D4C34">
        <w:rPr>
          <w:i/>
        </w:rPr>
        <w:t xml:space="preserve"> (</w:t>
      </w:r>
      <w:r w:rsidR="69364D14" w:rsidRPr="003A3F0F">
        <w:rPr>
          <w:i/>
          <w:iCs/>
        </w:rPr>
        <w:t>LUA</w:t>
      </w:r>
      <w:r w:rsidR="131E75CD" w:rsidRPr="50EEC6D9">
        <w:rPr>
          <w:i/>
          <w:iCs/>
        </w:rPr>
        <w:t>)</w:t>
      </w:r>
      <w:r w:rsidR="481F9665" w:rsidRPr="50EEC6D9">
        <w:rPr>
          <w:i/>
          <w:iCs/>
        </w:rPr>
        <w:t>.</w:t>
      </w:r>
      <w:r w:rsidR="384DC683" w:rsidRPr="6CF3622F">
        <w:rPr>
          <w:i/>
          <w:iCs/>
        </w:rPr>
        <w:t xml:space="preserve"> </w:t>
      </w:r>
      <w:r w:rsidR="384DC683" w:rsidRPr="003A3F0F">
        <w:t xml:space="preserve">Each </w:t>
      </w:r>
      <w:r w:rsidR="384DC683" w:rsidRPr="6CF3622F">
        <w:t xml:space="preserve">selected </w:t>
      </w:r>
      <w:r w:rsidR="384DC683" w:rsidRPr="003A3F0F">
        <w:t>LCC,</w:t>
      </w:r>
      <w:r w:rsidR="734DA70B">
        <w:t xml:space="preserve"> </w:t>
      </w:r>
      <w:r w:rsidR="1D803BF9">
        <w:t>as well as</w:t>
      </w:r>
      <w:r w:rsidR="384DC683" w:rsidRPr="003A3F0F">
        <w:t xml:space="preserve"> the entire </w:t>
      </w:r>
      <w:r w:rsidR="734DA70B" w:rsidRPr="009D4C34">
        <w:rPr>
          <w:i/>
        </w:rPr>
        <w:t>Land</w:t>
      </w:r>
      <w:r w:rsidR="2FCDCBC7" w:rsidRPr="009D4C34">
        <w:rPr>
          <w:i/>
        </w:rPr>
        <w:t xml:space="preserve"> </w:t>
      </w:r>
      <w:r w:rsidR="734DA70B" w:rsidRPr="009D4C34">
        <w:rPr>
          <w:i/>
        </w:rPr>
        <w:t>Unit</w:t>
      </w:r>
      <w:r w:rsidR="384DC683" w:rsidRPr="6CF3622F">
        <w:t xml:space="preserve">, can be further described with </w:t>
      </w:r>
      <w:r w:rsidR="734DA70B" w:rsidRPr="009D4C34">
        <w:rPr>
          <w:i/>
        </w:rPr>
        <w:t>L</w:t>
      </w:r>
      <w:r w:rsidR="39047C55" w:rsidRPr="009D4C34">
        <w:rPr>
          <w:i/>
        </w:rPr>
        <w:t xml:space="preserve">and </w:t>
      </w:r>
      <w:r w:rsidR="5954A5F0" w:rsidRPr="009D4C34">
        <w:rPr>
          <w:i/>
        </w:rPr>
        <w:t>Characteristics (</w:t>
      </w:r>
      <w:r w:rsidR="734DA70B" w:rsidRPr="009D4C34">
        <w:rPr>
          <w:i/>
        </w:rPr>
        <w:t>LCH</w:t>
      </w:r>
      <w:r w:rsidR="44B19B89" w:rsidRPr="009D4C34">
        <w:rPr>
          <w:i/>
        </w:rPr>
        <w:t>)</w:t>
      </w:r>
      <w:r w:rsidR="3CE1E668">
        <w:t>.</w:t>
      </w:r>
    </w:p>
    <w:p w14:paraId="68682265" w14:textId="0B07B33F" w:rsidR="00B215A7" w:rsidRPr="00206CE3" w:rsidRDefault="61F64D63" w:rsidP="0019296F">
      <w:pPr>
        <w:pStyle w:val="NoSpacing"/>
      </w:pPr>
      <w:r>
        <w:t>T</w:t>
      </w:r>
      <w:r w:rsidR="3D8FC3D4">
        <w:t xml:space="preserve">he EAGLE </w:t>
      </w:r>
      <w:r w:rsidR="252814CF">
        <w:t xml:space="preserve">UML </w:t>
      </w:r>
      <w:r w:rsidR="3D8FC3D4">
        <w:t xml:space="preserve">data model </w:t>
      </w:r>
      <w:r w:rsidR="7BE1ED88">
        <w:t xml:space="preserve">has an anchor </w:t>
      </w:r>
      <w:r w:rsidR="4AB19F38">
        <w:t xml:space="preserve">to </w:t>
      </w:r>
      <w:r w:rsidR="3D8FC3D4">
        <w:t xml:space="preserve">the </w:t>
      </w:r>
      <w:r w:rsidR="10C3820E">
        <w:t xml:space="preserve">UML model of the </w:t>
      </w:r>
      <w:hyperlink r:id="rId32" w:history="1">
        <w:r w:rsidR="3D8FC3D4" w:rsidRPr="007A097B">
          <w:rPr>
            <w:rStyle w:val="Hyperlink"/>
          </w:rPr>
          <w:t xml:space="preserve">INSPIRE </w:t>
        </w:r>
        <w:r w:rsidR="40D56DCB" w:rsidRPr="007A097B">
          <w:rPr>
            <w:rStyle w:val="Hyperlink"/>
          </w:rPr>
          <w:t>theme Land Cover</w:t>
        </w:r>
      </w:hyperlink>
      <w:r w:rsidR="40D56DCB">
        <w:t xml:space="preserve">, </w:t>
      </w:r>
      <w:r w:rsidR="51A19B18">
        <w:t xml:space="preserve">which is </w:t>
      </w:r>
      <w:r w:rsidR="2D9364A1">
        <w:t xml:space="preserve">part of the INSPIRE </w:t>
      </w:r>
      <w:r w:rsidR="3D8FC3D4">
        <w:t>data specifications</w:t>
      </w:r>
      <w:r w:rsidR="0D9E83C7">
        <w:t xml:space="preserve"> on LC</w:t>
      </w:r>
      <w:r w:rsidR="3D8FC3D4">
        <w:t xml:space="preserve">. </w:t>
      </w:r>
      <w:r w:rsidR="13F6E111">
        <w:t>This technical connection</w:t>
      </w:r>
      <w:r w:rsidR="17A741D8">
        <w:t xml:space="preserve">, together with content-wise consistency between the EAGLE </w:t>
      </w:r>
      <w:r w:rsidR="29559EFC">
        <w:t xml:space="preserve">elements (LCCs &amp; LUAs) and </w:t>
      </w:r>
      <w:r w:rsidR="17A741D8">
        <w:t>the INSPIRE data specifications on LC and LU,</w:t>
      </w:r>
      <w:r w:rsidR="13F6E111">
        <w:t xml:space="preserve"> guarantee </w:t>
      </w:r>
      <w:r w:rsidR="057BE2F0">
        <w:t>the EAGLE model to be INSPIRE-</w:t>
      </w:r>
      <w:r w:rsidR="13F6E111">
        <w:t>complian</w:t>
      </w:r>
      <w:r w:rsidR="00441FCE">
        <w:t>t</w:t>
      </w:r>
      <w:r w:rsidR="22EF0898">
        <w:t xml:space="preserve">. </w:t>
      </w:r>
      <w:r w:rsidR="6D66EF67">
        <w:t xml:space="preserve">Still, both models (INSPIRE and EAGLE) function also as stand-alone models, independently from each other. </w:t>
      </w:r>
      <w:r w:rsidR="14D458D2">
        <w:t>While the INSPIRE directive</w:t>
      </w:r>
      <w:r w:rsidR="6DD5DFB3">
        <w:t xml:space="preserve"> handles </w:t>
      </w:r>
      <w:r w:rsidR="14D458D2">
        <w:t xml:space="preserve">the themes </w:t>
      </w:r>
      <w:r w:rsidR="638113BF">
        <w:t xml:space="preserve">LC </w:t>
      </w:r>
      <w:r w:rsidR="14D458D2">
        <w:t xml:space="preserve">and </w:t>
      </w:r>
      <w:r w:rsidR="74A4C6D1">
        <w:t xml:space="preserve">LU </w:t>
      </w:r>
      <w:r w:rsidR="14D458D2">
        <w:t>separately f</w:t>
      </w:r>
      <w:r w:rsidR="6EAEEB4D">
        <w:t>r</w:t>
      </w:r>
      <w:r w:rsidR="14D458D2">
        <w:t xml:space="preserve">om each other, in the EAGLE model both themes are brought in direct relation to each other. </w:t>
      </w:r>
    </w:p>
    <w:p w14:paraId="4A2FBE82" w14:textId="0496597E" w:rsidR="123AD69E" w:rsidRDefault="123AD69E" w:rsidP="6CF3622F">
      <w:pPr>
        <w:pStyle w:val="NoSpacing"/>
      </w:pPr>
      <w:r>
        <w:t>The scenario of a particula</w:t>
      </w:r>
      <w:r w:rsidR="65444E90">
        <w:t>r</w:t>
      </w:r>
      <w:r>
        <w:t xml:space="preserve"> land unit being described with the model can </w:t>
      </w:r>
      <w:r w:rsidR="0A99827D">
        <w:t xml:space="preserve">instead </w:t>
      </w:r>
      <w:r>
        <w:t xml:space="preserve">also apply for the semantic class definition of a </w:t>
      </w:r>
      <w:r w:rsidR="1DAC3942">
        <w:t xml:space="preserve">given </w:t>
      </w:r>
      <w:r>
        <w:t>no</w:t>
      </w:r>
      <w:r w:rsidR="0B67A261">
        <w:t>menclature</w:t>
      </w:r>
      <w:r w:rsidR="1A9FC5B2">
        <w:t>.</w:t>
      </w:r>
    </w:p>
    <w:p w14:paraId="19100E09" w14:textId="2B23032B" w:rsidR="6D5E5C79" w:rsidRPr="00206CE3" w:rsidRDefault="6D5E5C79" w:rsidP="6D5E5C79">
      <w:pPr>
        <w:pStyle w:val="NoSpacing"/>
      </w:pPr>
    </w:p>
    <w:p w14:paraId="2629FFD6" w14:textId="4FC38BB6" w:rsidR="00D67A76" w:rsidRDefault="694DE2B7" w:rsidP="00905BBA">
      <w:pPr>
        <w:pStyle w:val="NoSpacing"/>
        <w:keepNext/>
        <w:jc w:val="center"/>
      </w:pPr>
      <w:r>
        <w:rPr>
          <w:noProof/>
        </w:rPr>
        <w:lastRenderedPageBreak/>
        <w:drawing>
          <wp:inline distT="0" distB="0" distL="0" distR="0" wp14:anchorId="2E2C08C0" wp14:editId="4F9B2600">
            <wp:extent cx="4572000" cy="2952750"/>
            <wp:effectExtent l="0" t="0" r="0" b="0"/>
            <wp:docPr id="1697452737" name="Picture 169745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2000" cy="2952750"/>
                    </a:xfrm>
                    <a:prstGeom prst="rect">
                      <a:avLst/>
                    </a:prstGeom>
                  </pic:spPr>
                </pic:pic>
              </a:graphicData>
            </a:graphic>
          </wp:inline>
        </w:drawing>
      </w:r>
    </w:p>
    <w:p w14:paraId="7A6E1D98" w14:textId="2AB08B1E" w:rsidR="00D67A76" w:rsidRPr="00206CE3" w:rsidRDefault="00D67A76" w:rsidP="00517869">
      <w:pPr>
        <w:pStyle w:val="Caption"/>
        <w:jc w:val="center"/>
      </w:pPr>
      <w:r>
        <w:t xml:space="preserve">Figure </w:t>
      </w:r>
      <w:fldSimple w:instr=" SEQ Figure \* ARABIC ">
        <w:r w:rsidR="007E5420">
          <w:rPr>
            <w:noProof/>
          </w:rPr>
          <w:t>8</w:t>
        </w:r>
      </w:fldSimple>
      <w:r>
        <w:t xml:space="preserve"> Simplified</w:t>
      </w:r>
      <w:r w:rsidRPr="00D67A76">
        <w:t xml:space="preserve"> </w:t>
      </w:r>
      <w:r>
        <w:t xml:space="preserve">structure of the EAGLE UML data model, with a </w:t>
      </w:r>
      <w:r w:rsidR="19C5E79F">
        <w:t>Land</w:t>
      </w:r>
      <w:r w:rsidR="379E2E08">
        <w:t xml:space="preserve"> </w:t>
      </w:r>
      <w:r w:rsidR="19C5E79F">
        <w:t>Unit</w:t>
      </w:r>
      <w:r>
        <w:t xml:space="preserve"> </w:t>
      </w:r>
      <w:r w:rsidR="2852CADA">
        <w:t xml:space="preserve">as a geometric instance of a Dataset, </w:t>
      </w:r>
      <w:r>
        <w:t xml:space="preserve">being composed of </w:t>
      </w:r>
      <w:r w:rsidRPr="6CF3622F">
        <w:t>Land Cover Components</w:t>
      </w:r>
      <w:r>
        <w:t xml:space="preserve">, enriched by </w:t>
      </w:r>
      <w:r w:rsidRPr="6CF3622F">
        <w:t>Land Use Attributes,</w:t>
      </w:r>
      <w:r>
        <w:t xml:space="preserve"> and further described by </w:t>
      </w:r>
      <w:r w:rsidRPr="6CF3622F">
        <w:t>Land Characteristics.</w:t>
      </w:r>
    </w:p>
    <w:p w14:paraId="1F9FBFFF" w14:textId="77777777" w:rsidR="007A312E" w:rsidRPr="00206CE3" w:rsidRDefault="007A312E" w:rsidP="0019296F">
      <w:pPr>
        <w:pStyle w:val="NoSpacing"/>
      </w:pPr>
    </w:p>
    <w:p w14:paraId="4669BCED" w14:textId="6CFB4ADD" w:rsidR="007A312E" w:rsidRPr="00206CE3" w:rsidRDefault="007A312E" w:rsidP="0019296F">
      <w:pPr>
        <w:pStyle w:val="NoSpacing"/>
      </w:pPr>
      <w:r w:rsidRPr="00206CE3">
        <w:rPr>
          <w:highlight w:val="cyan"/>
        </w:rPr>
        <w:t>Link to latest version</w:t>
      </w:r>
    </w:p>
    <w:p w14:paraId="47D11D4E" w14:textId="77777777" w:rsidR="007A312E" w:rsidRPr="00206CE3" w:rsidRDefault="007A312E" w:rsidP="0019296F">
      <w:pPr>
        <w:pStyle w:val="NoSpacing"/>
      </w:pPr>
    </w:p>
    <w:p w14:paraId="25542E5A" w14:textId="4B99D484" w:rsidR="00663E18" w:rsidRPr="00206CE3" w:rsidRDefault="75B56FDA" w:rsidP="00C528EE">
      <w:pPr>
        <w:pStyle w:val="Heading1"/>
      </w:pPr>
      <w:r w:rsidRPr="4C13DE8D">
        <w:t>U</w:t>
      </w:r>
      <w:r w:rsidR="69933483" w:rsidRPr="4C13DE8D">
        <w:t xml:space="preserve">se </w:t>
      </w:r>
      <w:r w:rsidR="68B64C03" w:rsidRPr="4C13DE8D">
        <w:t>C</w:t>
      </w:r>
      <w:r w:rsidR="00663E18" w:rsidRPr="4C13DE8D">
        <w:t>ases</w:t>
      </w:r>
      <w:r w:rsidR="746E3DA8" w:rsidRPr="4C13DE8D">
        <w:t xml:space="preserve"> of EAGLE Concept</w:t>
      </w:r>
    </w:p>
    <w:p w14:paraId="1B9B2AFC" w14:textId="608AECD5" w:rsidR="5D273350" w:rsidRPr="00206CE3" w:rsidRDefault="5D273350" w:rsidP="00525808"/>
    <w:p w14:paraId="1FF650AE" w14:textId="375BB57F" w:rsidR="746E3DA8" w:rsidRPr="00206CE3" w:rsidRDefault="2981DB69" w:rsidP="5D273350">
      <w:r>
        <w:t>T</w:t>
      </w:r>
      <w:r w:rsidR="78BF57EC">
        <w:t xml:space="preserve">he EAGLE concept has been published in several versions, </w:t>
      </w:r>
      <w:r w:rsidR="5A0AF865">
        <w:t xml:space="preserve">and </w:t>
      </w:r>
      <w:r w:rsidR="66BF0D60">
        <w:t>several</w:t>
      </w:r>
      <w:r w:rsidR="78BF57EC">
        <w:t xml:space="preserve"> use cases have evolved around the domain of land monitoring</w:t>
      </w:r>
      <w:r w:rsidR="53455131">
        <w:t xml:space="preserve">, both on national and </w:t>
      </w:r>
      <w:r w:rsidR="40C8A860">
        <w:t>E</w:t>
      </w:r>
      <w:r w:rsidR="53455131">
        <w:t>uropean level</w:t>
      </w:r>
      <w:r w:rsidR="00441FCE">
        <w:t>s</w:t>
      </w:r>
      <w:r w:rsidR="78BF57EC">
        <w:t>.</w:t>
      </w:r>
      <w:r w:rsidR="3992CA75">
        <w:t xml:space="preserve"> In many countries, the EAGLE</w:t>
      </w:r>
      <w:r w:rsidR="78BF57EC">
        <w:t xml:space="preserve"> </w:t>
      </w:r>
      <w:r w:rsidR="22CAA379">
        <w:t xml:space="preserve">concept has contributed to the </w:t>
      </w:r>
      <w:r w:rsidR="4D55D4B7">
        <w:t>development</w:t>
      </w:r>
      <w:r w:rsidR="22CAA379">
        <w:t xml:space="preserve"> of mapping approaches</w:t>
      </w:r>
      <w:r w:rsidR="6E0BDED1">
        <w:t xml:space="preserve">, which draw their conceptual design from the EAGLE model. </w:t>
      </w:r>
    </w:p>
    <w:p w14:paraId="47247531" w14:textId="73EC9465" w:rsidR="0D120CD5" w:rsidRDefault="0D120CD5" w:rsidP="009B7C75">
      <w:pPr>
        <w:spacing w:line="257" w:lineRule="auto"/>
        <w:rPr>
          <w:rFonts w:ascii="Calibri" w:eastAsia="Calibri" w:hAnsi="Calibri" w:cs="Calibri"/>
        </w:rPr>
      </w:pPr>
      <w:r w:rsidRPr="009B7C75">
        <w:rPr>
          <w:rFonts w:ascii="Calibri" w:eastAsia="Calibri" w:hAnsi="Calibri" w:cs="Calibri"/>
        </w:rPr>
        <w:t>Besides already existing use cases</w:t>
      </w:r>
      <w:r w:rsidRPr="6CF3622F">
        <w:rPr>
          <w:rFonts w:ascii="Calibri" w:eastAsia="Calibri" w:hAnsi="Calibri" w:cs="Calibri"/>
        </w:rPr>
        <w:t>, of which a few are mentioned here below</w:t>
      </w:r>
      <w:r w:rsidRPr="009B7C75">
        <w:rPr>
          <w:rFonts w:ascii="Calibri" w:eastAsia="Calibri" w:hAnsi="Calibri" w:cs="Calibri"/>
        </w:rPr>
        <w:t>, the community is invited to make use of the EAGLE concept according to their own purposes and user needs.</w:t>
      </w:r>
    </w:p>
    <w:p w14:paraId="7852B016" w14:textId="36A6188D" w:rsidR="6CF3622F" w:rsidRDefault="6CF3622F" w:rsidP="6CF3622F"/>
    <w:p w14:paraId="2CA526E9" w14:textId="588CE7B4" w:rsidR="4F032247" w:rsidRPr="00206CE3" w:rsidRDefault="6E5A4A41" w:rsidP="00C528EE">
      <w:pPr>
        <w:pStyle w:val="Heading2"/>
      </w:pPr>
      <w:r>
        <w:t>CORINE Land Cover second generation (CLC+)</w:t>
      </w:r>
    </w:p>
    <w:p w14:paraId="5850EA46" w14:textId="70589D69" w:rsidR="006D2FCE" w:rsidRPr="00206CE3" w:rsidRDefault="29FEAA6F" w:rsidP="5D273350">
      <w:r>
        <w:t>Currently, the</w:t>
      </w:r>
      <w:r w:rsidR="28B7B80C">
        <w:t xml:space="preserve"> </w:t>
      </w:r>
      <w:r w:rsidR="1E303C9C">
        <w:t xml:space="preserve">most prominent </w:t>
      </w:r>
      <w:r w:rsidR="462B970A">
        <w:t xml:space="preserve">implementation </w:t>
      </w:r>
      <w:r w:rsidR="1E303C9C">
        <w:t xml:space="preserve">use case on </w:t>
      </w:r>
      <w:r w:rsidR="00441FCE">
        <w:t xml:space="preserve">a </w:t>
      </w:r>
      <w:r w:rsidR="1E303C9C">
        <w:t xml:space="preserve">pan-European level is the </w:t>
      </w:r>
      <w:r w:rsidR="14190DBF">
        <w:t>development</w:t>
      </w:r>
      <w:r w:rsidR="7EA1FCEE">
        <w:t xml:space="preserve"> of the second generation of CORINE Land Cover (</w:t>
      </w:r>
      <w:r w:rsidR="00441FCE">
        <w:t xml:space="preserve">referred to as </w:t>
      </w:r>
      <w:r w:rsidR="7EA1FCEE">
        <w:t xml:space="preserve">CLC+) </w:t>
      </w:r>
      <w:r w:rsidR="57F20CEB">
        <w:t>system</w:t>
      </w:r>
      <w:r w:rsidR="7EA1FCEE">
        <w:t xml:space="preserve">. </w:t>
      </w:r>
      <w:r w:rsidR="4ECC70B4">
        <w:t xml:space="preserve">The CLC+ CORE platform functions as </w:t>
      </w:r>
      <w:r w:rsidR="004B30ED">
        <w:t xml:space="preserve">the thematic </w:t>
      </w:r>
      <w:r w:rsidR="36FFCEFF">
        <w:t xml:space="preserve">“engine” of the CLC+ </w:t>
      </w:r>
      <w:r w:rsidR="00D60C92">
        <w:t>product suite</w:t>
      </w:r>
      <w:r w:rsidR="36FFCEFF">
        <w:t>.</w:t>
      </w:r>
      <w:r w:rsidR="5A1DCDEF">
        <w:t xml:space="preserve"> The EAGLE Data Model, respectively its ontology</w:t>
      </w:r>
      <w:r w:rsidR="1EB47F7C">
        <w:t>,</w:t>
      </w:r>
      <w:r w:rsidR="5A1DCDEF">
        <w:t xml:space="preserve"> functions as the </w:t>
      </w:r>
      <w:r w:rsidR="079286C0">
        <w:t xml:space="preserve">central </w:t>
      </w:r>
      <w:r w:rsidR="5A1DCDEF">
        <w:t xml:space="preserve">semantic dictionary </w:t>
      </w:r>
      <w:r w:rsidR="7E06F214">
        <w:t xml:space="preserve">and </w:t>
      </w:r>
      <w:r w:rsidR="5A1DCDEF">
        <w:t>translate</w:t>
      </w:r>
      <w:r w:rsidR="44A4CEC4">
        <w:t>s</w:t>
      </w:r>
      <w:r w:rsidR="0221EDCD">
        <w:t xml:space="preserve"> all ingested input data into the </w:t>
      </w:r>
      <w:r w:rsidR="004B30ED">
        <w:t xml:space="preserve">CLC+ </w:t>
      </w:r>
      <w:r w:rsidR="0221EDCD">
        <w:t>CORE system</w:t>
      </w:r>
      <w:r w:rsidR="23FA2F3F">
        <w:t xml:space="preserve"> in a harmonized and machine-readable manner.</w:t>
      </w:r>
    </w:p>
    <w:p w14:paraId="10D4F810" w14:textId="77777777" w:rsidR="007E5420" w:rsidRDefault="5F0E104D" w:rsidP="007E5420">
      <w:pPr>
        <w:keepNext/>
        <w:jc w:val="center"/>
      </w:pPr>
      <w:r>
        <w:rPr>
          <w:noProof/>
        </w:rPr>
        <w:lastRenderedPageBreak/>
        <w:drawing>
          <wp:inline distT="0" distB="0" distL="0" distR="0" wp14:anchorId="29BBFBEF" wp14:editId="6D05BCC9">
            <wp:extent cx="5436125" cy="3012520"/>
            <wp:effectExtent l="0" t="0" r="0" b="0"/>
            <wp:docPr id="589195113" name="Picture 58919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36125" cy="3012520"/>
                    </a:xfrm>
                    <a:prstGeom prst="rect">
                      <a:avLst/>
                    </a:prstGeom>
                  </pic:spPr>
                </pic:pic>
              </a:graphicData>
            </a:graphic>
          </wp:inline>
        </w:drawing>
      </w:r>
    </w:p>
    <w:p w14:paraId="304E91FB" w14:textId="7F02F075" w:rsidR="3F5E468E" w:rsidRPr="00206CE3" w:rsidRDefault="007E5420" w:rsidP="007E5420">
      <w:pPr>
        <w:pStyle w:val="Caption"/>
        <w:jc w:val="center"/>
      </w:pPr>
      <w:r>
        <w:t xml:space="preserve">Figure </w:t>
      </w:r>
      <w:fldSimple w:instr=" SEQ Figure \* ARABIC ">
        <w:r>
          <w:rPr>
            <w:noProof/>
          </w:rPr>
          <w:t>9</w:t>
        </w:r>
      </w:fldSimple>
      <w:r>
        <w:t xml:space="preserve"> </w:t>
      </w:r>
      <w:r w:rsidRPr="00112108">
        <w:t xml:space="preserve">Data flow schema towards and from </w:t>
      </w:r>
      <w:r>
        <w:t xml:space="preserve">the </w:t>
      </w:r>
      <w:commentRangeStart w:id="3"/>
      <w:commentRangeStart w:id="4"/>
      <w:r>
        <w:t>CLC+ CORE data integration and extraction platform (DIEP)</w:t>
      </w:r>
      <w:commentRangeEnd w:id="3"/>
      <w:r>
        <w:rPr>
          <w:rStyle w:val="CommentReference"/>
        </w:rPr>
        <w:commentReference w:id="3"/>
      </w:r>
      <w:commentRangeEnd w:id="4"/>
      <w:r>
        <w:rPr>
          <w:rStyle w:val="CommentReference"/>
        </w:rPr>
        <w:commentReference w:id="4"/>
      </w:r>
    </w:p>
    <w:p w14:paraId="3B244C01" w14:textId="53C2CFCD" w:rsidR="0B8A3173" w:rsidRPr="00206CE3" w:rsidRDefault="0B8A3173" w:rsidP="009014C6">
      <w:pPr>
        <w:pStyle w:val="Caption"/>
        <w:jc w:val="center"/>
      </w:pPr>
    </w:p>
    <w:p w14:paraId="461F684B" w14:textId="77777777" w:rsidR="005771F2" w:rsidRPr="00206CE3" w:rsidRDefault="005771F2" w:rsidP="00C528EE">
      <w:pPr>
        <w:pStyle w:val="Heading3"/>
        <w:rPr>
          <w:lang w:eastAsia="en-GB"/>
        </w:rPr>
      </w:pPr>
      <w:r>
        <w:t>Context</w:t>
      </w:r>
    </w:p>
    <w:p w14:paraId="3DF0DB30" w14:textId="50644812" w:rsidR="005771F2" w:rsidRPr="00302EFC" w:rsidRDefault="005771F2" w:rsidP="3F9C57BE">
      <w:pPr>
        <w:shd w:val="clear" w:color="auto" w:fill="FFFFFF" w:themeFill="background1"/>
        <w:spacing w:after="150" w:line="240" w:lineRule="auto"/>
        <w:ind w:left="720"/>
      </w:pPr>
      <w:r>
        <w:t>In 2018 the</w:t>
      </w:r>
      <w:r w:rsidR="00452261">
        <w:t xml:space="preserve"> </w:t>
      </w:r>
      <w:r>
        <w:t xml:space="preserve">EEA and European Commission DG Internal Market, Industry, Entrepreneurship and SMEs (DG GROW) determined to develop a conceptual strategy and </w:t>
      </w:r>
      <w:r w:rsidR="00630F23">
        <w:t xml:space="preserve">design </w:t>
      </w:r>
      <w:r>
        <w:t xml:space="preserve">associated </w:t>
      </w:r>
      <w:r w:rsidR="004B30ED">
        <w:t xml:space="preserve">with the </w:t>
      </w:r>
      <w:r>
        <w:t xml:space="preserve">technical specifications for a new series of products within the CLMS portfolio, which should meet the current and future requirements for European LU/LC monitoring and reporting obligations. </w:t>
      </w:r>
    </w:p>
    <w:p w14:paraId="5C15A763" w14:textId="77777777" w:rsidR="005771F2" w:rsidRPr="00206CE3" w:rsidRDefault="005771F2" w:rsidP="00C528EE">
      <w:pPr>
        <w:pStyle w:val="Heading3"/>
        <w:rPr>
          <w:color w:val="1E1E1E"/>
          <w:lang w:eastAsia="en-GB"/>
        </w:rPr>
      </w:pPr>
      <w:r>
        <w:t>Conceptual Background</w:t>
      </w:r>
    </w:p>
    <w:p w14:paraId="46BF0174" w14:textId="264167B4" w:rsidR="005771F2" w:rsidRPr="004F38A3" w:rsidRDefault="7C550F57" w:rsidP="52B6FAEA">
      <w:pPr>
        <w:shd w:val="clear" w:color="auto" w:fill="FFFFFF" w:themeFill="background1"/>
        <w:spacing w:after="0" w:line="240" w:lineRule="auto"/>
        <w:ind w:left="720"/>
        <w:rPr>
          <w:rFonts w:eastAsia="Times New Roman"/>
          <w:color w:val="1E1E1E"/>
          <w:lang w:eastAsia="en-GB"/>
        </w:rPr>
      </w:pPr>
      <w:r w:rsidRPr="52B6FAEA">
        <w:rPr>
          <w:rFonts w:eastAsia="Times New Roman"/>
          <w:color w:val="1E1E1E"/>
          <w:lang w:eastAsia="en-GB"/>
        </w:rPr>
        <w:t xml:space="preserve">Unlike </w:t>
      </w:r>
      <w:r w:rsidR="1605286B" w:rsidRPr="52B6FAEA">
        <w:rPr>
          <w:rFonts w:eastAsia="Times New Roman"/>
          <w:color w:val="1E1E1E"/>
          <w:lang w:eastAsia="en-GB"/>
        </w:rPr>
        <w:t xml:space="preserve">the traditional </w:t>
      </w:r>
      <w:r w:rsidR="33202105" w:rsidRPr="52B6FAEA">
        <w:rPr>
          <w:rFonts w:eastAsia="Times New Roman"/>
          <w:color w:val="1E1E1E"/>
          <w:lang w:eastAsia="en-GB"/>
        </w:rPr>
        <w:t>CLC</w:t>
      </w:r>
      <w:r w:rsidR="00452261">
        <w:rPr>
          <w:rFonts w:eastAsia="Times New Roman"/>
          <w:color w:val="1E1E1E"/>
          <w:lang w:eastAsia="en-GB"/>
        </w:rPr>
        <w:t xml:space="preserve"> </w:t>
      </w:r>
      <w:r w:rsidR="1605286B" w:rsidRPr="52B6FAEA">
        <w:rPr>
          <w:rFonts w:eastAsia="Times New Roman"/>
          <w:color w:val="1E1E1E"/>
          <w:lang w:eastAsia="en-GB"/>
        </w:rPr>
        <w:t xml:space="preserve">approach to </w:t>
      </w:r>
      <w:r w:rsidR="5DD5D2FB" w:rsidRPr="52B6FAEA">
        <w:rPr>
          <w:rFonts w:eastAsia="Times New Roman"/>
          <w:color w:val="1E1E1E"/>
          <w:lang w:eastAsia="en-GB"/>
        </w:rPr>
        <w:t>updat</w:t>
      </w:r>
      <w:r w:rsidR="5D08317D" w:rsidRPr="52B6FAEA">
        <w:rPr>
          <w:rFonts w:eastAsia="Times New Roman"/>
          <w:color w:val="1E1E1E"/>
          <w:lang w:eastAsia="en-GB"/>
        </w:rPr>
        <w:t>e</w:t>
      </w:r>
      <w:r w:rsidR="5DD5D2FB" w:rsidRPr="52B6FAEA">
        <w:rPr>
          <w:rFonts w:eastAsia="Times New Roman"/>
          <w:color w:val="1E1E1E"/>
          <w:lang w:eastAsia="en-GB"/>
        </w:rPr>
        <w:t xml:space="preserve"> a single vector map every 6 years</w:t>
      </w:r>
      <w:r w:rsidRPr="52B6FAEA">
        <w:rPr>
          <w:rFonts w:eastAsia="Times New Roman"/>
          <w:color w:val="1E1E1E"/>
          <w:lang w:eastAsia="en-GB"/>
        </w:rPr>
        <w:t xml:space="preserve">, CLC+ </w:t>
      </w:r>
      <w:r w:rsidR="34DBD79E" w:rsidRPr="52B6FAEA">
        <w:rPr>
          <w:rFonts w:eastAsia="Times New Roman"/>
          <w:color w:val="1E1E1E"/>
          <w:lang w:eastAsia="en-GB"/>
        </w:rPr>
        <w:t xml:space="preserve">second generation </w:t>
      </w:r>
      <w:r w:rsidRPr="52B6FAEA">
        <w:rPr>
          <w:rFonts w:eastAsia="Times New Roman"/>
          <w:color w:val="1E1E1E"/>
          <w:lang w:eastAsia="en-GB"/>
        </w:rPr>
        <w:t xml:space="preserve">is a system that contains both </w:t>
      </w:r>
      <w:r w:rsidR="40830245" w:rsidRPr="52B6FAEA">
        <w:rPr>
          <w:rFonts w:eastAsia="Times New Roman"/>
          <w:color w:val="1E1E1E"/>
          <w:lang w:eastAsia="en-GB"/>
        </w:rPr>
        <w:t xml:space="preserve">a </w:t>
      </w:r>
      <w:r w:rsidRPr="52B6FAEA">
        <w:rPr>
          <w:rFonts w:eastAsia="Times New Roman"/>
          <w:color w:val="1E1E1E"/>
          <w:lang w:eastAsia="en-GB"/>
        </w:rPr>
        <w:t xml:space="preserve">geospatial </w:t>
      </w:r>
      <w:r w:rsidR="00FC214C">
        <w:rPr>
          <w:rFonts w:eastAsia="Times New Roman"/>
          <w:color w:val="1E1E1E"/>
          <w:lang w:eastAsia="en-GB"/>
        </w:rPr>
        <w:t>land cover information</w:t>
      </w:r>
      <w:r w:rsidR="004B30ED">
        <w:rPr>
          <w:rFonts w:eastAsia="Times New Roman"/>
          <w:color w:val="1E1E1E"/>
          <w:lang w:eastAsia="en-GB"/>
        </w:rPr>
        <w:t xml:space="preserve"> component</w:t>
      </w:r>
      <w:r w:rsidR="003077F7">
        <w:rPr>
          <w:rFonts w:eastAsia="Times New Roman"/>
          <w:color w:val="1E1E1E"/>
          <w:lang w:eastAsia="en-GB"/>
        </w:rPr>
        <w:t>.,</w:t>
      </w:r>
      <w:r w:rsidR="00FC214C">
        <w:rPr>
          <w:rFonts w:eastAsia="Times New Roman"/>
          <w:color w:val="1E1E1E"/>
          <w:lang w:eastAsia="en-GB"/>
        </w:rPr>
        <w:t xml:space="preserve"> </w:t>
      </w:r>
      <w:r w:rsidRPr="52B6FAEA">
        <w:rPr>
          <w:rFonts w:eastAsia="Times New Roman"/>
          <w:color w:val="1E1E1E"/>
          <w:lang w:eastAsia="en-GB"/>
        </w:rPr>
        <w:t>CLC+</w:t>
      </w:r>
      <w:r w:rsidR="1605286B" w:rsidRPr="52B6FAEA">
        <w:rPr>
          <w:rFonts w:eastAsia="Times New Roman"/>
          <w:color w:val="1E1E1E"/>
          <w:lang w:eastAsia="en-GB"/>
        </w:rPr>
        <w:t xml:space="preserve"> </w:t>
      </w:r>
      <w:r w:rsidRPr="52B6FAEA">
        <w:rPr>
          <w:rFonts w:eastAsia="Times New Roman"/>
          <w:color w:val="1E1E1E"/>
          <w:lang w:eastAsia="en-GB"/>
        </w:rPr>
        <w:t>B</w:t>
      </w:r>
      <w:r w:rsidR="1605286B" w:rsidRPr="52B6FAEA">
        <w:rPr>
          <w:rFonts w:eastAsia="Times New Roman"/>
          <w:color w:val="1E1E1E"/>
          <w:lang w:eastAsia="en-GB"/>
        </w:rPr>
        <w:t>ack</w:t>
      </w:r>
      <w:r w:rsidR="00FC214C">
        <w:rPr>
          <w:rFonts w:eastAsia="Times New Roman"/>
          <w:color w:val="1E1E1E"/>
          <w:lang w:eastAsia="en-GB"/>
        </w:rPr>
        <w:t>b</w:t>
      </w:r>
      <w:r w:rsidR="1605286B" w:rsidRPr="52B6FAEA">
        <w:rPr>
          <w:rFonts w:eastAsia="Times New Roman"/>
          <w:color w:val="1E1E1E"/>
          <w:lang w:eastAsia="en-GB"/>
        </w:rPr>
        <w:t>one</w:t>
      </w:r>
      <w:r w:rsidRPr="52B6FAEA">
        <w:rPr>
          <w:rFonts w:eastAsia="Times New Roman"/>
          <w:color w:val="1E1E1E"/>
          <w:lang w:eastAsia="en-GB"/>
        </w:rPr>
        <w:t xml:space="preserve"> </w:t>
      </w:r>
      <w:r w:rsidR="00FC214C">
        <w:rPr>
          <w:rFonts w:eastAsia="Times New Roman"/>
          <w:color w:val="1E1E1E"/>
          <w:lang w:eastAsia="en-GB"/>
        </w:rPr>
        <w:t>(BB)</w:t>
      </w:r>
      <w:r w:rsidR="00D2221B">
        <w:rPr>
          <w:rFonts w:eastAsia="Times New Roman"/>
          <w:color w:val="1E1E1E"/>
          <w:lang w:eastAsia="en-GB"/>
        </w:rPr>
        <w:t>,</w:t>
      </w:r>
      <w:r w:rsidR="05B266F9" w:rsidRPr="52B6FAEA">
        <w:rPr>
          <w:rFonts w:eastAsia="Times New Roman"/>
          <w:color w:val="1E1E1E"/>
          <w:lang w:eastAsia="en-GB"/>
        </w:rPr>
        <w:t xml:space="preserve"> </w:t>
      </w:r>
      <w:r w:rsidR="004B30ED">
        <w:rPr>
          <w:rFonts w:eastAsia="Times New Roman"/>
          <w:color w:val="1E1E1E"/>
          <w:lang w:eastAsia="en-GB"/>
        </w:rPr>
        <w:t>and</w:t>
      </w:r>
      <w:r w:rsidRPr="52B6FAEA">
        <w:rPr>
          <w:rFonts w:eastAsia="Times New Roman"/>
          <w:color w:val="1E1E1E"/>
          <w:lang w:eastAsia="en-GB"/>
        </w:rPr>
        <w:t xml:space="preserve"> a </w:t>
      </w:r>
      <w:r w:rsidR="7CE7D34E" w:rsidRPr="52B6FAEA">
        <w:rPr>
          <w:rFonts w:eastAsia="Times New Roman"/>
          <w:color w:val="1E1E1E"/>
          <w:lang w:eastAsia="en-GB"/>
        </w:rPr>
        <w:t>database/</w:t>
      </w:r>
      <w:r w:rsidRPr="52B6FAEA">
        <w:rPr>
          <w:rFonts w:eastAsia="Times New Roman"/>
          <w:color w:val="1E1E1E"/>
          <w:lang w:eastAsia="en-GB"/>
        </w:rPr>
        <w:t>web app</w:t>
      </w:r>
      <w:r w:rsidR="5F3693F4" w:rsidRPr="52B6FAEA">
        <w:rPr>
          <w:rFonts w:eastAsia="Times New Roman"/>
          <w:color w:val="1E1E1E"/>
          <w:lang w:eastAsia="en-GB"/>
        </w:rPr>
        <w:t>lication</w:t>
      </w:r>
      <w:r w:rsidR="00D9251C">
        <w:rPr>
          <w:rFonts w:eastAsia="Times New Roman"/>
          <w:color w:val="1E1E1E"/>
          <w:lang w:eastAsia="en-GB"/>
        </w:rPr>
        <w:t xml:space="preserve"> component</w:t>
      </w:r>
      <w:r w:rsidRPr="52B6FAEA">
        <w:rPr>
          <w:rFonts w:eastAsia="Times New Roman"/>
          <w:color w:val="1E1E1E"/>
          <w:lang w:eastAsia="en-GB"/>
        </w:rPr>
        <w:t xml:space="preserve"> </w:t>
      </w:r>
      <w:r w:rsidR="5A639358" w:rsidRPr="52B6FAEA">
        <w:rPr>
          <w:rFonts w:eastAsia="Times New Roman"/>
          <w:color w:val="1E1E1E"/>
          <w:lang w:eastAsia="en-GB"/>
        </w:rPr>
        <w:t xml:space="preserve">for </w:t>
      </w:r>
      <w:r w:rsidR="001F3745">
        <w:rPr>
          <w:rFonts w:eastAsia="Times New Roman"/>
          <w:color w:val="1E1E1E"/>
          <w:lang w:eastAsia="en-GB"/>
        </w:rPr>
        <w:t xml:space="preserve">handling </w:t>
      </w:r>
      <w:r w:rsidR="004B30ED">
        <w:rPr>
          <w:rFonts w:eastAsia="Times New Roman"/>
          <w:color w:val="1E1E1E"/>
          <w:lang w:eastAsia="en-GB"/>
        </w:rPr>
        <w:t>thematic</w:t>
      </w:r>
      <w:r w:rsidR="00785E10">
        <w:rPr>
          <w:rFonts w:eastAsia="Times New Roman"/>
          <w:color w:val="1E1E1E"/>
          <w:lang w:eastAsia="en-GB"/>
        </w:rPr>
        <w:t xml:space="preserve"> data</w:t>
      </w:r>
      <w:r w:rsidR="5A639358" w:rsidRPr="52B6FAEA">
        <w:rPr>
          <w:rFonts w:eastAsia="Times New Roman"/>
          <w:color w:val="1E1E1E"/>
          <w:lang w:eastAsia="en-GB"/>
        </w:rPr>
        <w:t xml:space="preserve"> </w:t>
      </w:r>
      <w:r w:rsidR="0081119C">
        <w:rPr>
          <w:rFonts w:eastAsia="Times New Roman"/>
          <w:color w:val="1E1E1E"/>
          <w:lang w:eastAsia="en-GB"/>
        </w:rPr>
        <w:t xml:space="preserve">from </w:t>
      </w:r>
      <w:r w:rsidR="003D2968">
        <w:rPr>
          <w:rFonts w:eastAsia="Times New Roman"/>
          <w:color w:val="1E1E1E"/>
          <w:lang w:eastAsia="en-GB"/>
        </w:rPr>
        <w:t xml:space="preserve">existing </w:t>
      </w:r>
      <w:r w:rsidR="00C27B56">
        <w:rPr>
          <w:rFonts w:eastAsia="Times New Roman"/>
          <w:color w:val="1E1E1E"/>
          <w:lang w:eastAsia="en-GB"/>
        </w:rPr>
        <w:t xml:space="preserve">initiatives </w:t>
      </w:r>
      <w:proofErr w:type="gramStart"/>
      <w:r w:rsidR="00C27B56">
        <w:rPr>
          <w:rFonts w:eastAsia="Times New Roman"/>
          <w:color w:val="1E1E1E"/>
          <w:lang w:eastAsia="en-GB"/>
        </w:rPr>
        <w:t>e.g.</w:t>
      </w:r>
      <w:proofErr w:type="gramEnd"/>
      <w:r w:rsidR="00C27B56">
        <w:rPr>
          <w:rFonts w:eastAsia="Times New Roman"/>
          <w:color w:val="1E1E1E"/>
          <w:lang w:eastAsia="en-GB"/>
        </w:rPr>
        <w:t xml:space="preserve"> CLMS products, </w:t>
      </w:r>
      <w:r w:rsidR="00F91B31">
        <w:rPr>
          <w:rFonts w:eastAsia="Times New Roman"/>
          <w:color w:val="1E1E1E"/>
          <w:lang w:eastAsia="en-GB"/>
        </w:rPr>
        <w:t>M</w:t>
      </w:r>
      <w:r w:rsidR="00C27B56">
        <w:rPr>
          <w:rFonts w:eastAsia="Times New Roman"/>
          <w:color w:val="1E1E1E"/>
          <w:lang w:eastAsia="en-GB"/>
        </w:rPr>
        <w:t xml:space="preserve">ember </w:t>
      </w:r>
      <w:r w:rsidR="00F91B31">
        <w:rPr>
          <w:rFonts w:eastAsia="Times New Roman"/>
          <w:color w:val="1E1E1E"/>
          <w:lang w:eastAsia="en-GB"/>
        </w:rPr>
        <w:t>States</w:t>
      </w:r>
      <w:r w:rsidR="00C27B56">
        <w:rPr>
          <w:rFonts w:eastAsia="Times New Roman"/>
          <w:color w:val="1E1E1E"/>
          <w:lang w:eastAsia="en-GB"/>
        </w:rPr>
        <w:t xml:space="preserve"> </w:t>
      </w:r>
      <w:r w:rsidR="00600494">
        <w:rPr>
          <w:rFonts w:eastAsia="Times New Roman"/>
          <w:color w:val="1E1E1E"/>
          <w:lang w:eastAsia="en-GB"/>
        </w:rPr>
        <w:t>data</w:t>
      </w:r>
      <w:r w:rsidR="000F2226">
        <w:rPr>
          <w:rFonts w:eastAsia="Times New Roman"/>
          <w:color w:val="1E1E1E"/>
          <w:lang w:eastAsia="en-GB"/>
        </w:rPr>
        <w:t>,</w:t>
      </w:r>
      <w:r w:rsidR="0081119C">
        <w:rPr>
          <w:rFonts w:eastAsia="Times New Roman"/>
          <w:color w:val="1E1E1E"/>
          <w:lang w:eastAsia="en-GB"/>
        </w:rPr>
        <w:t xml:space="preserve"> </w:t>
      </w:r>
      <w:r w:rsidR="00785E10">
        <w:rPr>
          <w:rFonts w:eastAsia="Times New Roman"/>
          <w:color w:val="1E1E1E"/>
          <w:lang w:eastAsia="en-GB"/>
        </w:rPr>
        <w:t>CLC+ Core</w:t>
      </w:r>
      <w:r w:rsidRPr="52B6FAEA">
        <w:rPr>
          <w:rFonts w:eastAsia="Times New Roman"/>
          <w:color w:val="1E1E1E"/>
          <w:lang w:eastAsia="en-GB"/>
        </w:rPr>
        <w:t xml:space="preserve">. </w:t>
      </w:r>
      <w:r w:rsidR="00FD309D">
        <w:rPr>
          <w:rFonts w:eastAsia="Times New Roman"/>
          <w:color w:val="1E1E1E"/>
          <w:lang w:eastAsia="en-GB"/>
        </w:rPr>
        <w:t xml:space="preserve">In this sense the </w:t>
      </w:r>
      <w:r w:rsidRPr="52B6FAEA">
        <w:rPr>
          <w:rFonts w:eastAsia="Times New Roman"/>
          <w:color w:val="1E1E1E"/>
          <w:lang w:eastAsia="en-GB"/>
        </w:rPr>
        <w:t xml:space="preserve">CLC+ </w:t>
      </w:r>
      <w:r w:rsidR="0094402E">
        <w:rPr>
          <w:rFonts w:eastAsia="Times New Roman"/>
          <w:color w:val="1E1E1E"/>
          <w:lang w:eastAsia="en-GB"/>
        </w:rPr>
        <w:t>system</w:t>
      </w:r>
      <w:r w:rsidRPr="52B6FAEA">
        <w:rPr>
          <w:rFonts w:eastAsia="Times New Roman"/>
          <w:color w:val="1E1E1E"/>
          <w:lang w:eastAsia="en-GB"/>
        </w:rPr>
        <w:t xml:space="preserve"> aims to be a generic multipurpose successor </w:t>
      </w:r>
      <w:r w:rsidR="5AD6DAEC" w:rsidRPr="52B6FAEA">
        <w:rPr>
          <w:rFonts w:eastAsia="Times New Roman"/>
          <w:color w:val="1E1E1E"/>
          <w:lang w:eastAsia="en-GB"/>
        </w:rPr>
        <w:t xml:space="preserve">of </w:t>
      </w:r>
      <w:r w:rsidR="0A5FFE06" w:rsidRPr="52B6FAEA">
        <w:rPr>
          <w:rFonts w:eastAsia="Times New Roman"/>
          <w:color w:val="1E1E1E"/>
          <w:lang w:eastAsia="en-GB"/>
        </w:rPr>
        <w:t xml:space="preserve">traditional </w:t>
      </w:r>
      <w:r w:rsidRPr="52B6FAEA">
        <w:rPr>
          <w:rFonts w:eastAsia="Times New Roman"/>
          <w:color w:val="1E1E1E"/>
          <w:lang w:eastAsia="en-GB"/>
        </w:rPr>
        <w:t>CLC</w:t>
      </w:r>
      <w:r w:rsidR="00C16D37">
        <w:rPr>
          <w:rFonts w:eastAsia="Times New Roman"/>
          <w:color w:val="1E1E1E"/>
          <w:lang w:eastAsia="en-GB"/>
        </w:rPr>
        <w:t xml:space="preserve"> providing </w:t>
      </w:r>
      <w:r w:rsidR="004133BD">
        <w:rPr>
          <w:rFonts w:eastAsia="Times New Roman"/>
          <w:color w:val="1E1E1E"/>
          <w:lang w:eastAsia="en-GB"/>
        </w:rPr>
        <w:t>option</w:t>
      </w:r>
      <w:r w:rsidR="00E1054C">
        <w:rPr>
          <w:rFonts w:eastAsia="Times New Roman"/>
          <w:color w:val="1E1E1E"/>
          <w:lang w:eastAsia="en-GB"/>
        </w:rPr>
        <w:t>s</w:t>
      </w:r>
      <w:r w:rsidR="004133BD">
        <w:rPr>
          <w:rFonts w:eastAsia="Times New Roman"/>
          <w:color w:val="1E1E1E"/>
          <w:lang w:eastAsia="en-GB"/>
        </w:rPr>
        <w:t xml:space="preserve"> to derive tailor-made products (CLC+ </w:t>
      </w:r>
      <w:r w:rsidR="004B30ED">
        <w:rPr>
          <w:rFonts w:eastAsia="Times New Roman"/>
          <w:color w:val="1E1E1E"/>
          <w:lang w:eastAsia="en-GB"/>
        </w:rPr>
        <w:t>I</w:t>
      </w:r>
      <w:r w:rsidR="004133BD">
        <w:rPr>
          <w:rFonts w:eastAsia="Times New Roman"/>
          <w:color w:val="1E1E1E"/>
          <w:lang w:eastAsia="en-GB"/>
        </w:rPr>
        <w:t>nstances)</w:t>
      </w:r>
      <w:r w:rsidRPr="52B6FAEA">
        <w:rPr>
          <w:rFonts w:eastAsia="Times New Roman"/>
          <w:color w:val="1E1E1E"/>
          <w:lang w:eastAsia="en-GB"/>
        </w:rPr>
        <w:t xml:space="preserve">, </w:t>
      </w:r>
      <w:r w:rsidR="3B84F180" w:rsidRPr="52B6FAEA">
        <w:rPr>
          <w:rFonts w:eastAsia="Times New Roman"/>
          <w:color w:val="1E1E1E"/>
          <w:lang w:eastAsia="en-GB"/>
        </w:rPr>
        <w:t xml:space="preserve">to </w:t>
      </w:r>
      <w:r w:rsidR="12DB6111" w:rsidRPr="52B6FAEA">
        <w:rPr>
          <w:rFonts w:eastAsia="Times New Roman"/>
          <w:color w:val="1E1E1E"/>
          <w:lang w:eastAsia="en-GB"/>
        </w:rPr>
        <w:t xml:space="preserve">foster the bottom-up approach from Member State´s side and to </w:t>
      </w:r>
      <w:r w:rsidR="23A9BEC3" w:rsidRPr="52B6FAEA">
        <w:rPr>
          <w:rFonts w:eastAsia="Times New Roman"/>
          <w:color w:val="1E1E1E"/>
          <w:lang w:eastAsia="en-GB"/>
        </w:rPr>
        <w:t>be</w:t>
      </w:r>
      <w:r w:rsidR="79CFCEB5" w:rsidRPr="52B6FAEA">
        <w:rPr>
          <w:rFonts w:eastAsia="Times New Roman"/>
          <w:color w:val="1E1E1E"/>
          <w:lang w:eastAsia="en-GB"/>
        </w:rPr>
        <w:t xml:space="preserve"> </w:t>
      </w:r>
      <w:r w:rsidRPr="52B6FAEA">
        <w:rPr>
          <w:rFonts w:eastAsia="Times New Roman"/>
          <w:color w:val="1E1E1E"/>
          <w:lang w:eastAsia="en-GB"/>
        </w:rPr>
        <w:t xml:space="preserve">more agile and flexible </w:t>
      </w:r>
      <w:r w:rsidR="2CC8A4A9" w:rsidRPr="52B6FAEA">
        <w:rPr>
          <w:rFonts w:eastAsia="Times New Roman"/>
          <w:color w:val="1E1E1E"/>
          <w:lang w:eastAsia="en-GB"/>
        </w:rPr>
        <w:t xml:space="preserve">in </w:t>
      </w:r>
      <w:r w:rsidRPr="52B6FAEA">
        <w:rPr>
          <w:rFonts w:eastAsia="Times New Roman"/>
          <w:color w:val="1E1E1E"/>
          <w:lang w:eastAsia="en-GB"/>
        </w:rPr>
        <w:t>suppor</w:t>
      </w:r>
      <w:r w:rsidR="00D30C73">
        <w:rPr>
          <w:rFonts w:eastAsia="Times New Roman"/>
          <w:color w:val="1E1E1E"/>
          <w:lang w:eastAsia="en-GB"/>
        </w:rPr>
        <w:t>t</w:t>
      </w:r>
      <w:r w:rsidR="47CA0DA4" w:rsidRPr="52B6FAEA">
        <w:rPr>
          <w:rFonts w:eastAsia="Times New Roman"/>
          <w:color w:val="1E1E1E"/>
          <w:lang w:eastAsia="en-GB"/>
        </w:rPr>
        <w:t>ing</w:t>
      </w:r>
      <w:r w:rsidRPr="52B6FAEA">
        <w:rPr>
          <w:rFonts w:eastAsia="Times New Roman"/>
          <w:color w:val="1E1E1E"/>
          <w:lang w:eastAsia="en-GB"/>
        </w:rPr>
        <w:t xml:space="preserve"> </w:t>
      </w:r>
      <w:r w:rsidR="6B6B6FF5" w:rsidRPr="52B6FAEA">
        <w:rPr>
          <w:rFonts w:eastAsia="Times New Roman"/>
          <w:color w:val="1E1E1E"/>
          <w:lang w:eastAsia="en-GB"/>
        </w:rPr>
        <w:t xml:space="preserve">several </w:t>
      </w:r>
      <w:r w:rsidRPr="52B6FAEA">
        <w:rPr>
          <w:rFonts w:eastAsia="Times New Roman"/>
          <w:color w:val="1E1E1E"/>
          <w:lang w:eastAsia="en-GB"/>
        </w:rPr>
        <w:t xml:space="preserve">EU </w:t>
      </w:r>
      <w:r w:rsidR="47E25146" w:rsidRPr="52B6FAEA">
        <w:rPr>
          <w:rFonts w:eastAsia="Times New Roman"/>
          <w:color w:val="1E1E1E"/>
          <w:lang w:eastAsia="en-GB"/>
        </w:rPr>
        <w:t xml:space="preserve">land monitoring </w:t>
      </w:r>
      <w:r w:rsidRPr="52B6FAEA">
        <w:rPr>
          <w:rFonts w:eastAsia="Times New Roman"/>
          <w:color w:val="1E1E1E"/>
          <w:lang w:eastAsia="en-GB"/>
        </w:rPr>
        <w:t>policies</w:t>
      </w:r>
      <w:r w:rsidR="00B71A60">
        <w:rPr>
          <w:rFonts w:eastAsia="Times New Roman"/>
          <w:color w:val="1E1E1E"/>
          <w:lang w:eastAsia="en-GB"/>
        </w:rPr>
        <w:t xml:space="preserve">, </w:t>
      </w:r>
      <w:r w:rsidR="004B30ED">
        <w:rPr>
          <w:rFonts w:eastAsia="Times New Roman"/>
          <w:color w:val="1E1E1E"/>
          <w:lang w:eastAsia="en-GB"/>
        </w:rPr>
        <w:t>e.g.,</w:t>
      </w:r>
      <w:r w:rsidR="00B71A60">
        <w:rPr>
          <w:rFonts w:eastAsia="Times New Roman"/>
          <w:color w:val="1E1E1E"/>
          <w:lang w:eastAsia="en-GB"/>
        </w:rPr>
        <w:t xml:space="preserve"> </w:t>
      </w:r>
      <w:r w:rsidR="00B21324">
        <w:rPr>
          <w:rFonts w:eastAsia="Times New Roman"/>
          <w:color w:val="1E1E1E"/>
          <w:lang w:eastAsia="en-GB"/>
        </w:rPr>
        <w:t>LULUCF</w:t>
      </w:r>
      <w:r w:rsidRPr="52B6FAEA">
        <w:rPr>
          <w:rFonts w:eastAsia="Times New Roman"/>
          <w:color w:val="1E1E1E"/>
          <w:lang w:eastAsia="en-GB"/>
        </w:rPr>
        <w:t>.</w:t>
      </w:r>
    </w:p>
    <w:p w14:paraId="75CC7C7C" w14:textId="0659FB35" w:rsidR="005771F2" w:rsidRPr="004F38A3" w:rsidRDefault="004B30ED" w:rsidP="004F38A3">
      <w:pPr>
        <w:shd w:val="clear" w:color="auto" w:fill="FFFFFF"/>
        <w:spacing w:after="0" w:line="240" w:lineRule="auto"/>
        <w:ind w:left="720"/>
        <w:rPr>
          <w:rFonts w:eastAsia="Times New Roman" w:cstheme="minorHAnsi"/>
          <w:color w:val="1E1E1E"/>
          <w:lang w:eastAsia="en-GB"/>
        </w:rPr>
      </w:pPr>
      <w:r>
        <w:rPr>
          <w:rFonts w:eastAsia="Times New Roman" w:cstheme="minorHAnsi"/>
          <w:color w:val="1E1E1E"/>
          <w:lang w:eastAsia="en-GB"/>
        </w:rPr>
        <w:t xml:space="preserve">The </w:t>
      </w:r>
      <w:r w:rsidR="005771F2" w:rsidRPr="004F38A3">
        <w:rPr>
          <w:rFonts w:eastAsia="Times New Roman" w:cstheme="minorHAnsi"/>
          <w:color w:val="1E1E1E"/>
          <w:lang w:eastAsia="en-GB"/>
        </w:rPr>
        <w:t xml:space="preserve">CLC+ </w:t>
      </w:r>
      <w:r w:rsidR="27A52783" w:rsidRPr="004F38A3">
        <w:rPr>
          <w:rFonts w:eastAsia="Times New Roman" w:cstheme="minorHAnsi"/>
          <w:color w:val="1E1E1E"/>
          <w:lang w:eastAsia="en-GB"/>
        </w:rPr>
        <w:t>Core</w:t>
      </w:r>
      <w:r w:rsidR="005771F2" w:rsidRPr="004F38A3">
        <w:rPr>
          <w:rFonts w:eastAsia="Times New Roman" w:cstheme="minorHAnsi"/>
          <w:color w:val="1E1E1E"/>
          <w:lang w:eastAsia="en-GB"/>
        </w:rPr>
        <w:t xml:space="preserve"> </w:t>
      </w:r>
      <w:r>
        <w:rPr>
          <w:rFonts w:eastAsia="Times New Roman" w:cstheme="minorHAnsi"/>
          <w:color w:val="1E1E1E"/>
          <w:lang w:eastAsia="en-GB"/>
        </w:rPr>
        <w:t xml:space="preserve">database </w:t>
      </w:r>
      <w:r w:rsidR="005771F2" w:rsidRPr="004F38A3">
        <w:rPr>
          <w:rFonts w:eastAsia="Times New Roman" w:cstheme="minorHAnsi"/>
          <w:color w:val="1E1E1E"/>
          <w:lang w:eastAsia="en-GB"/>
        </w:rPr>
        <w:t>is based on the EAGLE concept</w:t>
      </w:r>
      <w:r w:rsidR="009E01FD">
        <w:rPr>
          <w:rFonts w:eastAsia="Times New Roman" w:cstheme="minorHAnsi"/>
          <w:color w:val="1E1E1E"/>
          <w:lang w:eastAsia="en-GB"/>
        </w:rPr>
        <w:t xml:space="preserve"> </w:t>
      </w:r>
      <w:r w:rsidR="005771F2" w:rsidRPr="004F38A3">
        <w:rPr>
          <w:rFonts w:eastAsia="Times New Roman" w:cstheme="minorHAnsi"/>
          <w:color w:val="1E1E1E"/>
          <w:lang w:eastAsia="en-GB"/>
        </w:rPr>
        <w:t>which embodies the paradigm shift from predetermined classification to feature-oriented characteri</w:t>
      </w:r>
      <w:r w:rsidR="00D71164">
        <w:rPr>
          <w:rFonts w:eastAsia="Times New Roman" w:cstheme="minorHAnsi"/>
          <w:color w:val="1E1E1E"/>
          <w:lang w:eastAsia="en-GB"/>
        </w:rPr>
        <w:t>s</w:t>
      </w:r>
      <w:r w:rsidR="005771F2" w:rsidRPr="004F38A3">
        <w:rPr>
          <w:rFonts w:eastAsia="Times New Roman" w:cstheme="minorHAnsi"/>
          <w:color w:val="1E1E1E"/>
          <w:lang w:eastAsia="en-GB"/>
        </w:rPr>
        <w:t>ation and description of landscape</w:t>
      </w:r>
      <w:r w:rsidR="00385FB0">
        <w:rPr>
          <w:rFonts w:eastAsia="Times New Roman" w:cstheme="minorHAnsi"/>
          <w:color w:val="1E1E1E"/>
          <w:lang w:eastAsia="en-GB"/>
        </w:rPr>
        <w:t xml:space="preserve">, </w:t>
      </w:r>
      <w:r w:rsidR="00B32BAA">
        <w:rPr>
          <w:rFonts w:eastAsia="Times New Roman" w:cstheme="minorHAnsi"/>
          <w:color w:val="1E1E1E"/>
          <w:lang w:eastAsia="en-GB"/>
        </w:rPr>
        <w:t xml:space="preserve">allowing </w:t>
      </w:r>
      <w:r w:rsidR="00AC50CC">
        <w:rPr>
          <w:rFonts w:eastAsia="Times New Roman" w:cstheme="minorHAnsi"/>
          <w:color w:val="1E1E1E"/>
          <w:lang w:eastAsia="en-GB"/>
        </w:rPr>
        <w:t xml:space="preserve">the </w:t>
      </w:r>
      <w:r w:rsidR="00302FF3">
        <w:rPr>
          <w:rFonts w:eastAsia="Times New Roman" w:cstheme="minorHAnsi"/>
          <w:color w:val="1E1E1E"/>
          <w:lang w:eastAsia="en-GB"/>
        </w:rPr>
        <w:t>harmonization</w:t>
      </w:r>
      <w:r w:rsidR="009E4FEB">
        <w:rPr>
          <w:rFonts w:eastAsia="Times New Roman" w:cstheme="minorHAnsi"/>
          <w:color w:val="1E1E1E"/>
          <w:lang w:eastAsia="en-GB"/>
        </w:rPr>
        <w:t xml:space="preserve"> of </w:t>
      </w:r>
      <w:r>
        <w:rPr>
          <w:rFonts w:eastAsia="Times New Roman" w:cstheme="minorHAnsi"/>
          <w:color w:val="1E1E1E"/>
          <w:lang w:eastAsia="en-GB"/>
        </w:rPr>
        <w:t>LC / LU</w:t>
      </w:r>
      <w:r w:rsidR="009E4FEB">
        <w:rPr>
          <w:rFonts w:eastAsia="Times New Roman" w:cstheme="minorHAnsi"/>
          <w:color w:val="1E1E1E"/>
          <w:lang w:eastAsia="en-GB"/>
        </w:rPr>
        <w:t xml:space="preserve"> </w:t>
      </w:r>
      <w:r w:rsidR="00AC50CC">
        <w:rPr>
          <w:rFonts w:eastAsia="Times New Roman" w:cstheme="minorHAnsi"/>
          <w:color w:val="1E1E1E"/>
          <w:lang w:eastAsia="en-GB"/>
        </w:rPr>
        <w:t>information from different sources</w:t>
      </w:r>
      <w:r w:rsidR="005771F2" w:rsidRPr="004F38A3">
        <w:rPr>
          <w:rFonts w:eastAsia="Times New Roman" w:cstheme="minorHAnsi"/>
          <w:color w:val="1E1E1E"/>
          <w:lang w:eastAsia="en-GB"/>
        </w:rPr>
        <w:t xml:space="preserve">. It </w:t>
      </w:r>
      <w:r>
        <w:rPr>
          <w:rFonts w:eastAsia="Times New Roman" w:cstheme="minorHAnsi"/>
          <w:color w:val="1E1E1E"/>
          <w:lang w:eastAsia="en-GB"/>
        </w:rPr>
        <w:t>has been</w:t>
      </w:r>
      <w:r w:rsidR="005771F2" w:rsidRPr="004F38A3">
        <w:rPr>
          <w:rFonts w:eastAsia="Times New Roman" w:cstheme="minorHAnsi"/>
          <w:color w:val="1E1E1E"/>
          <w:lang w:eastAsia="en-GB"/>
        </w:rPr>
        <w:t xml:space="preserve"> realized by EEA in cooperation and consultation with the EAGLE group.</w:t>
      </w:r>
    </w:p>
    <w:p w14:paraId="1D431049" w14:textId="77777777" w:rsidR="00206CE3" w:rsidRPr="00206CE3" w:rsidRDefault="00206CE3" w:rsidP="005771F2">
      <w:pPr>
        <w:shd w:val="clear" w:color="auto" w:fill="FFFFFF"/>
        <w:spacing w:after="0" w:line="240" w:lineRule="auto"/>
        <w:ind w:left="720"/>
        <w:rPr>
          <w:rFonts w:ascii="Verdana" w:eastAsia="Times New Roman" w:hAnsi="Verdana" w:cs="Times New Roman"/>
          <w:color w:val="1E1E1E"/>
          <w:sz w:val="16"/>
          <w:szCs w:val="16"/>
          <w:highlight w:val="yellow"/>
          <w:lang w:eastAsia="en-GB"/>
        </w:rPr>
      </w:pPr>
    </w:p>
    <w:p w14:paraId="40D08A79" w14:textId="6AFD75A7" w:rsidR="005771F2" w:rsidRPr="00206CE3" w:rsidRDefault="00CE1599" w:rsidP="00C528EE">
      <w:pPr>
        <w:pStyle w:val="Heading3"/>
        <w:rPr>
          <w:lang w:eastAsia="en-GB"/>
        </w:rPr>
      </w:pPr>
      <w:r>
        <w:t>Implementation steps</w:t>
      </w:r>
    </w:p>
    <w:p w14:paraId="1B5D0D50" w14:textId="6075871E" w:rsidR="005771F2" w:rsidRPr="00302EFC" w:rsidRDefault="005771F2" w:rsidP="005771F2">
      <w:pPr>
        <w:shd w:val="clear" w:color="auto" w:fill="FFFFFF"/>
        <w:spacing w:after="0" w:line="240" w:lineRule="auto"/>
        <w:ind w:left="720"/>
        <w:rPr>
          <w:rFonts w:eastAsia="Times New Roman" w:cstheme="minorHAnsi"/>
          <w:color w:val="1E1E1E"/>
          <w:lang w:eastAsia="en-GB"/>
        </w:rPr>
      </w:pPr>
      <w:r w:rsidRPr="00302EFC">
        <w:rPr>
          <w:rFonts w:eastAsia="Times New Roman" w:cstheme="minorHAnsi"/>
          <w:color w:val="1E1E1E"/>
          <w:lang w:eastAsia="en-GB"/>
        </w:rPr>
        <w:t xml:space="preserve">The </w:t>
      </w:r>
      <w:r w:rsidR="004B30ED">
        <w:rPr>
          <w:rFonts w:eastAsia="Times New Roman" w:cstheme="minorHAnsi"/>
          <w:color w:val="1E1E1E"/>
          <w:lang w:eastAsia="en-GB"/>
        </w:rPr>
        <w:t>CLC+ development</w:t>
      </w:r>
      <w:r w:rsidR="004B30ED" w:rsidRPr="00302EFC">
        <w:rPr>
          <w:rFonts w:eastAsia="Times New Roman" w:cstheme="minorHAnsi"/>
          <w:color w:val="1E1E1E"/>
          <w:lang w:eastAsia="en-GB"/>
        </w:rPr>
        <w:t xml:space="preserve"> </w:t>
      </w:r>
      <w:r w:rsidRPr="00302EFC">
        <w:rPr>
          <w:rFonts w:eastAsia="Times New Roman" w:cstheme="minorHAnsi"/>
          <w:color w:val="1E1E1E"/>
          <w:lang w:eastAsia="en-GB"/>
        </w:rPr>
        <w:t xml:space="preserve">process is subdivided into several stages, where each </w:t>
      </w:r>
      <w:r w:rsidR="00EF259D">
        <w:rPr>
          <w:rFonts w:eastAsia="Times New Roman" w:cstheme="minorHAnsi"/>
          <w:color w:val="1E1E1E"/>
          <w:lang w:eastAsia="en-GB"/>
        </w:rPr>
        <w:t>step</w:t>
      </w:r>
      <w:r w:rsidR="00EF259D" w:rsidRPr="00302EFC">
        <w:rPr>
          <w:rFonts w:eastAsia="Times New Roman" w:cstheme="minorHAnsi"/>
          <w:color w:val="1E1E1E"/>
          <w:lang w:eastAsia="en-GB"/>
        </w:rPr>
        <w:t xml:space="preserve"> </w:t>
      </w:r>
      <w:r w:rsidRPr="00302EFC">
        <w:rPr>
          <w:rFonts w:eastAsia="Times New Roman" w:cstheme="minorHAnsi"/>
          <w:color w:val="1E1E1E"/>
          <w:lang w:eastAsia="en-GB"/>
        </w:rPr>
        <w:t>is conn</w:t>
      </w:r>
      <w:r w:rsidRPr="00302EFC">
        <w:rPr>
          <w:rFonts w:eastAsia="Times New Roman" w:cstheme="minorHAnsi"/>
          <w:color w:val="000000"/>
          <w:lang w:eastAsia="en-GB"/>
        </w:rPr>
        <w:t xml:space="preserve">ected to the design and production of </w:t>
      </w:r>
      <w:r w:rsidR="00D71164">
        <w:rPr>
          <w:rFonts w:eastAsia="Times New Roman" w:cstheme="minorHAnsi"/>
          <w:color w:val="000000"/>
          <w:lang w:eastAsia="en-GB"/>
        </w:rPr>
        <w:t>l</w:t>
      </w:r>
      <w:r w:rsidRPr="00302EFC">
        <w:rPr>
          <w:rFonts w:eastAsia="Times New Roman" w:cstheme="minorHAnsi"/>
          <w:color w:val="000000"/>
          <w:lang w:eastAsia="en-GB"/>
        </w:rPr>
        <w:t xml:space="preserve">and </w:t>
      </w:r>
      <w:r w:rsidR="00D71164">
        <w:rPr>
          <w:rFonts w:eastAsia="Times New Roman" w:cstheme="minorHAnsi"/>
          <w:color w:val="000000"/>
          <w:lang w:eastAsia="en-GB"/>
        </w:rPr>
        <w:t>m</w:t>
      </w:r>
      <w:r w:rsidRPr="00302EFC">
        <w:rPr>
          <w:rFonts w:eastAsia="Times New Roman" w:cstheme="minorHAnsi"/>
          <w:color w:val="000000"/>
          <w:lang w:eastAsia="en-GB"/>
        </w:rPr>
        <w:t>onitoring products and tools. In this process, besides the conceptual outlines delivered by EAGLE, the work of technical implementation is executed by service providers, who have formed a commercial consortium.</w:t>
      </w:r>
    </w:p>
    <w:p w14:paraId="5BD4893B" w14:textId="4E4D2C09" w:rsidR="005771F2" w:rsidRPr="00302EFC" w:rsidRDefault="005771F2" w:rsidP="005771F2">
      <w:pPr>
        <w:shd w:val="clear" w:color="auto" w:fill="FFFFFF"/>
        <w:spacing w:after="0" w:line="240" w:lineRule="auto"/>
        <w:ind w:left="720"/>
        <w:rPr>
          <w:rFonts w:eastAsia="Times New Roman" w:cstheme="minorHAnsi"/>
          <w:color w:val="1E1E1E"/>
          <w:lang w:eastAsia="en-GB"/>
        </w:rPr>
      </w:pPr>
      <w:r w:rsidRPr="00302EFC">
        <w:rPr>
          <w:rFonts w:eastAsia="Times New Roman" w:cstheme="minorHAnsi"/>
          <w:color w:val="000000"/>
          <w:lang w:eastAsia="en-GB"/>
        </w:rPr>
        <w:t xml:space="preserve">The first technical implementation </w:t>
      </w:r>
      <w:r w:rsidR="004D77FC">
        <w:rPr>
          <w:rFonts w:eastAsia="Times New Roman" w:cstheme="minorHAnsi"/>
          <w:color w:val="000000"/>
          <w:lang w:eastAsia="en-GB"/>
        </w:rPr>
        <w:t>step</w:t>
      </w:r>
      <w:r w:rsidR="004D77FC" w:rsidRPr="00302EFC">
        <w:rPr>
          <w:rFonts w:eastAsia="Times New Roman" w:cstheme="minorHAnsi"/>
          <w:color w:val="000000"/>
          <w:lang w:eastAsia="en-GB"/>
        </w:rPr>
        <w:t xml:space="preserve"> </w:t>
      </w:r>
      <w:r w:rsidR="004B30ED">
        <w:rPr>
          <w:rFonts w:eastAsia="Times New Roman" w:cstheme="minorHAnsi"/>
          <w:color w:val="000000"/>
          <w:lang w:eastAsia="en-GB"/>
        </w:rPr>
        <w:t>wa</w:t>
      </w:r>
      <w:r w:rsidRPr="00302EFC">
        <w:rPr>
          <w:rFonts w:eastAsia="Times New Roman" w:cstheme="minorHAnsi"/>
          <w:color w:val="000000"/>
          <w:lang w:eastAsia="en-GB"/>
        </w:rPr>
        <w:t>s the production of the pan-European Land Cover product CLC+ Backbone</w:t>
      </w:r>
      <w:r w:rsidR="00FA31E9">
        <w:rPr>
          <w:rFonts w:eastAsia="Times New Roman" w:cstheme="minorHAnsi"/>
          <w:color w:val="000000"/>
          <w:lang w:eastAsia="en-GB"/>
        </w:rPr>
        <w:t xml:space="preserve">, which </w:t>
      </w:r>
      <w:r w:rsidR="004B30ED">
        <w:rPr>
          <w:rFonts w:eastAsia="Times New Roman" w:cstheme="minorHAnsi"/>
          <w:color w:val="000000"/>
          <w:lang w:eastAsia="en-GB"/>
        </w:rPr>
        <w:t>wa</w:t>
      </w:r>
      <w:r w:rsidR="004D77FC">
        <w:rPr>
          <w:rFonts w:eastAsia="Times New Roman" w:cstheme="minorHAnsi"/>
          <w:color w:val="000000"/>
          <w:lang w:eastAsia="en-GB"/>
        </w:rPr>
        <w:t>s</w:t>
      </w:r>
      <w:r w:rsidR="00FA31E9">
        <w:rPr>
          <w:rFonts w:eastAsia="Times New Roman" w:cstheme="minorHAnsi"/>
          <w:color w:val="000000"/>
          <w:lang w:eastAsia="en-GB"/>
        </w:rPr>
        <w:t xml:space="preserve"> follow</w:t>
      </w:r>
      <w:r w:rsidR="00613192">
        <w:rPr>
          <w:rFonts w:eastAsia="Times New Roman" w:cstheme="minorHAnsi"/>
          <w:color w:val="000000"/>
          <w:lang w:eastAsia="en-GB"/>
        </w:rPr>
        <w:t>ed by the CLC+ Core implementation</w:t>
      </w:r>
      <w:r w:rsidRPr="00302EFC">
        <w:rPr>
          <w:rFonts w:eastAsia="Times New Roman" w:cstheme="minorHAnsi"/>
          <w:color w:val="000000"/>
          <w:lang w:eastAsia="en-GB"/>
        </w:rPr>
        <w:t>.</w:t>
      </w:r>
    </w:p>
    <w:p w14:paraId="03A18E1B" w14:textId="3F14AD66" w:rsidR="005771F2" w:rsidRPr="00302EFC" w:rsidRDefault="005771F2" w:rsidP="3F9C57BE">
      <w:pPr>
        <w:shd w:val="clear" w:color="auto" w:fill="FFFFFF" w:themeFill="background1"/>
        <w:spacing w:after="0" w:line="240" w:lineRule="auto"/>
        <w:ind w:left="720"/>
        <w:rPr>
          <w:rFonts w:eastAsia="Times New Roman"/>
          <w:color w:val="1E1E1E"/>
          <w:lang w:eastAsia="en-GB"/>
        </w:rPr>
      </w:pPr>
      <w:r w:rsidRPr="3F9C57BE">
        <w:rPr>
          <w:rFonts w:eastAsia="Times New Roman"/>
          <w:color w:val="1E1E1E"/>
          <w:lang w:eastAsia="en-GB"/>
        </w:rPr>
        <w:lastRenderedPageBreak/>
        <w:t>Further details about the implementation</w:t>
      </w:r>
      <w:r w:rsidR="004D77FC">
        <w:rPr>
          <w:rFonts w:eastAsia="Times New Roman"/>
          <w:color w:val="1E1E1E"/>
          <w:lang w:eastAsia="en-GB"/>
        </w:rPr>
        <w:t xml:space="preserve"> process</w:t>
      </w:r>
      <w:r w:rsidRPr="3F9C57BE">
        <w:rPr>
          <w:rFonts w:eastAsia="Times New Roman"/>
          <w:color w:val="1E1E1E"/>
          <w:lang w:eastAsia="en-GB"/>
        </w:rPr>
        <w:t xml:space="preserve"> of CLC+ </w:t>
      </w:r>
      <w:r w:rsidR="00D71164">
        <w:rPr>
          <w:rFonts w:eastAsia="Times New Roman"/>
          <w:color w:val="1E1E1E"/>
          <w:lang w:eastAsia="en-GB"/>
        </w:rPr>
        <w:t xml:space="preserve">product </w:t>
      </w:r>
      <w:r w:rsidRPr="3F9C57BE">
        <w:rPr>
          <w:rFonts w:eastAsia="Times New Roman"/>
          <w:color w:val="1E1E1E"/>
          <w:lang w:eastAsia="en-GB"/>
        </w:rPr>
        <w:t>suite can be found in the </w:t>
      </w:r>
      <w:hyperlink r:id="rId38" w:history="1">
        <w:r w:rsidR="00554686" w:rsidRPr="006D7899">
          <w:rPr>
            <w:rStyle w:val="Hyperlink"/>
            <w:rFonts w:eastAsia="Times New Roman"/>
            <w:lang w:eastAsia="en-GB"/>
          </w:rPr>
          <w:t xml:space="preserve">CLC+ </w:t>
        </w:r>
        <w:r w:rsidR="00F43B3C" w:rsidRPr="006D7899">
          <w:rPr>
            <w:rStyle w:val="Hyperlink"/>
            <w:rFonts w:eastAsia="Times New Roman"/>
            <w:lang w:eastAsia="en-GB"/>
          </w:rPr>
          <w:t xml:space="preserve">dedicate </w:t>
        </w:r>
        <w:r w:rsidR="00554686" w:rsidRPr="006D7899">
          <w:rPr>
            <w:rStyle w:val="Hyperlink"/>
            <w:rFonts w:eastAsia="Times New Roman"/>
            <w:lang w:eastAsia="en-GB"/>
          </w:rPr>
          <w:t>page</w:t>
        </w:r>
      </w:hyperlink>
      <w:r w:rsidR="003211BB">
        <w:rPr>
          <w:rFonts w:eastAsia="Times New Roman"/>
          <w:color w:val="1E1E1E"/>
          <w:lang w:eastAsia="en-GB"/>
        </w:rPr>
        <w:t xml:space="preserve"> </w:t>
      </w:r>
      <w:r w:rsidRPr="3F9C57BE">
        <w:rPr>
          <w:rFonts w:eastAsia="Times New Roman"/>
          <w:color w:val="1E1E1E"/>
          <w:lang w:eastAsia="en-GB"/>
        </w:rPr>
        <w:t xml:space="preserve">under the </w:t>
      </w:r>
      <w:r w:rsidR="00B342D5">
        <w:rPr>
          <w:rFonts w:eastAsia="Times New Roman"/>
          <w:color w:val="1E1E1E"/>
          <w:lang w:eastAsia="en-GB"/>
        </w:rPr>
        <w:t>Pan-European product</w:t>
      </w:r>
      <w:r w:rsidR="00565074">
        <w:rPr>
          <w:rFonts w:eastAsia="Times New Roman"/>
          <w:color w:val="1E1E1E"/>
          <w:lang w:eastAsia="en-GB"/>
        </w:rPr>
        <w:t>s</w:t>
      </w:r>
      <w:r w:rsidR="00B342D5">
        <w:rPr>
          <w:rFonts w:eastAsia="Times New Roman"/>
          <w:color w:val="1E1E1E"/>
          <w:lang w:eastAsia="en-GB"/>
        </w:rPr>
        <w:t xml:space="preserve"> section</w:t>
      </w:r>
      <w:r w:rsidRPr="3F9C57BE">
        <w:rPr>
          <w:rFonts w:eastAsia="Times New Roman"/>
          <w:color w:val="1E1E1E"/>
          <w:lang w:eastAsia="en-GB"/>
        </w:rPr>
        <w:t xml:space="preserve"> of EEA´s land monitoring service.</w:t>
      </w:r>
    </w:p>
    <w:p w14:paraId="44FB34B8" w14:textId="77777777" w:rsidR="00525808" w:rsidRPr="00206CE3" w:rsidRDefault="00525808" w:rsidP="005771F2">
      <w:pPr>
        <w:ind w:left="720"/>
        <w:rPr>
          <w:b/>
          <w:bCs/>
          <w:highlight w:val="yellow"/>
          <w:lang w:eastAsia="en-GB"/>
        </w:rPr>
      </w:pPr>
    </w:p>
    <w:p w14:paraId="68204966" w14:textId="39215DAF" w:rsidR="1ED24574" w:rsidRDefault="1ED24574" w:rsidP="00C528EE">
      <w:pPr>
        <w:pStyle w:val="Heading2"/>
      </w:pPr>
      <w:r>
        <w:t>Enhancement of CORINE Land Cover nomenclature guidelines</w:t>
      </w:r>
    </w:p>
    <w:p w14:paraId="4F5C1AC5" w14:textId="466A2D82" w:rsidR="1ED24574" w:rsidRDefault="1ED24574" w:rsidP="636C4BF5">
      <w:r w:rsidRPr="636C4BF5">
        <w:t xml:space="preserve">A systematic analysis of the Corine Land Cover </w:t>
      </w:r>
      <w:r w:rsidR="00250276">
        <w:t xml:space="preserve">(CLC) </w:t>
      </w:r>
      <w:r w:rsidRPr="636C4BF5">
        <w:t xml:space="preserve">Nomenclature Guidelines has been </w:t>
      </w:r>
      <w:r w:rsidR="00D71164">
        <w:t>performed</w:t>
      </w:r>
      <w:r w:rsidR="00D71164" w:rsidRPr="636C4BF5">
        <w:t xml:space="preserve"> </w:t>
      </w:r>
      <w:r w:rsidRPr="636C4BF5">
        <w:t xml:space="preserve">through semantic decomposition of the existing CLC class definitions regarding their information content about </w:t>
      </w:r>
      <w:r w:rsidR="00250276">
        <w:t>LC</w:t>
      </w:r>
      <w:r w:rsidRPr="636C4BF5">
        <w:t xml:space="preserve">, </w:t>
      </w:r>
      <w:proofErr w:type="gramStart"/>
      <w:r w:rsidR="00250276">
        <w:t>LU</w:t>
      </w:r>
      <w:proofErr w:type="gramEnd"/>
      <w:r w:rsidRPr="636C4BF5">
        <w:t xml:space="preserve"> and further </w:t>
      </w:r>
      <w:r w:rsidR="00250276">
        <w:t>l</w:t>
      </w:r>
      <w:r w:rsidRPr="636C4BF5">
        <w:t xml:space="preserve">and </w:t>
      </w:r>
      <w:r w:rsidR="00250276">
        <w:t>c</w:t>
      </w:r>
      <w:r w:rsidRPr="636C4BF5">
        <w:t>haracteristics</w:t>
      </w:r>
      <w:r w:rsidR="00250276">
        <w:t xml:space="preserve"> </w:t>
      </w:r>
      <w:r w:rsidRPr="636C4BF5">
        <w:t>/</w:t>
      </w:r>
      <w:r w:rsidR="00250276">
        <w:t xml:space="preserve"> p</w:t>
      </w:r>
      <w:r w:rsidRPr="636C4BF5">
        <w:t>arameters</w:t>
      </w:r>
      <w:r w:rsidR="00250276">
        <w:t xml:space="preserve"> </w:t>
      </w:r>
      <w:r w:rsidRPr="636C4BF5">
        <w:t>/</w:t>
      </w:r>
      <w:r w:rsidR="00250276">
        <w:t xml:space="preserve"> t</w:t>
      </w:r>
      <w:r w:rsidRPr="636C4BF5">
        <w:t xml:space="preserve">hresholds. Based on this, the </w:t>
      </w:r>
      <w:r w:rsidR="53E4659C" w:rsidRPr="636C4BF5">
        <w:t>textual document has been</w:t>
      </w:r>
      <w:r w:rsidRPr="636C4BF5">
        <w:t xml:space="preserve"> </w:t>
      </w:r>
      <w:r w:rsidR="61E261F9" w:rsidRPr="636C4BF5">
        <w:t xml:space="preserve">restructured </w:t>
      </w:r>
      <w:r w:rsidRPr="636C4BF5">
        <w:t>with subchapters</w:t>
      </w:r>
      <w:r w:rsidR="3F214D1F" w:rsidRPr="636C4BF5">
        <w:t>, where</w:t>
      </w:r>
      <w:r w:rsidR="002C5994">
        <w:t>:</w:t>
      </w:r>
      <w:r w:rsidR="3F214D1F" w:rsidRPr="636C4BF5">
        <w:t xml:space="preserve"> </w:t>
      </w:r>
    </w:p>
    <w:p w14:paraId="40825A04" w14:textId="5C650EE6" w:rsidR="3F214D1F" w:rsidRDefault="3F214D1F" w:rsidP="636C4BF5">
      <w:pPr>
        <w:pStyle w:val="ListParagraph"/>
        <w:numPr>
          <w:ilvl w:val="0"/>
          <w:numId w:val="1"/>
        </w:numPr>
      </w:pPr>
      <w:r w:rsidRPr="636C4BF5">
        <w:t xml:space="preserve">a </w:t>
      </w:r>
      <w:r w:rsidR="1ED24574" w:rsidRPr="636C4BF5">
        <w:t>class is applicable for / not applicable for certain landscape situations and examples</w:t>
      </w:r>
      <w:r w:rsidR="002C5994">
        <w:t>,</w:t>
      </w:r>
    </w:p>
    <w:p w14:paraId="201D48B2" w14:textId="2F315C79" w:rsidR="27C99B8F" w:rsidRDefault="27C99B8F" w:rsidP="636C4BF5">
      <w:pPr>
        <w:numPr>
          <w:ilvl w:val="0"/>
          <w:numId w:val="7"/>
        </w:numPr>
      </w:pPr>
      <w:r w:rsidRPr="636C4BF5">
        <w:t>a</w:t>
      </w:r>
      <w:r w:rsidR="1FF51D4F" w:rsidRPr="636C4BF5">
        <w:t xml:space="preserve"> </w:t>
      </w:r>
      <w:r w:rsidR="1ED24574" w:rsidRPr="636C4BF5">
        <w:t xml:space="preserve">class includes / excludes certain </w:t>
      </w:r>
      <w:r w:rsidR="00250276">
        <w:t>LCCs</w:t>
      </w:r>
      <w:r w:rsidR="1ED24574" w:rsidRPr="636C4BF5">
        <w:t xml:space="preserve"> or </w:t>
      </w:r>
      <w:r w:rsidR="00250276">
        <w:t>LUA</w:t>
      </w:r>
      <w:r w:rsidR="1ED24574" w:rsidRPr="636C4BF5">
        <w:t>s</w:t>
      </w:r>
    </w:p>
    <w:p w14:paraId="0EB5DEB1" w14:textId="313E9E2C" w:rsidR="1ED24574" w:rsidRDefault="2B0D3F14">
      <w:r>
        <w:t xml:space="preserve">The result can be found in the </w:t>
      </w:r>
      <w:hyperlink r:id="rId39">
        <w:r w:rsidRPr="6CF3622F">
          <w:rPr>
            <w:rStyle w:val="Hyperlink"/>
          </w:rPr>
          <w:t xml:space="preserve">Technical Library </w:t>
        </w:r>
      </w:hyperlink>
      <w:r>
        <w:t xml:space="preserve">of this </w:t>
      </w:r>
      <w:r w:rsidR="00250276">
        <w:t>CLMS</w:t>
      </w:r>
      <w:r w:rsidR="4995D6E3">
        <w:t>, or</w:t>
      </w:r>
      <w:r w:rsidR="2FA8BED8">
        <w:t xml:space="preserve"> </w:t>
      </w:r>
      <w:r>
        <w:t xml:space="preserve">to </w:t>
      </w:r>
      <w:hyperlink r:id="rId40">
        <w:r w:rsidRPr="6CF3622F">
          <w:rPr>
            <w:rStyle w:val="Hyperlink"/>
          </w:rPr>
          <w:t xml:space="preserve">Nomenclature Guidelines document </w:t>
        </w:r>
      </w:hyperlink>
      <w:r>
        <w:t>directly.</w:t>
      </w:r>
    </w:p>
    <w:p w14:paraId="5A307BC9" w14:textId="38714EA3" w:rsidR="5062F277" w:rsidRDefault="2BE94342" w:rsidP="00C528EE">
      <w:pPr>
        <w:pStyle w:val="Heading2"/>
      </w:pPr>
      <w:r>
        <w:t xml:space="preserve">INSPIRE </w:t>
      </w:r>
      <w:r w:rsidR="66EC2CCB">
        <w:t xml:space="preserve">data </w:t>
      </w:r>
      <w:proofErr w:type="gramStart"/>
      <w:r w:rsidR="66EC2CCB">
        <w:t>specifications</w:t>
      </w:r>
      <w:proofErr w:type="gramEnd"/>
    </w:p>
    <w:p w14:paraId="3CD1EF1B" w14:textId="65E843A8" w:rsidR="636C4BF5" w:rsidRDefault="6E666FC8" w:rsidP="00C528EE">
      <w:pPr>
        <w:pStyle w:val="NoSpacing"/>
      </w:pPr>
      <w:r>
        <w:t xml:space="preserve">During the implementation process of the European INSPIRE directive, some EAGLE </w:t>
      </w:r>
      <w:r w:rsidR="009A7553">
        <w:t xml:space="preserve">Group </w:t>
      </w:r>
      <w:r>
        <w:t xml:space="preserve">members were involved in the </w:t>
      </w:r>
      <w:r w:rsidR="2876B6BF">
        <w:t xml:space="preserve">elaboration </w:t>
      </w:r>
      <w:r>
        <w:t xml:space="preserve">of the data specifications for the </w:t>
      </w:r>
      <w:r w:rsidR="1176AD6C">
        <w:t xml:space="preserve">INSPIRE </w:t>
      </w:r>
      <w:r>
        <w:t xml:space="preserve">themes </w:t>
      </w:r>
      <w:hyperlink r:id="rId41" w:history="1">
        <w:r w:rsidR="363CC266" w:rsidRPr="22E46AA0">
          <w:rPr>
            <w:rStyle w:val="Hyperlink"/>
          </w:rPr>
          <w:t>Land Cover</w:t>
        </w:r>
      </w:hyperlink>
      <w:r>
        <w:t xml:space="preserve"> and </w:t>
      </w:r>
      <w:hyperlink r:id="rId42" w:history="1">
        <w:r w:rsidR="363CC266" w:rsidRPr="22E46AA0">
          <w:rPr>
            <w:rStyle w:val="Hyperlink"/>
          </w:rPr>
          <w:t>Land Use</w:t>
        </w:r>
      </w:hyperlink>
      <w:r w:rsidR="363CC266">
        <w:t>.</w:t>
      </w:r>
      <w:r>
        <w:t xml:space="preserve"> Related to this work, a </w:t>
      </w:r>
      <w:r w:rsidR="3CEEA814">
        <w:t xml:space="preserve">modelling link </w:t>
      </w:r>
      <w:r>
        <w:t>connection was created between the INSPIRE data specification on land cover and the EAGLE UML model.</w:t>
      </w:r>
      <w:r w:rsidR="217B977E">
        <w:t xml:space="preserve"> More details about the technical connection between the INSPIRE LC data specifications and</w:t>
      </w:r>
      <w:r>
        <w:t xml:space="preserve"> </w:t>
      </w:r>
      <w:r w:rsidR="12428BFF">
        <w:t>the EAGLE model are addressed in the paragraph about the EAGLE UML model, respectively in the downloadable EAGLE UML model chart.</w:t>
      </w:r>
    </w:p>
    <w:p w14:paraId="0171C9BA" w14:textId="77777777" w:rsidR="00C528EE" w:rsidRPr="00C528EE" w:rsidRDefault="00C528EE" w:rsidP="00C528EE">
      <w:pPr>
        <w:pStyle w:val="NoSpacing"/>
      </w:pPr>
    </w:p>
    <w:p w14:paraId="476B8EC9" w14:textId="76140551" w:rsidR="6DB8EBFF" w:rsidRDefault="6DB8EBFF" w:rsidP="00C528EE">
      <w:pPr>
        <w:pStyle w:val="Heading2"/>
      </w:pPr>
      <w:r w:rsidRPr="636C4BF5">
        <w:t>Consistency analysis of Copernicus Riparian Zones nomenclature</w:t>
      </w:r>
    </w:p>
    <w:p w14:paraId="726FE455" w14:textId="04195D70" w:rsidR="77418AF3" w:rsidRPr="00C528EE" w:rsidRDefault="006C2B0C" w:rsidP="00C528EE">
      <w:pPr>
        <w:rPr>
          <w:rFonts w:ascii="Calibri" w:eastAsia="Calibri" w:hAnsi="Calibri" w:cs="Calibri"/>
        </w:rPr>
      </w:pPr>
      <w:r>
        <w:rPr>
          <w:rFonts w:ascii="Calibri" w:eastAsia="Calibri" w:hAnsi="Calibri" w:cs="Calibri"/>
        </w:rPr>
        <w:t>T</w:t>
      </w:r>
      <w:r w:rsidR="6DB8EBFF" w:rsidRPr="31A6A020">
        <w:rPr>
          <w:rFonts w:ascii="Calibri" w:eastAsia="Calibri" w:hAnsi="Calibri" w:cs="Calibri"/>
        </w:rPr>
        <w:t xml:space="preserve">he new nomenclature </w:t>
      </w:r>
      <w:r w:rsidR="67C0C424" w:rsidRPr="31A6A020">
        <w:rPr>
          <w:rFonts w:ascii="Calibri" w:eastAsia="Calibri" w:hAnsi="Calibri" w:cs="Calibri"/>
        </w:rPr>
        <w:t xml:space="preserve">for the Copernicus Riparian Zones product </w:t>
      </w:r>
      <w:r w:rsidR="6DB8EBFF" w:rsidRPr="31A6A020">
        <w:rPr>
          <w:rFonts w:ascii="Calibri" w:eastAsia="Calibri" w:hAnsi="Calibri" w:cs="Calibri"/>
        </w:rPr>
        <w:t xml:space="preserve">has been checked </w:t>
      </w:r>
      <w:r w:rsidR="3A88580F" w:rsidRPr="31A6A020">
        <w:rPr>
          <w:rFonts w:ascii="Calibri" w:eastAsia="Calibri" w:hAnsi="Calibri" w:cs="Calibri"/>
        </w:rPr>
        <w:t xml:space="preserve">for its </w:t>
      </w:r>
      <w:r w:rsidR="6DB8EBFF" w:rsidRPr="31A6A020">
        <w:rPr>
          <w:rFonts w:ascii="Calibri" w:eastAsia="Calibri" w:hAnsi="Calibri" w:cs="Calibri"/>
        </w:rPr>
        <w:t>consistency</w:t>
      </w:r>
      <w:r w:rsidR="7E8B6F60" w:rsidRPr="31A6A020">
        <w:rPr>
          <w:rFonts w:ascii="Calibri" w:eastAsia="Calibri" w:hAnsi="Calibri" w:cs="Calibri"/>
        </w:rPr>
        <w:t xml:space="preserve"> </w:t>
      </w:r>
      <w:r w:rsidR="464D2093" w:rsidRPr="31A6A020">
        <w:rPr>
          <w:rFonts w:ascii="Calibri" w:eastAsia="Calibri" w:hAnsi="Calibri" w:cs="Calibri"/>
        </w:rPr>
        <w:t>rega</w:t>
      </w:r>
      <w:r w:rsidR="31645BB0" w:rsidRPr="31A6A020">
        <w:rPr>
          <w:rFonts w:ascii="Calibri" w:eastAsia="Calibri" w:hAnsi="Calibri" w:cs="Calibri"/>
        </w:rPr>
        <w:t>r</w:t>
      </w:r>
      <w:r w:rsidR="464D2093" w:rsidRPr="31A6A020">
        <w:rPr>
          <w:rFonts w:ascii="Calibri" w:eastAsia="Calibri" w:hAnsi="Calibri" w:cs="Calibri"/>
        </w:rPr>
        <w:t>ding</w:t>
      </w:r>
      <w:r w:rsidR="7E8B6F60" w:rsidRPr="31A6A020">
        <w:rPr>
          <w:rFonts w:ascii="Calibri" w:eastAsia="Calibri" w:hAnsi="Calibri" w:cs="Calibri"/>
        </w:rPr>
        <w:t xml:space="preserve"> the structure and hierarchy</w:t>
      </w:r>
      <w:r w:rsidR="6DB8EBFF" w:rsidRPr="31A6A020">
        <w:rPr>
          <w:rFonts w:ascii="Calibri" w:eastAsia="Calibri" w:hAnsi="Calibri" w:cs="Calibri"/>
        </w:rPr>
        <w:t xml:space="preserve"> as well as </w:t>
      </w:r>
      <w:r w:rsidR="1F4F8859" w:rsidRPr="31A6A020">
        <w:rPr>
          <w:rFonts w:ascii="Calibri" w:eastAsia="Calibri" w:hAnsi="Calibri" w:cs="Calibri"/>
        </w:rPr>
        <w:t>the class definitions themselve</w:t>
      </w:r>
      <w:r w:rsidR="3265BC7E" w:rsidRPr="31A6A020">
        <w:rPr>
          <w:rFonts w:ascii="Calibri" w:eastAsia="Calibri" w:hAnsi="Calibri" w:cs="Calibri"/>
        </w:rPr>
        <w:t>s.</w:t>
      </w:r>
    </w:p>
    <w:p w14:paraId="08EC9B4E" w14:textId="08316D42" w:rsidR="5062F277" w:rsidRDefault="5062F277" w:rsidP="00C528EE">
      <w:pPr>
        <w:pStyle w:val="Heading2"/>
      </w:pPr>
      <w:r>
        <w:t xml:space="preserve">LULUCF </w:t>
      </w:r>
    </w:p>
    <w:p w14:paraId="79E75513" w14:textId="64884074" w:rsidR="5062F277" w:rsidRDefault="1125531B" w:rsidP="77418AF3">
      <w:pPr>
        <w:pStyle w:val="NoSpacing"/>
      </w:pPr>
      <w:r>
        <w:t xml:space="preserve">The EAGLE </w:t>
      </w:r>
      <w:r w:rsidR="00B23E40">
        <w:t xml:space="preserve">group </w:t>
      </w:r>
      <w:r>
        <w:t>supports</w:t>
      </w:r>
      <w:r w:rsidR="5062F277">
        <w:t xml:space="preserve"> the </w:t>
      </w:r>
      <w:r w:rsidR="5ED098ED">
        <w:t xml:space="preserve">EEA in their </w:t>
      </w:r>
      <w:r w:rsidR="00AB7171">
        <w:t>greenhouse gas (</w:t>
      </w:r>
      <w:r w:rsidR="5ED098ED">
        <w:t>GHG</w:t>
      </w:r>
      <w:r w:rsidR="00AB7171">
        <w:t>)</w:t>
      </w:r>
      <w:r w:rsidR="5ED098ED">
        <w:t xml:space="preserve"> reporting related activities</w:t>
      </w:r>
      <w:r w:rsidR="325712A4">
        <w:t xml:space="preserve">, </w:t>
      </w:r>
      <w:proofErr w:type="gramStart"/>
      <w:r w:rsidR="325712A4">
        <w:t>in particular around</w:t>
      </w:r>
      <w:proofErr w:type="gramEnd"/>
      <w:r w:rsidR="325712A4">
        <w:t xml:space="preserve"> reporting for the Land Use, Land Use Change and Forestry</w:t>
      </w:r>
      <w:r w:rsidR="0055614C" w:rsidRPr="0055614C">
        <w:t xml:space="preserve"> </w:t>
      </w:r>
      <w:r w:rsidR="00AB7171">
        <w:t xml:space="preserve">(LULUCF) </w:t>
      </w:r>
      <w:r w:rsidR="0055614C">
        <w:t>sector</w:t>
      </w:r>
      <w:r w:rsidR="5ED098ED">
        <w:t xml:space="preserve">. </w:t>
      </w:r>
      <w:r w:rsidR="0D734C79">
        <w:t>In this context, t</w:t>
      </w:r>
      <w:r w:rsidR="5ED098ED">
        <w:t xml:space="preserve">he EAGLE </w:t>
      </w:r>
      <w:r w:rsidR="00AB7171">
        <w:t>G</w:t>
      </w:r>
      <w:r w:rsidR="5ED098ED">
        <w:t>ro</w:t>
      </w:r>
      <w:r w:rsidR="76DE5C17">
        <w:t xml:space="preserve">up </w:t>
      </w:r>
      <w:r w:rsidR="3DAD127E">
        <w:t>is involved in supporting</w:t>
      </w:r>
      <w:r w:rsidR="76DE5C17">
        <w:t xml:space="preserve"> the development of</w:t>
      </w:r>
      <w:r w:rsidR="5ED098ED">
        <w:t xml:space="preserve"> CLC+ Core based </w:t>
      </w:r>
      <w:r w:rsidR="00AB7171">
        <w:t xml:space="preserve">CLC+ </w:t>
      </w:r>
      <w:r w:rsidR="5ED098ED">
        <w:t xml:space="preserve">LULUCF </w:t>
      </w:r>
      <w:r w:rsidR="00AB7171">
        <w:t>I</w:t>
      </w:r>
      <w:r w:rsidR="5ED098ED">
        <w:t>nstance</w:t>
      </w:r>
      <w:r w:rsidR="12790E68">
        <w:t xml:space="preserve">. </w:t>
      </w:r>
      <w:r w:rsidR="4971DB02">
        <w:t>This work focusse</w:t>
      </w:r>
      <w:r w:rsidR="00AB7171">
        <w:t>s</w:t>
      </w:r>
      <w:r w:rsidR="4971DB02">
        <w:t xml:space="preserve"> on the use of</w:t>
      </w:r>
      <w:r w:rsidR="5062F277">
        <w:t xml:space="preserve"> the EAGLE concept to semantically decompose the definitions of the 6 major LULUCF c</w:t>
      </w:r>
      <w:r w:rsidR="2441B235">
        <w:t>ategories</w:t>
      </w:r>
      <w:r w:rsidR="5062F277">
        <w:t xml:space="preserve"> by applying the taxonomy of the EAGLE model vocabulary. </w:t>
      </w:r>
      <w:commentRangeStart w:id="5"/>
      <w:commentRangeEnd w:id="5"/>
      <w:r w:rsidR="5062F277">
        <w:rPr>
          <w:rStyle w:val="CommentReference"/>
        </w:rPr>
        <w:commentReference w:id="5"/>
      </w:r>
    </w:p>
    <w:p w14:paraId="125EEDD1" w14:textId="7EFA7BC6" w:rsidR="77418AF3" w:rsidRDefault="77418AF3" w:rsidP="77418AF3">
      <w:pPr>
        <w:pStyle w:val="NoSpacing"/>
      </w:pPr>
    </w:p>
    <w:p w14:paraId="33DA653B" w14:textId="24B24A90" w:rsidR="5062F277" w:rsidRDefault="5062F277" w:rsidP="00C528EE">
      <w:pPr>
        <w:pStyle w:val="Heading2"/>
      </w:pPr>
      <w:r>
        <w:t>Revision of Feature type catalogue of national mapping agency (Germany)</w:t>
      </w:r>
    </w:p>
    <w:p w14:paraId="488FB817" w14:textId="4F2E1141" w:rsidR="597FBE78" w:rsidRDefault="597FBE78" w:rsidP="77418AF3">
      <w:pPr>
        <w:pStyle w:val="NoSpacing"/>
      </w:pPr>
      <w:r>
        <w:t>A s</w:t>
      </w:r>
      <w:r w:rsidR="5062F277">
        <w:t xml:space="preserve">emantic </w:t>
      </w:r>
      <w:r w:rsidR="6DE45139">
        <w:t>a</w:t>
      </w:r>
      <w:r w:rsidR="5062F277">
        <w:t xml:space="preserve">nalysis with </w:t>
      </w:r>
      <w:r w:rsidR="1EB2A610">
        <w:t xml:space="preserve">the </w:t>
      </w:r>
      <w:r w:rsidR="5062F277">
        <w:t xml:space="preserve">EAGLE matrix </w:t>
      </w:r>
      <w:r w:rsidR="73A26648">
        <w:t xml:space="preserve">was </w:t>
      </w:r>
      <w:r w:rsidR="5062F277">
        <w:t xml:space="preserve">applied to the feature type catalogue </w:t>
      </w:r>
      <w:r w:rsidR="4CB291B0">
        <w:t>(</w:t>
      </w:r>
      <w:proofErr w:type="spellStart"/>
      <w:r w:rsidR="4CB291B0">
        <w:t>GeoInfoDok</w:t>
      </w:r>
      <w:proofErr w:type="spellEnd"/>
      <w:r w:rsidR="4CB291B0">
        <w:t xml:space="preserve"> ATKIS/ALKIS) </w:t>
      </w:r>
      <w:r w:rsidR="5062F277">
        <w:t xml:space="preserve">of </w:t>
      </w:r>
      <w:r w:rsidR="00AB7171">
        <w:t xml:space="preserve">the </w:t>
      </w:r>
      <w:r w:rsidR="0D073917">
        <w:t>G</w:t>
      </w:r>
      <w:r w:rsidR="5062F277">
        <w:t>erman land surveying authorities (</w:t>
      </w:r>
      <w:proofErr w:type="spellStart"/>
      <w:r w:rsidR="5062F277">
        <w:t>AdV</w:t>
      </w:r>
      <w:proofErr w:type="spellEnd"/>
      <w:r w:rsidR="0178347D">
        <w:t>)</w:t>
      </w:r>
      <w:r w:rsidR="60E506A9">
        <w:t>.</w:t>
      </w:r>
      <w:r w:rsidR="5062F277">
        <w:t xml:space="preserve"> </w:t>
      </w:r>
      <w:r w:rsidR="00AB7171">
        <w:t xml:space="preserve">Using </w:t>
      </w:r>
      <w:r w:rsidR="60D364C5">
        <w:t xml:space="preserve">the </w:t>
      </w:r>
      <w:r w:rsidR="020E8668">
        <w:t xml:space="preserve">EAGLE </w:t>
      </w:r>
      <w:r w:rsidR="0055614C">
        <w:t>b</w:t>
      </w:r>
      <w:r w:rsidR="5062F277">
        <w:t>ar</w:t>
      </w:r>
      <w:r w:rsidR="00AB7171">
        <w:t>-</w:t>
      </w:r>
      <w:r w:rsidR="02873275">
        <w:t>c</w:t>
      </w:r>
      <w:r w:rsidR="5062F277">
        <w:t xml:space="preserve">oding </w:t>
      </w:r>
      <w:r w:rsidR="01910F2A">
        <w:t>m</w:t>
      </w:r>
      <w:r w:rsidR="5062F277">
        <w:t>ethod</w:t>
      </w:r>
      <w:r w:rsidR="510897E9">
        <w:t xml:space="preserve">, </w:t>
      </w:r>
      <w:r w:rsidR="64172E9D">
        <w:t xml:space="preserve">the definitions of </w:t>
      </w:r>
      <w:r w:rsidR="0A2A1E83">
        <w:t>all</w:t>
      </w:r>
      <w:r w:rsidR="4FECF96F">
        <w:t xml:space="preserve"> </w:t>
      </w:r>
      <w:r w:rsidR="28A6B7DC">
        <w:t>feature type</w:t>
      </w:r>
      <w:r w:rsidR="14D92210">
        <w:t>s</w:t>
      </w:r>
      <w:r w:rsidR="28A6B7DC">
        <w:t xml:space="preserve"> and attribute</w:t>
      </w:r>
      <w:r w:rsidR="07E10269">
        <w:t>s</w:t>
      </w:r>
      <w:r w:rsidR="28A6B7DC">
        <w:t xml:space="preserve"> </w:t>
      </w:r>
      <w:r w:rsidR="4FECF96F">
        <w:t>w</w:t>
      </w:r>
      <w:r w:rsidR="5B856B84">
        <w:t>ere</w:t>
      </w:r>
      <w:r w:rsidR="4FECF96F">
        <w:t xml:space="preserve"> </w:t>
      </w:r>
      <w:r w:rsidR="7DA67433">
        <w:t xml:space="preserve">semantically described </w:t>
      </w:r>
      <w:r w:rsidR="00AB7171">
        <w:t xml:space="preserve">with respect to </w:t>
      </w:r>
      <w:r w:rsidR="5062F277">
        <w:t>the</w:t>
      </w:r>
      <w:r w:rsidR="00AB7171">
        <w:t>ir</w:t>
      </w:r>
      <w:r w:rsidR="5062F277">
        <w:t xml:space="preserve"> </w:t>
      </w:r>
      <w:r w:rsidR="7B392759">
        <w:t xml:space="preserve">thematic </w:t>
      </w:r>
      <w:r w:rsidR="5062F277">
        <w:t>content</w:t>
      </w:r>
      <w:r w:rsidR="3697B204">
        <w:t>.</w:t>
      </w:r>
    </w:p>
    <w:p w14:paraId="5DDAB1BB" w14:textId="7D18E734" w:rsidR="005771F2" w:rsidRDefault="0A4D5FF6" w:rsidP="00C528EE">
      <w:pPr>
        <w:pStyle w:val="NoSpacing"/>
      </w:pPr>
      <w:r>
        <w:t>Based on the results, two new</w:t>
      </w:r>
      <w:r w:rsidR="7973AF59">
        <w:t xml:space="preserve"> separate </w:t>
      </w:r>
      <w:r>
        <w:t xml:space="preserve">nomenclatures </w:t>
      </w:r>
      <w:r w:rsidR="6AA96DF4">
        <w:t xml:space="preserve">on </w:t>
      </w:r>
      <w:r w:rsidR="00AB7171">
        <w:t>LC</w:t>
      </w:r>
      <w:r w:rsidR="6AA96DF4">
        <w:t xml:space="preserve"> </w:t>
      </w:r>
      <w:r w:rsidR="0055614C">
        <w:t>and</w:t>
      </w:r>
      <w:r w:rsidR="70865E67">
        <w:t xml:space="preserve"> </w:t>
      </w:r>
      <w:r w:rsidR="00AB7171">
        <w:t>LU</w:t>
      </w:r>
      <w:r w:rsidR="6AA96DF4">
        <w:t xml:space="preserve"> </w:t>
      </w:r>
      <w:r>
        <w:t xml:space="preserve">were designed to </w:t>
      </w:r>
      <w:r w:rsidR="3B8DBD4C">
        <w:t xml:space="preserve">disentangle the </w:t>
      </w:r>
      <w:r w:rsidR="35AD92B0">
        <w:t>mixing of those to themes within the current ATKIS/ALKIS nomenclature.</w:t>
      </w:r>
    </w:p>
    <w:p w14:paraId="3D5B3F8D" w14:textId="77777777" w:rsidR="00C528EE" w:rsidRPr="00206CE3" w:rsidRDefault="00C528EE" w:rsidP="00C528EE">
      <w:pPr>
        <w:pStyle w:val="NoSpacing"/>
      </w:pPr>
    </w:p>
    <w:p w14:paraId="50B9AE8D" w14:textId="30AC74A6" w:rsidR="0026700F" w:rsidRPr="00206CE3" w:rsidRDefault="5DD6B19B" w:rsidP="00C528EE">
      <w:pPr>
        <w:pStyle w:val="Heading2"/>
      </w:pPr>
      <w:r>
        <w:t xml:space="preserve">EAGLE Matrix Bar Coding exercises on </w:t>
      </w:r>
      <w:r w:rsidR="528EEADB">
        <w:t>national levels</w:t>
      </w:r>
    </w:p>
    <w:p w14:paraId="02E661A5" w14:textId="62097086" w:rsidR="005A72F7" w:rsidRPr="00302EFC" w:rsidRDefault="528EEADB" w:rsidP="4C13DE8D">
      <w:r>
        <w:t>In selected countries</w:t>
      </w:r>
      <w:r w:rsidR="60F9CCA5">
        <w:t>, where national data is operationally</w:t>
      </w:r>
      <w:r>
        <w:t xml:space="preserve"> </w:t>
      </w:r>
      <w:r w:rsidR="4E4A3B9B">
        <w:t>used / can be potentially used to derive European CLC</w:t>
      </w:r>
      <w:r w:rsidR="00972FA8">
        <w:t xml:space="preserve"> like products</w:t>
      </w:r>
      <w:r w:rsidR="4E4A3B9B">
        <w:t xml:space="preserve">, </w:t>
      </w:r>
      <w:r w:rsidR="00972FA8">
        <w:t xml:space="preserve">the definitions of </w:t>
      </w:r>
      <w:r>
        <w:t xml:space="preserve">some national nomenclatures have been decomposed </w:t>
      </w:r>
      <w:r w:rsidR="13EA05AA">
        <w:t>by</w:t>
      </w:r>
      <w:r>
        <w:t xml:space="preserve"> </w:t>
      </w:r>
      <w:r w:rsidR="09C2F228">
        <w:t>bar</w:t>
      </w:r>
      <w:r w:rsidR="00972FA8">
        <w:t>-</w:t>
      </w:r>
      <w:r w:rsidR="09C2F228">
        <w:t>cod</w:t>
      </w:r>
      <w:r w:rsidR="00972FA8">
        <w:t>ing</w:t>
      </w:r>
      <w:r w:rsidR="09C2F228">
        <w:t xml:space="preserve"> with the EAGLE matrix. </w:t>
      </w:r>
    </w:p>
    <w:p w14:paraId="51E64C3D" w14:textId="77777777" w:rsidR="008E4565" w:rsidRDefault="01ADD7E8" w:rsidP="00415DA4">
      <w:pPr>
        <w:pStyle w:val="Heading1"/>
        <w:rPr>
          <w:rStyle w:val="Heading2Char"/>
        </w:rPr>
      </w:pPr>
      <w:commentRangeStart w:id="6"/>
      <w:commentRangeStart w:id="7"/>
      <w:commentRangeStart w:id="8"/>
      <w:r w:rsidRPr="008E4565">
        <w:rPr>
          <w:rStyle w:val="Heading2Char"/>
        </w:rPr>
        <w:lastRenderedPageBreak/>
        <w:t xml:space="preserve">Relation with ISO standards </w:t>
      </w:r>
      <w:r w:rsidR="1B29352B" w:rsidRPr="008E4565">
        <w:rPr>
          <w:rStyle w:val="Heading2Char"/>
        </w:rPr>
        <w:t xml:space="preserve">series </w:t>
      </w:r>
      <w:r w:rsidRPr="008E4565">
        <w:rPr>
          <w:rStyle w:val="Heading2Char"/>
        </w:rPr>
        <w:t>19144</w:t>
      </w:r>
      <w:commentRangeEnd w:id="6"/>
      <w:r w:rsidR="00001CD6" w:rsidRPr="008E4565">
        <w:rPr>
          <w:rStyle w:val="Heading2Char"/>
        </w:rPr>
        <w:commentReference w:id="6"/>
      </w:r>
      <w:commentRangeEnd w:id="7"/>
      <w:r w:rsidR="00020AED" w:rsidRPr="008E4565">
        <w:rPr>
          <w:rStyle w:val="Heading2Char"/>
        </w:rPr>
        <w:commentReference w:id="7"/>
      </w:r>
      <w:commentRangeEnd w:id="8"/>
      <w:r w:rsidR="00972FA8" w:rsidRPr="008E4565">
        <w:rPr>
          <w:rStyle w:val="Heading2Char"/>
        </w:rPr>
        <w:commentReference w:id="8"/>
      </w:r>
    </w:p>
    <w:p w14:paraId="32FAF79D" w14:textId="27F089E1" w:rsidR="1035A084" w:rsidRDefault="01ADD7E8" w:rsidP="4C13DE8D">
      <w:r w:rsidRPr="008E4565">
        <w:t>The</w:t>
      </w:r>
      <w:r>
        <w:t xml:space="preserve"> EAGLE concept is not a formal standard; however, it can take over a </w:t>
      </w:r>
      <w:r w:rsidR="0055614C">
        <w:t xml:space="preserve">standardising </w:t>
      </w:r>
      <w:r>
        <w:t>role when describing landscape, especially in the European geographic context. In the international context, a</w:t>
      </w:r>
      <w:r w:rsidR="00C528EE">
        <w:t xml:space="preserve"> </w:t>
      </w:r>
      <w:r>
        <w:t>standard for</w:t>
      </w:r>
      <w:r w:rsidR="003D254A">
        <w:t xml:space="preserve"> a</w:t>
      </w:r>
      <w:r>
        <w:t xml:space="preserve"> Land Cover Meta Language (ISO 19144-2 LCML) has been established, basically driven by FAO. This standard is currently under revision, partly because it still contains some land use terms, that are about to be removed for consistency reasons. </w:t>
      </w:r>
      <w:r w:rsidR="003D254A">
        <w:t xml:space="preserve">Further, a new ISO standard 19144-3 for land use is in the making. </w:t>
      </w:r>
      <w:r>
        <w:t xml:space="preserve">The EAGLE concept </w:t>
      </w:r>
      <w:r w:rsidR="003D254A">
        <w:t>is represented by</w:t>
      </w:r>
      <w:r>
        <w:t xml:space="preserve"> EAGLE group </w:t>
      </w:r>
      <w:r w:rsidR="003D254A">
        <w:t>members who are helping</w:t>
      </w:r>
      <w:r>
        <w:t xml:space="preserve"> to optimise the content of </w:t>
      </w:r>
      <w:r w:rsidR="003D254A">
        <w:t xml:space="preserve">the </w:t>
      </w:r>
      <w:r>
        <w:t>ISO standard 19144</w:t>
      </w:r>
      <w:r w:rsidR="003D254A">
        <w:t xml:space="preserve"> components</w:t>
      </w:r>
      <w:r>
        <w:t xml:space="preserve">. </w:t>
      </w:r>
    </w:p>
    <w:p w14:paraId="37C9461F" w14:textId="33009575" w:rsidR="537D8EC9" w:rsidRDefault="6208FBFD" w:rsidP="14E2E73B">
      <w:pPr>
        <w:rPr>
          <w:rFonts w:ascii="Calibri" w:eastAsia="Calibri" w:hAnsi="Calibri" w:cs="Calibri"/>
        </w:rPr>
      </w:pPr>
      <w:r>
        <w:t xml:space="preserve">The </w:t>
      </w:r>
      <w:hyperlink r:id="rId44" w:history="1">
        <w:r w:rsidRPr="14E2E73B">
          <w:rPr>
            <w:rStyle w:val="Hyperlink"/>
          </w:rPr>
          <w:t>FAO LCCS</w:t>
        </w:r>
      </w:hyperlink>
      <w:r>
        <w:t xml:space="preserve"> (Land Cover Classification System, developed by FAO) </w:t>
      </w:r>
      <w:r w:rsidRPr="14E2E73B">
        <w:rPr>
          <w:rFonts w:ascii="Calibri" w:eastAsia="Calibri" w:hAnsi="Calibri" w:cs="Calibri"/>
        </w:rPr>
        <w:t xml:space="preserve">is a hierarchical and dichotomous classification approach. It works by </w:t>
      </w:r>
      <w:r w:rsidR="49870CB4" w:rsidRPr="14E2E73B">
        <w:rPr>
          <w:rFonts w:ascii="Calibri" w:eastAsia="Calibri" w:hAnsi="Calibri" w:cs="Calibri"/>
        </w:rPr>
        <w:t xml:space="preserve">going down </w:t>
      </w:r>
      <w:r w:rsidR="003D254A">
        <w:rPr>
          <w:rFonts w:ascii="Calibri" w:eastAsia="Calibri" w:hAnsi="Calibri" w:cs="Calibri"/>
        </w:rPr>
        <w:t>a</w:t>
      </w:r>
      <w:r w:rsidR="003D254A" w:rsidRPr="14E2E73B">
        <w:rPr>
          <w:rFonts w:ascii="Calibri" w:eastAsia="Calibri" w:hAnsi="Calibri" w:cs="Calibri"/>
        </w:rPr>
        <w:t xml:space="preserve"> </w:t>
      </w:r>
      <w:r w:rsidR="49870CB4" w:rsidRPr="14E2E73B">
        <w:rPr>
          <w:rFonts w:ascii="Calibri" w:eastAsia="Calibri" w:hAnsi="Calibri" w:cs="Calibri"/>
        </w:rPr>
        <w:t>decision tree of its predefined classes</w:t>
      </w:r>
      <w:r w:rsidR="1507938B" w:rsidRPr="14E2E73B">
        <w:rPr>
          <w:rFonts w:ascii="Calibri" w:eastAsia="Calibri" w:hAnsi="Calibri" w:cs="Calibri"/>
        </w:rPr>
        <w:t xml:space="preserve"> and subclasses</w:t>
      </w:r>
      <w:r w:rsidR="49870CB4" w:rsidRPr="14E2E73B">
        <w:rPr>
          <w:rFonts w:ascii="Calibri" w:eastAsia="Calibri" w:hAnsi="Calibri" w:cs="Calibri"/>
        </w:rPr>
        <w:t>.</w:t>
      </w:r>
      <w:r w:rsidR="62061AED" w:rsidRPr="14E2E73B">
        <w:rPr>
          <w:rFonts w:ascii="Calibri" w:eastAsia="Calibri" w:hAnsi="Calibri" w:cs="Calibri"/>
        </w:rPr>
        <w:t xml:space="preserve"> O</w:t>
      </w:r>
      <w:r w:rsidRPr="14E2E73B">
        <w:rPr>
          <w:rFonts w:ascii="Calibri" w:eastAsia="Calibri" w:hAnsi="Calibri" w:cs="Calibri"/>
        </w:rPr>
        <w:t>nce a certain info</w:t>
      </w:r>
      <w:r w:rsidR="2A96A6A1" w:rsidRPr="14E2E73B">
        <w:rPr>
          <w:rFonts w:ascii="Calibri" w:eastAsia="Calibri" w:hAnsi="Calibri" w:cs="Calibri"/>
        </w:rPr>
        <w:t>rmation</w:t>
      </w:r>
      <w:r w:rsidRPr="14E2E73B">
        <w:rPr>
          <w:rFonts w:ascii="Calibri" w:eastAsia="Calibri" w:hAnsi="Calibri" w:cs="Calibri"/>
        </w:rPr>
        <w:t xml:space="preserve"> is not given</w:t>
      </w:r>
      <w:r w:rsidR="6ED2154E" w:rsidRPr="14E2E73B">
        <w:rPr>
          <w:rFonts w:ascii="Calibri" w:eastAsia="Calibri" w:hAnsi="Calibri" w:cs="Calibri"/>
        </w:rPr>
        <w:t xml:space="preserve"> along that path</w:t>
      </w:r>
      <w:r w:rsidRPr="14E2E73B">
        <w:rPr>
          <w:rFonts w:ascii="Calibri" w:eastAsia="Calibri" w:hAnsi="Calibri" w:cs="Calibri"/>
        </w:rPr>
        <w:t xml:space="preserve">, </w:t>
      </w:r>
      <w:r w:rsidR="1863C144" w:rsidRPr="14E2E73B">
        <w:rPr>
          <w:rFonts w:ascii="Calibri" w:eastAsia="Calibri" w:hAnsi="Calibri" w:cs="Calibri"/>
        </w:rPr>
        <w:t xml:space="preserve">the </w:t>
      </w:r>
      <w:r w:rsidRPr="14E2E73B">
        <w:rPr>
          <w:rFonts w:ascii="Calibri" w:eastAsia="Calibri" w:hAnsi="Calibri" w:cs="Calibri"/>
        </w:rPr>
        <w:t xml:space="preserve">user </w:t>
      </w:r>
      <w:r w:rsidR="7508EA38" w:rsidRPr="14E2E73B">
        <w:rPr>
          <w:rFonts w:ascii="Calibri" w:eastAsia="Calibri" w:hAnsi="Calibri" w:cs="Calibri"/>
        </w:rPr>
        <w:t xml:space="preserve">is </w:t>
      </w:r>
      <w:r w:rsidRPr="14E2E73B">
        <w:rPr>
          <w:rFonts w:ascii="Calibri" w:eastAsia="Calibri" w:hAnsi="Calibri" w:cs="Calibri"/>
        </w:rPr>
        <w:t xml:space="preserve">“stuck” in </w:t>
      </w:r>
      <w:r w:rsidR="4F74DF54" w:rsidRPr="14E2E73B">
        <w:rPr>
          <w:rFonts w:ascii="Calibri" w:eastAsia="Calibri" w:hAnsi="Calibri" w:cs="Calibri"/>
        </w:rPr>
        <w:t xml:space="preserve">the </w:t>
      </w:r>
      <w:r w:rsidRPr="14E2E73B">
        <w:rPr>
          <w:rFonts w:ascii="Calibri" w:eastAsia="Calibri" w:hAnsi="Calibri" w:cs="Calibri"/>
        </w:rPr>
        <w:t>hierarchical approach</w:t>
      </w:r>
      <w:r w:rsidR="67A8284D" w:rsidRPr="14E2E73B">
        <w:rPr>
          <w:rFonts w:ascii="Calibri" w:eastAsia="Calibri" w:hAnsi="Calibri" w:cs="Calibri"/>
        </w:rPr>
        <w:t>, not being able to continue with the classificatio</w:t>
      </w:r>
      <w:r w:rsidR="5AE591A0" w:rsidRPr="14E2E73B">
        <w:rPr>
          <w:rFonts w:ascii="Calibri" w:eastAsia="Calibri" w:hAnsi="Calibri" w:cs="Calibri"/>
        </w:rPr>
        <w:t>n</w:t>
      </w:r>
      <w:r w:rsidR="67A8284D" w:rsidRPr="14E2E73B">
        <w:rPr>
          <w:rFonts w:ascii="Calibri" w:eastAsia="Calibri" w:hAnsi="Calibri" w:cs="Calibri"/>
        </w:rPr>
        <w:t xml:space="preserve"> downwards </w:t>
      </w:r>
      <w:r w:rsidR="003D254A">
        <w:rPr>
          <w:rFonts w:ascii="Calibri" w:eastAsia="Calibri" w:hAnsi="Calibri" w:cs="Calibri"/>
        </w:rPr>
        <w:t xml:space="preserve">within </w:t>
      </w:r>
      <w:r w:rsidR="67A8284D" w:rsidRPr="14E2E73B">
        <w:rPr>
          <w:rFonts w:ascii="Calibri" w:eastAsia="Calibri" w:hAnsi="Calibri" w:cs="Calibri"/>
        </w:rPr>
        <w:t>the hierarchy</w:t>
      </w:r>
      <w:r w:rsidRPr="14E2E73B">
        <w:rPr>
          <w:rFonts w:ascii="Calibri" w:eastAsia="Calibri" w:hAnsi="Calibri" w:cs="Calibri"/>
        </w:rPr>
        <w:t xml:space="preserve">. </w:t>
      </w:r>
      <w:r w:rsidR="24C67D90" w:rsidRPr="14E2E73B">
        <w:rPr>
          <w:rFonts w:ascii="Calibri" w:eastAsia="Calibri" w:hAnsi="Calibri" w:cs="Calibri"/>
        </w:rPr>
        <w:t xml:space="preserve">Also, LCCS mixes LC with LU aspects </w:t>
      </w:r>
      <w:r w:rsidR="4166C3E9" w:rsidRPr="14E2E73B">
        <w:rPr>
          <w:rFonts w:ascii="Calibri" w:eastAsia="Calibri" w:hAnsi="Calibri" w:cs="Calibri"/>
        </w:rPr>
        <w:t xml:space="preserve">within its </w:t>
      </w:r>
      <w:r w:rsidR="24C67D90" w:rsidRPr="14E2E73B">
        <w:rPr>
          <w:rFonts w:ascii="Calibri" w:eastAsia="Calibri" w:hAnsi="Calibri" w:cs="Calibri"/>
        </w:rPr>
        <w:t>nomenclature</w:t>
      </w:r>
      <w:r w:rsidR="07A1E52C" w:rsidRPr="14E2E73B">
        <w:rPr>
          <w:rFonts w:ascii="Calibri" w:eastAsia="Calibri" w:hAnsi="Calibri" w:cs="Calibri"/>
        </w:rPr>
        <w:t>. LCCS takes a certain perspective of FAO´s application need</w:t>
      </w:r>
      <w:r w:rsidR="061C14FF" w:rsidRPr="14E2E73B">
        <w:rPr>
          <w:rFonts w:ascii="Calibri" w:eastAsia="Calibri" w:hAnsi="Calibri" w:cs="Calibri"/>
        </w:rPr>
        <w:t xml:space="preserve">s </w:t>
      </w:r>
      <w:r w:rsidR="07A1E52C" w:rsidRPr="14E2E73B">
        <w:rPr>
          <w:rFonts w:ascii="Calibri" w:eastAsia="Calibri" w:hAnsi="Calibri" w:cs="Calibri"/>
        </w:rPr>
        <w:t xml:space="preserve">and is therefore </w:t>
      </w:r>
      <w:r w:rsidR="005C5962" w:rsidRPr="14E2E73B">
        <w:rPr>
          <w:rFonts w:ascii="Calibri" w:eastAsia="Calibri" w:hAnsi="Calibri" w:cs="Calibri"/>
        </w:rPr>
        <w:t>tailored</w:t>
      </w:r>
      <w:r w:rsidR="1E5AD3C1" w:rsidRPr="14E2E73B">
        <w:rPr>
          <w:rFonts w:ascii="Calibri" w:eastAsia="Calibri" w:hAnsi="Calibri" w:cs="Calibri"/>
        </w:rPr>
        <w:t xml:space="preserve"> to </w:t>
      </w:r>
      <w:r w:rsidR="003D254A">
        <w:rPr>
          <w:rFonts w:ascii="Calibri" w:eastAsia="Calibri" w:hAnsi="Calibri" w:cs="Calibri"/>
        </w:rPr>
        <w:t xml:space="preserve">a particular </w:t>
      </w:r>
      <w:r w:rsidR="1E5AD3C1" w:rsidRPr="14E2E73B">
        <w:rPr>
          <w:rFonts w:ascii="Calibri" w:eastAsia="Calibri" w:hAnsi="Calibri" w:cs="Calibri"/>
        </w:rPr>
        <w:t xml:space="preserve">purpose. </w:t>
      </w:r>
    </w:p>
    <w:p w14:paraId="2A0605BF" w14:textId="3D2CA3B7" w:rsidR="537D8EC9" w:rsidRDefault="3C32727D" w:rsidP="14E2E73B">
      <w:pPr>
        <w:rPr>
          <w:rFonts w:ascii="Calibri" w:eastAsia="Calibri" w:hAnsi="Calibri" w:cs="Calibri"/>
        </w:rPr>
      </w:pPr>
      <w:r w:rsidRPr="33D578CE">
        <w:rPr>
          <w:rFonts w:ascii="Calibri" w:eastAsia="Calibri" w:hAnsi="Calibri" w:cs="Calibri"/>
        </w:rPr>
        <w:t xml:space="preserve">The </w:t>
      </w:r>
      <w:r w:rsidR="24C67D90" w:rsidRPr="33D578CE">
        <w:rPr>
          <w:rFonts w:ascii="Calibri" w:eastAsia="Calibri" w:hAnsi="Calibri" w:cs="Calibri"/>
        </w:rPr>
        <w:t xml:space="preserve">EAGLE </w:t>
      </w:r>
      <w:r w:rsidR="6591384C" w:rsidRPr="33D578CE">
        <w:rPr>
          <w:rFonts w:ascii="Calibri" w:eastAsia="Calibri" w:hAnsi="Calibri" w:cs="Calibri"/>
        </w:rPr>
        <w:t xml:space="preserve">concept </w:t>
      </w:r>
      <w:r w:rsidR="5C6A8495" w:rsidRPr="33D578CE">
        <w:rPr>
          <w:rFonts w:ascii="Calibri" w:eastAsia="Calibri" w:hAnsi="Calibri" w:cs="Calibri"/>
        </w:rPr>
        <w:t xml:space="preserve">follows a more flexible and application-neutral approach. </w:t>
      </w:r>
      <w:r w:rsidR="3F58A7D3" w:rsidRPr="33D578CE">
        <w:rPr>
          <w:rFonts w:ascii="Calibri" w:eastAsia="Calibri" w:hAnsi="Calibri" w:cs="Calibri"/>
        </w:rPr>
        <w:t>It clearly separates LC from LU aspects</w:t>
      </w:r>
      <w:r w:rsidR="3E6556F0" w:rsidRPr="33D578CE">
        <w:rPr>
          <w:rFonts w:ascii="Calibri" w:eastAsia="Calibri" w:hAnsi="Calibri" w:cs="Calibri"/>
        </w:rPr>
        <w:t>,</w:t>
      </w:r>
      <w:r w:rsidR="3F58A7D3" w:rsidRPr="33D578CE">
        <w:rPr>
          <w:rFonts w:ascii="Calibri" w:eastAsia="Calibri" w:hAnsi="Calibri" w:cs="Calibri"/>
        </w:rPr>
        <w:t xml:space="preserve"> </w:t>
      </w:r>
      <w:r w:rsidR="1A3F29C2" w:rsidRPr="33D578CE">
        <w:rPr>
          <w:rFonts w:ascii="Calibri" w:eastAsia="Calibri" w:hAnsi="Calibri" w:cs="Calibri"/>
        </w:rPr>
        <w:t>and</w:t>
      </w:r>
      <w:r w:rsidR="5C6A8495" w:rsidRPr="33D578CE">
        <w:rPr>
          <w:rFonts w:ascii="Calibri" w:eastAsia="Calibri" w:hAnsi="Calibri" w:cs="Calibri"/>
        </w:rPr>
        <w:t xml:space="preserve"> </w:t>
      </w:r>
      <w:r w:rsidR="73396528" w:rsidRPr="33D578CE">
        <w:rPr>
          <w:rFonts w:ascii="Calibri" w:eastAsia="Calibri" w:hAnsi="Calibri" w:cs="Calibri"/>
        </w:rPr>
        <w:t xml:space="preserve">it </w:t>
      </w:r>
      <w:r w:rsidR="24C67D90" w:rsidRPr="33D578CE">
        <w:rPr>
          <w:rFonts w:ascii="Calibri" w:eastAsia="Calibri" w:hAnsi="Calibri" w:cs="Calibri"/>
        </w:rPr>
        <w:t>solv</w:t>
      </w:r>
      <w:r w:rsidR="72133EB1" w:rsidRPr="33D578CE">
        <w:rPr>
          <w:rFonts w:ascii="Calibri" w:eastAsia="Calibri" w:hAnsi="Calibri" w:cs="Calibri"/>
        </w:rPr>
        <w:t>es</w:t>
      </w:r>
      <w:r w:rsidR="24C67D90" w:rsidRPr="33D578CE">
        <w:rPr>
          <w:rFonts w:ascii="Calibri" w:eastAsia="Calibri" w:hAnsi="Calibri" w:cs="Calibri"/>
        </w:rPr>
        <w:t xml:space="preserve"> </w:t>
      </w:r>
      <w:r w:rsidR="7EB0A7B3" w:rsidRPr="33D578CE">
        <w:rPr>
          <w:rFonts w:ascii="Calibri" w:eastAsia="Calibri" w:hAnsi="Calibri" w:cs="Calibri"/>
        </w:rPr>
        <w:t xml:space="preserve">the </w:t>
      </w:r>
      <w:r w:rsidR="24C67D90" w:rsidRPr="33D578CE">
        <w:rPr>
          <w:rFonts w:ascii="Calibri" w:eastAsia="Calibri" w:hAnsi="Calibri" w:cs="Calibri"/>
        </w:rPr>
        <w:t>dilemma</w:t>
      </w:r>
      <w:r w:rsidR="0D559EC1" w:rsidRPr="33D578CE">
        <w:rPr>
          <w:rFonts w:ascii="Calibri" w:eastAsia="Calibri" w:hAnsi="Calibri" w:cs="Calibri"/>
        </w:rPr>
        <w:t xml:space="preserve"> of </w:t>
      </w:r>
      <w:r w:rsidR="56E96939" w:rsidRPr="33D578CE">
        <w:rPr>
          <w:rFonts w:ascii="Calibri" w:eastAsia="Calibri" w:hAnsi="Calibri" w:cs="Calibri"/>
        </w:rPr>
        <w:t xml:space="preserve">predefined </w:t>
      </w:r>
      <w:r w:rsidR="0D559EC1" w:rsidRPr="33D578CE">
        <w:rPr>
          <w:rFonts w:ascii="Calibri" w:eastAsia="Calibri" w:hAnsi="Calibri" w:cs="Calibri"/>
        </w:rPr>
        <w:t>dichotomy</w:t>
      </w:r>
      <w:r w:rsidR="58324F16" w:rsidRPr="33D578CE">
        <w:rPr>
          <w:rFonts w:ascii="Calibri" w:eastAsia="Calibri" w:hAnsi="Calibri" w:cs="Calibri"/>
        </w:rPr>
        <w:t xml:space="preserve"> </w:t>
      </w:r>
      <w:r w:rsidR="2FB9BD54" w:rsidRPr="33D578CE">
        <w:rPr>
          <w:rFonts w:ascii="Calibri" w:eastAsia="Calibri" w:hAnsi="Calibri" w:cs="Calibri"/>
        </w:rPr>
        <w:t xml:space="preserve">while it works with </w:t>
      </w:r>
      <w:r w:rsidR="6208FBFD" w:rsidRPr="33D578CE">
        <w:rPr>
          <w:rFonts w:ascii="Calibri" w:eastAsia="Calibri" w:hAnsi="Calibri" w:cs="Calibri"/>
        </w:rPr>
        <w:t xml:space="preserve">parallel and independent </w:t>
      </w:r>
      <w:r w:rsidR="005C5962" w:rsidRPr="33D578CE">
        <w:rPr>
          <w:rFonts w:ascii="Calibri" w:eastAsia="Calibri" w:hAnsi="Calibri" w:cs="Calibri"/>
        </w:rPr>
        <w:t>descriptions</w:t>
      </w:r>
      <w:r w:rsidR="6208FBFD" w:rsidRPr="33D578CE">
        <w:rPr>
          <w:rFonts w:ascii="Calibri" w:eastAsia="Calibri" w:hAnsi="Calibri" w:cs="Calibri"/>
        </w:rPr>
        <w:t xml:space="preserve"> of LCC, LUA and LCH, </w:t>
      </w:r>
      <w:r w:rsidR="6B9D69E4" w:rsidRPr="33D578CE">
        <w:rPr>
          <w:rFonts w:ascii="Calibri" w:eastAsia="Calibri" w:hAnsi="Calibri" w:cs="Calibri"/>
        </w:rPr>
        <w:t>which can be brought into relation to each other (mandatory or optional combinations of those elements)</w:t>
      </w:r>
      <w:r w:rsidR="6208FBFD" w:rsidRPr="33D578CE">
        <w:rPr>
          <w:rFonts w:ascii="Calibri" w:eastAsia="Calibri" w:hAnsi="Calibri" w:cs="Calibri"/>
        </w:rPr>
        <w:t>.</w:t>
      </w:r>
    </w:p>
    <w:p w14:paraId="18FF48D1" w14:textId="6EE6BE49" w:rsidR="537D8EC9" w:rsidRDefault="5C0BA9CD" w:rsidP="33D578CE">
      <w:pPr>
        <w:rPr>
          <w:rFonts w:ascii="Calibri" w:eastAsia="Calibri" w:hAnsi="Calibri" w:cs="Calibri"/>
        </w:rPr>
      </w:pPr>
      <w:r w:rsidRPr="33D578CE">
        <w:rPr>
          <w:rFonts w:ascii="Calibri" w:eastAsia="Calibri" w:hAnsi="Calibri" w:cs="Calibri"/>
        </w:rPr>
        <w:t>The main difference between LCCS and EAGLE concept is of structural</w:t>
      </w:r>
      <w:r w:rsidR="3B0C43A9" w:rsidRPr="33D578CE">
        <w:rPr>
          <w:rFonts w:ascii="Calibri" w:eastAsia="Calibri" w:hAnsi="Calibri" w:cs="Calibri"/>
        </w:rPr>
        <w:t xml:space="preserve"> nature, meaning </w:t>
      </w:r>
      <w:r w:rsidRPr="33D578CE">
        <w:rPr>
          <w:rFonts w:ascii="Calibri" w:eastAsia="Calibri" w:hAnsi="Calibri" w:cs="Calibri"/>
        </w:rPr>
        <w:t>that LCCS is a classification system with predefined classes</w:t>
      </w:r>
      <w:r w:rsidR="45DB9C70" w:rsidRPr="33D578CE">
        <w:rPr>
          <w:rFonts w:ascii="Calibri" w:eastAsia="Calibri" w:hAnsi="Calibri" w:cs="Calibri"/>
        </w:rPr>
        <w:t xml:space="preserve"> and modules</w:t>
      </w:r>
      <w:r w:rsidRPr="33D578CE">
        <w:rPr>
          <w:rFonts w:ascii="Calibri" w:eastAsia="Calibri" w:hAnsi="Calibri" w:cs="Calibri"/>
        </w:rPr>
        <w:t xml:space="preserve">, while the EAGLE concept </w:t>
      </w:r>
      <w:r w:rsidR="534603AA" w:rsidRPr="33D578CE">
        <w:rPr>
          <w:rFonts w:ascii="Calibri" w:eastAsia="Calibri" w:hAnsi="Calibri" w:cs="Calibri"/>
        </w:rPr>
        <w:t xml:space="preserve">is an object-oriented </w:t>
      </w:r>
      <w:r w:rsidR="19EB59CD" w:rsidRPr="33D578CE">
        <w:rPr>
          <w:rFonts w:ascii="Calibri" w:eastAsia="Calibri" w:hAnsi="Calibri" w:cs="Calibri"/>
        </w:rPr>
        <w:t>characteri</w:t>
      </w:r>
      <w:r w:rsidR="003D254A">
        <w:rPr>
          <w:rFonts w:ascii="Calibri" w:eastAsia="Calibri" w:hAnsi="Calibri" w:cs="Calibri"/>
        </w:rPr>
        <w:t>s</w:t>
      </w:r>
      <w:r w:rsidR="19EB59CD" w:rsidRPr="33D578CE">
        <w:rPr>
          <w:rFonts w:ascii="Calibri" w:eastAsia="Calibri" w:hAnsi="Calibri" w:cs="Calibri"/>
        </w:rPr>
        <w:t xml:space="preserve">ation </w:t>
      </w:r>
      <w:r w:rsidR="534603AA" w:rsidRPr="33D578CE">
        <w:rPr>
          <w:rFonts w:ascii="Calibri" w:eastAsia="Calibri" w:hAnsi="Calibri" w:cs="Calibri"/>
        </w:rPr>
        <w:t>approach</w:t>
      </w:r>
      <w:r w:rsidR="7D843740" w:rsidRPr="33D578CE">
        <w:rPr>
          <w:rFonts w:ascii="Calibri" w:eastAsia="Calibri" w:hAnsi="Calibri" w:cs="Calibri"/>
        </w:rPr>
        <w:t xml:space="preserve"> with more descriptive flexibility. </w:t>
      </w:r>
    </w:p>
    <w:p w14:paraId="152B3410" w14:textId="69B49283" w:rsidR="00C528EE" w:rsidRDefault="55118519">
      <w:pPr>
        <w:rPr>
          <w:rFonts w:asciiTheme="majorHAnsi" w:eastAsiaTheme="majorEastAsia" w:hAnsiTheme="majorHAnsi" w:cstheme="majorBidi"/>
          <w:b/>
          <w:bCs/>
          <w:color w:val="1F3763" w:themeColor="accent1" w:themeShade="7F"/>
          <w:sz w:val="24"/>
          <w:szCs w:val="24"/>
        </w:rPr>
      </w:pPr>
      <w:r w:rsidRPr="33D578CE">
        <w:rPr>
          <w:rFonts w:ascii="Calibri" w:eastAsia="Calibri" w:hAnsi="Calibri" w:cs="Calibri"/>
        </w:rPr>
        <w:t>The FAO´s LCCS was used as the basis for the</w:t>
      </w:r>
      <w:r w:rsidR="003D254A">
        <w:rPr>
          <w:rFonts w:ascii="Calibri" w:eastAsia="Calibri" w:hAnsi="Calibri" w:cs="Calibri"/>
        </w:rPr>
        <w:t xml:space="preserve"> original</w:t>
      </w:r>
      <w:r w:rsidRPr="33D578CE">
        <w:rPr>
          <w:rFonts w:ascii="Calibri" w:eastAsia="Calibri" w:hAnsi="Calibri" w:cs="Calibri"/>
        </w:rPr>
        <w:t xml:space="preserve"> ISO standard 19144-2 Land Cover</w:t>
      </w:r>
      <w:r w:rsidR="003D254A">
        <w:rPr>
          <w:rFonts w:ascii="Calibri" w:eastAsia="Calibri" w:hAnsi="Calibri" w:cs="Calibri"/>
        </w:rPr>
        <w:t xml:space="preserve"> Meta Language</w:t>
      </w:r>
      <w:r w:rsidRPr="33D578CE">
        <w:rPr>
          <w:rFonts w:ascii="Calibri" w:eastAsia="Calibri" w:hAnsi="Calibri" w:cs="Calibri"/>
        </w:rPr>
        <w:t xml:space="preserve">, </w:t>
      </w:r>
      <w:r w:rsidR="23B01BCF" w:rsidRPr="33D578CE">
        <w:rPr>
          <w:rFonts w:ascii="Calibri" w:eastAsia="Calibri" w:hAnsi="Calibri" w:cs="Calibri"/>
        </w:rPr>
        <w:t>that is why it is also mentioned here.</w:t>
      </w:r>
    </w:p>
    <w:p w14:paraId="547B4FF3" w14:textId="5A65F9C0" w:rsidR="00663E18" w:rsidRPr="00206CE3" w:rsidRDefault="00663E18" w:rsidP="00C528EE">
      <w:pPr>
        <w:pStyle w:val="Heading1"/>
      </w:pPr>
      <w:r w:rsidRPr="00206CE3">
        <w:t>Archive</w:t>
      </w:r>
      <w:r w:rsidR="00C528EE">
        <w:t xml:space="preserve"> / D</w:t>
      </w:r>
      <w:r w:rsidR="00206CE3" w:rsidRPr="00206CE3">
        <w:t>ownload page</w:t>
      </w:r>
    </w:p>
    <w:p w14:paraId="52A485EA" w14:textId="629AE59D" w:rsidR="001C0AAA" w:rsidRDefault="0009425F" w:rsidP="738466DB">
      <w:pPr>
        <w:rPr>
          <w:i/>
          <w:iCs/>
        </w:rPr>
      </w:pPr>
      <w:r>
        <w:rPr>
          <w:i/>
          <w:iCs/>
        </w:rPr>
        <w:t xml:space="preserve">[notes:  </w:t>
      </w:r>
      <w:r w:rsidR="474A866E" w:rsidRPr="00206CE3">
        <w:rPr>
          <w:i/>
          <w:iCs/>
        </w:rPr>
        <w:t>The new CLMS portal will have a download/archive page offering the possibility to dow</w:t>
      </w:r>
      <w:r w:rsidR="00272A14" w:rsidRPr="00206CE3">
        <w:rPr>
          <w:i/>
          <w:iCs/>
        </w:rPr>
        <w:t>n</w:t>
      </w:r>
      <w:r w:rsidR="474A866E" w:rsidRPr="00206CE3">
        <w:rPr>
          <w:i/>
          <w:iCs/>
        </w:rPr>
        <w:t xml:space="preserve">load the latest version of the </w:t>
      </w:r>
      <w:r w:rsidR="00206CE3" w:rsidRPr="00206CE3">
        <w:rPr>
          <w:i/>
          <w:iCs/>
        </w:rPr>
        <w:t xml:space="preserve">reference EAGLE material tools and </w:t>
      </w:r>
      <w:r w:rsidR="474A866E" w:rsidRPr="00206CE3">
        <w:rPr>
          <w:i/>
          <w:iCs/>
        </w:rPr>
        <w:t xml:space="preserve">documents </w:t>
      </w:r>
      <w:r w:rsidR="003D254A" w:rsidRPr="00206CE3">
        <w:rPr>
          <w:i/>
          <w:iCs/>
        </w:rPr>
        <w:t>e.g.,</w:t>
      </w:r>
      <w:r w:rsidR="474A866E" w:rsidRPr="00206CE3">
        <w:rPr>
          <w:i/>
          <w:iCs/>
        </w:rPr>
        <w:t xml:space="preserve"> matrix, </w:t>
      </w:r>
      <w:proofErr w:type="gramStart"/>
      <w:r w:rsidR="474A866E" w:rsidRPr="00206CE3">
        <w:rPr>
          <w:i/>
          <w:iCs/>
        </w:rPr>
        <w:t>UML</w:t>
      </w:r>
      <w:proofErr w:type="gramEnd"/>
      <w:r w:rsidR="79C8620D" w:rsidRPr="00206CE3">
        <w:rPr>
          <w:i/>
          <w:iCs/>
        </w:rPr>
        <w:t xml:space="preserve"> and previous versions.</w:t>
      </w:r>
    </w:p>
    <w:p w14:paraId="529DF0C5" w14:textId="77777777" w:rsidR="00C528EE" w:rsidRPr="00206CE3" w:rsidRDefault="00C528EE" w:rsidP="00C528EE">
      <w:pPr>
        <w:rPr>
          <w:i/>
          <w:iCs/>
        </w:rPr>
      </w:pPr>
      <w:r w:rsidRPr="00206CE3">
        <w:rPr>
          <w:i/>
          <w:iCs/>
        </w:rPr>
        <w:t>Content to be organized in the archive:</w:t>
      </w:r>
    </w:p>
    <w:p w14:paraId="102A84C5" w14:textId="77777777" w:rsidR="00C528EE" w:rsidRPr="00206CE3" w:rsidRDefault="00C528EE" w:rsidP="00C528EE">
      <w:pPr>
        <w:pStyle w:val="ListParagraph"/>
        <w:numPr>
          <w:ilvl w:val="0"/>
          <w:numId w:val="10"/>
        </w:numPr>
        <w:rPr>
          <w:i/>
          <w:iCs/>
        </w:rPr>
      </w:pPr>
      <w:r w:rsidRPr="00206CE3">
        <w:rPr>
          <w:i/>
          <w:iCs/>
        </w:rPr>
        <w:t xml:space="preserve">Previous version of main documents, matrix, </w:t>
      </w:r>
      <w:proofErr w:type="spellStart"/>
      <w:r w:rsidRPr="00206CE3">
        <w:rPr>
          <w:i/>
          <w:iCs/>
        </w:rPr>
        <w:t>uml</w:t>
      </w:r>
      <w:proofErr w:type="spellEnd"/>
      <w:r w:rsidRPr="00206CE3">
        <w:rPr>
          <w:i/>
          <w:iCs/>
        </w:rPr>
        <w:t>, … [CLMS EAGLE downloads]</w:t>
      </w:r>
    </w:p>
    <w:p w14:paraId="4A342CD1" w14:textId="77777777" w:rsidR="00C528EE" w:rsidRPr="00206CE3" w:rsidRDefault="00C528EE" w:rsidP="00C528EE">
      <w:pPr>
        <w:pStyle w:val="ListParagraph"/>
        <w:numPr>
          <w:ilvl w:val="0"/>
          <w:numId w:val="10"/>
        </w:numPr>
        <w:rPr>
          <w:i/>
          <w:iCs/>
        </w:rPr>
      </w:pPr>
      <w:r w:rsidRPr="00206CE3">
        <w:rPr>
          <w:i/>
          <w:iCs/>
        </w:rPr>
        <w:t>Old documents: Grid approach, CIGAR, …; [</w:t>
      </w:r>
      <w:proofErr w:type="spellStart"/>
      <w:r w:rsidRPr="00206CE3">
        <w:rPr>
          <w:i/>
          <w:iCs/>
        </w:rPr>
        <w:t>eionet</w:t>
      </w:r>
      <w:proofErr w:type="spellEnd"/>
      <w:r w:rsidRPr="00206CE3">
        <w:rPr>
          <w:i/>
          <w:iCs/>
        </w:rPr>
        <w:t xml:space="preserve"> page]</w:t>
      </w:r>
    </w:p>
    <w:p w14:paraId="4EA8310E" w14:textId="77777777" w:rsidR="00C528EE" w:rsidRPr="00206CE3" w:rsidRDefault="00C528EE" w:rsidP="00C528EE">
      <w:pPr>
        <w:pStyle w:val="ListParagraph"/>
        <w:numPr>
          <w:ilvl w:val="0"/>
          <w:numId w:val="10"/>
        </w:numPr>
        <w:rPr>
          <w:i/>
          <w:iCs/>
        </w:rPr>
      </w:pPr>
      <w:r w:rsidRPr="00206CE3">
        <w:rPr>
          <w:i/>
          <w:iCs/>
        </w:rPr>
        <w:t>meeting references. [</w:t>
      </w:r>
      <w:proofErr w:type="spellStart"/>
      <w:r w:rsidRPr="00206CE3">
        <w:rPr>
          <w:i/>
          <w:iCs/>
        </w:rPr>
        <w:t>eionet</w:t>
      </w:r>
      <w:proofErr w:type="spellEnd"/>
      <w:r w:rsidRPr="00206CE3">
        <w:rPr>
          <w:i/>
          <w:iCs/>
        </w:rPr>
        <w:t xml:space="preserve"> page]</w:t>
      </w:r>
    </w:p>
    <w:p w14:paraId="256ECBD7" w14:textId="77777777" w:rsidR="00C528EE" w:rsidRDefault="00C528EE" w:rsidP="00C528EE">
      <w:pPr>
        <w:pStyle w:val="ListParagraph"/>
        <w:numPr>
          <w:ilvl w:val="0"/>
          <w:numId w:val="10"/>
        </w:numPr>
        <w:rPr>
          <w:i/>
          <w:iCs/>
        </w:rPr>
      </w:pPr>
      <w:r w:rsidRPr="4C13DE8D">
        <w:rPr>
          <w:i/>
          <w:iCs/>
        </w:rPr>
        <w:t>tools: EMPACT, EAGLE GIS database? [</w:t>
      </w:r>
      <w:proofErr w:type="spellStart"/>
      <w:r w:rsidRPr="4C13DE8D">
        <w:rPr>
          <w:i/>
          <w:iCs/>
        </w:rPr>
        <w:t>eionet</w:t>
      </w:r>
      <w:proofErr w:type="spellEnd"/>
      <w:r w:rsidRPr="4C13DE8D">
        <w:rPr>
          <w:i/>
          <w:iCs/>
        </w:rPr>
        <w:t xml:space="preserve"> page]</w:t>
      </w:r>
    </w:p>
    <w:p w14:paraId="3F3FC91A" w14:textId="6B6798C4" w:rsidR="00C528EE" w:rsidRPr="00C528EE" w:rsidRDefault="00C528EE" w:rsidP="00C528EE">
      <w:pPr>
        <w:rPr>
          <w:i/>
          <w:iCs/>
        </w:rPr>
      </w:pPr>
      <w:r w:rsidRPr="00C528EE">
        <w:rPr>
          <w:i/>
          <w:iCs/>
        </w:rPr>
        <w:t xml:space="preserve">While the rest of documentation </w:t>
      </w:r>
      <w:r>
        <w:rPr>
          <w:i/>
          <w:iCs/>
        </w:rPr>
        <w:t xml:space="preserve">is </w:t>
      </w:r>
      <w:r w:rsidRPr="00C528EE">
        <w:rPr>
          <w:i/>
          <w:iCs/>
        </w:rPr>
        <w:t xml:space="preserve">not foreseen in Copernicus, could be a cloud space located in </w:t>
      </w:r>
      <w:r>
        <w:rPr>
          <w:i/>
          <w:iCs/>
        </w:rPr>
        <w:t xml:space="preserve">EIONET </w:t>
      </w:r>
      <w:r w:rsidRPr="00C528EE">
        <w:rPr>
          <w:i/>
          <w:iCs/>
        </w:rPr>
        <w:t>FORUM, to be agreed.</w:t>
      </w:r>
      <w:r w:rsidR="0009425F">
        <w:rPr>
          <w:i/>
          <w:iCs/>
        </w:rPr>
        <w:t>]</w:t>
      </w:r>
    </w:p>
    <w:p w14:paraId="25B6A6F6" w14:textId="77777777" w:rsidR="00C528EE" w:rsidRPr="00206CE3" w:rsidRDefault="00C528EE" w:rsidP="738466DB">
      <w:pPr>
        <w:rPr>
          <w:i/>
          <w:iCs/>
        </w:rPr>
      </w:pPr>
    </w:p>
    <w:p w14:paraId="17CFCA1E" w14:textId="77777777" w:rsidR="00954207" w:rsidRPr="00206CE3" w:rsidRDefault="00954207" w:rsidP="00525808">
      <w:pPr>
        <w:keepNext/>
      </w:pPr>
      <w:r w:rsidRPr="00206CE3">
        <w:rPr>
          <w:noProof/>
          <w:lang w:val="de-DE" w:eastAsia="de-DE"/>
        </w:rPr>
        <w:lastRenderedPageBreak/>
        <w:drawing>
          <wp:inline distT="0" distB="0" distL="0" distR="0" wp14:anchorId="29CA9DFA" wp14:editId="3776AEB9">
            <wp:extent cx="4171950" cy="2773617"/>
            <wp:effectExtent l="0" t="0" r="0" b="825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45"/>
                    <a:stretch>
                      <a:fillRect/>
                    </a:stretch>
                  </pic:blipFill>
                  <pic:spPr>
                    <a:xfrm>
                      <a:off x="0" y="0"/>
                      <a:ext cx="4197815" cy="2790813"/>
                    </a:xfrm>
                    <a:prstGeom prst="rect">
                      <a:avLst/>
                    </a:prstGeom>
                  </pic:spPr>
                </pic:pic>
              </a:graphicData>
            </a:graphic>
          </wp:inline>
        </w:drawing>
      </w:r>
    </w:p>
    <w:p w14:paraId="6237287D" w14:textId="22CD92B8" w:rsidR="00211FD5" w:rsidRPr="00206CE3" w:rsidRDefault="00954207" w:rsidP="00525808">
      <w:pPr>
        <w:pStyle w:val="Caption"/>
      </w:pPr>
      <w:r w:rsidRPr="00206CE3">
        <w:t xml:space="preserve">Figure </w:t>
      </w:r>
      <w:r>
        <w:fldChar w:fldCharType="begin"/>
      </w:r>
      <w:r>
        <w:instrText>SEQ Figure \* ARABIC</w:instrText>
      </w:r>
      <w:r>
        <w:fldChar w:fldCharType="separate"/>
      </w:r>
      <w:r w:rsidR="007E5420">
        <w:rPr>
          <w:noProof/>
        </w:rPr>
        <w:t>10</w:t>
      </w:r>
      <w:r>
        <w:fldChar w:fldCharType="end"/>
      </w:r>
      <w:r w:rsidRPr="00206CE3">
        <w:t xml:space="preserve"> Example of download archive section, including publication item.</w:t>
      </w:r>
    </w:p>
    <w:p w14:paraId="79C27454" w14:textId="42DAC273" w:rsidR="1035A084" w:rsidRDefault="6DB2D847" w:rsidP="00C528EE">
      <w:pPr>
        <w:pStyle w:val="Heading1"/>
      </w:pPr>
      <w:r>
        <w:t>Publications</w:t>
      </w:r>
    </w:p>
    <w:p w14:paraId="24D5A9CE" w14:textId="729F5A7A" w:rsidR="00225616" w:rsidRPr="00C6280E" w:rsidRDefault="0009425F" w:rsidP="00225616">
      <w:pPr>
        <w:rPr>
          <w:i/>
          <w:iCs/>
        </w:rPr>
      </w:pPr>
      <w:r>
        <w:rPr>
          <w:i/>
          <w:iCs/>
        </w:rPr>
        <w:t xml:space="preserve">[Notes: </w:t>
      </w:r>
      <w:r w:rsidR="007F5E68" w:rsidRPr="00C6280E">
        <w:rPr>
          <w:i/>
          <w:iCs/>
        </w:rPr>
        <w:t xml:space="preserve">Due to the limited numerous of items, is suggested to include </w:t>
      </w:r>
      <w:r w:rsidR="00C6280E" w:rsidRPr="00C6280E">
        <w:rPr>
          <w:i/>
          <w:iCs/>
        </w:rPr>
        <w:t>a section “publication” in the download page see previous chapter.</w:t>
      </w:r>
      <w:r w:rsidR="0095344F">
        <w:rPr>
          <w:i/>
          <w:iCs/>
        </w:rPr>
        <w:t>]</w:t>
      </w:r>
    </w:p>
    <w:p w14:paraId="5DD2886D" w14:textId="7E9EECB0" w:rsidR="1035A084" w:rsidRDefault="00000000" w:rsidP="4C13DE8D">
      <w:pPr>
        <w:rPr>
          <w:i/>
          <w:iCs/>
        </w:rPr>
      </w:pPr>
      <w:hyperlink r:id="rId46">
        <w:r w:rsidR="6DB2D847" w:rsidRPr="4C13DE8D">
          <w:rPr>
            <w:rStyle w:val="Hyperlink"/>
            <w:i/>
            <w:iCs/>
          </w:rPr>
          <w:t>The EAGLE concept - A vision of a future European Land Monitoring Framework</w:t>
        </w:r>
        <w:r w:rsidR="1035A084">
          <w:br/>
        </w:r>
      </w:hyperlink>
      <w:r w:rsidR="6DB2D847" w:rsidRPr="4C13DE8D">
        <w:rPr>
          <w:i/>
          <w:iCs/>
        </w:rPr>
        <w:t xml:space="preserve"> Arnold, S., Kosztra, B., Banko, G., Smith, G., Hazeu, G., Bock, M., Valcarcel-Sanz, N. (2013): The EAGLE concept - A vision of a future European Land Monitoring Framework. </w:t>
      </w:r>
      <w:r w:rsidR="1035A084">
        <w:br/>
      </w:r>
      <w:r w:rsidR="6DB2D847" w:rsidRPr="4C13DE8D">
        <w:rPr>
          <w:i/>
          <w:iCs/>
          <w:u w:val="single"/>
        </w:rPr>
        <w:t>In</w:t>
      </w:r>
      <w:r w:rsidR="6DB2D847" w:rsidRPr="4C13DE8D">
        <w:rPr>
          <w:i/>
          <w:iCs/>
        </w:rPr>
        <w:t xml:space="preserve">: </w:t>
      </w:r>
      <w:proofErr w:type="spellStart"/>
      <w:r w:rsidR="6DB2D847" w:rsidRPr="4C13DE8D">
        <w:rPr>
          <w:i/>
          <w:iCs/>
        </w:rPr>
        <w:t>Lasaponara</w:t>
      </w:r>
      <w:proofErr w:type="spellEnd"/>
      <w:r w:rsidR="6DB2D847" w:rsidRPr="4C13DE8D">
        <w:rPr>
          <w:i/>
          <w:iCs/>
        </w:rPr>
        <w:t xml:space="preserve"> R., Masini N., Biscione M. (Editors): EARSeL Symposium proceedings 2013, "Towards Horizon 2020". The original publication can be found in the EARSeL symposium´s proceedings of 2013 under this link.</w:t>
      </w:r>
    </w:p>
    <w:p w14:paraId="7F2294AB" w14:textId="0E8FB966" w:rsidR="1035A084" w:rsidRDefault="00000000" w:rsidP="4C13DE8D">
      <w:pPr>
        <w:rPr>
          <w:i/>
          <w:iCs/>
        </w:rPr>
      </w:pPr>
      <w:hyperlink r:id="rId47">
        <w:r w:rsidR="6DB2D847" w:rsidRPr="4C13DE8D">
          <w:rPr>
            <w:rStyle w:val="Hyperlink"/>
            <w:i/>
            <w:iCs/>
          </w:rPr>
          <w:t>The EAGLE Concept [@ Living Planet Symposium 2019]</w:t>
        </w:r>
        <w:r w:rsidR="1035A084">
          <w:br/>
        </w:r>
      </w:hyperlink>
      <w:r w:rsidR="6DB2D847" w:rsidRPr="4C13DE8D">
        <w:rPr>
          <w:i/>
          <w:iCs/>
        </w:rPr>
        <w:t xml:space="preserve">Arnold, S., Smith, G., Bock, M. (2019): The EAGLE Concept – Applications of an object-oriented data modelling approach for land cover and land use. </w:t>
      </w:r>
      <w:r w:rsidR="1035A084">
        <w:br/>
      </w:r>
      <w:r w:rsidR="6DB2D847" w:rsidRPr="4C13DE8D">
        <w:rPr>
          <w:i/>
          <w:iCs/>
        </w:rPr>
        <w:t>Abstract for ESA Living Planet Symposium (LPS) 2019, 13. - 17. May 2019, Milano, Italy.</w:t>
      </w:r>
    </w:p>
    <w:p w14:paraId="4AB5EB9F" w14:textId="124BB2E2" w:rsidR="1035A084" w:rsidRDefault="1035A084" w:rsidP="4C13DE8D"/>
    <w:sectPr w:rsidR="1035A084">
      <w:footerReference w:type="default" r:id="rId4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Tobias Langanke" w:date="2023-01-20T09:16:00Z" w:initials="TL">
    <w:p w14:paraId="2ECFB94F" w14:textId="77777777" w:rsidR="007E5420" w:rsidRDefault="007E5420" w:rsidP="007E5420">
      <w:pPr>
        <w:pStyle w:val="CommentText"/>
      </w:pPr>
      <w:r>
        <w:t>this abbreviation and wording is new to me. We should use standard expressions that are also used on the CLC+ pages and user manual documents</w:t>
      </w:r>
      <w:r>
        <w:rPr>
          <w:rStyle w:val="CommentReference"/>
        </w:rPr>
        <w:annotationRef/>
      </w:r>
    </w:p>
    <w:p w14:paraId="7204C877" w14:textId="77777777" w:rsidR="007E5420" w:rsidRDefault="007E5420" w:rsidP="007E5420">
      <w:pPr>
        <w:pStyle w:val="CommentText"/>
      </w:pPr>
    </w:p>
  </w:comment>
  <w:comment w:id="4" w:author="starnold" w:date="2023-01-24T09:09:00Z" w:initials="s">
    <w:p w14:paraId="3C8B62FC" w14:textId="77777777" w:rsidR="007E5420" w:rsidRDefault="007E5420" w:rsidP="007E5420">
      <w:pPr>
        <w:pStyle w:val="CommentText"/>
      </w:pPr>
      <w:r>
        <w:rPr>
          <w:rStyle w:val="CommentReference"/>
        </w:rPr>
        <w:annotationRef/>
      </w:r>
      <w:r>
        <w:t>Giving name to this platform ("DIEP", or different name) can be helpful in communicating about CLC+ , whether one speaks about the architectural structure of the "CORE System" (invisible for user), or if we speak about the user "Data integration platform" where users make ingestions and extraction and administer their input / output.</w:t>
      </w:r>
      <w:r>
        <w:rPr>
          <w:rStyle w:val="CommentReference"/>
        </w:rPr>
        <w:annotationRef/>
      </w:r>
    </w:p>
  </w:comment>
  <w:comment w:id="5" w:author="Tobias Langanke" w:date="2023-01-20T09:50:00Z" w:initials="TL">
    <w:p w14:paraId="641D8DD1" w14:textId="3D5849EE" w:rsidR="3F9C57BE" w:rsidRDefault="3F9C57BE">
      <w:pPr>
        <w:pStyle w:val="CommentText"/>
      </w:pPr>
      <w:r>
        <w:t>section needs a second careful read from our side at EEA before going live online</w:t>
      </w:r>
      <w:r>
        <w:rPr>
          <w:rStyle w:val="CommentReference"/>
        </w:rPr>
        <w:annotationRef/>
      </w:r>
    </w:p>
  </w:comment>
  <w:comment w:id="6" w:author="Ana Maria Ribeiro de Sousa" w:date="2023-01-20T12:00:00Z" w:initials="AMRdS">
    <w:p w14:paraId="53C0C03A" w14:textId="77777777" w:rsidR="00001CD6" w:rsidRDefault="00001CD6">
      <w:pPr>
        <w:pStyle w:val="CommentText"/>
      </w:pPr>
      <w:r>
        <w:rPr>
          <w:rStyle w:val="CommentReference"/>
        </w:rPr>
        <w:annotationRef/>
      </w:r>
      <w:r>
        <w:t>I suggest adding a bit more text here to highlight that EAGLE might be used outside CLC+ context. Maybe ask Gebhard to revies the sentence?</w:t>
      </w:r>
    </w:p>
  </w:comment>
  <w:comment w:id="7" w:author="starnold" w:date="2023-01-31T17:04:00Z" w:initials="s">
    <w:p w14:paraId="0D3FE95E" w14:textId="420D2C36" w:rsidR="00020AED" w:rsidRDefault="00020AED">
      <w:pPr>
        <w:pStyle w:val="CommentText"/>
      </w:pPr>
      <w:r>
        <w:rPr>
          <w:rStyle w:val="CommentReference"/>
        </w:rPr>
        <w:annotationRef/>
      </w:r>
      <w:r>
        <w:t>Point to future results of task 7.</w:t>
      </w:r>
    </w:p>
  </w:comment>
  <w:comment w:id="8" w:author="Geoff Smith" w:date="2023-03-17T12:00:00Z" w:initials="GS">
    <w:p w14:paraId="6A3BD0B6" w14:textId="77777777" w:rsidR="00972FA8" w:rsidRDefault="00972FA8" w:rsidP="00FA2979">
      <w:pPr>
        <w:pStyle w:val="CommentText"/>
      </w:pPr>
      <w:r>
        <w:rPr>
          <w:rStyle w:val="CommentReference"/>
        </w:rPr>
        <w:annotationRef/>
      </w:r>
      <w:r>
        <w:t>Should the title just refer to 19144?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204C877" w15:done="0"/>
  <w15:commentEx w15:paraId="3C8B62FC" w15:paraIdParent="7204C877" w15:done="0"/>
  <w15:commentEx w15:paraId="641D8DD1" w15:done="0"/>
  <w15:commentEx w15:paraId="53C0C03A" w15:done="0"/>
  <w15:commentEx w15:paraId="0D3FE95E" w15:paraIdParent="53C0C03A" w15:done="0"/>
  <w15:commentEx w15:paraId="6A3BD0B6" w15:paraIdParent="53C0C0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ED4E6" w16cex:dateUtc="2023-03-17T12: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204C877" w16cid:durableId="27B48B08"/>
  <w16cid:commentId w16cid:paraId="3C8B62FC" w16cid:durableId="27B48B07"/>
  <w16cid:commentId w16cid:paraId="641D8DD1" w16cid:durableId="279734D7"/>
  <w16cid:commentId w16cid:paraId="53C0C03A" w16cid:durableId="279734D8"/>
  <w16cid:commentId w16cid:paraId="0D3FE95E" w16cid:durableId="279734D9"/>
  <w16cid:commentId w16cid:paraId="6A3BD0B6" w16cid:durableId="27BED4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70577" w14:textId="77777777" w:rsidR="000047A4" w:rsidRDefault="000047A4" w:rsidP="00B30C26">
      <w:pPr>
        <w:spacing w:after="0" w:line="240" w:lineRule="auto"/>
      </w:pPr>
      <w:r>
        <w:separator/>
      </w:r>
    </w:p>
  </w:endnote>
  <w:endnote w:type="continuationSeparator" w:id="0">
    <w:p w14:paraId="259287D5" w14:textId="77777777" w:rsidR="000047A4" w:rsidRDefault="000047A4" w:rsidP="00B30C26">
      <w:pPr>
        <w:spacing w:after="0" w:line="240" w:lineRule="auto"/>
      </w:pPr>
      <w:r>
        <w:continuationSeparator/>
      </w:r>
    </w:p>
  </w:endnote>
  <w:endnote w:type="continuationNotice" w:id="1">
    <w:p w14:paraId="064DC605" w14:textId="77777777" w:rsidR="000047A4" w:rsidRDefault="000047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0158590"/>
      <w:docPartObj>
        <w:docPartGallery w:val="Page Numbers (Bottom of Page)"/>
        <w:docPartUnique/>
      </w:docPartObj>
    </w:sdtPr>
    <w:sdtEndPr>
      <w:rPr>
        <w:noProof/>
      </w:rPr>
    </w:sdtEndPr>
    <w:sdtContent>
      <w:p w14:paraId="391E9AC2" w14:textId="587A323C" w:rsidR="00257A77" w:rsidRDefault="00257A77">
        <w:pPr>
          <w:pStyle w:val="Footer"/>
          <w:jc w:val="right"/>
        </w:pPr>
        <w:r>
          <w:fldChar w:fldCharType="begin"/>
        </w:r>
        <w:r>
          <w:instrText xml:space="preserve"> PAGE   \* MERGEFORMAT </w:instrText>
        </w:r>
        <w:r>
          <w:fldChar w:fldCharType="separate"/>
        </w:r>
        <w:r w:rsidR="00AF1CFD">
          <w:rPr>
            <w:noProof/>
          </w:rPr>
          <w:t>13</w:t>
        </w:r>
        <w:r>
          <w:rPr>
            <w:noProof/>
          </w:rPr>
          <w:fldChar w:fldCharType="end"/>
        </w:r>
      </w:p>
    </w:sdtContent>
  </w:sdt>
  <w:p w14:paraId="18E98B8E" w14:textId="77777777" w:rsidR="00B30C26" w:rsidRDefault="00B30C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11FBE" w14:textId="77777777" w:rsidR="000047A4" w:rsidRDefault="000047A4" w:rsidP="00B30C26">
      <w:pPr>
        <w:spacing w:after="0" w:line="240" w:lineRule="auto"/>
      </w:pPr>
      <w:r>
        <w:separator/>
      </w:r>
    </w:p>
  </w:footnote>
  <w:footnote w:type="continuationSeparator" w:id="0">
    <w:p w14:paraId="0FA483EA" w14:textId="77777777" w:rsidR="000047A4" w:rsidRDefault="000047A4" w:rsidP="00B30C26">
      <w:pPr>
        <w:spacing w:after="0" w:line="240" w:lineRule="auto"/>
      </w:pPr>
      <w:r>
        <w:continuationSeparator/>
      </w:r>
    </w:p>
  </w:footnote>
  <w:footnote w:type="continuationNotice" w:id="1">
    <w:p w14:paraId="0E3F6108" w14:textId="77777777" w:rsidR="000047A4" w:rsidRDefault="000047A4">
      <w:pPr>
        <w:spacing w:after="0" w:line="240" w:lineRule="auto"/>
      </w:pPr>
    </w:p>
  </w:footnote>
  <w:footnote w:id="2">
    <w:p w14:paraId="29F362A9" w14:textId="1F21B071" w:rsidR="009053DA" w:rsidRPr="00AE25FC" w:rsidRDefault="009053DA">
      <w:pPr>
        <w:pStyle w:val="FootnoteText"/>
      </w:pPr>
      <w:r>
        <w:rPr>
          <w:rStyle w:val="FootnoteReference"/>
        </w:rPr>
        <w:footnoteRef/>
      </w:r>
      <w:r>
        <w:t xml:space="preserve"> </w:t>
      </w:r>
      <w:r w:rsidR="00914E84">
        <w:rPr>
          <w:lang w:val="en-US"/>
        </w:rPr>
        <w:t xml:space="preserve">The EAGLE </w:t>
      </w:r>
      <w:r w:rsidR="0081751F">
        <w:rPr>
          <w:lang w:val="en-US"/>
        </w:rPr>
        <w:t>G</w:t>
      </w:r>
      <w:r w:rsidR="00914E84">
        <w:rPr>
          <w:lang w:val="en-US"/>
        </w:rPr>
        <w:t xml:space="preserve">roup was created within </w:t>
      </w:r>
      <w:r w:rsidR="0081751F">
        <w:rPr>
          <w:lang w:val="en-US"/>
        </w:rPr>
        <w:t xml:space="preserve">what was </w:t>
      </w:r>
      <w:r w:rsidR="00914E84">
        <w:rPr>
          <w:lang w:val="en-US"/>
        </w:rPr>
        <w:t xml:space="preserve">the Eionet National Reference Centre on Land Cover </w:t>
      </w:r>
      <w:r w:rsidR="0081751F">
        <w:rPr>
          <w:lang w:val="en-US"/>
        </w:rPr>
        <w:t xml:space="preserve">which has </w:t>
      </w:r>
      <w:r w:rsidR="00BC7F5E">
        <w:rPr>
          <w:lang w:val="en-US"/>
        </w:rPr>
        <w:t xml:space="preserve">now </w:t>
      </w:r>
      <w:r w:rsidR="0081751F">
        <w:rPr>
          <w:lang w:val="en-US"/>
        </w:rPr>
        <w:t xml:space="preserve">been </w:t>
      </w:r>
      <w:r w:rsidR="00BC7F5E">
        <w:rPr>
          <w:lang w:val="en-US"/>
        </w:rPr>
        <w:t xml:space="preserve">replaced by the Eionet Group Land Systems (Thematic Group support to Copernicus </w:t>
      </w:r>
      <w:r w:rsidR="00EC49E0">
        <w:rPr>
          <w:lang w:val="en-US"/>
        </w:rPr>
        <w:t>Land)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00762"/>
    <w:multiLevelType w:val="hybridMultilevel"/>
    <w:tmpl w:val="F11442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B741EA"/>
    <w:multiLevelType w:val="hybridMultilevel"/>
    <w:tmpl w:val="E736935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B89DB4"/>
    <w:multiLevelType w:val="multilevel"/>
    <w:tmpl w:val="86E8D1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D8B6ED3"/>
    <w:multiLevelType w:val="hybridMultilevel"/>
    <w:tmpl w:val="C040EF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77584B"/>
    <w:multiLevelType w:val="hybridMultilevel"/>
    <w:tmpl w:val="1DE8B154"/>
    <w:lvl w:ilvl="0" w:tplc="9A8420C0">
      <w:start w:val="1"/>
      <w:numFmt w:val="bullet"/>
      <w:lvlText w:val=""/>
      <w:lvlJc w:val="left"/>
      <w:pPr>
        <w:ind w:left="720" w:hanging="360"/>
      </w:pPr>
      <w:rPr>
        <w:rFonts w:ascii="Symbol" w:hAnsi="Symbol" w:hint="default"/>
      </w:rPr>
    </w:lvl>
    <w:lvl w:ilvl="1" w:tplc="BE0A05C2">
      <w:start w:val="1"/>
      <w:numFmt w:val="bullet"/>
      <w:lvlText w:val="o"/>
      <w:lvlJc w:val="left"/>
      <w:pPr>
        <w:ind w:left="1440" w:hanging="360"/>
      </w:pPr>
      <w:rPr>
        <w:rFonts w:ascii="Courier New" w:hAnsi="Courier New" w:hint="default"/>
      </w:rPr>
    </w:lvl>
    <w:lvl w:ilvl="2" w:tplc="5C189F62">
      <w:start w:val="1"/>
      <w:numFmt w:val="bullet"/>
      <w:lvlText w:val=""/>
      <w:lvlJc w:val="left"/>
      <w:pPr>
        <w:ind w:left="2160" w:hanging="360"/>
      </w:pPr>
      <w:rPr>
        <w:rFonts w:ascii="Wingdings" w:hAnsi="Wingdings" w:hint="default"/>
      </w:rPr>
    </w:lvl>
    <w:lvl w:ilvl="3" w:tplc="EA0668D0">
      <w:start w:val="1"/>
      <w:numFmt w:val="bullet"/>
      <w:lvlText w:val=""/>
      <w:lvlJc w:val="left"/>
      <w:pPr>
        <w:ind w:left="2880" w:hanging="360"/>
      </w:pPr>
      <w:rPr>
        <w:rFonts w:ascii="Symbol" w:hAnsi="Symbol" w:hint="default"/>
      </w:rPr>
    </w:lvl>
    <w:lvl w:ilvl="4" w:tplc="6DE43044">
      <w:start w:val="1"/>
      <w:numFmt w:val="bullet"/>
      <w:lvlText w:val="o"/>
      <w:lvlJc w:val="left"/>
      <w:pPr>
        <w:ind w:left="3600" w:hanging="360"/>
      </w:pPr>
      <w:rPr>
        <w:rFonts w:ascii="Courier New" w:hAnsi="Courier New" w:hint="default"/>
      </w:rPr>
    </w:lvl>
    <w:lvl w:ilvl="5" w:tplc="12242D48">
      <w:start w:val="1"/>
      <w:numFmt w:val="bullet"/>
      <w:lvlText w:val=""/>
      <w:lvlJc w:val="left"/>
      <w:pPr>
        <w:ind w:left="4320" w:hanging="360"/>
      </w:pPr>
      <w:rPr>
        <w:rFonts w:ascii="Wingdings" w:hAnsi="Wingdings" w:hint="default"/>
      </w:rPr>
    </w:lvl>
    <w:lvl w:ilvl="6" w:tplc="927E88EA">
      <w:start w:val="1"/>
      <w:numFmt w:val="bullet"/>
      <w:lvlText w:val=""/>
      <w:lvlJc w:val="left"/>
      <w:pPr>
        <w:ind w:left="5040" w:hanging="360"/>
      </w:pPr>
      <w:rPr>
        <w:rFonts w:ascii="Symbol" w:hAnsi="Symbol" w:hint="default"/>
      </w:rPr>
    </w:lvl>
    <w:lvl w:ilvl="7" w:tplc="E138A0F6">
      <w:start w:val="1"/>
      <w:numFmt w:val="bullet"/>
      <w:lvlText w:val="o"/>
      <w:lvlJc w:val="left"/>
      <w:pPr>
        <w:ind w:left="5760" w:hanging="360"/>
      </w:pPr>
      <w:rPr>
        <w:rFonts w:ascii="Courier New" w:hAnsi="Courier New" w:hint="default"/>
      </w:rPr>
    </w:lvl>
    <w:lvl w:ilvl="8" w:tplc="8D9C36E4">
      <w:start w:val="1"/>
      <w:numFmt w:val="bullet"/>
      <w:lvlText w:val=""/>
      <w:lvlJc w:val="left"/>
      <w:pPr>
        <w:ind w:left="6480" w:hanging="360"/>
      </w:pPr>
      <w:rPr>
        <w:rFonts w:ascii="Wingdings" w:hAnsi="Wingdings" w:hint="default"/>
      </w:rPr>
    </w:lvl>
  </w:abstractNum>
  <w:abstractNum w:abstractNumId="5" w15:restartNumberingAfterBreak="0">
    <w:nsid w:val="35F0781E"/>
    <w:multiLevelType w:val="hybridMultilevel"/>
    <w:tmpl w:val="7E2E398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6D0CF3"/>
    <w:multiLevelType w:val="multilevel"/>
    <w:tmpl w:val="642A32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73167C7"/>
    <w:multiLevelType w:val="hybridMultilevel"/>
    <w:tmpl w:val="DD0EEAD6"/>
    <w:lvl w:ilvl="0" w:tplc="88780C3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418DCDA"/>
    <w:multiLevelType w:val="hybridMultilevel"/>
    <w:tmpl w:val="EFF2D624"/>
    <w:lvl w:ilvl="0" w:tplc="DC928870">
      <w:start w:val="1"/>
      <w:numFmt w:val="bullet"/>
      <w:lvlText w:val=""/>
      <w:lvlJc w:val="left"/>
      <w:pPr>
        <w:ind w:left="720" w:hanging="360"/>
      </w:pPr>
      <w:rPr>
        <w:rFonts w:ascii="Symbol" w:hAnsi="Symbol" w:hint="default"/>
      </w:rPr>
    </w:lvl>
    <w:lvl w:ilvl="1" w:tplc="B9466164">
      <w:start w:val="1"/>
      <w:numFmt w:val="bullet"/>
      <w:lvlText w:val="o"/>
      <w:lvlJc w:val="left"/>
      <w:pPr>
        <w:ind w:left="1440" w:hanging="360"/>
      </w:pPr>
      <w:rPr>
        <w:rFonts w:ascii="Courier New" w:hAnsi="Courier New" w:hint="default"/>
      </w:rPr>
    </w:lvl>
    <w:lvl w:ilvl="2" w:tplc="C2B2CD50">
      <w:start w:val="1"/>
      <w:numFmt w:val="bullet"/>
      <w:lvlText w:val=""/>
      <w:lvlJc w:val="left"/>
      <w:pPr>
        <w:ind w:left="2160" w:hanging="360"/>
      </w:pPr>
      <w:rPr>
        <w:rFonts w:ascii="Wingdings" w:hAnsi="Wingdings" w:hint="default"/>
      </w:rPr>
    </w:lvl>
    <w:lvl w:ilvl="3" w:tplc="1952E8CA">
      <w:start w:val="1"/>
      <w:numFmt w:val="bullet"/>
      <w:lvlText w:val=""/>
      <w:lvlJc w:val="left"/>
      <w:pPr>
        <w:ind w:left="2880" w:hanging="360"/>
      </w:pPr>
      <w:rPr>
        <w:rFonts w:ascii="Symbol" w:hAnsi="Symbol" w:hint="default"/>
      </w:rPr>
    </w:lvl>
    <w:lvl w:ilvl="4" w:tplc="52DA0EF4">
      <w:start w:val="1"/>
      <w:numFmt w:val="bullet"/>
      <w:lvlText w:val="o"/>
      <w:lvlJc w:val="left"/>
      <w:pPr>
        <w:ind w:left="3600" w:hanging="360"/>
      </w:pPr>
      <w:rPr>
        <w:rFonts w:ascii="Courier New" w:hAnsi="Courier New" w:hint="default"/>
      </w:rPr>
    </w:lvl>
    <w:lvl w:ilvl="5" w:tplc="E6CE1CEE">
      <w:start w:val="1"/>
      <w:numFmt w:val="bullet"/>
      <w:lvlText w:val=""/>
      <w:lvlJc w:val="left"/>
      <w:pPr>
        <w:ind w:left="4320" w:hanging="360"/>
      </w:pPr>
      <w:rPr>
        <w:rFonts w:ascii="Wingdings" w:hAnsi="Wingdings" w:hint="default"/>
      </w:rPr>
    </w:lvl>
    <w:lvl w:ilvl="6" w:tplc="2C24A946">
      <w:start w:val="1"/>
      <w:numFmt w:val="bullet"/>
      <w:lvlText w:val=""/>
      <w:lvlJc w:val="left"/>
      <w:pPr>
        <w:ind w:left="5040" w:hanging="360"/>
      </w:pPr>
      <w:rPr>
        <w:rFonts w:ascii="Symbol" w:hAnsi="Symbol" w:hint="default"/>
      </w:rPr>
    </w:lvl>
    <w:lvl w:ilvl="7" w:tplc="63EAA880">
      <w:start w:val="1"/>
      <w:numFmt w:val="bullet"/>
      <w:lvlText w:val="o"/>
      <w:lvlJc w:val="left"/>
      <w:pPr>
        <w:ind w:left="5760" w:hanging="360"/>
      </w:pPr>
      <w:rPr>
        <w:rFonts w:ascii="Courier New" w:hAnsi="Courier New" w:hint="default"/>
      </w:rPr>
    </w:lvl>
    <w:lvl w:ilvl="8" w:tplc="C046AD2A">
      <w:start w:val="1"/>
      <w:numFmt w:val="bullet"/>
      <w:lvlText w:val=""/>
      <w:lvlJc w:val="left"/>
      <w:pPr>
        <w:ind w:left="6480" w:hanging="360"/>
      </w:pPr>
      <w:rPr>
        <w:rFonts w:ascii="Wingdings" w:hAnsi="Wingdings" w:hint="default"/>
      </w:rPr>
    </w:lvl>
  </w:abstractNum>
  <w:abstractNum w:abstractNumId="9" w15:restartNumberingAfterBreak="0">
    <w:nsid w:val="66C17394"/>
    <w:multiLevelType w:val="multilevel"/>
    <w:tmpl w:val="1A5EF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F777CAC"/>
    <w:multiLevelType w:val="hybridMultilevel"/>
    <w:tmpl w:val="62665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F55F59"/>
    <w:multiLevelType w:val="hybridMultilevel"/>
    <w:tmpl w:val="4A50425E"/>
    <w:lvl w:ilvl="0" w:tplc="A530CB16">
      <w:start w:val="1"/>
      <w:numFmt w:val="bullet"/>
      <w:lvlText w:val=""/>
      <w:lvlJc w:val="left"/>
      <w:pPr>
        <w:ind w:left="720" w:hanging="360"/>
      </w:pPr>
      <w:rPr>
        <w:rFonts w:ascii="Symbol" w:hAnsi="Symbol" w:hint="default"/>
      </w:rPr>
    </w:lvl>
    <w:lvl w:ilvl="1" w:tplc="B3787B8E">
      <w:start w:val="1"/>
      <w:numFmt w:val="bullet"/>
      <w:lvlText w:val="o"/>
      <w:lvlJc w:val="left"/>
      <w:pPr>
        <w:ind w:left="1440" w:hanging="360"/>
      </w:pPr>
      <w:rPr>
        <w:rFonts w:ascii="Courier New" w:hAnsi="Courier New" w:hint="default"/>
      </w:rPr>
    </w:lvl>
    <w:lvl w:ilvl="2" w:tplc="7C44B64A">
      <w:start w:val="1"/>
      <w:numFmt w:val="bullet"/>
      <w:lvlText w:val=""/>
      <w:lvlJc w:val="left"/>
      <w:pPr>
        <w:ind w:left="2160" w:hanging="360"/>
      </w:pPr>
      <w:rPr>
        <w:rFonts w:ascii="Wingdings" w:hAnsi="Wingdings" w:hint="default"/>
      </w:rPr>
    </w:lvl>
    <w:lvl w:ilvl="3" w:tplc="D30AA968">
      <w:start w:val="1"/>
      <w:numFmt w:val="bullet"/>
      <w:lvlText w:val=""/>
      <w:lvlJc w:val="left"/>
      <w:pPr>
        <w:ind w:left="2880" w:hanging="360"/>
      </w:pPr>
      <w:rPr>
        <w:rFonts w:ascii="Symbol" w:hAnsi="Symbol" w:hint="default"/>
      </w:rPr>
    </w:lvl>
    <w:lvl w:ilvl="4" w:tplc="98F0B064">
      <w:start w:val="1"/>
      <w:numFmt w:val="bullet"/>
      <w:lvlText w:val="o"/>
      <w:lvlJc w:val="left"/>
      <w:pPr>
        <w:ind w:left="3600" w:hanging="360"/>
      </w:pPr>
      <w:rPr>
        <w:rFonts w:ascii="Courier New" w:hAnsi="Courier New" w:hint="default"/>
      </w:rPr>
    </w:lvl>
    <w:lvl w:ilvl="5" w:tplc="7A047026">
      <w:start w:val="1"/>
      <w:numFmt w:val="bullet"/>
      <w:lvlText w:val=""/>
      <w:lvlJc w:val="left"/>
      <w:pPr>
        <w:ind w:left="4320" w:hanging="360"/>
      </w:pPr>
      <w:rPr>
        <w:rFonts w:ascii="Wingdings" w:hAnsi="Wingdings" w:hint="default"/>
      </w:rPr>
    </w:lvl>
    <w:lvl w:ilvl="6" w:tplc="F4D4F626">
      <w:start w:val="1"/>
      <w:numFmt w:val="bullet"/>
      <w:lvlText w:val=""/>
      <w:lvlJc w:val="left"/>
      <w:pPr>
        <w:ind w:left="5040" w:hanging="360"/>
      </w:pPr>
      <w:rPr>
        <w:rFonts w:ascii="Symbol" w:hAnsi="Symbol" w:hint="default"/>
      </w:rPr>
    </w:lvl>
    <w:lvl w:ilvl="7" w:tplc="D8F01F74">
      <w:start w:val="1"/>
      <w:numFmt w:val="bullet"/>
      <w:lvlText w:val="o"/>
      <w:lvlJc w:val="left"/>
      <w:pPr>
        <w:ind w:left="5760" w:hanging="360"/>
      </w:pPr>
      <w:rPr>
        <w:rFonts w:ascii="Courier New" w:hAnsi="Courier New" w:hint="default"/>
      </w:rPr>
    </w:lvl>
    <w:lvl w:ilvl="8" w:tplc="0BD09120">
      <w:start w:val="1"/>
      <w:numFmt w:val="bullet"/>
      <w:lvlText w:val=""/>
      <w:lvlJc w:val="left"/>
      <w:pPr>
        <w:ind w:left="6480" w:hanging="360"/>
      </w:pPr>
      <w:rPr>
        <w:rFonts w:ascii="Wingdings" w:hAnsi="Wingdings" w:hint="default"/>
      </w:rPr>
    </w:lvl>
  </w:abstractNum>
  <w:abstractNum w:abstractNumId="12" w15:restartNumberingAfterBreak="0">
    <w:nsid w:val="7A490490"/>
    <w:multiLevelType w:val="hybridMultilevel"/>
    <w:tmpl w:val="5CF46A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470F8C"/>
    <w:multiLevelType w:val="multilevel"/>
    <w:tmpl w:val="04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7FFD6717"/>
    <w:multiLevelType w:val="multilevel"/>
    <w:tmpl w:val="72F47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6948343">
    <w:abstractNumId w:val="2"/>
  </w:num>
  <w:num w:numId="2" w16cid:durableId="1486162997">
    <w:abstractNumId w:val="6"/>
  </w:num>
  <w:num w:numId="3" w16cid:durableId="966081601">
    <w:abstractNumId w:val="9"/>
  </w:num>
  <w:num w:numId="4" w16cid:durableId="2090034351">
    <w:abstractNumId w:val="8"/>
  </w:num>
  <w:num w:numId="5" w16cid:durableId="512763690">
    <w:abstractNumId w:val="4"/>
  </w:num>
  <w:num w:numId="6" w16cid:durableId="756751734">
    <w:abstractNumId w:val="11"/>
  </w:num>
  <w:num w:numId="7" w16cid:durableId="1307513819">
    <w:abstractNumId w:val="14"/>
  </w:num>
  <w:num w:numId="8" w16cid:durableId="545872785">
    <w:abstractNumId w:val="1"/>
  </w:num>
  <w:num w:numId="9" w16cid:durableId="653070779">
    <w:abstractNumId w:val="7"/>
  </w:num>
  <w:num w:numId="10" w16cid:durableId="436022152">
    <w:abstractNumId w:val="10"/>
  </w:num>
  <w:num w:numId="11" w16cid:durableId="1510365081">
    <w:abstractNumId w:val="12"/>
  </w:num>
  <w:num w:numId="12" w16cid:durableId="1546024725">
    <w:abstractNumId w:val="5"/>
  </w:num>
  <w:num w:numId="13" w16cid:durableId="1035546644">
    <w:abstractNumId w:val="13"/>
  </w:num>
  <w:num w:numId="14" w16cid:durableId="1720781835">
    <w:abstractNumId w:val="3"/>
  </w:num>
  <w:num w:numId="15" w16cid:durableId="189827995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bias Langanke">
    <w15:presenceInfo w15:providerId="AD" w15:userId="S::tobias.langanke@eea.europa.eu::afe9706a-44a5-4b71-b120-f1eb68c3a8f3"/>
  </w15:person>
  <w15:person w15:author="starnold">
    <w15:presenceInfo w15:providerId="Windows Live" w15:userId="70482161c01df8c2"/>
  </w15:person>
  <w15:person w15:author="Ana Maria Ribeiro de Sousa">
    <w15:presenceInfo w15:providerId="AD" w15:userId="S::Ana.Sousa@eea.europa.eu::421813ed-0d9b-463f-af6a-1b26a7638f15"/>
  </w15:person>
  <w15:person w15:author="Geoff Smith">
    <w15:presenceInfo w15:providerId="AD" w15:userId="S::admin@spectonatura.onmicrosoft.com::859bc4bb-cc07-4759-81fe-e27ca5c793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1E8"/>
    <w:rsid w:val="000006D4"/>
    <w:rsid w:val="00000B37"/>
    <w:rsid w:val="00001CD6"/>
    <w:rsid w:val="000038E2"/>
    <w:rsid w:val="00003BB3"/>
    <w:rsid w:val="000047A4"/>
    <w:rsid w:val="00005A17"/>
    <w:rsid w:val="00007061"/>
    <w:rsid w:val="00007990"/>
    <w:rsid w:val="0000A85C"/>
    <w:rsid w:val="00010046"/>
    <w:rsid w:val="0001079E"/>
    <w:rsid w:val="00011855"/>
    <w:rsid w:val="000131AE"/>
    <w:rsid w:val="00013F42"/>
    <w:rsid w:val="00015428"/>
    <w:rsid w:val="00015ACB"/>
    <w:rsid w:val="00016B28"/>
    <w:rsid w:val="00020AED"/>
    <w:rsid w:val="00021C6D"/>
    <w:rsid w:val="0002213C"/>
    <w:rsid w:val="000223F1"/>
    <w:rsid w:val="00022724"/>
    <w:rsid w:val="000229EF"/>
    <w:rsid w:val="00023027"/>
    <w:rsid w:val="00023C3F"/>
    <w:rsid w:val="00023E29"/>
    <w:rsid w:val="00024C97"/>
    <w:rsid w:val="00026BDF"/>
    <w:rsid w:val="0003072D"/>
    <w:rsid w:val="00030C8F"/>
    <w:rsid w:val="00031353"/>
    <w:rsid w:val="00031AE2"/>
    <w:rsid w:val="0003413D"/>
    <w:rsid w:val="00034DA4"/>
    <w:rsid w:val="00034FD0"/>
    <w:rsid w:val="000350C1"/>
    <w:rsid w:val="00036BBD"/>
    <w:rsid w:val="0003793A"/>
    <w:rsid w:val="00037E2B"/>
    <w:rsid w:val="00040522"/>
    <w:rsid w:val="00040A16"/>
    <w:rsid w:val="0004390A"/>
    <w:rsid w:val="0005177A"/>
    <w:rsid w:val="00051D13"/>
    <w:rsid w:val="00051F1C"/>
    <w:rsid w:val="000544BC"/>
    <w:rsid w:val="000544C1"/>
    <w:rsid w:val="000552F7"/>
    <w:rsid w:val="00057246"/>
    <w:rsid w:val="00057906"/>
    <w:rsid w:val="00060B8D"/>
    <w:rsid w:val="00061F83"/>
    <w:rsid w:val="0006216A"/>
    <w:rsid w:val="00062339"/>
    <w:rsid w:val="00062883"/>
    <w:rsid w:val="00062B6B"/>
    <w:rsid w:val="00063123"/>
    <w:rsid w:val="00063BF0"/>
    <w:rsid w:val="00066AD3"/>
    <w:rsid w:val="00071454"/>
    <w:rsid w:val="000719E5"/>
    <w:rsid w:val="00072C95"/>
    <w:rsid w:val="000742F6"/>
    <w:rsid w:val="000755A0"/>
    <w:rsid w:val="00077341"/>
    <w:rsid w:val="00077471"/>
    <w:rsid w:val="00080F5F"/>
    <w:rsid w:val="00081014"/>
    <w:rsid w:val="0008144F"/>
    <w:rsid w:val="00081DBA"/>
    <w:rsid w:val="0008262B"/>
    <w:rsid w:val="000834CE"/>
    <w:rsid w:val="00083BB3"/>
    <w:rsid w:val="00085A6E"/>
    <w:rsid w:val="00085ED4"/>
    <w:rsid w:val="0008685B"/>
    <w:rsid w:val="0008799F"/>
    <w:rsid w:val="000908F4"/>
    <w:rsid w:val="00091CE2"/>
    <w:rsid w:val="0009425F"/>
    <w:rsid w:val="000957F2"/>
    <w:rsid w:val="00095993"/>
    <w:rsid w:val="000975B4"/>
    <w:rsid w:val="000977A0"/>
    <w:rsid w:val="000A0C03"/>
    <w:rsid w:val="000A2A55"/>
    <w:rsid w:val="000A3648"/>
    <w:rsid w:val="000A4323"/>
    <w:rsid w:val="000A4EB0"/>
    <w:rsid w:val="000A5443"/>
    <w:rsid w:val="000A77CF"/>
    <w:rsid w:val="000B1148"/>
    <w:rsid w:val="000B262B"/>
    <w:rsid w:val="000B287A"/>
    <w:rsid w:val="000B375B"/>
    <w:rsid w:val="000B39C2"/>
    <w:rsid w:val="000B43CD"/>
    <w:rsid w:val="000B47BD"/>
    <w:rsid w:val="000B7730"/>
    <w:rsid w:val="000B7AA6"/>
    <w:rsid w:val="000C01CF"/>
    <w:rsid w:val="000C0935"/>
    <w:rsid w:val="000C0BD2"/>
    <w:rsid w:val="000C2496"/>
    <w:rsid w:val="000C2713"/>
    <w:rsid w:val="000C540D"/>
    <w:rsid w:val="000C58EF"/>
    <w:rsid w:val="000C63F7"/>
    <w:rsid w:val="000C6F02"/>
    <w:rsid w:val="000D2DE5"/>
    <w:rsid w:val="000D4CB2"/>
    <w:rsid w:val="000D563D"/>
    <w:rsid w:val="000D6540"/>
    <w:rsid w:val="000E00B3"/>
    <w:rsid w:val="000E303F"/>
    <w:rsid w:val="000E30F5"/>
    <w:rsid w:val="000E3746"/>
    <w:rsid w:val="000E4B01"/>
    <w:rsid w:val="000E65B1"/>
    <w:rsid w:val="000F2226"/>
    <w:rsid w:val="000F3CA8"/>
    <w:rsid w:val="000F3E73"/>
    <w:rsid w:val="000F5BFC"/>
    <w:rsid w:val="000F62E0"/>
    <w:rsid w:val="000F7CBF"/>
    <w:rsid w:val="001001E3"/>
    <w:rsid w:val="0010177F"/>
    <w:rsid w:val="001033E4"/>
    <w:rsid w:val="001038BC"/>
    <w:rsid w:val="0010396F"/>
    <w:rsid w:val="00103A00"/>
    <w:rsid w:val="00103B97"/>
    <w:rsid w:val="00104DE6"/>
    <w:rsid w:val="001051DE"/>
    <w:rsid w:val="00111040"/>
    <w:rsid w:val="00112587"/>
    <w:rsid w:val="00114C9D"/>
    <w:rsid w:val="00114E2C"/>
    <w:rsid w:val="001159B1"/>
    <w:rsid w:val="00117AC0"/>
    <w:rsid w:val="0011E601"/>
    <w:rsid w:val="00121342"/>
    <w:rsid w:val="00121496"/>
    <w:rsid w:val="001219C4"/>
    <w:rsid w:val="00122586"/>
    <w:rsid w:val="00126E8A"/>
    <w:rsid w:val="00127193"/>
    <w:rsid w:val="001276CD"/>
    <w:rsid w:val="001312B9"/>
    <w:rsid w:val="001341C4"/>
    <w:rsid w:val="00136A30"/>
    <w:rsid w:val="00136A6E"/>
    <w:rsid w:val="0014035A"/>
    <w:rsid w:val="00140647"/>
    <w:rsid w:val="00141E29"/>
    <w:rsid w:val="00141FE7"/>
    <w:rsid w:val="00143DFB"/>
    <w:rsid w:val="0014406B"/>
    <w:rsid w:val="00146F53"/>
    <w:rsid w:val="0014713E"/>
    <w:rsid w:val="00147578"/>
    <w:rsid w:val="001503D2"/>
    <w:rsid w:val="00154187"/>
    <w:rsid w:val="0015604F"/>
    <w:rsid w:val="001562BD"/>
    <w:rsid w:val="0016073D"/>
    <w:rsid w:val="00161A15"/>
    <w:rsid w:val="00162BEF"/>
    <w:rsid w:val="00164053"/>
    <w:rsid w:val="00165177"/>
    <w:rsid w:val="00166BD5"/>
    <w:rsid w:val="00170C45"/>
    <w:rsid w:val="00171ADC"/>
    <w:rsid w:val="0017630E"/>
    <w:rsid w:val="00177940"/>
    <w:rsid w:val="0018050D"/>
    <w:rsid w:val="0018271F"/>
    <w:rsid w:val="00183A13"/>
    <w:rsid w:val="001867F7"/>
    <w:rsid w:val="00187398"/>
    <w:rsid w:val="00187A81"/>
    <w:rsid w:val="00187B03"/>
    <w:rsid w:val="00191E23"/>
    <w:rsid w:val="0019296F"/>
    <w:rsid w:val="001929C0"/>
    <w:rsid w:val="00194160"/>
    <w:rsid w:val="00195A81"/>
    <w:rsid w:val="0019628C"/>
    <w:rsid w:val="001A0333"/>
    <w:rsid w:val="001A1550"/>
    <w:rsid w:val="001A22B1"/>
    <w:rsid w:val="001A339E"/>
    <w:rsid w:val="001A4E16"/>
    <w:rsid w:val="001A4F99"/>
    <w:rsid w:val="001A59D3"/>
    <w:rsid w:val="001B1D6E"/>
    <w:rsid w:val="001B2E00"/>
    <w:rsid w:val="001B3B7E"/>
    <w:rsid w:val="001B40D6"/>
    <w:rsid w:val="001B510F"/>
    <w:rsid w:val="001B55F7"/>
    <w:rsid w:val="001B5772"/>
    <w:rsid w:val="001C0AAA"/>
    <w:rsid w:val="001C44E4"/>
    <w:rsid w:val="001C55C0"/>
    <w:rsid w:val="001C5E2D"/>
    <w:rsid w:val="001D599C"/>
    <w:rsid w:val="001D7DBA"/>
    <w:rsid w:val="001E18B7"/>
    <w:rsid w:val="001E2E4D"/>
    <w:rsid w:val="001E4994"/>
    <w:rsid w:val="001E4EC0"/>
    <w:rsid w:val="001E4FBD"/>
    <w:rsid w:val="001E5261"/>
    <w:rsid w:val="001F1990"/>
    <w:rsid w:val="001F2D0F"/>
    <w:rsid w:val="001F3120"/>
    <w:rsid w:val="001F3745"/>
    <w:rsid w:val="001F5361"/>
    <w:rsid w:val="001F6039"/>
    <w:rsid w:val="001F6AC8"/>
    <w:rsid w:val="001FE9C3"/>
    <w:rsid w:val="00201AB7"/>
    <w:rsid w:val="00202BB9"/>
    <w:rsid w:val="00204484"/>
    <w:rsid w:val="002067D7"/>
    <w:rsid w:val="00206CE3"/>
    <w:rsid w:val="00207029"/>
    <w:rsid w:val="00211FD5"/>
    <w:rsid w:val="0022355A"/>
    <w:rsid w:val="002243CF"/>
    <w:rsid w:val="00225616"/>
    <w:rsid w:val="00227640"/>
    <w:rsid w:val="00227E10"/>
    <w:rsid w:val="00227F37"/>
    <w:rsid w:val="00228EEC"/>
    <w:rsid w:val="0023054C"/>
    <w:rsid w:val="0023124C"/>
    <w:rsid w:val="002314A0"/>
    <w:rsid w:val="0023265E"/>
    <w:rsid w:val="00232B97"/>
    <w:rsid w:val="00234086"/>
    <w:rsid w:val="00234F56"/>
    <w:rsid w:val="00235A36"/>
    <w:rsid w:val="00235CE7"/>
    <w:rsid w:val="00236398"/>
    <w:rsid w:val="00240D7D"/>
    <w:rsid w:val="00241BC3"/>
    <w:rsid w:val="00241E8D"/>
    <w:rsid w:val="00242F47"/>
    <w:rsid w:val="00243747"/>
    <w:rsid w:val="002439B2"/>
    <w:rsid w:val="002450F2"/>
    <w:rsid w:val="00245CB1"/>
    <w:rsid w:val="00245D9B"/>
    <w:rsid w:val="002468BF"/>
    <w:rsid w:val="002470F3"/>
    <w:rsid w:val="00247A1C"/>
    <w:rsid w:val="00250276"/>
    <w:rsid w:val="00252A3F"/>
    <w:rsid w:val="00252E28"/>
    <w:rsid w:val="002530BD"/>
    <w:rsid w:val="002534D1"/>
    <w:rsid w:val="00254F6E"/>
    <w:rsid w:val="002572BE"/>
    <w:rsid w:val="00257A77"/>
    <w:rsid w:val="00263518"/>
    <w:rsid w:val="00266538"/>
    <w:rsid w:val="0026700F"/>
    <w:rsid w:val="0026748C"/>
    <w:rsid w:val="002707D0"/>
    <w:rsid w:val="00271E1D"/>
    <w:rsid w:val="00272A14"/>
    <w:rsid w:val="00272AC1"/>
    <w:rsid w:val="00273C61"/>
    <w:rsid w:val="0027462C"/>
    <w:rsid w:val="00276090"/>
    <w:rsid w:val="00277CFE"/>
    <w:rsid w:val="00277D4F"/>
    <w:rsid w:val="00277FA5"/>
    <w:rsid w:val="00280EEE"/>
    <w:rsid w:val="002815AA"/>
    <w:rsid w:val="002819D2"/>
    <w:rsid w:val="00281D27"/>
    <w:rsid w:val="00283E04"/>
    <w:rsid w:val="00284B48"/>
    <w:rsid w:val="00286405"/>
    <w:rsid w:val="00286D5E"/>
    <w:rsid w:val="00290017"/>
    <w:rsid w:val="002913B0"/>
    <w:rsid w:val="00292D53"/>
    <w:rsid w:val="002932E9"/>
    <w:rsid w:val="00294939"/>
    <w:rsid w:val="002955EE"/>
    <w:rsid w:val="0029560E"/>
    <w:rsid w:val="00297F35"/>
    <w:rsid w:val="002A4E05"/>
    <w:rsid w:val="002A50FF"/>
    <w:rsid w:val="002A515B"/>
    <w:rsid w:val="002A5939"/>
    <w:rsid w:val="002A658D"/>
    <w:rsid w:val="002A7517"/>
    <w:rsid w:val="002A7B4D"/>
    <w:rsid w:val="002B0160"/>
    <w:rsid w:val="002B0AF6"/>
    <w:rsid w:val="002B1AB3"/>
    <w:rsid w:val="002B5507"/>
    <w:rsid w:val="002C1B71"/>
    <w:rsid w:val="002C257F"/>
    <w:rsid w:val="002C258A"/>
    <w:rsid w:val="002C2942"/>
    <w:rsid w:val="002C425D"/>
    <w:rsid w:val="002C45DB"/>
    <w:rsid w:val="002C5994"/>
    <w:rsid w:val="002C5E50"/>
    <w:rsid w:val="002D034E"/>
    <w:rsid w:val="002D1B96"/>
    <w:rsid w:val="002D1EF4"/>
    <w:rsid w:val="002D5D0F"/>
    <w:rsid w:val="002D6B0E"/>
    <w:rsid w:val="002E6838"/>
    <w:rsid w:val="002F0B01"/>
    <w:rsid w:val="002F18A4"/>
    <w:rsid w:val="002F3E2B"/>
    <w:rsid w:val="002F3F48"/>
    <w:rsid w:val="002F40F8"/>
    <w:rsid w:val="002F42EA"/>
    <w:rsid w:val="002F6817"/>
    <w:rsid w:val="00300B43"/>
    <w:rsid w:val="00301284"/>
    <w:rsid w:val="00302EFC"/>
    <w:rsid w:val="00302FF3"/>
    <w:rsid w:val="0030460F"/>
    <w:rsid w:val="00305082"/>
    <w:rsid w:val="00305F2A"/>
    <w:rsid w:val="00306437"/>
    <w:rsid w:val="003068DD"/>
    <w:rsid w:val="003077C2"/>
    <w:rsid w:val="003077F7"/>
    <w:rsid w:val="00307881"/>
    <w:rsid w:val="003079AA"/>
    <w:rsid w:val="003079BE"/>
    <w:rsid w:val="00307D17"/>
    <w:rsid w:val="00310662"/>
    <w:rsid w:val="00310A28"/>
    <w:rsid w:val="00311F9B"/>
    <w:rsid w:val="00312C49"/>
    <w:rsid w:val="00314E5A"/>
    <w:rsid w:val="00316269"/>
    <w:rsid w:val="00316435"/>
    <w:rsid w:val="00316502"/>
    <w:rsid w:val="003211BB"/>
    <w:rsid w:val="00322786"/>
    <w:rsid w:val="00322F61"/>
    <w:rsid w:val="00323458"/>
    <w:rsid w:val="00324575"/>
    <w:rsid w:val="00325DB2"/>
    <w:rsid w:val="0032680F"/>
    <w:rsid w:val="003307C3"/>
    <w:rsid w:val="00330960"/>
    <w:rsid w:val="00330C12"/>
    <w:rsid w:val="0033192F"/>
    <w:rsid w:val="0034454B"/>
    <w:rsid w:val="003452D0"/>
    <w:rsid w:val="00346163"/>
    <w:rsid w:val="0035469B"/>
    <w:rsid w:val="00354E7B"/>
    <w:rsid w:val="0035568A"/>
    <w:rsid w:val="0035628A"/>
    <w:rsid w:val="003602F3"/>
    <w:rsid w:val="00360915"/>
    <w:rsid w:val="00360B3C"/>
    <w:rsid w:val="00361A30"/>
    <w:rsid w:val="00365200"/>
    <w:rsid w:val="0036634E"/>
    <w:rsid w:val="00370160"/>
    <w:rsid w:val="00371DC6"/>
    <w:rsid w:val="00372C3B"/>
    <w:rsid w:val="003744A0"/>
    <w:rsid w:val="003756B3"/>
    <w:rsid w:val="00375D17"/>
    <w:rsid w:val="00377DA8"/>
    <w:rsid w:val="00380976"/>
    <w:rsid w:val="003835CE"/>
    <w:rsid w:val="003836E6"/>
    <w:rsid w:val="00385FB0"/>
    <w:rsid w:val="003904FF"/>
    <w:rsid w:val="003909BE"/>
    <w:rsid w:val="00392E06"/>
    <w:rsid w:val="00394228"/>
    <w:rsid w:val="00394DA0"/>
    <w:rsid w:val="00395D01"/>
    <w:rsid w:val="00395D2C"/>
    <w:rsid w:val="00396CD0"/>
    <w:rsid w:val="00397E0E"/>
    <w:rsid w:val="003A0FE7"/>
    <w:rsid w:val="003A2637"/>
    <w:rsid w:val="003A3238"/>
    <w:rsid w:val="003A3F0F"/>
    <w:rsid w:val="003A464A"/>
    <w:rsid w:val="003A4654"/>
    <w:rsid w:val="003A4A1C"/>
    <w:rsid w:val="003A5321"/>
    <w:rsid w:val="003B098C"/>
    <w:rsid w:val="003B2606"/>
    <w:rsid w:val="003B3BD8"/>
    <w:rsid w:val="003B3C87"/>
    <w:rsid w:val="003B464E"/>
    <w:rsid w:val="003B46DD"/>
    <w:rsid w:val="003B49AE"/>
    <w:rsid w:val="003B6432"/>
    <w:rsid w:val="003B6573"/>
    <w:rsid w:val="003B7309"/>
    <w:rsid w:val="003B799E"/>
    <w:rsid w:val="003B7FCA"/>
    <w:rsid w:val="003C0F25"/>
    <w:rsid w:val="003C2015"/>
    <w:rsid w:val="003C3098"/>
    <w:rsid w:val="003D095D"/>
    <w:rsid w:val="003D254A"/>
    <w:rsid w:val="003D2886"/>
    <w:rsid w:val="003D2968"/>
    <w:rsid w:val="003D4726"/>
    <w:rsid w:val="003D6F3D"/>
    <w:rsid w:val="003D7AC9"/>
    <w:rsid w:val="003D7B4D"/>
    <w:rsid w:val="003E1FC7"/>
    <w:rsid w:val="003E37F6"/>
    <w:rsid w:val="003E3D9A"/>
    <w:rsid w:val="003E3EE3"/>
    <w:rsid w:val="003E61BC"/>
    <w:rsid w:val="003E7D8C"/>
    <w:rsid w:val="003F0892"/>
    <w:rsid w:val="003F0DFA"/>
    <w:rsid w:val="003F3A24"/>
    <w:rsid w:val="003F6713"/>
    <w:rsid w:val="0040087F"/>
    <w:rsid w:val="0040121D"/>
    <w:rsid w:val="00401FD4"/>
    <w:rsid w:val="00403F8E"/>
    <w:rsid w:val="004046A2"/>
    <w:rsid w:val="00404D01"/>
    <w:rsid w:val="004108C5"/>
    <w:rsid w:val="0041268A"/>
    <w:rsid w:val="00412CD8"/>
    <w:rsid w:val="004133BD"/>
    <w:rsid w:val="00415DA4"/>
    <w:rsid w:val="00416429"/>
    <w:rsid w:val="00416D6F"/>
    <w:rsid w:val="00417B78"/>
    <w:rsid w:val="004217E5"/>
    <w:rsid w:val="00422418"/>
    <w:rsid w:val="00423957"/>
    <w:rsid w:val="00426FCB"/>
    <w:rsid w:val="00427AF4"/>
    <w:rsid w:val="00427CC9"/>
    <w:rsid w:val="004320B8"/>
    <w:rsid w:val="00435525"/>
    <w:rsid w:val="00435740"/>
    <w:rsid w:val="00435E72"/>
    <w:rsid w:val="00436B57"/>
    <w:rsid w:val="00436CC4"/>
    <w:rsid w:val="00441FCE"/>
    <w:rsid w:val="0044218D"/>
    <w:rsid w:val="00443007"/>
    <w:rsid w:val="0044659F"/>
    <w:rsid w:val="0044769F"/>
    <w:rsid w:val="00450002"/>
    <w:rsid w:val="00450BC1"/>
    <w:rsid w:val="00452261"/>
    <w:rsid w:val="0045285A"/>
    <w:rsid w:val="00452A19"/>
    <w:rsid w:val="004538B6"/>
    <w:rsid w:val="00457F62"/>
    <w:rsid w:val="00460998"/>
    <w:rsid w:val="00460DE2"/>
    <w:rsid w:val="004613EC"/>
    <w:rsid w:val="00462080"/>
    <w:rsid w:val="00463A4F"/>
    <w:rsid w:val="00463D21"/>
    <w:rsid w:val="0046437F"/>
    <w:rsid w:val="00464F21"/>
    <w:rsid w:val="004655CA"/>
    <w:rsid w:val="00465F6E"/>
    <w:rsid w:val="0046642E"/>
    <w:rsid w:val="00467440"/>
    <w:rsid w:val="0047020B"/>
    <w:rsid w:val="004729B8"/>
    <w:rsid w:val="00472F0E"/>
    <w:rsid w:val="00473C5E"/>
    <w:rsid w:val="00473D95"/>
    <w:rsid w:val="004755CC"/>
    <w:rsid w:val="00476D9F"/>
    <w:rsid w:val="0047758B"/>
    <w:rsid w:val="00480CBA"/>
    <w:rsid w:val="00481E01"/>
    <w:rsid w:val="00482964"/>
    <w:rsid w:val="00482C3A"/>
    <w:rsid w:val="004837CA"/>
    <w:rsid w:val="00484271"/>
    <w:rsid w:val="00484DA8"/>
    <w:rsid w:val="00492367"/>
    <w:rsid w:val="0049523F"/>
    <w:rsid w:val="0049615D"/>
    <w:rsid w:val="00496C7C"/>
    <w:rsid w:val="00497755"/>
    <w:rsid w:val="004A1C89"/>
    <w:rsid w:val="004A3CEE"/>
    <w:rsid w:val="004A49E3"/>
    <w:rsid w:val="004A605D"/>
    <w:rsid w:val="004B30ED"/>
    <w:rsid w:val="004B3753"/>
    <w:rsid w:val="004B7F6C"/>
    <w:rsid w:val="004C0D7B"/>
    <w:rsid w:val="004C26E6"/>
    <w:rsid w:val="004C28AC"/>
    <w:rsid w:val="004C5343"/>
    <w:rsid w:val="004C6EC8"/>
    <w:rsid w:val="004D09E4"/>
    <w:rsid w:val="004D1835"/>
    <w:rsid w:val="004D2C34"/>
    <w:rsid w:val="004D308F"/>
    <w:rsid w:val="004D77FC"/>
    <w:rsid w:val="004D7903"/>
    <w:rsid w:val="004E4060"/>
    <w:rsid w:val="004F0949"/>
    <w:rsid w:val="004F18F3"/>
    <w:rsid w:val="004F2823"/>
    <w:rsid w:val="004F2F0C"/>
    <w:rsid w:val="004F38A3"/>
    <w:rsid w:val="004F423D"/>
    <w:rsid w:val="004F4A89"/>
    <w:rsid w:val="004F5ED8"/>
    <w:rsid w:val="004F71B1"/>
    <w:rsid w:val="004F7F2D"/>
    <w:rsid w:val="00500E4A"/>
    <w:rsid w:val="005019F7"/>
    <w:rsid w:val="00501EDF"/>
    <w:rsid w:val="00503659"/>
    <w:rsid w:val="005047C8"/>
    <w:rsid w:val="00505F41"/>
    <w:rsid w:val="00506660"/>
    <w:rsid w:val="005103DC"/>
    <w:rsid w:val="005106F4"/>
    <w:rsid w:val="00514780"/>
    <w:rsid w:val="0051573F"/>
    <w:rsid w:val="005157D5"/>
    <w:rsid w:val="00517869"/>
    <w:rsid w:val="00517C72"/>
    <w:rsid w:val="00520B1C"/>
    <w:rsid w:val="00521866"/>
    <w:rsid w:val="005236F0"/>
    <w:rsid w:val="00525014"/>
    <w:rsid w:val="00525149"/>
    <w:rsid w:val="00525808"/>
    <w:rsid w:val="00530C2E"/>
    <w:rsid w:val="005310DE"/>
    <w:rsid w:val="005312E5"/>
    <w:rsid w:val="00533A5E"/>
    <w:rsid w:val="00533C47"/>
    <w:rsid w:val="00534AB6"/>
    <w:rsid w:val="00536570"/>
    <w:rsid w:val="0053778D"/>
    <w:rsid w:val="00541185"/>
    <w:rsid w:val="0054134F"/>
    <w:rsid w:val="0054201E"/>
    <w:rsid w:val="005427B9"/>
    <w:rsid w:val="00545CC9"/>
    <w:rsid w:val="00545F5B"/>
    <w:rsid w:val="00546329"/>
    <w:rsid w:val="00547193"/>
    <w:rsid w:val="0054770A"/>
    <w:rsid w:val="00552387"/>
    <w:rsid w:val="00553C25"/>
    <w:rsid w:val="00554686"/>
    <w:rsid w:val="005557A2"/>
    <w:rsid w:val="00555D8B"/>
    <w:rsid w:val="0055614C"/>
    <w:rsid w:val="0056011D"/>
    <w:rsid w:val="00561564"/>
    <w:rsid w:val="00561600"/>
    <w:rsid w:val="0056169C"/>
    <w:rsid w:val="00562817"/>
    <w:rsid w:val="00562933"/>
    <w:rsid w:val="00565074"/>
    <w:rsid w:val="00566D35"/>
    <w:rsid w:val="005670A4"/>
    <w:rsid w:val="00567479"/>
    <w:rsid w:val="0056749F"/>
    <w:rsid w:val="00567787"/>
    <w:rsid w:val="00567F56"/>
    <w:rsid w:val="00570A34"/>
    <w:rsid w:val="0057268F"/>
    <w:rsid w:val="00573604"/>
    <w:rsid w:val="00574C01"/>
    <w:rsid w:val="00576A92"/>
    <w:rsid w:val="005771F2"/>
    <w:rsid w:val="005775A6"/>
    <w:rsid w:val="0058019F"/>
    <w:rsid w:val="00582000"/>
    <w:rsid w:val="005820E1"/>
    <w:rsid w:val="005838C3"/>
    <w:rsid w:val="00583A1A"/>
    <w:rsid w:val="00587105"/>
    <w:rsid w:val="0059051A"/>
    <w:rsid w:val="005910CB"/>
    <w:rsid w:val="00594154"/>
    <w:rsid w:val="00594E24"/>
    <w:rsid w:val="005973C3"/>
    <w:rsid w:val="00597CBE"/>
    <w:rsid w:val="00597FF8"/>
    <w:rsid w:val="005A43E6"/>
    <w:rsid w:val="005A544D"/>
    <w:rsid w:val="005A6BDF"/>
    <w:rsid w:val="005A72F7"/>
    <w:rsid w:val="005B1CB3"/>
    <w:rsid w:val="005B22B3"/>
    <w:rsid w:val="005B3C9A"/>
    <w:rsid w:val="005B417E"/>
    <w:rsid w:val="005B7BFC"/>
    <w:rsid w:val="005C053A"/>
    <w:rsid w:val="005C1D4B"/>
    <w:rsid w:val="005C3B89"/>
    <w:rsid w:val="005C3EA5"/>
    <w:rsid w:val="005C52A9"/>
    <w:rsid w:val="005C5962"/>
    <w:rsid w:val="005C5EF4"/>
    <w:rsid w:val="005D0342"/>
    <w:rsid w:val="005D0860"/>
    <w:rsid w:val="005D095C"/>
    <w:rsid w:val="005D562F"/>
    <w:rsid w:val="005D6238"/>
    <w:rsid w:val="005D62E3"/>
    <w:rsid w:val="005D7163"/>
    <w:rsid w:val="005E0712"/>
    <w:rsid w:val="005E073E"/>
    <w:rsid w:val="005E21D8"/>
    <w:rsid w:val="005E5AC4"/>
    <w:rsid w:val="005E5AEB"/>
    <w:rsid w:val="005E7E60"/>
    <w:rsid w:val="005F2667"/>
    <w:rsid w:val="005F2C46"/>
    <w:rsid w:val="005F40AC"/>
    <w:rsid w:val="005F41B4"/>
    <w:rsid w:val="005F4EF1"/>
    <w:rsid w:val="005F6CB8"/>
    <w:rsid w:val="005F7751"/>
    <w:rsid w:val="005F77CD"/>
    <w:rsid w:val="005F7844"/>
    <w:rsid w:val="005F7DA9"/>
    <w:rsid w:val="00600494"/>
    <w:rsid w:val="0060699B"/>
    <w:rsid w:val="00607E3F"/>
    <w:rsid w:val="0061065F"/>
    <w:rsid w:val="00613192"/>
    <w:rsid w:val="006196C4"/>
    <w:rsid w:val="00620424"/>
    <w:rsid w:val="00620C6B"/>
    <w:rsid w:val="00620DB8"/>
    <w:rsid w:val="00621DA8"/>
    <w:rsid w:val="00621E37"/>
    <w:rsid w:val="00621EF8"/>
    <w:rsid w:val="00623B43"/>
    <w:rsid w:val="00625412"/>
    <w:rsid w:val="0062695B"/>
    <w:rsid w:val="00630F23"/>
    <w:rsid w:val="006313B4"/>
    <w:rsid w:val="006330CB"/>
    <w:rsid w:val="00633A50"/>
    <w:rsid w:val="006343EA"/>
    <w:rsid w:val="00637BCB"/>
    <w:rsid w:val="00637E88"/>
    <w:rsid w:val="00640D85"/>
    <w:rsid w:val="00643BC7"/>
    <w:rsid w:val="00645866"/>
    <w:rsid w:val="00646996"/>
    <w:rsid w:val="00649AE7"/>
    <w:rsid w:val="00651A28"/>
    <w:rsid w:val="00651E2B"/>
    <w:rsid w:val="00651EED"/>
    <w:rsid w:val="00651FDF"/>
    <w:rsid w:val="00652C90"/>
    <w:rsid w:val="00653F25"/>
    <w:rsid w:val="00656AF2"/>
    <w:rsid w:val="006575C6"/>
    <w:rsid w:val="00657B8B"/>
    <w:rsid w:val="006609F5"/>
    <w:rsid w:val="00661F3E"/>
    <w:rsid w:val="0066351F"/>
    <w:rsid w:val="00663E18"/>
    <w:rsid w:val="006661DD"/>
    <w:rsid w:val="00666BC5"/>
    <w:rsid w:val="00667E38"/>
    <w:rsid w:val="006732A9"/>
    <w:rsid w:val="00675054"/>
    <w:rsid w:val="00675343"/>
    <w:rsid w:val="00676A76"/>
    <w:rsid w:val="00677293"/>
    <w:rsid w:val="006808E4"/>
    <w:rsid w:val="00681FCE"/>
    <w:rsid w:val="00682727"/>
    <w:rsid w:val="006827ED"/>
    <w:rsid w:val="006851C7"/>
    <w:rsid w:val="00686673"/>
    <w:rsid w:val="00686C17"/>
    <w:rsid w:val="00686F12"/>
    <w:rsid w:val="00687BDC"/>
    <w:rsid w:val="006960F6"/>
    <w:rsid w:val="00697A8D"/>
    <w:rsid w:val="00697E15"/>
    <w:rsid w:val="006A14B8"/>
    <w:rsid w:val="006A1A2F"/>
    <w:rsid w:val="006A1EBC"/>
    <w:rsid w:val="006A22DE"/>
    <w:rsid w:val="006A3D5F"/>
    <w:rsid w:val="006A4269"/>
    <w:rsid w:val="006A4CE5"/>
    <w:rsid w:val="006A5F84"/>
    <w:rsid w:val="006A7A14"/>
    <w:rsid w:val="006A7ACA"/>
    <w:rsid w:val="006B0D15"/>
    <w:rsid w:val="006B27F6"/>
    <w:rsid w:val="006B308B"/>
    <w:rsid w:val="006B4CF0"/>
    <w:rsid w:val="006B5A50"/>
    <w:rsid w:val="006B6991"/>
    <w:rsid w:val="006C2B0C"/>
    <w:rsid w:val="006C44F6"/>
    <w:rsid w:val="006C47BB"/>
    <w:rsid w:val="006D1B6C"/>
    <w:rsid w:val="006D2FCE"/>
    <w:rsid w:val="006D323F"/>
    <w:rsid w:val="006D34B5"/>
    <w:rsid w:val="006D3708"/>
    <w:rsid w:val="006D4FCE"/>
    <w:rsid w:val="006D57C8"/>
    <w:rsid w:val="006D70E6"/>
    <w:rsid w:val="006D7899"/>
    <w:rsid w:val="006D7B0E"/>
    <w:rsid w:val="006E0765"/>
    <w:rsid w:val="006E3863"/>
    <w:rsid w:val="006E4B71"/>
    <w:rsid w:val="006E4FDB"/>
    <w:rsid w:val="006E627E"/>
    <w:rsid w:val="006E6485"/>
    <w:rsid w:val="006E67AC"/>
    <w:rsid w:val="006F066E"/>
    <w:rsid w:val="006F085D"/>
    <w:rsid w:val="006F10C2"/>
    <w:rsid w:val="006F1A8E"/>
    <w:rsid w:val="006F1F4F"/>
    <w:rsid w:val="006F269A"/>
    <w:rsid w:val="006F3D95"/>
    <w:rsid w:val="006F4CCF"/>
    <w:rsid w:val="006F7CEE"/>
    <w:rsid w:val="00700422"/>
    <w:rsid w:val="00700A6B"/>
    <w:rsid w:val="007044F7"/>
    <w:rsid w:val="00705803"/>
    <w:rsid w:val="00706DDF"/>
    <w:rsid w:val="00707474"/>
    <w:rsid w:val="00710606"/>
    <w:rsid w:val="0071154B"/>
    <w:rsid w:val="00712EDB"/>
    <w:rsid w:val="007137CF"/>
    <w:rsid w:val="00715C28"/>
    <w:rsid w:val="007170D4"/>
    <w:rsid w:val="007209F1"/>
    <w:rsid w:val="00721A58"/>
    <w:rsid w:val="00721AAE"/>
    <w:rsid w:val="00721F3B"/>
    <w:rsid w:val="007230C6"/>
    <w:rsid w:val="00723EE0"/>
    <w:rsid w:val="007273F1"/>
    <w:rsid w:val="00733066"/>
    <w:rsid w:val="00733347"/>
    <w:rsid w:val="00733410"/>
    <w:rsid w:val="00733883"/>
    <w:rsid w:val="00734AE2"/>
    <w:rsid w:val="00736FC7"/>
    <w:rsid w:val="00742053"/>
    <w:rsid w:val="00746562"/>
    <w:rsid w:val="00746804"/>
    <w:rsid w:val="007468AF"/>
    <w:rsid w:val="00746A11"/>
    <w:rsid w:val="00751305"/>
    <w:rsid w:val="007515AF"/>
    <w:rsid w:val="007543A4"/>
    <w:rsid w:val="007568AE"/>
    <w:rsid w:val="00756D57"/>
    <w:rsid w:val="00756F1F"/>
    <w:rsid w:val="00757D28"/>
    <w:rsid w:val="00761661"/>
    <w:rsid w:val="0076173B"/>
    <w:rsid w:val="00761B1E"/>
    <w:rsid w:val="007630C8"/>
    <w:rsid w:val="007634C3"/>
    <w:rsid w:val="00763ADF"/>
    <w:rsid w:val="007670B3"/>
    <w:rsid w:val="007725B6"/>
    <w:rsid w:val="00772C4C"/>
    <w:rsid w:val="00772F7E"/>
    <w:rsid w:val="00773006"/>
    <w:rsid w:val="00773207"/>
    <w:rsid w:val="007736B2"/>
    <w:rsid w:val="00774345"/>
    <w:rsid w:val="00774748"/>
    <w:rsid w:val="007749DD"/>
    <w:rsid w:val="007768ED"/>
    <w:rsid w:val="0077795A"/>
    <w:rsid w:val="00782119"/>
    <w:rsid w:val="007824E0"/>
    <w:rsid w:val="00782839"/>
    <w:rsid w:val="0078327B"/>
    <w:rsid w:val="00783A90"/>
    <w:rsid w:val="00785E10"/>
    <w:rsid w:val="00786B32"/>
    <w:rsid w:val="00786BFE"/>
    <w:rsid w:val="00786E55"/>
    <w:rsid w:val="0078728E"/>
    <w:rsid w:val="0079223B"/>
    <w:rsid w:val="00793534"/>
    <w:rsid w:val="00795F46"/>
    <w:rsid w:val="007971CE"/>
    <w:rsid w:val="00797C02"/>
    <w:rsid w:val="007A00D8"/>
    <w:rsid w:val="007A097B"/>
    <w:rsid w:val="007A1D9D"/>
    <w:rsid w:val="007A297C"/>
    <w:rsid w:val="007A312E"/>
    <w:rsid w:val="007A4260"/>
    <w:rsid w:val="007A4764"/>
    <w:rsid w:val="007A6772"/>
    <w:rsid w:val="007A7839"/>
    <w:rsid w:val="007B0F32"/>
    <w:rsid w:val="007B2238"/>
    <w:rsid w:val="007B33F8"/>
    <w:rsid w:val="007B4D48"/>
    <w:rsid w:val="007B7C49"/>
    <w:rsid w:val="007C419D"/>
    <w:rsid w:val="007C4A89"/>
    <w:rsid w:val="007C5B0D"/>
    <w:rsid w:val="007C6BFB"/>
    <w:rsid w:val="007D1661"/>
    <w:rsid w:val="007D1AF7"/>
    <w:rsid w:val="007D2C18"/>
    <w:rsid w:val="007D37D6"/>
    <w:rsid w:val="007D5974"/>
    <w:rsid w:val="007D6E68"/>
    <w:rsid w:val="007E050C"/>
    <w:rsid w:val="007E4022"/>
    <w:rsid w:val="007E4055"/>
    <w:rsid w:val="007E4BD0"/>
    <w:rsid w:val="007E513C"/>
    <w:rsid w:val="007E5420"/>
    <w:rsid w:val="007E616C"/>
    <w:rsid w:val="007E63F2"/>
    <w:rsid w:val="007F0AD4"/>
    <w:rsid w:val="007F1759"/>
    <w:rsid w:val="007F1969"/>
    <w:rsid w:val="007F1D03"/>
    <w:rsid w:val="007F3A08"/>
    <w:rsid w:val="007F4A71"/>
    <w:rsid w:val="007F51AA"/>
    <w:rsid w:val="007F54B5"/>
    <w:rsid w:val="007F5504"/>
    <w:rsid w:val="007F5E68"/>
    <w:rsid w:val="007F7D25"/>
    <w:rsid w:val="00800C94"/>
    <w:rsid w:val="008026C1"/>
    <w:rsid w:val="0080797D"/>
    <w:rsid w:val="00810DE4"/>
    <w:rsid w:val="008110C2"/>
    <w:rsid w:val="0081119C"/>
    <w:rsid w:val="008114F8"/>
    <w:rsid w:val="008118CE"/>
    <w:rsid w:val="0081313C"/>
    <w:rsid w:val="00813477"/>
    <w:rsid w:val="008149B4"/>
    <w:rsid w:val="00814A9E"/>
    <w:rsid w:val="0081509E"/>
    <w:rsid w:val="00816F58"/>
    <w:rsid w:val="0081720D"/>
    <w:rsid w:val="0081751F"/>
    <w:rsid w:val="0081F079"/>
    <w:rsid w:val="00820AD2"/>
    <w:rsid w:val="00821D25"/>
    <w:rsid w:val="008221DE"/>
    <w:rsid w:val="00822423"/>
    <w:rsid w:val="00822810"/>
    <w:rsid w:val="0082354B"/>
    <w:rsid w:val="00823C75"/>
    <w:rsid w:val="00824895"/>
    <w:rsid w:val="00825AB8"/>
    <w:rsid w:val="0082660A"/>
    <w:rsid w:val="00830513"/>
    <w:rsid w:val="008307D5"/>
    <w:rsid w:val="00830F19"/>
    <w:rsid w:val="008313EF"/>
    <w:rsid w:val="00831BEA"/>
    <w:rsid w:val="00834A65"/>
    <w:rsid w:val="0083528E"/>
    <w:rsid w:val="00842168"/>
    <w:rsid w:val="0084243A"/>
    <w:rsid w:val="00842F0A"/>
    <w:rsid w:val="00843113"/>
    <w:rsid w:val="0084413D"/>
    <w:rsid w:val="00844A67"/>
    <w:rsid w:val="008456EB"/>
    <w:rsid w:val="0085104E"/>
    <w:rsid w:val="0085117D"/>
    <w:rsid w:val="00851EA3"/>
    <w:rsid w:val="00852424"/>
    <w:rsid w:val="008526F6"/>
    <w:rsid w:val="00852C80"/>
    <w:rsid w:val="008555CC"/>
    <w:rsid w:val="0085605F"/>
    <w:rsid w:val="00857464"/>
    <w:rsid w:val="0086052C"/>
    <w:rsid w:val="00861588"/>
    <w:rsid w:val="00861E89"/>
    <w:rsid w:val="00862FF1"/>
    <w:rsid w:val="00864098"/>
    <w:rsid w:val="00864C58"/>
    <w:rsid w:val="008651A4"/>
    <w:rsid w:val="00866040"/>
    <w:rsid w:val="0086688E"/>
    <w:rsid w:val="008671E4"/>
    <w:rsid w:val="00870C5B"/>
    <w:rsid w:val="008721C3"/>
    <w:rsid w:val="008740F5"/>
    <w:rsid w:val="0087473F"/>
    <w:rsid w:val="00874B98"/>
    <w:rsid w:val="00875AC4"/>
    <w:rsid w:val="008766B9"/>
    <w:rsid w:val="00877005"/>
    <w:rsid w:val="00884314"/>
    <w:rsid w:val="008860A4"/>
    <w:rsid w:val="00886230"/>
    <w:rsid w:val="00887C00"/>
    <w:rsid w:val="0089014E"/>
    <w:rsid w:val="00891C7C"/>
    <w:rsid w:val="0089455A"/>
    <w:rsid w:val="00894726"/>
    <w:rsid w:val="008951BD"/>
    <w:rsid w:val="008961DF"/>
    <w:rsid w:val="00896981"/>
    <w:rsid w:val="00897BBE"/>
    <w:rsid w:val="008B0DA2"/>
    <w:rsid w:val="008B1AD0"/>
    <w:rsid w:val="008B2050"/>
    <w:rsid w:val="008B309E"/>
    <w:rsid w:val="008B4511"/>
    <w:rsid w:val="008B7518"/>
    <w:rsid w:val="008B7788"/>
    <w:rsid w:val="008C0609"/>
    <w:rsid w:val="008C1918"/>
    <w:rsid w:val="008C273E"/>
    <w:rsid w:val="008C2A35"/>
    <w:rsid w:val="008C46D5"/>
    <w:rsid w:val="008C62CC"/>
    <w:rsid w:val="008C6F65"/>
    <w:rsid w:val="008D0C2F"/>
    <w:rsid w:val="008D21E9"/>
    <w:rsid w:val="008D2F15"/>
    <w:rsid w:val="008D4754"/>
    <w:rsid w:val="008D619C"/>
    <w:rsid w:val="008D651F"/>
    <w:rsid w:val="008D67D3"/>
    <w:rsid w:val="008E2155"/>
    <w:rsid w:val="008E29AF"/>
    <w:rsid w:val="008E3E24"/>
    <w:rsid w:val="008E4565"/>
    <w:rsid w:val="008E4626"/>
    <w:rsid w:val="008E606F"/>
    <w:rsid w:val="008E7187"/>
    <w:rsid w:val="008E71F2"/>
    <w:rsid w:val="008E7362"/>
    <w:rsid w:val="008F1A86"/>
    <w:rsid w:val="008F45C3"/>
    <w:rsid w:val="008F4A33"/>
    <w:rsid w:val="008F503C"/>
    <w:rsid w:val="008F5E03"/>
    <w:rsid w:val="008F6712"/>
    <w:rsid w:val="009014C6"/>
    <w:rsid w:val="0090185D"/>
    <w:rsid w:val="00903680"/>
    <w:rsid w:val="009053DA"/>
    <w:rsid w:val="00905BBA"/>
    <w:rsid w:val="009131F2"/>
    <w:rsid w:val="00913845"/>
    <w:rsid w:val="00913A9F"/>
    <w:rsid w:val="00913CC9"/>
    <w:rsid w:val="00914E84"/>
    <w:rsid w:val="00914ED5"/>
    <w:rsid w:val="00917B01"/>
    <w:rsid w:val="00920F10"/>
    <w:rsid w:val="00922714"/>
    <w:rsid w:val="00923DAA"/>
    <w:rsid w:val="00924913"/>
    <w:rsid w:val="00925DC7"/>
    <w:rsid w:val="00925F44"/>
    <w:rsid w:val="00927B8A"/>
    <w:rsid w:val="00932445"/>
    <w:rsid w:val="00932FF3"/>
    <w:rsid w:val="00937E9B"/>
    <w:rsid w:val="00937FF0"/>
    <w:rsid w:val="009421A6"/>
    <w:rsid w:val="0094402E"/>
    <w:rsid w:val="0094494B"/>
    <w:rsid w:val="00944B22"/>
    <w:rsid w:val="0094586C"/>
    <w:rsid w:val="00946114"/>
    <w:rsid w:val="00947569"/>
    <w:rsid w:val="00947CDE"/>
    <w:rsid w:val="00952A2E"/>
    <w:rsid w:val="0095344F"/>
    <w:rsid w:val="00954207"/>
    <w:rsid w:val="00955F00"/>
    <w:rsid w:val="009562C9"/>
    <w:rsid w:val="009575CE"/>
    <w:rsid w:val="00957D7E"/>
    <w:rsid w:val="00957FCD"/>
    <w:rsid w:val="009600E0"/>
    <w:rsid w:val="00961010"/>
    <w:rsid w:val="00962881"/>
    <w:rsid w:val="0096344B"/>
    <w:rsid w:val="0096390A"/>
    <w:rsid w:val="009650D2"/>
    <w:rsid w:val="00965177"/>
    <w:rsid w:val="00967281"/>
    <w:rsid w:val="009724D2"/>
    <w:rsid w:val="00972DBB"/>
    <w:rsid w:val="00972FA8"/>
    <w:rsid w:val="00974313"/>
    <w:rsid w:val="00975D96"/>
    <w:rsid w:val="009765D1"/>
    <w:rsid w:val="0097714D"/>
    <w:rsid w:val="009777D7"/>
    <w:rsid w:val="00977F4F"/>
    <w:rsid w:val="00980F35"/>
    <w:rsid w:val="009810D2"/>
    <w:rsid w:val="00983939"/>
    <w:rsid w:val="00983A00"/>
    <w:rsid w:val="00984A4E"/>
    <w:rsid w:val="00985059"/>
    <w:rsid w:val="009856EC"/>
    <w:rsid w:val="0098585E"/>
    <w:rsid w:val="009935C7"/>
    <w:rsid w:val="009939D1"/>
    <w:rsid w:val="00994600"/>
    <w:rsid w:val="00994B53"/>
    <w:rsid w:val="00995AF9"/>
    <w:rsid w:val="00995DF6"/>
    <w:rsid w:val="00996A97"/>
    <w:rsid w:val="0099750A"/>
    <w:rsid w:val="009975A8"/>
    <w:rsid w:val="00997D4B"/>
    <w:rsid w:val="009A1336"/>
    <w:rsid w:val="009A26AA"/>
    <w:rsid w:val="009A29A6"/>
    <w:rsid w:val="009A3348"/>
    <w:rsid w:val="009A4B5B"/>
    <w:rsid w:val="009A4EB3"/>
    <w:rsid w:val="009A4FCC"/>
    <w:rsid w:val="009A5E8C"/>
    <w:rsid w:val="009A684A"/>
    <w:rsid w:val="009A6D1D"/>
    <w:rsid w:val="009A7553"/>
    <w:rsid w:val="009B11A4"/>
    <w:rsid w:val="009B26C9"/>
    <w:rsid w:val="009B2A08"/>
    <w:rsid w:val="009B31C6"/>
    <w:rsid w:val="009B54D4"/>
    <w:rsid w:val="009B74F9"/>
    <w:rsid w:val="009B7C75"/>
    <w:rsid w:val="009C0C99"/>
    <w:rsid w:val="009C38E2"/>
    <w:rsid w:val="009D01CB"/>
    <w:rsid w:val="009D1764"/>
    <w:rsid w:val="009D28D2"/>
    <w:rsid w:val="009D2D1C"/>
    <w:rsid w:val="009D2E86"/>
    <w:rsid w:val="009D367A"/>
    <w:rsid w:val="009D4C34"/>
    <w:rsid w:val="009E01FD"/>
    <w:rsid w:val="009E1722"/>
    <w:rsid w:val="009E2FB8"/>
    <w:rsid w:val="009E4FEB"/>
    <w:rsid w:val="009F0AFE"/>
    <w:rsid w:val="009F138A"/>
    <w:rsid w:val="009F20A7"/>
    <w:rsid w:val="009F31DF"/>
    <w:rsid w:val="009F39F6"/>
    <w:rsid w:val="009F6C1D"/>
    <w:rsid w:val="00A0035D"/>
    <w:rsid w:val="00A058F5"/>
    <w:rsid w:val="00A06F42"/>
    <w:rsid w:val="00A0709B"/>
    <w:rsid w:val="00A10EAF"/>
    <w:rsid w:val="00A11514"/>
    <w:rsid w:val="00A1284B"/>
    <w:rsid w:val="00A12A86"/>
    <w:rsid w:val="00A134EC"/>
    <w:rsid w:val="00A16C3D"/>
    <w:rsid w:val="00A16CBB"/>
    <w:rsid w:val="00A17856"/>
    <w:rsid w:val="00A20E8E"/>
    <w:rsid w:val="00A21E46"/>
    <w:rsid w:val="00A21E5A"/>
    <w:rsid w:val="00A2202E"/>
    <w:rsid w:val="00A247EC"/>
    <w:rsid w:val="00A25E7C"/>
    <w:rsid w:val="00A2636F"/>
    <w:rsid w:val="00A27C33"/>
    <w:rsid w:val="00A30EBA"/>
    <w:rsid w:val="00A328F2"/>
    <w:rsid w:val="00A32F97"/>
    <w:rsid w:val="00A36501"/>
    <w:rsid w:val="00A3688B"/>
    <w:rsid w:val="00A37E23"/>
    <w:rsid w:val="00A42B0A"/>
    <w:rsid w:val="00A436C8"/>
    <w:rsid w:val="00A44A05"/>
    <w:rsid w:val="00A451BD"/>
    <w:rsid w:val="00A46254"/>
    <w:rsid w:val="00A47E0B"/>
    <w:rsid w:val="00A47F9D"/>
    <w:rsid w:val="00A5062B"/>
    <w:rsid w:val="00A5120D"/>
    <w:rsid w:val="00A5430C"/>
    <w:rsid w:val="00A57401"/>
    <w:rsid w:val="00A578FD"/>
    <w:rsid w:val="00A57D6B"/>
    <w:rsid w:val="00A622E8"/>
    <w:rsid w:val="00A676CC"/>
    <w:rsid w:val="00A7244F"/>
    <w:rsid w:val="00A725CB"/>
    <w:rsid w:val="00A80350"/>
    <w:rsid w:val="00A818AA"/>
    <w:rsid w:val="00A82A27"/>
    <w:rsid w:val="00A836C8"/>
    <w:rsid w:val="00A8453F"/>
    <w:rsid w:val="00A906E7"/>
    <w:rsid w:val="00A90A73"/>
    <w:rsid w:val="00A91BBB"/>
    <w:rsid w:val="00A91F2C"/>
    <w:rsid w:val="00A92066"/>
    <w:rsid w:val="00A927EE"/>
    <w:rsid w:val="00A93DAA"/>
    <w:rsid w:val="00A94982"/>
    <w:rsid w:val="00A94ADE"/>
    <w:rsid w:val="00A96536"/>
    <w:rsid w:val="00A968A6"/>
    <w:rsid w:val="00A97FC4"/>
    <w:rsid w:val="00AA418E"/>
    <w:rsid w:val="00AA49E4"/>
    <w:rsid w:val="00AA4BA3"/>
    <w:rsid w:val="00AA5547"/>
    <w:rsid w:val="00AA72BE"/>
    <w:rsid w:val="00AA7F20"/>
    <w:rsid w:val="00AB0E3B"/>
    <w:rsid w:val="00AB14A1"/>
    <w:rsid w:val="00AB2A5C"/>
    <w:rsid w:val="00AB331B"/>
    <w:rsid w:val="00AB4149"/>
    <w:rsid w:val="00AB43BA"/>
    <w:rsid w:val="00AB4A8A"/>
    <w:rsid w:val="00AB5FAE"/>
    <w:rsid w:val="00AB70D5"/>
    <w:rsid w:val="00AB7171"/>
    <w:rsid w:val="00AB79E9"/>
    <w:rsid w:val="00AC1A5A"/>
    <w:rsid w:val="00AC2BED"/>
    <w:rsid w:val="00AC50CC"/>
    <w:rsid w:val="00AC61BC"/>
    <w:rsid w:val="00AC6D36"/>
    <w:rsid w:val="00AD020C"/>
    <w:rsid w:val="00AD07A4"/>
    <w:rsid w:val="00AD18B3"/>
    <w:rsid w:val="00AD1EC7"/>
    <w:rsid w:val="00AD295F"/>
    <w:rsid w:val="00AD3A46"/>
    <w:rsid w:val="00AD4171"/>
    <w:rsid w:val="00AD4EC9"/>
    <w:rsid w:val="00AE1DCD"/>
    <w:rsid w:val="00AE25FC"/>
    <w:rsid w:val="00AE3DA3"/>
    <w:rsid w:val="00AE49D4"/>
    <w:rsid w:val="00AE6931"/>
    <w:rsid w:val="00AE6D9E"/>
    <w:rsid w:val="00AE6F2D"/>
    <w:rsid w:val="00AF1CFD"/>
    <w:rsid w:val="00AF1E39"/>
    <w:rsid w:val="00AF329D"/>
    <w:rsid w:val="00AF6B2F"/>
    <w:rsid w:val="00AF7510"/>
    <w:rsid w:val="00B018F3"/>
    <w:rsid w:val="00B02819"/>
    <w:rsid w:val="00B03C2B"/>
    <w:rsid w:val="00B0501B"/>
    <w:rsid w:val="00B065A4"/>
    <w:rsid w:val="00B06C1D"/>
    <w:rsid w:val="00B10DA2"/>
    <w:rsid w:val="00B114D1"/>
    <w:rsid w:val="00B1410A"/>
    <w:rsid w:val="00B15494"/>
    <w:rsid w:val="00B172E9"/>
    <w:rsid w:val="00B2061B"/>
    <w:rsid w:val="00B20638"/>
    <w:rsid w:val="00B2111C"/>
    <w:rsid w:val="00B21324"/>
    <w:rsid w:val="00B215A7"/>
    <w:rsid w:val="00B21988"/>
    <w:rsid w:val="00B2247F"/>
    <w:rsid w:val="00B23E40"/>
    <w:rsid w:val="00B24900"/>
    <w:rsid w:val="00B27432"/>
    <w:rsid w:val="00B27DCB"/>
    <w:rsid w:val="00B30C26"/>
    <w:rsid w:val="00B32BAA"/>
    <w:rsid w:val="00B331B6"/>
    <w:rsid w:val="00B342D5"/>
    <w:rsid w:val="00B355FD"/>
    <w:rsid w:val="00B3568E"/>
    <w:rsid w:val="00B36E14"/>
    <w:rsid w:val="00B4036B"/>
    <w:rsid w:val="00B415E1"/>
    <w:rsid w:val="00B45463"/>
    <w:rsid w:val="00B458DF"/>
    <w:rsid w:val="00B466CA"/>
    <w:rsid w:val="00B51F6D"/>
    <w:rsid w:val="00B52119"/>
    <w:rsid w:val="00B55D5E"/>
    <w:rsid w:val="00B565B7"/>
    <w:rsid w:val="00B572CF"/>
    <w:rsid w:val="00B57E1E"/>
    <w:rsid w:val="00B60715"/>
    <w:rsid w:val="00B60789"/>
    <w:rsid w:val="00B60FE1"/>
    <w:rsid w:val="00B65356"/>
    <w:rsid w:val="00B71A60"/>
    <w:rsid w:val="00B720BF"/>
    <w:rsid w:val="00B75BF5"/>
    <w:rsid w:val="00B80B67"/>
    <w:rsid w:val="00B81548"/>
    <w:rsid w:val="00B8275D"/>
    <w:rsid w:val="00B82F62"/>
    <w:rsid w:val="00B82F93"/>
    <w:rsid w:val="00B8368E"/>
    <w:rsid w:val="00B83F63"/>
    <w:rsid w:val="00B84357"/>
    <w:rsid w:val="00B84821"/>
    <w:rsid w:val="00B861AD"/>
    <w:rsid w:val="00B8785C"/>
    <w:rsid w:val="00B93CCC"/>
    <w:rsid w:val="00B950CC"/>
    <w:rsid w:val="00B96927"/>
    <w:rsid w:val="00B96AE8"/>
    <w:rsid w:val="00B975D0"/>
    <w:rsid w:val="00BA066A"/>
    <w:rsid w:val="00BA1B8B"/>
    <w:rsid w:val="00BA258B"/>
    <w:rsid w:val="00BA4C76"/>
    <w:rsid w:val="00BA7CA9"/>
    <w:rsid w:val="00BB240E"/>
    <w:rsid w:val="00BB4FDD"/>
    <w:rsid w:val="00BB5BCA"/>
    <w:rsid w:val="00BC29FD"/>
    <w:rsid w:val="00BC3658"/>
    <w:rsid w:val="00BC3C4B"/>
    <w:rsid w:val="00BC4C42"/>
    <w:rsid w:val="00BC4F40"/>
    <w:rsid w:val="00BC5DB8"/>
    <w:rsid w:val="00BC5F11"/>
    <w:rsid w:val="00BC7F5E"/>
    <w:rsid w:val="00BD0901"/>
    <w:rsid w:val="00BD0C05"/>
    <w:rsid w:val="00BD2960"/>
    <w:rsid w:val="00BD3B63"/>
    <w:rsid w:val="00BD3EE3"/>
    <w:rsid w:val="00BD5EAD"/>
    <w:rsid w:val="00BD60CE"/>
    <w:rsid w:val="00BD6BEB"/>
    <w:rsid w:val="00BE1103"/>
    <w:rsid w:val="00BE2480"/>
    <w:rsid w:val="00BE4039"/>
    <w:rsid w:val="00BE5C9B"/>
    <w:rsid w:val="00BE5D5A"/>
    <w:rsid w:val="00BE7949"/>
    <w:rsid w:val="00BF1903"/>
    <w:rsid w:val="00BF2CB4"/>
    <w:rsid w:val="00BF3A45"/>
    <w:rsid w:val="00BF56B7"/>
    <w:rsid w:val="00BF61E9"/>
    <w:rsid w:val="00BF6DA4"/>
    <w:rsid w:val="00BF71D2"/>
    <w:rsid w:val="00C009D2"/>
    <w:rsid w:val="00C00AEE"/>
    <w:rsid w:val="00C01084"/>
    <w:rsid w:val="00C01D90"/>
    <w:rsid w:val="00C02B5D"/>
    <w:rsid w:val="00C0328E"/>
    <w:rsid w:val="00C0515C"/>
    <w:rsid w:val="00C05EB1"/>
    <w:rsid w:val="00C06CE1"/>
    <w:rsid w:val="00C10532"/>
    <w:rsid w:val="00C10A62"/>
    <w:rsid w:val="00C12B58"/>
    <w:rsid w:val="00C13837"/>
    <w:rsid w:val="00C146DA"/>
    <w:rsid w:val="00C14DAA"/>
    <w:rsid w:val="00C153E3"/>
    <w:rsid w:val="00C16D37"/>
    <w:rsid w:val="00C16D3C"/>
    <w:rsid w:val="00C17FF2"/>
    <w:rsid w:val="00C2191C"/>
    <w:rsid w:val="00C22995"/>
    <w:rsid w:val="00C22DAE"/>
    <w:rsid w:val="00C23821"/>
    <w:rsid w:val="00C24077"/>
    <w:rsid w:val="00C24239"/>
    <w:rsid w:val="00C24A72"/>
    <w:rsid w:val="00C27B56"/>
    <w:rsid w:val="00C30534"/>
    <w:rsid w:val="00C308D9"/>
    <w:rsid w:val="00C336C5"/>
    <w:rsid w:val="00C337C6"/>
    <w:rsid w:val="00C3509C"/>
    <w:rsid w:val="00C351F5"/>
    <w:rsid w:val="00C35DEA"/>
    <w:rsid w:val="00C36D34"/>
    <w:rsid w:val="00C40540"/>
    <w:rsid w:val="00C4125A"/>
    <w:rsid w:val="00C42C3C"/>
    <w:rsid w:val="00C44C1D"/>
    <w:rsid w:val="00C46522"/>
    <w:rsid w:val="00C4692B"/>
    <w:rsid w:val="00C47187"/>
    <w:rsid w:val="00C47CD6"/>
    <w:rsid w:val="00C50B5B"/>
    <w:rsid w:val="00C52603"/>
    <w:rsid w:val="00C528EE"/>
    <w:rsid w:val="00C52CCE"/>
    <w:rsid w:val="00C53D30"/>
    <w:rsid w:val="00C53F9E"/>
    <w:rsid w:val="00C54F1A"/>
    <w:rsid w:val="00C55B48"/>
    <w:rsid w:val="00C563A9"/>
    <w:rsid w:val="00C6180A"/>
    <w:rsid w:val="00C6280E"/>
    <w:rsid w:val="00C638A7"/>
    <w:rsid w:val="00C64039"/>
    <w:rsid w:val="00C643AE"/>
    <w:rsid w:val="00C663D0"/>
    <w:rsid w:val="00C72848"/>
    <w:rsid w:val="00C731F1"/>
    <w:rsid w:val="00C75807"/>
    <w:rsid w:val="00C77A93"/>
    <w:rsid w:val="00C80564"/>
    <w:rsid w:val="00C81EB1"/>
    <w:rsid w:val="00C82ECF"/>
    <w:rsid w:val="00C84315"/>
    <w:rsid w:val="00C86377"/>
    <w:rsid w:val="00C8759B"/>
    <w:rsid w:val="00C95B40"/>
    <w:rsid w:val="00C96853"/>
    <w:rsid w:val="00CA2D8D"/>
    <w:rsid w:val="00CA2DF3"/>
    <w:rsid w:val="00CA4801"/>
    <w:rsid w:val="00CA6062"/>
    <w:rsid w:val="00CA67B0"/>
    <w:rsid w:val="00CB199E"/>
    <w:rsid w:val="00CB51DB"/>
    <w:rsid w:val="00CB5401"/>
    <w:rsid w:val="00CB5E69"/>
    <w:rsid w:val="00CB75CD"/>
    <w:rsid w:val="00CC0391"/>
    <w:rsid w:val="00CC0D05"/>
    <w:rsid w:val="00CC2295"/>
    <w:rsid w:val="00CC3F56"/>
    <w:rsid w:val="00CC43B5"/>
    <w:rsid w:val="00CC7166"/>
    <w:rsid w:val="00CC7627"/>
    <w:rsid w:val="00CD10B5"/>
    <w:rsid w:val="00CD1547"/>
    <w:rsid w:val="00CD2738"/>
    <w:rsid w:val="00CD418E"/>
    <w:rsid w:val="00CD4980"/>
    <w:rsid w:val="00CD7914"/>
    <w:rsid w:val="00CE1599"/>
    <w:rsid w:val="00CE15C6"/>
    <w:rsid w:val="00CE29A8"/>
    <w:rsid w:val="00CE2C96"/>
    <w:rsid w:val="00CE3274"/>
    <w:rsid w:val="00CE3691"/>
    <w:rsid w:val="00CE5402"/>
    <w:rsid w:val="00CE5E33"/>
    <w:rsid w:val="00CE7B93"/>
    <w:rsid w:val="00CF020C"/>
    <w:rsid w:val="00CF0348"/>
    <w:rsid w:val="00CF1301"/>
    <w:rsid w:val="00CF2586"/>
    <w:rsid w:val="00CF67A7"/>
    <w:rsid w:val="00CF7C4C"/>
    <w:rsid w:val="00D00C21"/>
    <w:rsid w:val="00D011D9"/>
    <w:rsid w:val="00D075E2"/>
    <w:rsid w:val="00D105C4"/>
    <w:rsid w:val="00D10CF7"/>
    <w:rsid w:val="00D11FD3"/>
    <w:rsid w:val="00D128DC"/>
    <w:rsid w:val="00D13007"/>
    <w:rsid w:val="00D146D2"/>
    <w:rsid w:val="00D15ACC"/>
    <w:rsid w:val="00D172A4"/>
    <w:rsid w:val="00D17EF6"/>
    <w:rsid w:val="00D17FD0"/>
    <w:rsid w:val="00D2221B"/>
    <w:rsid w:val="00D258D8"/>
    <w:rsid w:val="00D262C0"/>
    <w:rsid w:val="00D267B8"/>
    <w:rsid w:val="00D27FA6"/>
    <w:rsid w:val="00D30C73"/>
    <w:rsid w:val="00D3130D"/>
    <w:rsid w:val="00D32E20"/>
    <w:rsid w:val="00D33C2A"/>
    <w:rsid w:val="00D34216"/>
    <w:rsid w:val="00D3514B"/>
    <w:rsid w:val="00D356F6"/>
    <w:rsid w:val="00D3656A"/>
    <w:rsid w:val="00D37EE8"/>
    <w:rsid w:val="00D4303C"/>
    <w:rsid w:val="00D45169"/>
    <w:rsid w:val="00D454D1"/>
    <w:rsid w:val="00D47031"/>
    <w:rsid w:val="00D500FD"/>
    <w:rsid w:val="00D50BBF"/>
    <w:rsid w:val="00D524D7"/>
    <w:rsid w:val="00D562A0"/>
    <w:rsid w:val="00D572BB"/>
    <w:rsid w:val="00D576A5"/>
    <w:rsid w:val="00D606B2"/>
    <w:rsid w:val="00D60C92"/>
    <w:rsid w:val="00D6511C"/>
    <w:rsid w:val="00D657AA"/>
    <w:rsid w:val="00D6582D"/>
    <w:rsid w:val="00D65DC7"/>
    <w:rsid w:val="00D66E1B"/>
    <w:rsid w:val="00D67182"/>
    <w:rsid w:val="00D67A76"/>
    <w:rsid w:val="00D70AD9"/>
    <w:rsid w:val="00D71164"/>
    <w:rsid w:val="00D7281F"/>
    <w:rsid w:val="00D734D4"/>
    <w:rsid w:val="00D73E53"/>
    <w:rsid w:val="00D763ED"/>
    <w:rsid w:val="00D831E9"/>
    <w:rsid w:val="00D83F50"/>
    <w:rsid w:val="00D847B0"/>
    <w:rsid w:val="00D858F0"/>
    <w:rsid w:val="00D863E9"/>
    <w:rsid w:val="00D867A0"/>
    <w:rsid w:val="00D890E6"/>
    <w:rsid w:val="00D91325"/>
    <w:rsid w:val="00D9251C"/>
    <w:rsid w:val="00D927F7"/>
    <w:rsid w:val="00D932C1"/>
    <w:rsid w:val="00D9518A"/>
    <w:rsid w:val="00DA010C"/>
    <w:rsid w:val="00DA2533"/>
    <w:rsid w:val="00DA3173"/>
    <w:rsid w:val="00DA3953"/>
    <w:rsid w:val="00DA5438"/>
    <w:rsid w:val="00DA6232"/>
    <w:rsid w:val="00DA7138"/>
    <w:rsid w:val="00DB002B"/>
    <w:rsid w:val="00DB0745"/>
    <w:rsid w:val="00DB1F8A"/>
    <w:rsid w:val="00DB74B9"/>
    <w:rsid w:val="00DC1449"/>
    <w:rsid w:val="00DC2A9A"/>
    <w:rsid w:val="00DC30C0"/>
    <w:rsid w:val="00DC36B1"/>
    <w:rsid w:val="00DC43D5"/>
    <w:rsid w:val="00DC5FAC"/>
    <w:rsid w:val="00DC6D4D"/>
    <w:rsid w:val="00DC6DD6"/>
    <w:rsid w:val="00DD13AE"/>
    <w:rsid w:val="00DD4A96"/>
    <w:rsid w:val="00DD5C08"/>
    <w:rsid w:val="00DE258A"/>
    <w:rsid w:val="00DE3855"/>
    <w:rsid w:val="00DE3C7F"/>
    <w:rsid w:val="00DE6529"/>
    <w:rsid w:val="00DE6CAB"/>
    <w:rsid w:val="00DF282E"/>
    <w:rsid w:val="00DF4CC7"/>
    <w:rsid w:val="00DF69B2"/>
    <w:rsid w:val="00DF7E9E"/>
    <w:rsid w:val="00E02F4D"/>
    <w:rsid w:val="00E03DEB"/>
    <w:rsid w:val="00E03ED7"/>
    <w:rsid w:val="00E052D7"/>
    <w:rsid w:val="00E06CDE"/>
    <w:rsid w:val="00E071A3"/>
    <w:rsid w:val="00E10136"/>
    <w:rsid w:val="00E1054C"/>
    <w:rsid w:val="00E11969"/>
    <w:rsid w:val="00E1426F"/>
    <w:rsid w:val="00E142DB"/>
    <w:rsid w:val="00E14479"/>
    <w:rsid w:val="00E160B8"/>
    <w:rsid w:val="00E16D0C"/>
    <w:rsid w:val="00E17BFF"/>
    <w:rsid w:val="00E219E8"/>
    <w:rsid w:val="00E2242A"/>
    <w:rsid w:val="00E227F6"/>
    <w:rsid w:val="00E2559A"/>
    <w:rsid w:val="00E26235"/>
    <w:rsid w:val="00E276BD"/>
    <w:rsid w:val="00E27AEA"/>
    <w:rsid w:val="00E3039F"/>
    <w:rsid w:val="00E3174E"/>
    <w:rsid w:val="00E31A27"/>
    <w:rsid w:val="00E3641F"/>
    <w:rsid w:val="00E40CD3"/>
    <w:rsid w:val="00E42BD8"/>
    <w:rsid w:val="00E42C71"/>
    <w:rsid w:val="00E4336B"/>
    <w:rsid w:val="00E434C7"/>
    <w:rsid w:val="00E43E75"/>
    <w:rsid w:val="00E440FA"/>
    <w:rsid w:val="00E44A58"/>
    <w:rsid w:val="00E45BD0"/>
    <w:rsid w:val="00E473C2"/>
    <w:rsid w:val="00E47A65"/>
    <w:rsid w:val="00E50340"/>
    <w:rsid w:val="00E522F0"/>
    <w:rsid w:val="00E530CA"/>
    <w:rsid w:val="00E54120"/>
    <w:rsid w:val="00E55C3E"/>
    <w:rsid w:val="00E55F99"/>
    <w:rsid w:val="00E56329"/>
    <w:rsid w:val="00E62E06"/>
    <w:rsid w:val="00E676B7"/>
    <w:rsid w:val="00E67F2D"/>
    <w:rsid w:val="00E7149E"/>
    <w:rsid w:val="00E71929"/>
    <w:rsid w:val="00E7249B"/>
    <w:rsid w:val="00E72B63"/>
    <w:rsid w:val="00E7672A"/>
    <w:rsid w:val="00E76CC1"/>
    <w:rsid w:val="00E81496"/>
    <w:rsid w:val="00E814B3"/>
    <w:rsid w:val="00E81702"/>
    <w:rsid w:val="00E825B2"/>
    <w:rsid w:val="00E84A7D"/>
    <w:rsid w:val="00E86488"/>
    <w:rsid w:val="00E9102A"/>
    <w:rsid w:val="00E918F7"/>
    <w:rsid w:val="00E92A37"/>
    <w:rsid w:val="00E96548"/>
    <w:rsid w:val="00E96857"/>
    <w:rsid w:val="00E9AA32"/>
    <w:rsid w:val="00EA2755"/>
    <w:rsid w:val="00EA2C1A"/>
    <w:rsid w:val="00EA36DC"/>
    <w:rsid w:val="00EA671B"/>
    <w:rsid w:val="00EA6ACA"/>
    <w:rsid w:val="00EA7E60"/>
    <w:rsid w:val="00EB0981"/>
    <w:rsid w:val="00EB0D44"/>
    <w:rsid w:val="00EB3C55"/>
    <w:rsid w:val="00EB4134"/>
    <w:rsid w:val="00EB4AF3"/>
    <w:rsid w:val="00EB596F"/>
    <w:rsid w:val="00EB78AA"/>
    <w:rsid w:val="00EB7B62"/>
    <w:rsid w:val="00EC0B49"/>
    <w:rsid w:val="00EC49E0"/>
    <w:rsid w:val="00EC53AC"/>
    <w:rsid w:val="00EC5EAC"/>
    <w:rsid w:val="00EC607A"/>
    <w:rsid w:val="00EC6BEF"/>
    <w:rsid w:val="00EC73D4"/>
    <w:rsid w:val="00ED1DE4"/>
    <w:rsid w:val="00ED63B0"/>
    <w:rsid w:val="00EE2C0B"/>
    <w:rsid w:val="00EE337A"/>
    <w:rsid w:val="00EE36E2"/>
    <w:rsid w:val="00EE4D3D"/>
    <w:rsid w:val="00EE619C"/>
    <w:rsid w:val="00EE667D"/>
    <w:rsid w:val="00EE6A0A"/>
    <w:rsid w:val="00EE7467"/>
    <w:rsid w:val="00EF10E8"/>
    <w:rsid w:val="00EF158A"/>
    <w:rsid w:val="00EF20AD"/>
    <w:rsid w:val="00EF259D"/>
    <w:rsid w:val="00EF2E10"/>
    <w:rsid w:val="00EF5390"/>
    <w:rsid w:val="00EF6595"/>
    <w:rsid w:val="00F00AF2"/>
    <w:rsid w:val="00F026BC"/>
    <w:rsid w:val="00F0384C"/>
    <w:rsid w:val="00F04175"/>
    <w:rsid w:val="00F04F83"/>
    <w:rsid w:val="00F0718B"/>
    <w:rsid w:val="00F10AD1"/>
    <w:rsid w:val="00F13059"/>
    <w:rsid w:val="00F14A2A"/>
    <w:rsid w:val="00F1534A"/>
    <w:rsid w:val="00F1602A"/>
    <w:rsid w:val="00F16C33"/>
    <w:rsid w:val="00F20F2A"/>
    <w:rsid w:val="00F21A66"/>
    <w:rsid w:val="00F23D22"/>
    <w:rsid w:val="00F2412B"/>
    <w:rsid w:val="00F258D1"/>
    <w:rsid w:val="00F258D7"/>
    <w:rsid w:val="00F264B2"/>
    <w:rsid w:val="00F26B48"/>
    <w:rsid w:val="00F27ED8"/>
    <w:rsid w:val="00F308EB"/>
    <w:rsid w:val="00F33ABF"/>
    <w:rsid w:val="00F340EF"/>
    <w:rsid w:val="00F35339"/>
    <w:rsid w:val="00F359D3"/>
    <w:rsid w:val="00F36F9E"/>
    <w:rsid w:val="00F406D3"/>
    <w:rsid w:val="00F409BE"/>
    <w:rsid w:val="00F40F61"/>
    <w:rsid w:val="00F41343"/>
    <w:rsid w:val="00F43B3C"/>
    <w:rsid w:val="00F44218"/>
    <w:rsid w:val="00F45DBC"/>
    <w:rsid w:val="00F45F76"/>
    <w:rsid w:val="00F46099"/>
    <w:rsid w:val="00F4738D"/>
    <w:rsid w:val="00F518BA"/>
    <w:rsid w:val="00F52087"/>
    <w:rsid w:val="00F528F6"/>
    <w:rsid w:val="00F54F89"/>
    <w:rsid w:val="00F60D51"/>
    <w:rsid w:val="00F612C4"/>
    <w:rsid w:val="00F6201C"/>
    <w:rsid w:val="00F6230C"/>
    <w:rsid w:val="00F6232A"/>
    <w:rsid w:val="00F62DDF"/>
    <w:rsid w:val="00F6546A"/>
    <w:rsid w:val="00F65AD7"/>
    <w:rsid w:val="00F7071D"/>
    <w:rsid w:val="00F70CA1"/>
    <w:rsid w:val="00F7263A"/>
    <w:rsid w:val="00F75869"/>
    <w:rsid w:val="00F76507"/>
    <w:rsid w:val="00F76737"/>
    <w:rsid w:val="00F81BF8"/>
    <w:rsid w:val="00F83FB1"/>
    <w:rsid w:val="00F84A56"/>
    <w:rsid w:val="00F85DDB"/>
    <w:rsid w:val="00F8724C"/>
    <w:rsid w:val="00F8752D"/>
    <w:rsid w:val="00F87793"/>
    <w:rsid w:val="00F87848"/>
    <w:rsid w:val="00F91243"/>
    <w:rsid w:val="00F91AF1"/>
    <w:rsid w:val="00F91B31"/>
    <w:rsid w:val="00F91F15"/>
    <w:rsid w:val="00F93F80"/>
    <w:rsid w:val="00F951E8"/>
    <w:rsid w:val="00F954C8"/>
    <w:rsid w:val="00FA027F"/>
    <w:rsid w:val="00FA31E9"/>
    <w:rsid w:val="00FA56B1"/>
    <w:rsid w:val="00FA61E3"/>
    <w:rsid w:val="00FA66B5"/>
    <w:rsid w:val="00FB3605"/>
    <w:rsid w:val="00FB3814"/>
    <w:rsid w:val="00FB4608"/>
    <w:rsid w:val="00FB692C"/>
    <w:rsid w:val="00FB7DCD"/>
    <w:rsid w:val="00FC16AF"/>
    <w:rsid w:val="00FC214C"/>
    <w:rsid w:val="00FC2182"/>
    <w:rsid w:val="00FC2F05"/>
    <w:rsid w:val="00FC3DD8"/>
    <w:rsid w:val="00FC65BD"/>
    <w:rsid w:val="00FC6FF4"/>
    <w:rsid w:val="00FC77E9"/>
    <w:rsid w:val="00FC7987"/>
    <w:rsid w:val="00FD027C"/>
    <w:rsid w:val="00FD15DD"/>
    <w:rsid w:val="00FD309D"/>
    <w:rsid w:val="00FD6601"/>
    <w:rsid w:val="00FD7D51"/>
    <w:rsid w:val="00FE0CA7"/>
    <w:rsid w:val="00FE20F9"/>
    <w:rsid w:val="00FE2446"/>
    <w:rsid w:val="00FE25EA"/>
    <w:rsid w:val="00FE310C"/>
    <w:rsid w:val="00FE3358"/>
    <w:rsid w:val="00FE34DC"/>
    <w:rsid w:val="00FE47C4"/>
    <w:rsid w:val="00FE52AE"/>
    <w:rsid w:val="00FE56C3"/>
    <w:rsid w:val="00FE5FFB"/>
    <w:rsid w:val="00FE7C05"/>
    <w:rsid w:val="00FF1490"/>
    <w:rsid w:val="00FF1856"/>
    <w:rsid w:val="00FF26D7"/>
    <w:rsid w:val="00FF2E0B"/>
    <w:rsid w:val="00FF34DA"/>
    <w:rsid w:val="00FF3528"/>
    <w:rsid w:val="00FF5D02"/>
    <w:rsid w:val="00FF7112"/>
    <w:rsid w:val="0102032B"/>
    <w:rsid w:val="01101A9A"/>
    <w:rsid w:val="012058B3"/>
    <w:rsid w:val="01398966"/>
    <w:rsid w:val="0140973E"/>
    <w:rsid w:val="01442B3F"/>
    <w:rsid w:val="0152FFD6"/>
    <w:rsid w:val="015CE171"/>
    <w:rsid w:val="01631F54"/>
    <w:rsid w:val="016537FB"/>
    <w:rsid w:val="01670DF5"/>
    <w:rsid w:val="0178347D"/>
    <w:rsid w:val="01910F2A"/>
    <w:rsid w:val="01912028"/>
    <w:rsid w:val="019414EA"/>
    <w:rsid w:val="01A72025"/>
    <w:rsid w:val="01ADD7E8"/>
    <w:rsid w:val="01BED05D"/>
    <w:rsid w:val="01CE7718"/>
    <w:rsid w:val="01CEC87C"/>
    <w:rsid w:val="01E0557F"/>
    <w:rsid w:val="01EC901E"/>
    <w:rsid w:val="01F04CE9"/>
    <w:rsid w:val="01F5A978"/>
    <w:rsid w:val="0203BD21"/>
    <w:rsid w:val="020E8668"/>
    <w:rsid w:val="02158F70"/>
    <w:rsid w:val="021DBCA1"/>
    <w:rsid w:val="021EF660"/>
    <w:rsid w:val="0221EDCD"/>
    <w:rsid w:val="023087C3"/>
    <w:rsid w:val="023CF5E2"/>
    <w:rsid w:val="023D7CDD"/>
    <w:rsid w:val="0278ACC2"/>
    <w:rsid w:val="027E3861"/>
    <w:rsid w:val="02873275"/>
    <w:rsid w:val="028ADDE0"/>
    <w:rsid w:val="029124CB"/>
    <w:rsid w:val="0296B532"/>
    <w:rsid w:val="02D559C7"/>
    <w:rsid w:val="02D9E5F1"/>
    <w:rsid w:val="02EFB2FA"/>
    <w:rsid w:val="02FB1C57"/>
    <w:rsid w:val="02FC315C"/>
    <w:rsid w:val="0317B0C7"/>
    <w:rsid w:val="03BE2EED"/>
    <w:rsid w:val="03BFF30B"/>
    <w:rsid w:val="03C7ABBB"/>
    <w:rsid w:val="03E28BC6"/>
    <w:rsid w:val="03FACF28"/>
    <w:rsid w:val="03FF1062"/>
    <w:rsid w:val="04044007"/>
    <w:rsid w:val="040C7B17"/>
    <w:rsid w:val="040F45A4"/>
    <w:rsid w:val="04309E30"/>
    <w:rsid w:val="0431B6F5"/>
    <w:rsid w:val="047172AA"/>
    <w:rsid w:val="0490D582"/>
    <w:rsid w:val="04924856"/>
    <w:rsid w:val="04980B3A"/>
    <w:rsid w:val="04A58F29"/>
    <w:rsid w:val="04ACB4D3"/>
    <w:rsid w:val="04B87D6D"/>
    <w:rsid w:val="04C2C730"/>
    <w:rsid w:val="04C4BC05"/>
    <w:rsid w:val="04C6B846"/>
    <w:rsid w:val="04D9AE56"/>
    <w:rsid w:val="04DE88F4"/>
    <w:rsid w:val="04E0FD0E"/>
    <w:rsid w:val="04F3CCA6"/>
    <w:rsid w:val="051122E8"/>
    <w:rsid w:val="05284424"/>
    <w:rsid w:val="0529C14B"/>
    <w:rsid w:val="053637A3"/>
    <w:rsid w:val="05386FE8"/>
    <w:rsid w:val="0540D076"/>
    <w:rsid w:val="0549A72B"/>
    <w:rsid w:val="054EC4F6"/>
    <w:rsid w:val="0551EC03"/>
    <w:rsid w:val="0571B399"/>
    <w:rsid w:val="057BE2F0"/>
    <w:rsid w:val="0583E470"/>
    <w:rsid w:val="058B00CA"/>
    <w:rsid w:val="058BD071"/>
    <w:rsid w:val="058C8CE3"/>
    <w:rsid w:val="05906508"/>
    <w:rsid w:val="05A8A492"/>
    <w:rsid w:val="05B266F9"/>
    <w:rsid w:val="05C9E49B"/>
    <w:rsid w:val="05D225E2"/>
    <w:rsid w:val="05FF5AF4"/>
    <w:rsid w:val="060B898A"/>
    <w:rsid w:val="06106E6F"/>
    <w:rsid w:val="06140861"/>
    <w:rsid w:val="061C14FF"/>
    <w:rsid w:val="0627132D"/>
    <w:rsid w:val="063D8816"/>
    <w:rsid w:val="064254E6"/>
    <w:rsid w:val="06502CB8"/>
    <w:rsid w:val="066D16C7"/>
    <w:rsid w:val="068CF1D1"/>
    <w:rsid w:val="068DE0EA"/>
    <w:rsid w:val="06B4D5EF"/>
    <w:rsid w:val="06B53D06"/>
    <w:rsid w:val="06BEF975"/>
    <w:rsid w:val="06BF9F8E"/>
    <w:rsid w:val="06C5DE29"/>
    <w:rsid w:val="06DCA0D7"/>
    <w:rsid w:val="0702C174"/>
    <w:rsid w:val="07224051"/>
    <w:rsid w:val="07238754"/>
    <w:rsid w:val="07285D44"/>
    <w:rsid w:val="073C934F"/>
    <w:rsid w:val="0754693F"/>
    <w:rsid w:val="07852673"/>
    <w:rsid w:val="079286C0"/>
    <w:rsid w:val="079931F3"/>
    <w:rsid w:val="079A311C"/>
    <w:rsid w:val="07A1E52C"/>
    <w:rsid w:val="07AD89E5"/>
    <w:rsid w:val="07AFD8C2"/>
    <w:rsid w:val="07BB55AC"/>
    <w:rsid w:val="07C0E078"/>
    <w:rsid w:val="07C5EAB3"/>
    <w:rsid w:val="07E10269"/>
    <w:rsid w:val="07EBE60C"/>
    <w:rsid w:val="07F72857"/>
    <w:rsid w:val="080372AC"/>
    <w:rsid w:val="081DA571"/>
    <w:rsid w:val="0829752A"/>
    <w:rsid w:val="0849124F"/>
    <w:rsid w:val="085865E9"/>
    <w:rsid w:val="086C8597"/>
    <w:rsid w:val="086FA0D5"/>
    <w:rsid w:val="08B4F537"/>
    <w:rsid w:val="08C404FF"/>
    <w:rsid w:val="08DFFEB1"/>
    <w:rsid w:val="08E84D15"/>
    <w:rsid w:val="08E857AD"/>
    <w:rsid w:val="08FEAF3B"/>
    <w:rsid w:val="09156279"/>
    <w:rsid w:val="09260DC3"/>
    <w:rsid w:val="092E8C61"/>
    <w:rsid w:val="09428005"/>
    <w:rsid w:val="096446A5"/>
    <w:rsid w:val="096E1559"/>
    <w:rsid w:val="096F8297"/>
    <w:rsid w:val="097CF516"/>
    <w:rsid w:val="09891008"/>
    <w:rsid w:val="09BB69F2"/>
    <w:rsid w:val="09C2F228"/>
    <w:rsid w:val="09C2F2AC"/>
    <w:rsid w:val="09CE097F"/>
    <w:rsid w:val="09D846CA"/>
    <w:rsid w:val="09EA400F"/>
    <w:rsid w:val="09F13AEE"/>
    <w:rsid w:val="09FC07CB"/>
    <w:rsid w:val="0A0C497B"/>
    <w:rsid w:val="0A189EFB"/>
    <w:rsid w:val="0A275143"/>
    <w:rsid w:val="0A292653"/>
    <w:rsid w:val="0A2945AE"/>
    <w:rsid w:val="0A2A1E83"/>
    <w:rsid w:val="0A4D5FF6"/>
    <w:rsid w:val="0A510469"/>
    <w:rsid w:val="0A58597C"/>
    <w:rsid w:val="0A5FFE06"/>
    <w:rsid w:val="0A877244"/>
    <w:rsid w:val="0A99827D"/>
    <w:rsid w:val="0A9B6258"/>
    <w:rsid w:val="0A9C7CBD"/>
    <w:rsid w:val="0AD5E61A"/>
    <w:rsid w:val="0AD6618E"/>
    <w:rsid w:val="0AE37BF4"/>
    <w:rsid w:val="0B0E2543"/>
    <w:rsid w:val="0B31BB6A"/>
    <w:rsid w:val="0B3C9B05"/>
    <w:rsid w:val="0B406C50"/>
    <w:rsid w:val="0B4E21CD"/>
    <w:rsid w:val="0B517456"/>
    <w:rsid w:val="0B5ADF02"/>
    <w:rsid w:val="0B67A261"/>
    <w:rsid w:val="0B6E0F68"/>
    <w:rsid w:val="0B7230B0"/>
    <w:rsid w:val="0B81394D"/>
    <w:rsid w:val="0B85427C"/>
    <w:rsid w:val="0B8A3173"/>
    <w:rsid w:val="0BA011AF"/>
    <w:rsid w:val="0BA819DC"/>
    <w:rsid w:val="0BBDE889"/>
    <w:rsid w:val="0BBFA4E4"/>
    <w:rsid w:val="0BDFCC97"/>
    <w:rsid w:val="0BF8BEF1"/>
    <w:rsid w:val="0BFBCE67"/>
    <w:rsid w:val="0BFED63C"/>
    <w:rsid w:val="0C126604"/>
    <w:rsid w:val="0C224A4F"/>
    <w:rsid w:val="0C248088"/>
    <w:rsid w:val="0C3290FA"/>
    <w:rsid w:val="0C4B28CB"/>
    <w:rsid w:val="0C5DAE85"/>
    <w:rsid w:val="0C678FAF"/>
    <w:rsid w:val="0C736D6E"/>
    <w:rsid w:val="0C76526E"/>
    <w:rsid w:val="0CAFBCFE"/>
    <w:rsid w:val="0CC3D78B"/>
    <w:rsid w:val="0CD144E6"/>
    <w:rsid w:val="0CD7D556"/>
    <w:rsid w:val="0CD7E814"/>
    <w:rsid w:val="0CE19274"/>
    <w:rsid w:val="0CFC2E4C"/>
    <w:rsid w:val="0D073917"/>
    <w:rsid w:val="0D120CD5"/>
    <w:rsid w:val="0D188052"/>
    <w:rsid w:val="0D2ED615"/>
    <w:rsid w:val="0D304EB8"/>
    <w:rsid w:val="0D40647C"/>
    <w:rsid w:val="0D559EC1"/>
    <w:rsid w:val="0D59DFD9"/>
    <w:rsid w:val="0D62D427"/>
    <w:rsid w:val="0D734C79"/>
    <w:rsid w:val="0D77302D"/>
    <w:rsid w:val="0D9E83C7"/>
    <w:rsid w:val="0DE7F26C"/>
    <w:rsid w:val="0DF02665"/>
    <w:rsid w:val="0DF1447C"/>
    <w:rsid w:val="0E29A41F"/>
    <w:rsid w:val="0E4BCF2F"/>
    <w:rsid w:val="0E5047A4"/>
    <w:rsid w:val="0E541461"/>
    <w:rsid w:val="0E624D7B"/>
    <w:rsid w:val="0EA4E827"/>
    <w:rsid w:val="0EAD052C"/>
    <w:rsid w:val="0ED63739"/>
    <w:rsid w:val="0EDE79B9"/>
    <w:rsid w:val="0EE16C43"/>
    <w:rsid w:val="0EE76090"/>
    <w:rsid w:val="0EE9BD08"/>
    <w:rsid w:val="0F79EFC7"/>
    <w:rsid w:val="0F84A101"/>
    <w:rsid w:val="0FC1AED2"/>
    <w:rsid w:val="0FC5D722"/>
    <w:rsid w:val="0FDC6930"/>
    <w:rsid w:val="0FE312DC"/>
    <w:rsid w:val="0FE47CD4"/>
    <w:rsid w:val="0FE778EA"/>
    <w:rsid w:val="0FE79344"/>
    <w:rsid w:val="0FE8DC30"/>
    <w:rsid w:val="0FF6B35D"/>
    <w:rsid w:val="1013FAB5"/>
    <w:rsid w:val="101A41E8"/>
    <w:rsid w:val="101FEA6F"/>
    <w:rsid w:val="1020BC82"/>
    <w:rsid w:val="1027ACEE"/>
    <w:rsid w:val="10322C6F"/>
    <w:rsid w:val="1035A084"/>
    <w:rsid w:val="103C867A"/>
    <w:rsid w:val="10593A98"/>
    <w:rsid w:val="106167A2"/>
    <w:rsid w:val="10619A04"/>
    <w:rsid w:val="10625605"/>
    <w:rsid w:val="106D0270"/>
    <w:rsid w:val="107877B4"/>
    <w:rsid w:val="107CF281"/>
    <w:rsid w:val="107FCF49"/>
    <w:rsid w:val="10810E4A"/>
    <w:rsid w:val="108F8172"/>
    <w:rsid w:val="109D795F"/>
    <w:rsid w:val="10A08D71"/>
    <w:rsid w:val="10B1ED68"/>
    <w:rsid w:val="10B2BCCA"/>
    <w:rsid w:val="10C3820E"/>
    <w:rsid w:val="11066039"/>
    <w:rsid w:val="1109F497"/>
    <w:rsid w:val="110A49FE"/>
    <w:rsid w:val="1114B83A"/>
    <w:rsid w:val="1119ECF0"/>
    <w:rsid w:val="1125531B"/>
    <w:rsid w:val="1176AD6C"/>
    <w:rsid w:val="118F1F27"/>
    <w:rsid w:val="118F26DC"/>
    <w:rsid w:val="11975C16"/>
    <w:rsid w:val="11B0864E"/>
    <w:rsid w:val="11BF1EDE"/>
    <w:rsid w:val="11C1B67A"/>
    <w:rsid w:val="11C2699D"/>
    <w:rsid w:val="11EBF175"/>
    <w:rsid w:val="11EF2136"/>
    <w:rsid w:val="11FA61FE"/>
    <w:rsid w:val="120437D3"/>
    <w:rsid w:val="12111F12"/>
    <w:rsid w:val="12212AF9"/>
    <w:rsid w:val="12241D0F"/>
    <w:rsid w:val="1228D6C7"/>
    <w:rsid w:val="1229DD68"/>
    <w:rsid w:val="123AD69E"/>
    <w:rsid w:val="12428BFF"/>
    <w:rsid w:val="125926C3"/>
    <w:rsid w:val="12617323"/>
    <w:rsid w:val="1267BE81"/>
    <w:rsid w:val="12680075"/>
    <w:rsid w:val="12726F29"/>
    <w:rsid w:val="12790E68"/>
    <w:rsid w:val="1285AF39"/>
    <w:rsid w:val="129B8658"/>
    <w:rsid w:val="12A89033"/>
    <w:rsid w:val="12B3BACF"/>
    <w:rsid w:val="12B734AF"/>
    <w:rsid w:val="12B76780"/>
    <w:rsid w:val="12C3096A"/>
    <w:rsid w:val="12C3F22A"/>
    <w:rsid w:val="12C8A0EF"/>
    <w:rsid w:val="12CF7ACD"/>
    <w:rsid w:val="12D19694"/>
    <w:rsid w:val="12DB6111"/>
    <w:rsid w:val="130FA71D"/>
    <w:rsid w:val="1318C32A"/>
    <w:rsid w:val="131B0A40"/>
    <w:rsid w:val="131CF0A2"/>
    <w:rsid w:val="131E75CD"/>
    <w:rsid w:val="132B0C67"/>
    <w:rsid w:val="132D2E4B"/>
    <w:rsid w:val="133AA160"/>
    <w:rsid w:val="13611B5E"/>
    <w:rsid w:val="138037ED"/>
    <w:rsid w:val="1395D351"/>
    <w:rsid w:val="139C403B"/>
    <w:rsid w:val="13C07F9B"/>
    <w:rsid w:val="13EA05AA"/>
    <w:rsid w:val="13EADB5D"/>
    <w:rsid w:val="13F1CED9"/>
    <w:rsid w:val="13F6E111"/>
    <w:rsid w:val="13FDBFF5"/>
    <w:rsid w:val="14190DBF"/>
    <w:rsid w:val="14203ADB"/>
    <w:rsid w:val="1438AF52"/>
    <w:rsid w:val="1463AF47"/>
    <w:rsid w:val="1463D597"/>
    <w:rsid w:val="14ABE1A6"/>
    <w:rsid w:val="14BAAAC5"/>
    <w:rsid w:val="14CE2639"/>
    <w:rsid w:val="14CE57D5"/>
    <w:rsid w:val="14D17993"/>
    <w:rsid w:val="14D458D2"/>
    <w:rsid w:val="14D7AAA3"/>
    <w:rsid w:val="14D92210"/>
    <w:rsid w:val="14E2E73B"/>
    <w:rsid w:val="14EA0834"/>
    <w:rsid w:val="14F80C0E"/>
    <w:rsid w:val="1502688C"/>
    <w:rsid w:val="1507938B"/>
    <w:rsid w:val="151DF41E"/>
    <w:rsid w:val="1521A49B"/>
    <w:rsid w:val="152B5678"/>
    <w:rsid w:val="15400975"/>
    <w:rsid w:val="155571BC"/>
    <w:rsid w:val="1557D0EB"/>
    <w:rsid w:val="15587A3F"/>
    <w:rsid w:val="1598C133"/>
    <w:rsid w:val="15F05121"/>
    <w:rsid w:val="15F6C5C5"/>
    <w:rsid w:val="1605286B"/>
    <w:rsid w:val="160662C4"/>
    <w:rsid w:val="161009A3"/>
    <w:rsid w:val="164185FA"/>
    <w:rsid w:val="164D4F8D"/>
    <w:rsid w:val="1695210C"/>
    <w:rsid w:val="16AD4F5A"/>
    <w:rsid w:val="16B4768A"/>
    <w:rsid w:val="16C1723F"/>
    <w:rsid w:val="16E665AD"/>
    <w:rsid w:val="16F1EDBB"/>
    <w:rsid w:val="16F4EFB0"/>
    <w:rsid w:val="16FC47EA"/>
    <w:rsid w:val="17171DCA"/>
    <w:rsid w:val="172A50DE"/>
    <w:rsid w:val="175EA402"/>
    <w:rsid w:val="1767FD53"/>
    <w:rsid w:val="177A092F"/>
    <w:rsid w:val="177A17A5"/>
    <w:rsid w:val="17972C89"/>
    <w:rsid w:val="17A741D8"/>
    <w:rsid w:val="17B2F866"/>
    <w:rsid w:val="17CF36B2"/>
    <w:rsid w:val="17D82481"/>
    <w:rsid w:val="17E54E2E"/>
    <w:rsid w:val="17E68794"/>
    <w:rsid w:val="17F6F72D"/>
    <w:rsid w:val="185F1515"/>
    <w:rsid w:val="1863C144"/>
    <w:rsid w:val="1869EF03"/>
    <w:rsid w:val="1881FD41"/>
    <w:rsid w:val="1887C81B"/>
    <w:rsid w:val="18977609"/>
    <w:rsid w:val="189A0FA6"/>
    <w:rsid w:val="18B2EE2B"/>
    <w:rsid w:val="18C3B1E0"/>
    <w:rsid w:val="18C92B13"/>
    <w:rsid w:val="18F054E1"/>
    <w:rsid w:val="19096028"/>
    <w:rsid w:val="19265FDE"/>
    <w:rsid w:val="192DF81C"/>
    <w:rsid w:val="194571D0"/>
    <w:rsid w:val="19594E16"/>
    <w:rsid w:val="195DDABF"/>
    <w:rsid w:val="196F9C02"/>
    <w:rsid w:val="1990312A"/>
    <w:rsid w:val="19B5C3B4"/>
    <w:rsid w:val="19C5E79F"/>
    <w:rsid w:val="19C792C8"/>
    <w:rsid w:val="19C7ED61"/>
    <w:rsid w:val="19CFDD0A"/>
    <w:rsid w:val="19D873FD"/>
    <w:rsid w:val="19D9E341"/>
    <w:rsid w:val="19DFE7F8"/>
    <w:rsid w:val="19EB59CD"/>
    <w:rsid w:val="19F38C38"/>
    <w:rsid w:val="1A013FEA"/>
    <w:rsid w:val="1A0DFDA8"/>
    <w:rsid w:val="1A14E38B"/>
    <w:rsid w:val="1A184B80"/>
    <w:rsid w:val="1A238D5B"/>
    <w:rsid w:val="1A285C9E"/>
    <w:rsid w:val="1A3F29C2"/>
    <w:rsid w:val="1A3F8786"/>
    <w:rsid w:val="1A596267"/>
    <w:rsid w:val="1A66ABF9"/>
    <w:rsid w:val="1A6B1282"/>
    <w:rsid w:val="1A7FA70D"/>
    <w:rsid w:val="1A8B8170"/>
    <w:rsid w:val="1A8F9800"/>
    <w:rsid w:val="1A9FC5B2"/>
    <w:rsid w:val="1AA35CBB"/>
    <w:rsid w:val="1AD4CECD"/>
    <w:rsid w:val="1B02E871"/>
    <w:rsid w:val="1B1AB82C"/>
    <w:rsid w:val="1B21E4AD"/>
    <w:rsid w:val="1B29352B"/>
    <w:rsid w:val="1B362693"/>
    <w:rsid w:val="1B515BC1"/>
    <w:rsid w:val="1B5212EB"/>
    <w:rsid w:val="1B552AF4"/>
    <w:rsid w:val="1B59A427"/>
    <w:rsid w:val="1B773090"/>
    <w:rsid w:val="1B7B94F3"/>
    <w:rsid w:val="1B99ECCD"/>
    <w:rsid w:val="1BA9CE09"/>
    <w:rsid w:val="1BB4BB3C"/>
    <w:rsid w:val="1BDCC804"/>
    <w:rsid w:val="1BDDF06A"/>
    <w:rsid w:val="1BE5D428"/>
    <w:rsid w:val="1BE63ACA"/>
    <w:rsid w:val="1BFAA2E5"/>
    <w:rsid w:val="1C0E9B59"/>
    <w:rsid w:val="1C12792C"/>
    <w:rsid w:val="1C22165F"/>
    <w:rsid w:val="1C249168"/>
    <w:rsid w:val="1C51390A"/>
    <w:rsid w:val="1C5CC6E6"/>
    <w:rsid w:val="1C6CE5B2"/>
    <w:rsid w:val="1C8175AA"/>
    <w:rsid w:val="1C8DB28E"/>
    <w:rsid w:val="1CA0D05A"/>
    <w:rsid w:val="1CADA510"/>
    <w:rsid w:val="1CBA2FA4"/>
    <w:rsid w:val="1CD8F50B"/>
    <w:rsid w:val="1CDD8B60"/>
    <w:rsid w:val="1CDD932A"/>
    <w:rsid w:val="1CE67450"/>
    <w:rsid w:val="1D0CB520"/>
    <w:rsid w:val="1D5238DB"/>
    <w:rsid w:val="1D5F5AD8"/>
    <w:rsid w:val="1D6B896E"/>
    <w:rsid w:val="1D803BF9"/>
    <w:rsid w:val="1DA0923E"/>
    <w:rsid w:val="1DAC3942"/>
    <w:rsid w:val="1DB1248A"/>
    <w:rsid w:val="1DC6C249"/>
    <w:rsid w:val="1DF619CB"/>
    <w:rsid w:val="1DFC294B"/>
    <w:rsid w:val="1E303C9C"/>
    <w:rsid w:val="1E321C12"/>
    <w:rsid w:val="1E3E3ACD"/>
    <w:rsid w:val="1E4B3719"/>
    <w:rsid w:val="1E50CDEA"/>
    <w:rsid w:val="1E5A66AE"/>
    <w:rsid w:val="1E5AD3C1"/>
    <w:rsid w:val="1E63D755"/>
    <w:rsid w:val="1E7A2649"/>
    <w:rsid w:val="1E8395A8"/>
    <w:rsid w:val="1E85358D"/>
    <w:rsid w:val="1E8F42AC"/>
    <w:rsid w:val="1E99B0F8"/>
    <w:rsid w:val="1EB2A610"/>
    <w:rsid w:val="1EB47F7C"/>
    <w:rsid w:val="1EB49E7C"/>
    <w:rsid w:val="1ED24574"/>
    <w:rsid w:val="1EE6AE46"/>
    <w:rsid w:val="1F10678B"/>
    <w:rsid w:val="1F23BDAD"/>
    <w:rsid w:val="1F2F1FFB"/>
    <w:rsid w:val="1F45B02C"/>
    <w:rsid w:val="1F4F8859"/>
    <w:rsid w:val="1F6D8B25"/>
    <w:rsid w:val="1F8155B2"/>
    <w:rsid w:val="1F84C474"/>
    <w:rsid w:val="1F92FBD5"/>
    <w:rsid w:val="1FBAFA17"/>
    <w:rsid w:val="1FBF91D4"/>
    <w:rsid w:val="1FE3BC73"/>
    <w:rsid w:val="1FF51D4F"/>
    <w:rsid w:val="20152C22"/>
    <w:rsid w:val="2017B35B"/>
    <w:rsid w:val="201A2AB2"/>
    <w:rsid w:val="202A2D69"/>
    <w:rsid w:val="202E4D8D"/>
    <w:rsid w:val="2038BFE5"/>
    <w:rsid w:val="204B8F52"/>
    <w:rsid w:val="205397C4"/>
    <w:rsid w:val="2064A3DC"/>
    <w:rsid w:val="20824438"/>
    <w:rsid w:val="208DAC63"/>
    <w:rsid w:val="20B27FAF"/>
    <w:rsid w:val="20B40503"/>
    <w:rsid w:val="20C2C2B8"/>
    <w:rsid w:val="20C3D1DE"/>
    <w:rsid w:val="20C5BEF4"/>
    <w:rsid w:val="20D597A4"/>
    <w:rsid w:val="20EF23BE"/>
    <w:rsid w:val="2107EF2D"/>
    <w:rsid w:val="211D130F"/>
    <w:rsid w:val="211EBF79"/>
    <w:rsid w:val="2125DDF3"/>
    <w:rsid w:val="2151AEB9"/>
    <w:rsid w:val="216727AF"/>
    <w:rsid w:val="216FECCA"/>
    <w:rsid w:val="2170CEC8"/>
    <w:rsid w:val="217B977E"/>
    <w:rsid w:val="2196ED23"/>
    <w:rsid w:val="219868D0"/>
    <w:rsid w:val="219CFC51"/>
    <w:rsid w:val="21AB0B24"/>
    <w:rsid w:val="21D04835"/>
    <w:rsid w:val="21D16FB2"/>
    <w:rsid w:val="21DB3054"/>
    <w:rsid w:val="21E850EA"/>
    <w:rsid w:val="21EB60A0"/>
    <w:rsid w:val="21EC363F"/>
    <w:rsid w:val="21F0ACC3"/>
    <w:rsid w:val="220838D6"/>
    <w:rsid w:val="220E084A"/>
    <w:rsid w:val="220EDC1C"/>
    <w:rsid w:val="222277B7"/>
    <w:rsid w:val="22395301"/>
    <w:rsid w:val="22420264"/>
    <w:rsid w:val="22445BB5"/>
    <w:rsid w:val="2258C827"/>
    <w:rsid w:val="225975F5"/>
    <w:rsid w:val="225E9319"/>
    <w:rsid w:val="226D1FB5"/>
    <w:rsid w:val="22706BE6"/>
    <w:rsid w:val="2278870C"/>
    <w:rsid w:val="229EFA31"/>
    <w:rsid w:val="22A48CA5"/>
    <w:rsid w:val="22A4FD79"/>
    <w:rsid w:val="22C83F0C"/>
    <w:rsid w:val="22CA9C97"/>
    <w:rsid w:val="22CAA379"/>
    <w:rsid w:val="22DB4E51"/>
    <w:rsid w:val="22E3BCE7"/>
    <w:rsid w:val="22E46AA0"/>
    <w:rsid w:val="22E823DE"/>
    <w:rsid w:val="22EF0898"/>
    <w:rsid w:val="23045987"/>
    <w:rsid w:val="23177A67"/>
    <w:rsid w:val="231DEB13"/>
    <w:rsid w:val="2333A1B9"/>
    <w:rsid w:val="233D7CC8"/>
    <w:rsid w:val="23463DA1"/>
    <w:rsid w:val="235451FA"/>
    <w:rsid w:val="235C9CB4"/>
    <w:rsid w:val="236DAB06"/>
    <w:rsid w:val="2371A83C"/>
    <w:rsid w:val="237357B0"/>
    <w:rsid w:val="237E33D7"/>
    <w:rsid w:val="237FFFB0"/>
    <w:rsid w:val="23A9BEC3"/>
    <w:rsid w:val="23B01BCF"/>
    <w:rsid w:val="23B3F05B"/>
    <w:rsid w:val="23D3BE78"/>
    <w:rsid w:val="23E15F72"/>
    <w:rsid w:val="23F16BE3"/>
    <w:rsid w:val="23F459FB"/>
    <w:rsid w:val="23F70FF9"/>
    <w:rsid w:val="23FA2F3F"/>
    <w:rsid w:val="2415CE5E"/>
    <w:rsid w:val="2421E226"/>
    <w:rsid w:val="242E6509"/>
    <w:rsid w:val="243C7818"/>
    <w:rsid w:val="24405A38"/>
    <w:rsid w:val="2441B235"/>
    <w:rsid w:val="2449744B"/>
    <w:rsid w:val="24583597"/>
    <w:rsid w:val="2480CB06"/>
    <w:rsid w:val="24B280EB"/>
    <w:rsid w:val="24C67D90"/>
    <w:rsid w:val="252814CF"/>
    <w:rsid w:val="25372446"/>
    <w:rsid w:val="25413DE5"/>
    <w:rsid w:val="2543378B"/>
    <w:rsid w:val="25456E57"/>
    <w:rsid w:val="25504A27"/>
    <w:rsid w:val="255A4CEE"/>
    <w:rsid w:val="2586F4F2"/>
    <w:rsid w:val="25904DD6"/>
    <w:rsid w:val="25B27FA3"/>
    <w:rsid w:val="25B8ABD1"/>
    <w:rsid w:val="25BBFB7B"/>
    <w:rsid w:val="25C6EC40"/>
    <w:rsid w:val="25C7FCAF"/>
    <w:rsid w:val="25D78CE7"/>
    <w:rsid w:val="25EF5DAF"/>
    <w:rsid w:val="2600451B"/>
    <w:rsid w:val="2604A919"/>
    <w:rsid w:val="26096584"/>
    <w:rsid w:val="2614E2D9"/>
    <w:rsid w:val="2631717D"/>
    <w:rsid w:val="26357B21"/>
    <w:rsid w:val="265E6CBB"/>
    <w:rsid w:val="267010A5"/>
    <w:rsid w:val="26901351"/>
    <w:rsid w:val="26960CB4"/>
    <w:rsid w:val="26AE86B2"/>
    <w:rsid w:val="26D18800"/>
    <w:rsid w:val="26E20ED8"/>
    <w:rsid w:val="26EB911D"/>
    <w:rsid w:val="26EEA494"/>
    <w:rsid w:val="26F54F2B"/>
    <w:rsid w:val="26FA37DE"/>
    <w:rsid w:val="270547A8"/>
    <w:rsid w:val="27126BB4"/>
    <w:rsid w:val="2722D811"/>
    <w:rsid w:val="273CAF8B"/>
    <w:rsid w:val="2773DD57"/>
    <w:rsid w:val="2783B1DB"/>
    <w:rsid w:val="278BC017"/>
    <w:rsid w:val="278E3897"/>
    <w:rsid w:val="2793B1A5"/>
    <w:rsid w:val="27953060"/>
    <w:rsid w:val="27A16D14"/>
    <w:rsid w:val="27A52783"/>
    <w:rsid w:val="27AB5573"/>
    <w:rsid w:val="27C99B8F"/>
    <w:rsid w:val="27DB8AE3"/>
    <w:rsid w:val="281109DD"/>
    <w:rsid w:val="2817857C"/>
    <w:rsid w:val="28185795"/>
    <w:rsid w:val="281FD597"/>
    <w:rsid w:val="282F5599"/>
    <w:rsid w:val="28473117"/>
    <w:rsid w:val="2852CADA"/>
    <w:rsid w:val="286F82FC"/>
    <w:rsid w:val="2876B6BF"/>
    <w:rsid w:val="28961EBE"/>
    <w:rsid w:val="28A5BDE0"/>
    <w:rsid w:val="28A6B7DC"/>
    <w:rsid w:val="28B1466C"/>
    <w:rsid w:val="28B7B80C"/>
    <w:rsid w:val="28B8213B"/>
    <w:rsid w:val="28BCF523"/>
    <w:rsid w:val="28DFBA80"/>
    <w:rsid w:val="28E6D871"/>
    <w:rsid w:val="28EABCED"/>
    <w:rsid w:val="2901E179"/>
    <w:rsid w:val="294BDC29"/>
    <w:rsid w:val="29559EFC"/>
    <w:rsid w:val="29588E11"/>
    <w:rsid w:val="296B189B"/>
    <w:rsid w:val="2981DB69"/>
    <w:rsid w:val="29A16264"/>
    <w:rsid w:val="29BD07B9"/>
    <w:rsid w:val="29C006AE"/>
    <w:rsid w:val="29DAB557"/>
    <w:rsid w:val="29DE10A1"/>
    <w:rsid w:val="29EB18C0"/>
    <w:rsid w:val="29ED4BC4"/>
    <w:rsid w:val="29F9F6B6"/>
    <w:rsid w:val="29FEAA6F"/>
    <w:rsid w:val="2A13C8B7"/>
    <w:rsid w:val="2A18446B"/>
    <w:rsid w:val="2A29930F"/>
    <w:rsid w:val="2A32A1F6"/>
    <w:rsid w:val="2A349668"/>
    <w:rsid w:val="2A3C22ED"/>
    <w:rsid w:val="2A83BAC5"/>
    <w:rsid w:val="2A895EA3"/>
    <w:rsid w:val="2A8E2C93"/>
    <w:rsid w:val="2A96A6A1"/>
    <w:rsid w:val="2A98CFD7"/>
    <w:rsid w:val="2AB3C086"/>
    <w:rsid w:val="2AB77774"/>
    <w:rsid w:val="2AC13B3A"/>
    <w:rsid w:val="2AC416A9"/>
    <w:rsid w:val="2ACCD6E2"/>
    <w:rsid w:val="2AD87F21"/>
    <w:rsid w:val="2AEEBBB4"/>
    <w:rsid w:val="2AF98AEA"/>
    <w:rsid w:val="2B0D3F14"/>
    <w:rsid w:val="2B1E035D"/>
    <w:rsid w:val="2B203C96"/>
    <w:rsid w:val="2B269B19"/>
    <w:rsid w:val="2B342CD6"/>
    <w:rsid w:val="2B48D220"/>
    <w:rsid w:val="2BA03A4F"/>
    <w:rsid w:val="2BB80FE0"/>
    <w:rsid w:val="2BC4E51B"/>
    <w:rsid w:val="2BD0C3A6"/>
    <w:rsid w:val="2BDFDA5D"/>
    <w:rsid w:val="2BE5CD13"/>
    <w:rsid w:val="2BE94342"/>
    <w:rsid w:val="2BEE171A"/>
    <w:rsid w:val="2BFF71BE"/>
    <w:rsid w:val="2C1AE9F1"/>
    <w:rsid w:val="2C390C81"/>
    <w:rsid w:val="2C69519B"/>
    <w:rsid w:val="2C8D8A41"/>
    <w:rsid w:val="2C955B4B"/>
    <w:rsid w:val="2CA6B29E"/>
    <w:rsid w:val="2CB3B4C6"/>
    <w:rsid w:val="2CB76C52"/>
    <w:rsid w:val="2CC8A4A9"/>
    <w:rsid w:val="2CCFE2D6"/>
    <w:rsid w:val="2CD36132"/>
    <w:rsid w:val="2CE23EB4"/>
    <w:rsid w:val="2D2579D3"/>
    <w:rsid w:val="2D2645E5"/>
    <w:rsid w:val="2D471428"/>
    <w:rsid w:val="2D52D694"/>
    <w:rsid w:val="2D63AFBA"/>
    <w:rsid w:val="2D7D3330"/>
    <w:rsid w:val="2D899ABE"/>
    <w:rsid w:val="2D9364A1"/>
    <w:rsid w:val="2DA39A55"/>
    <w:rsid w:val="2DAE4CC6"/>
    <w:rsid w:val="2DB192C0"/>
    <w:rsid w:val="2DB3BE3C"/>
    <w:rsid w:val="2DC23E19"/>
    <w:rsid w:val="2DD72F9C"/>
    <w:rsid w:val="2DE03C07"/>
    <w:rsid w:val="2DE3EE9F"/>
    <w:rsid w:val="2DE6092C"/>
    <w:rsid w:val="2DFC7C94"/>
    <w:rsid w:val="2E2F51E9"/>
    <w:rsid w:val="2E2F7B26"/>
    <w:rsid w:val="2E34849F"/>
    <w:rsid w:val="2E56656E"/>
    <w:rsid w:val="2E75EFB9"/>
    <w:rsid w:val="2E7AA916"/>
    <w:rsid w:val="2E7B8C7B"/>
    <w:rsid w:val="2E8B36FC"/>
    <w:rsid w:val="2E916AD6"/>
    <w:rsid w:val="2E920CB1"/>
    <w:rsid w:val="2EBA0E4E"/>
    <w:rsid w:val="2EC4DE2F"/>
    <w:rsid w:val="2EE5E199"/>
    <w:rsid w:val="2EE9DB00"/>
    <w:rsid w:val="2EED1859"/>
    <w:rsid w:val="2EFF19F3"/>
    <w:rsid w:val="2F14C199"/>
    <w:rsid w:val="2F2587D9"/>
    <w:rsid w:val="2F3932A3"/>
    <w:rsid w:val="2F39C217"/>
    <w:rsid w:val="2F3D1D95"/>
    <w:rsid w:val="2F3E2547"/>
    <w:rsid w:val="2F5DEFA2"/>
    <w:rsid w:val="2F627161"/>
    <w:rsid w:val="2F7FBAE0"/>
    <w:rsid w:val="2F924BAD"/>
    <w:rsid w:val="2FA8BED8"/>
    <w:rsid w:val="2FB9BD54"/>
    <w:rsid w:val="2FC20E19"/>
    <w:rsid w:val="2FCDCBC7"/>
    <w:rsid w:val="2FD9288E"/>
    <w:rsid w:val="30110AF6"/>
    <w:rsid w:val="301D921C"/>
    <w:rsid w:val="3028EF3E"/>
    <w:rsid w:val="3033D6ED"/>
    <w:rsid w:val="3036788F"/>
    <w:rsid w:val="30773CA3"/>
    <w:rsid w:val="307EE233"/>
    <w:rsid w:val="30B091FA"/>
    <w:rsid w:val="30B94DFA"/>
    <w:rsid w:val="30C301E3"/>
    <w:rsid w:val="30C5AF6D"/>
    <w:rsid w:val="30D113A3"/>
    <w:rsid w:val="30DEF4B6"/>
    <w:rsid w:val="3104D835"/>
    <w:rsid w:val="3114EC9F"/>
    <w:rsid w:val="3122EA49"/>
    <w:rsid w:val="3129A1D6"/>
    <w:rsid w:val="3141DE5D"/>
    <w:rsid w:val="3153FCEC"/>
    <w:rsid w:val="31645BB0"/>
    <w:rsid w:val="3180D0E7"/>
    <w:rsid w:val="3181CC10"/>
    <w:rsid w:val="31980A14"/>
    <w:rsid w:val="31A67FFC"/>
    <w:rsid w:val="31A6A020"/>
    <w:rsid w:val="31B055D0"/>
    <w:rsid w:val="31E444B4"/>
    <w:rsid w:val="31E5A1B6"/>
    <w:rsid w:val="31F4EAF4"/>
    <w:rsid w:val="32065C8F"/>
    <w:rsid w:val="322C25C4"/>
    <w:rsid w:val="3231E740"/>
    <w:rsid w:val="3232B794"/>
    <w:rsid w:val="325712A4"/>
    <w:rsid w:val="32618D28"/>
    <w:rsid w:val="3265BC7E"/>
    <w:rsid w:val="326DFBFD"/>
    <w:rsid w:val="32BDE13E"/>
    <w:rsid w:val="32D22159"/>
    <w:rsid w:val="32D82175"/>
    <w:rsid w:val="32DDDE97"/>
    <w:rsid w:val="32FAE8D0"/>
    <w:rsid w:val="32FF5BF0"/>
    <w:rsid w:val="33082893"/>
    <w:rsid w:val="331A26CC"/>
    <w:rsid w:val="33202105"/>
    <w:rsid w:val="33282B18"/>
    <w:rsid w:val="33350025"/>
    <w:rsid w:val="3336ADAC"/>
    <w:rsid w:val="336110E0"/>
    <w:rsid w:val="33809285"/>
    <w:rsid w:val="33AA8948"/>
    <w:rsid w:val="33D578CE"/>
    <w:rsid w:val="33DBBFB9"/>
    <w:rsid w:val="33E832BC"/>
    <w:rsid w:val="33E97953"/>
    <w:rsid w:val="341D3F1F"/>
    <w:rsid w:val="343E09C3"/>
    <w:rsid w:val="346DF1BA"/>
    <w:rsid w:val="3481B51C"/>
    <w:rsid w:val="34A09EF5"/>
    <w:rsid w:val="34A9099B"/>
    <w:rsid w:val="34BFC5CA"/>
    <w:rsid w:val="34C056B6"/>
    <w:rsid w:val="34CE41A7"/>
    <w:rsid w:val="34DBD79E"/>
    <w:rsid w:val="34F5A594"/>
    <w:rsid w:val="3514D62D"/>
    <w:rsid w:val="3517906D"/>
    <w:rsid w:val="3541189A"/>
    <w:rsid w:val="356208F1"/>
    <w:rsid w:val="356F50F1"/>
    <w:rsid w:val="358C98B8"/>
    <w:rsid w:val="358D0B78"/>
    <w:rsid w:val="35AD92B0"/>
    <w:rsid w:val="35BD0182"/>
    <w:rsid w:val="35BF819A"/>
    <w:rsid w:val="35C99E93"/>
    <w:rsid w:val="35E79CAE"/>
    <w:rsid w:val="35EEC55C"/>
    <w:rsid w:val="35FA569B"/>
    <w:rsid w:val="360AA504"/>
    <w:rsid w:val="36204EA9"/>
    <w:rsid w:val="3623C15E"/>
    <w:rsid w:val="362CC816"/>
    <w:rsid w:val="363CC266"/>
    <w:rsid w:val="365A13A7"/>
    <w:rsid w:val="3662A656"/>
    <w:rsid w:val="3665C3F0"/>
    <w:rsid w:val="36765C65"/>
    <w:rsid w:val="36851E73"/>
    <w:rsid w:val="368E6DD3"/>
    <w:rsid w:val="369701D2"/>
    <w:rsid w:val="3697B204"/>
    <w:rsid w:val="36CA20D1"/>
    <w:rsid w:val="36D6253C"/>
    <w:rsid w:val="36DE7655"/>
    <w:rsid w:val="36EB046A"/>
    <w:rsid w:val="36F590E0"/>
    <w:rsid w:val="36FFCEFF"/>
    <w:rsid w:val="370A2BD8"/>
    <w:rsid w:val="37109DF4"/>
    <w:rsid w:val="3719A185"/>
    <w:rsid w:val="37282F7A"/>
    <w:rsid w:val="374157D7"/>
    <w:rsid w:val="374F09D3"/>
    <w:rsid w:val="376F39B8"/>
    <w:rsid w:val="3776F46D"/>
    <w:rsid w:val="3791465F"/>
    <w:rsid w:val="3791B4C4"/>
    <w:rsid w:val="379367C7"/>
    <w:rsid w:val="379628A5"/>
    <w:rsid w:val="379A59A9"/>
    <w:rsid w:val="379E2E08"/>
    <w:rsid w:val="37AF701A"/>
    <w:rsid w:val="37AFABB8"/>
    <w:rsid w:val="37C0CEFE"/>
    <w:rsid w:val="37C3B307"/>
    <w:rsid w:val="37C6E6C1"/>
    <w:rsid w:val="37CF6109"/>
    <w:rsid w:val="37DA1F36"/>
    <w:rsid w:val="37E4508A"/>
    <w:rsid w:val="37FF35E8"/>
    <w:rsid w:val="382D45F5"/>
    <w:rsid w:val="384DC683"/>
    <w:rsid w:val="38663C55"/>
    <w:rsid w:val="38B49607"/>
    <w:rsid w:val="38C3FFDB"/>
    <w:rsid w:val="38C8F91E"/>
    <w:rsid w:val="38CEEB07"/>
    <w:rsid w:val="38EB83FB"/>
    <w:rsid w:val="38FD63B0"/>
    <w:rsid w:val="39047C55"/>
    <w:rsid w:val="3911C5B5"/>
    <w:rsid w:val="39349C2C"/>
    <w:rsid w:val="393AF938"/>
    <w:rsid w:val="394162DD"/>
    <w:rsid w:val="395928F3"/>
    <w:rsid w:val="3968C9BB"/>
    <w:rsid w:val="396B9E92"/>
    <w:rsid w:val="397607E9"/>
    <w:rsid w:val="3992CA75"/>
    <w:rsid w:val="39B29ADA"/>
    <w:rsid w:val="39BFE50E"/>
    <w:rsid w:val="39D2072B"/>
    <w:rsid w:val="39FC1FA7"/>
    <w:rsid w:val="3A0160F5"/>
    <w:rsid w:val="3A1B8B30"/>
    <w:rsid w:val="3A268A0A"/>
    <w:rsid w:val="3A34AD03"/>
    <w:rsid w:val="3A59054F"/>
    <w:rsid w:val="3A5DDA43"/>
    <w:rsid w:val="3A69FCB2"/>
    <w:rsid w:val="3A702FD0"/>
    <w:rsid w:val="3A7A8EFE"/>
    <w:rsid w:val="3A7F7AF8"/>
    <w:rsid w:val="3A88580F"/>
    <w:rsid w:val="3A9CEF52"/>
    <w:rsid w:val="3AA4BFD6"/>
    <w:rsid w:val="3AB9ADE6"/>
    <w:rsid w:val="3AC20B78"/>
    <w:rsid w:val="3ACDC967"/>
    <w:rsid w:val="3AF4F954"/>
    <w:rsid w:val="3AFB53C9"/>
    <w:rsid w:val="3AFE6C6C"/>
    <w:rsid w:val="3B0C43A9"/>
    <w:rsid w:val="3B170684"/>
    <w:rsid w:val="3B1AF3C5"/>
    <w:rsid w:val="3B32B626"/>
    <w:rsid w:val="3B3A8029"/>
    <w:rsid w:val="3B3ACAD6"/>
    <w:rsid w:val="3B3CD323"/>
    <w:rsid w:val="3B42B85C"/>
    <w:rsid w:val="3B4E0CD2"/>
    <w:rsid w:val="3B533EE7"/>
    <w:rsid w:val="3B67ECA1"/>
    <w:rsid w:val="3B71C903"/>
    <w:rsid w:val="3B73205C"/>
    <w:rsid w:val="3B84F180"/>
    <w:rsid w:val="3B8DBD4C"/>
    <w:rsid w:val="3BA63863"/>
    <w:rsid w:val="3BA9A367"/>
    <w:rsid w:val="3BB068D1"/>
    <w:rsid w:val="3BB4EC7B"/>
    <w:rsid w:val="3BCB8656"/>
    <w:rsid w:val="3BD012D8"/>
    <w:rsid w:val="3BF4910A"/>
    <w:rsid w:val="3C2168ED"/>
    <w:rsid w:val="3C2B4EED"/>
    <w:rsid w:val="3C32727D"/>
    <w:rsid w:val="3C731547"/>
    <w:rsid w:val="3C780055"/>
    <w:rsid w:val="3C7A1959"/>
    <w:rsid w:val="3C8F902D"/>
    <w:rsid w:val="3CA02C7A"/>
    <w:rsid w:val="3CA19E0C"/>
    <w:rsid w:val="3CA641B5"/>
    <w:rsid w:val="3CB971D1"/>
    <w:rsid w:val="3CC28C21"/>
    <w:rsid w:val="3CC87C91"/>
    <w:rsid w:val="3CD50574"/>
    <w:rsid w:val="3CD9A30A"/>
    <w:rsid w:val="3CDF643D"/>
    <w:rsid w:val="3CE1E668"/>
    <w:rsid w:val="3CEEA814"/>
    <w:rsid w:val="3D0246DA"/>
    <w:rsid w:val="3D079984"/>
    <w:rsid w:val="3D5960AC"/>
    <w:rsid w:val="3D5D453E"/>
    <w:rsid w:val="3D5D70CE"/>
    <w:rsid w:val="3D67BB39"/>
    <w:rsid w:val="3D731496"/>
    <w:rsid w:val="3D765756"/>
    <w:rsid w:val="3D7D86BF"/>
    <w:rsid w:val="3D82A1FF"/>
    <w:rsid w:val="3D86CB01"/>
    <w:rsid w:val="3D8EB423"/>
    <w:rsid w:val="3D8FC3D4"/>
    <w:rsid w:val="3D992571"/>
    <w:rsid w:val="3DAD127E"/>
    <w:rsid w:val="3DB2C738"/>
    <w:rsid w:val="3DBFE92C"/>
    <w:rsid w:val="3DDE7B3C"/>
    <w:rsid w:val="3DE5CB82"/>
    <w:rsid w:val="3DEBB084"/>
    <w:rsid w:val="3E02303D"/>
    <w:rsid w:val="3E135214"/>
    <w:rsid w:val="3E13B11C"/>
    <w:rsid w:val="3E2CDDFA"/>
    <w:rsid w:val="3E4F3CFC"/>
    <w:rsid w:val="3E646304"/>
    <w:rsid w:val="3E6556F0"/>
    <w:rsid w:val="3E7959BC"/>
    <w:rsid w:val="3E8EA625"/>
    <w:rsid w:val="3EAB33F1"/>
    <w:rsid w:val="3EDAE740"/>
    <w:rsid w:val="3EDEC40C"/>
    <w:rsid w:val="3EE192B8"/>
    <w:rsid w:val="3EEC5477"/>
    <w:rsid w:val="3EF314ED"/>
    <w:rsid w:val="3F0042C7"/>
    <w:rsid w:val="3F0312E0"/>
    <w:rsid w:val="3F153DBD"/>
    <w:rsid w:val="3F172895"/>
    <w:rsid w:val="3F214D1F"/>
    <w:rsid w:val="3F2B1E43"/>
    <w:rsid w:val="3F495948"/>
    <w:rsid w:val="3F4E9799"/>
    <w:rsid w:val="3F57D367"/>
    <w:rsid w:val="3F58A7D3"/>
    <w:rsid w:val="3F5E468E"/>
    <w:rsid w:val="3F7A4B9D"/>
    <w:rsid w:val="3F9C57BE"/>
    <w:rsid w:val="3FADEC91"/>
    <w:rsid w:val="3FC68336"/>
    <w:rsid w:val="3FECEF46"/>
    <w:rsid w:val="401143CC"/>
    <w:rsid w:val="401ADC35"/>
    <w:rsid w:val="4025D962"/>
    <w:rsid w:val="403259AD"/>
    <w:rsid w:val="404C3F3E"/>
    <w:rsid w:val="4070675A"/>
    <w:rsid w:val="40830245"/>
    <w:rsid w:val="408A4FDA"/>
    <w:rsid w:val="40960FC5"/>
    <w:rsid w:val="409E6AE1"/>
    <w:rsid w:val="40B07001"/>
    <w:rsid w:val="40B5E44C"/>
    <w:rsid w:val="40B9BCE5"/>
    <w:rsid w:val="40C8A860"/>
    <w:rsid w:val="40D04312"/>
    <w:rsid w:val="40D56DCB"/>
    <w:rsid w:val="40E088B1"/>
    <w:rsid w:val="412B1D85"/>
    <w:rsid w:val="412E8CD5"/>
    <w:rsid w:val="414B4BC7"/>
    <w:rsid w:val="41602255"/>
    <w:rsid w:val="4166C3E9"/>
    <w:rsid w:val="416A954D"/>
    <w:rsid w:val="419186C4"/>
    <w:rsid w:val="41918B95"/>
    <w:rsid w:val="41A3EA40"/>
    <w:rsid w:val="41E52C6C"/>
    <w:rsid w:val="41F906C2"/>
    <w:rsid w:val="41FFC18F"/>
    <w:rsid w:val="4210D528"/>
    <w:rsid w:val="42217B55"/>
    <w:rsid w:val="424CC80A"/>
    <w:rsid w:val="424EBB98"/>
    <w:rsid w:val="425A4A7F"/>
    <w:rsid w:val="426112A1"/>
    <w:rsid w:val="4280560B"/>
    <w:rsid w:val="428334D9"/>
    <w:rsid w:val="428BDA7C"/>
    <w:rsid w:val="42C8C114"/>
    <w:rsid w:val="42E69E61"/>
    <w:rsid w:val="42F18220"/>
    <w:rsid w:val="42F294BF"/>
    <w:rsid w:val="42FED1B1"/>
    <w:rsid w:val="430665AE"/>
    <w:rsid w:val="4306CDDC"/>
    <w:rsid w:val="4314996A"/>
    <w:rsid w:val="4327DF3D"/>
    <w:rsid w:val="432FCD9F"/>
    <w:rsid w:val="4339B4F9"/>
    <w:rsid w:val="4345DCBB"/>
    <w:rsid w:val="43498CC6"/>
    <w:rsid w:val="4356051B"/>
    <w:rsid w:val="4358BB98"/>
    <w:rsid w:val="43592E8F"/>
    <w:rsid w:val="4359D54C"/>
    <w:rsid w:val="436D2516"/>
    <w:rsid w:val="437A0C61"/>
    <w:rsid w:val="43853D57"/>
    <w:rsid w:val="43855D83"/>
    <w:rsid w:val="438C1181"/>
    <w:rsid w:val="4395EC9C"/>
    <w:rsid w:val="43A5AF52"/>
    <w:rsid w:val="43AC201F"/>
    <w:rsid w:val="43C6FBDB"/>
    <w:rsid w:val="43D8BB26"/>
    <w:rsid w:val="43DF5A0F"/>
    <w:rsid w:val="43F16F67"/>
    <w:rsid w:val="441048E8"/>
    <w:rsid w:val="4416F408"/>
    <w:rsid w:val="4429D484"/>
    <w:rsid w:val="442C7AD2"/>
    <w:rsid w:val="4430931A"/>
    <w:rsid w:val="4483E206"/>
    <w:rsid w:val="44A4CEC4"/>
    <w:rsid w:val="44B19B89"/>
    <w:rsid w:val="44C76AD8"/>
    <w:rsid w:val="44CB4C5E"/>
    <w:rsid w:val="44CCF844"/>
    <w:rsid w:val="44DB5C1B"/>
    <w:rsid w:val="44E3B56C"/>
    <w:rsid w:val="44EF5880"/>
    <w:rsid w:val="44F5B750"/>
    <w:rsid w:val="45040EA9"/>
    <w:rsid w:val="450A3D91"/>
    <w:rsid w:val="450EC5ED"/>
    <w:rsid w:val="453E41B7"/>
    <w:rsid w:val="45552FF8"/>
    <w:rsid w:val="457C4796"/>
    <w:rsid w:val="458841DA"/>
    <w:rsid w:val="458941C2"/>
    <w:rsid w:val="4593A445"/>
    <w:rsid w:val="459F8242"/>
    <w:rsid w:val="45B7C40D"/>
    <w:rsid w:val="45DB9C70"/>
    <w:rsid w:val="45E4DE4F"/>
    <w:rsid w:val="45FB34DD"/>
    <w:rsid w:val="46029569"/>
    <w:rsid w:val="462B970A"/>
    <w:rsid w:val="4635DEA6"/>
    <w:rsid w:val="464A19B5"/>
    <w:rsid w:val="464D2093"/>
    <w:rsid w:val="466D3148"/>
    <w:rsid w:val="4675D317"/>
    <w:rsid w:val="46822CED"/>
    <w:rsid w:val="46A80F3E"/>
    <w:rsid w:val="46AE5324"/>
    <w:rsid w:val="46B86BB9"/>
    <w:rsid w:val="46EE0164"/>
    <w:rsid w:val="46F10059"/>
    <w:rsid w:val="46F187E1"/>
    <w:rsid w:val="46F1E35D"/>
    <w:rsid w:val="47393289"/>
    <w:rsid w:val="473DA9D7"/>
    <w:rsid w:val="4741CD24"/>
    <w:rsid w:val="474A866E"/>
    <w:rsid w:val="475A6BB3"/>
    <w:rsid w:val="475EB427"/>
    <w:rsid w:val="477807E2"/>
    <w:rsid w:val="478A1E12"/>
    <w:rsid w:val="4792A05A"/>
    <w:rsid w:val="4794CD24"/>
    <w:rsid w:val="47C2EFCE"/>
    <w:rsid w:val="47CA0DA4"/>
    <w:rsid w:val="47E19AF5"/>
    <w:rsid w:val="47E25146"/>
    <w:rsid w:val="47EEE37C"/>
    <w:rsid w:val="47EF4D25"/>
    <w:rsid w:val="47F6F1AF"/>
    <w:rsid w:val="47F854E8"/>
    <w:rsid w:val="48194DDE"/>
    <w:rsid w:val="481C3577"/>
    <w:rsid w:val="481F9665"/>
    <w:rsid w:val="4823EACE"/>
    <w:rsid w:val="4825BCAB"/>
    <w:rsid w:val="4830A8AA"/>
    <w:rsid w:val="48778D7E"/>
    <w:rsid w:val="487FD49B"/>
    <w:rsid w:val="48A2F7A6"/>
    <w:rsid w:val="48BEA29C"/>
    <w:rsid w:val="48CF9B01"/>
    <w:rsid w:val="490D45A7"/>
    <w:rsid w:val="49367CA7"/>
    <w:rsid w:val="494EB69D"/>
    <w:rsid w:val="496209F8"/>
    <w:rsid w:val="4971DB02"/>
    <w:rsid w:val="4971F25B"/>
    <w:rsid w:val="497ECC7C"/>
    <w:rsid w:val="49870CB4"/>
    <w:rsid w:val="49926801"/>
    <w:rsid w:val="4995D6E3"/>
    <w:rsid w:val="499C6A05"/>
    <w:rsid w:val="49A3E368"/>
    <w:rsid w:val="49AD73D9"/>
    <w:rsid w:val="49BC9D90"/>
    <w:rsid w:val="49D1FABE"/>
    <w:rsid w:val="49DCC431"/>
    <w:rsid w:val="49E4F92F"/>
    <w:rsid w:val="49EA2B59"/>
    <w:rsid w:val="49EE14AA"/>
    <w:rsid w:val="49F6CB7E"/>
    <w:rsid w:val="4A00021F"/>
    <w:rsid w:val="4A1319E4"/>
    <w:rsid w:val="4A1F72E2"/>
    <w:rsid w:val="4A29C01B"/>
    <w:rsid w:val="4A5AB4F4"/>
    <w:rsid w:val="4A7B3AF3"/>
    <w:rsid w:val="4AB19F38"/>
    <w:rsid w:val="4AB443AF"/>
    <w:rsid w:val="4AB6B230"/>
    <w:rsid w:val="4AC9858E"/>
    <w:rsid w:val="4AD2D26D"/>
    <w:rsid w:val="4B1775C8"/>
    <w:rsid w:val="4B35599A"/>
    <w:rsid w:val="4B36A8AE"/>
    <w:rsid w:val="4B469AC2"/>
    <w:rsid w:val="4B54C6C5"/>
    <w:rsid w:val="4B5CED14"/>
    <w:rsid w:val="4B5DBFA6"/>
    <w:rsid w:val="4B69B6F9"/>
    <w:rsid w:val="4B6B749C"/>
    <w:rsid w:val="4B7689BD"/>
    <w:rsid w:val="4B78DA80"/>
    <w:rsid w:val="4BBEE87D"/>
    <w:rsid w:val="4BCD1592"/>
    <w:rsid w:val="4C0D5861"/>
    <w:rsid w:val="4C13DE8D"/>
    <w:rsid w:val="4C28D6FE"/>
    <w:rsid w:val="4C49B8A8"/>
    <w:rsid w:val="4C5C3095"/>
    <w:rsid w:val="4C65E024"/>
    <w:rsid w:val="4C6E7EDD"/>
    <w:rsid w:val="4C8A2810"/>
    <w:rsid w:val="4C8E0906"/>
    <w:rsid w:val="4C8E7581"/>
    <w:rsid w:val="4C948A33"/>
    <w:rsid w:val="4C9B3122"/>
    <w:rsid w:val="4C9EEEC2"/>
    <w:rsid w:val="4CA8121A"/>
    <w:rsid w:val="4CB231A2"/>
    <w:rsid w:val="4CB291B0"/>
    <w:rsid w:val="4CB31766"/>
    <w:rsid w:val="4CCA9A9C"/>
    <w:rsid w:val="4CD87F70"/>
    <w:rsid w:val="4CDCA285"/>
    <w:rsid w:val="4CE81F23"/>
    <w:rsid w:val="4CEB80A1"/>
    <w:rsid w:val="4CF03AD4"/>
    <w:rsid w:val="4CF92DCE"/>
    <w:rsid w:val="4D043BDD"/>
    <w:rsid w:val="4D0AF978"/>
    <w:rsid w:val="4D1FD1CE"/>
    <w:rsid w:val="4D3360BA"/>
    <w:rsid w:val="4D34035F"/>
    <w:rsid w:val="4D3B06A8"/>
    <w:rsid w:val="4D3E785B"/>
    <w:rsid w:val="4D4C276C"/>
    <w:rsid w:val="4D55D4B7"/>
    <w:rsid w:val="4D5B2AF1"/>
    <w:rsid w:val="4D75136C"/>
    <w:rsid w:val="4D7C93A1"/>
    <w:rsid w:val="4D83C415"/>
    <w:rsid w:val="4DB5E252"/>
    <w:rsid w:val="4DDD01FA"/>
    <w:rsid w:val="4DEEAD8D"/>
    <w:rsid w:val="4DFC8C8C"/>
    <w:rsid w:val="4E025B1B"/>
    <w:rsid w:val="4E0606B4"/>
    <w:rsid w:val="4E2FA9FC"/>
    <w:rsid w:val="4E38F9B0"/>
    <w:rsid w:val="4E4A3B9B"/>
    <w:rsid w:val="4E4DAEB9"/>
    <w:rsid w:val="4E54C0F9"/>
    <w:rsid w:val="4E5585A9"/>
    <w:rsid w:val="4E5F5F6D"/>
    <w:rsid w:val="4E666098"/>
    <w:rsid w:val="4E6A2BBC"/>
    <w:rsid w:val="4E73605F"/>
    <w:rsid w:val="4E7C0A76"/>
    <w:rsid w:val="4E7FD362"/>
    <w:rsid w:val="4E8800C5"/>
    <w:rsid w:val="4E888F62"/>
    <w:rsid w:val="4E8CCD96"/>
    <w:rsid w:val="4E907CE8"/>
    <w:rsid w:val="4E9192F3"/>
    <w:rsid w:val="4EC0E2B4"/>
    <w:rsid w:val="4ECC70B4"/>
    <w:rsid w:val="4ECEC1B0"/>
    <w:rsid w:val="4EE22A0E"/>
    <w:rsid w:val="4EFA28B8"/>
    <w:rsid w:val="4F032247"/>
    <w:rsid w:val="4F0E7E0A"/>
    <w:rsid w:val="4F1A84B2"/>
    <w:rsid w:val="4F1D9502"/>
    <w:rsid w:val="4F39268A"/>
    <w:rsid w:val="4F47BBED"/>
    <w:rsid w:val="4F4C3681"/>
    <w:rsid w:val="4F51B2B3"/>
    <w:rsid w:val="4F74DF54"/>
    <w:rsid w:val="4F75C164"/>
    <w:rsid w:val="4F7BD5C4"/>
    <w:rsid w:val="4F89A3F9"/>
    <w:rsid w:val="4F8E3818"/>
    <w:rsid w:val="4FBE2B02"/>
    <w:rsid w:val="4FC3E213"/>
    <w:rsid w:val="4FD07592"/>
    <w:rsid w:val="4FDD5B7A"/>
    <w:rsid w:val="4FECF96F"/>
    <w:rsid w:val="502262C8"/>
    <w:rsid w:val="50246F57"/>
    <w:rsid w:val="502DB2B2"/>
    <w:rsid w:val="505D4B96"/>
    <w:rsid w:val="5062F277"/>
    <w:rsid w:val="50712C4E"/>
    <w:rsid w:val="508298FB"/>
    <w:rsid w:val="50879BE8"/>
    <w:rsid w:val="50943028"/>
    <w:rsid w:val="5098F691"/>
    <w:rsid w:val="50A872D3"/>
    <w:rsid w:val="50A9B7EE"/>
    <w:rsid w:val="50B82C8A"/>
    <w:rsid w:val="50B9D506"/>
    <w:rsid w:val="50E4C714"/>
    <w:rsid w:val="50EBD698"/>
    <w:rsid w:val="50ED5AC8"/>
    <w:rsid w:val="50EEC6D9"/>
    <w:rsid w:val="50EF3B2F"/>
    <w:rsid w:val="50F0AC59"/>
    <w:rsid w:val="510897E9"/>
    <w:rsid w:val="5109CA55"/>
    <w:rsid w:val="510A5CD6"/>
    <w:rsid w:val="511D9E2B"/>
    <w:rsid w:val="51313392"/>
    <w:rsid w:val="51342D4E"/>
    <w:rsid w:val="5149F606"/>
    <w:rsid w:val="5167CEE7"/>
    <w:rsid w:val="518890DD"/>
    <w:rsid w:val="51A19B18"/>
    <w:rsid w:val="51AAF447"/>
    <w:rsid w:val="51B77424"/>
    <w:rsid w:val="51BE7B17"/>
    <w:rsid w:val="51DAC95A"/>
    <w:rsid w:val="5201E369"/>
    <w:rsid w:val="521D4DA1"/>
    <w:rsid w:val="521E9C7B"/>
    <w:rsid w:val="5225CD3A"/>
    <w:rsid w:val="5228F6FF"/>
    <w:rsid w:val="5235AF0C"/>
    <w:rsid w:val="5236D41F"/>
    <w:rsid w:val="52377194"/>
    <w:rsid w:val="5251C772"/>
    <w:rsid w:val="525B5BD9"/>
    <w:rsid w:val="525E8767"/>
    <w:rsid w:val="527032FB"/>
    <w:rsid w:val="528EEADB"/>
    <w:rsid w:val="52A3AE6A"/>
    <w:rsid w:val="52B6FAEA"/>
    <w:rsid w:val="52DCDCA0"/>
    <w:rsid w:val="52EADD8D"/>
    <w:rsid w:val="534265D0"/>
    <w:rsid w:val="53455131"/>
    <w:rsid w:val="534603AA"/>
    <w:rsid w:val="5357D4A5"/>
    <w:rsid w:val="5363EE0B"/>
    <w:rsid w:val="537D8EC9"/>
    <w:rsid w:val="5395BFD1"/>
    <w:rsid w:val="53CD206C"/>
    <w:rsid w:val="53DB06AA"/>
    <w:rsid w:val="53E4659C"/>
    <w:rsid w:val="5403C6EA"/>
    <w:rsid w:val="540C97AD"/>
    <w:rsid w:val="540FC084"/>
    <w:rsid w:val="5412A533"/>
    <w:rsid w:val="54276A47"/>
    <w:rsid w:val="542D0D3A"/>
    <w:rsid w:val="542D29E0"/>
    <w:rsid w:val="5431A73C"/>
    <w:rsid w:val="54350558"/>
    <w:rsid w:val="5441FD98"/>
    <w:rsid w:val="5456AF14"/>
    <w:rsid w:val="545742C9"/>
    <w:rsid w:val="547A402B"/>
    <w:rsid w:val="547DB24F"/>
    <w:rsid w:val="549067CA"/>
    <w:rsid w:val="54A32FD5"/>
    <w:rsid w:val="54BF00B6"/>
    <w:rsid w:val="54C0B797"/>
    <w:rsid w:val="54CF61BF"/>
    <w:rsid w:val="54DF0836"/>
    <w:rsid w:val="54F770E2"/>
    <w:rsid w:val="5509476C"/>
    <w:rsid w:val="55118519"/>
    <w:rsid w:val="5525069E"/>
    <w:rsid w:val="5534D5D3"/>
    <w:rsid w:val="55376FA3"/>
    <w:rsid w:val="553E74EB"/>
    <w:rsid w:val="556144A8"/>
    <w:rsid w:val="55723815"/>
    <w:rsid w:val="55860DA3"/>
    <w:rsid w:val="55B43AA7"/>
    <w:rsid w:val="55BEB78B"/>
    <w:rsid w:val="55BF23CF"/>
    <w:rsid w:val="55D391D3"/>
    <w:rsid w:val="55FBF810"/>
    <w:rsid w:val="55FDFD8D"/>
    <w:rsid w:val="55FFA01E"/>
    <w:rsid w:val="5619975E"/>
    <w:rsid w:val="563D73D0"/>
    <w:rsid w:val="5641D913"/>
    <w:rsid w:val="5649A735"/>
    <w:rsid w:val="565C3060"/>
    <w:rsid w:val="56625C8E"/>
    <w:rsid w:val="566C3FD3"/>
    <w:rsid w:val="566EE8A0"/>
    <w:rsid w:val="5678D88F"/>
    <w:rsid w:val="568AE547"/>
    <w:rsid w:val="569097CE"/>
    <w:rsid w:val="569B9966"/>
    <w:rsid w:val="56A25B4F"/>
    <w:rsid w:val="56BB3CEC"/>
    <w:rsid w:val="56C58938"/>
    <w:rsid w:val="56C64C24"/>
    <w:rsid w:val="56E96939"/>
    <w:rsid w:val="56F8572C"/>
    <w:rsid w:val="5700026D"/>
    <w:rsid w:val="5703EA37"/>
    <w:rsid w:val="57069469"/>
    <w:rsid w:val="5709FAF7"/>
    <w:rsid w:val="571D1D2C"/>
    <w:rsid w:val="571FD3B3"/>
    <w:rsid w:val="57215CB2"/>
    <w:rsid w:val="572730D3"/>
    <w:rsid w:val="5735D65B"/>
    <w:rsid w:val="5755A116"/>
    <w:rsid w:val="576D1E48"/>
    <w:rsid w:val="577755AB"/>
    <w:rsid w:val="577C6ADE"/>
    <w:rsid w:val="579001BC"/>
    <w:rsid w:val="57A53A0A"/>
    <w:rsid w:val="57BEC733"/>
    <w:rsid w:val="57C00103"/>
    <w:rsid w:val="57C9BB81"/>
    <w:rsid w:val="57CE5714"/>
    <w:rsid w:val="57EBD2EF"/>
    <w:rsid w:val="57F20CEB"/>
    <w:rsid w:val="57F41A81"/>
    <w:rsid w:val="57FE3BBD"/>
    <w:rsid w:val="580AC9AC"/>
    <w:rsid w:val="58299842"/>
    <w:rsid w:val="582AD3BA"/>
    <w:rsid w:val="582D3278"/>
    <w:rsid w:val="582F11A4"/>
    <w:rsid w:val="58324F16"/>
    <w:rsid w:val="5837D035"/>
    <w:rsid w:val="584ACA80"/>
    <w:rsid w:val="5850725B"/>
    <w:rsid w:val="58545F1F"/>
    <w:rsid w:val="5854CD50"/>
    <w:rsid w:val="585BF22C"/>
    <w:rsid w:val="58697032"/>
    <w:rsid w:val="586B9DA2"/>
    <w:rsid w:val="587C3E33"/>
    <w:rsid w:val="5880B6A1"/>
    <w:rsid w:val="58856BAC"/>
    <w:rsid w:val="58990C54"/>
    <w:rsid w:val="58A2DF11"/>
    <w:rsid w:val="58B6DEB7"/>
    <w:rsid w:val="58C52750"/>
    <w:rsid w:val="58C691F7"/>
    <w:rsid w:val="58D6A0AC"/>
    <w:rsid w:val="58DDEE02"/>
    <w:rsid w:val="58EA43FB"/>
    <w:rsid w:val="591829BE"/>
    <w:rsid w:val="591F2C35"/>
    <w:rsid w:val="5936538F"/>
    <w:rsid w:val="5954A5F0"/>
    <w:rsid w:val="59629537"/>
    <w:rsid w:val="597FBE78"/>
    <w:rsid w:val="5983E11C"/>
    <w:rsid w:val="5986FD79"/>
    <w:rsid w:val="59B829DB"/>
    <w:rsid w:val="59C2A61C"/>
    <w:rsid w:val="59D06D3D"/>
    <w:rsid w:val="59D1B9AD"/>
    <w:rsid w:val="59D835A9"/>
    <w:rsid w:val="59E69AE1"/>
    <w:rsid w:val="5A03E133"/>
    <w:rsid w:val="5A0AF865"/>
    <w:rsid w:val="5A130EF3"/>
    <w:rsid w:val="5A1DCDEF"/>
    <w:rsid w:val="5A23A5BE"/>
    <w:rsid w:val="5A2CFFA5"/>
    <w:rsid w:val="5A3771D7"/>
    <w:rsid w:val="5A44B09F"/>
    <w:rsid w:val="5A48D3DD"/>
    <w:rsid w:val="5A639358"/>
    <w:rsid w:val="5A7D4EBA"/>
    <w:rsid w:val="5A827771"/>
    <w:rsid w:val="5AB07790"/>
    <w:rsid w:val="5AB3D18F"/>
    <w:rsid w:val="5AD6DAEC"/>
    <w:rsid w:val="5AE591A0"/>
    <w:rsid w:val="5B0BEF66"/>
    <w:rsid w:val="5B48AEC4"/>
    <w:rsid w:val="5B515EF3"/>
    <w:rsid w:val="5B540A9C"/>
    <w:rsid w:val="5B5A4B66"/>
    <w:rsid w:val="5B68939A"/>
    <w:rsid w:val="5B6DF817"/>
    <w:rsid w:val="5B6FB2C6"/>
    <w:rsid w:val="5B7B6EBD"/>
    <w:rsid w:val="5B856B84"/>
    <w:rsid w:val="5B85979C"/>
    <w:rsid w:val="5BA47AC8"/>
    <w:rsid w:val="5BA87A05"/>
    <w:rsid w:val="5BDA7FD3"/>
    <w:rsid w:val="5BDFE058"/>
    <w:rsid w:val="5BE26B3B"/>
    <w:rsid w:val="5BF1E142"/>
    <w:rsid w:val="5BF8A9B8"/>
    <w:rsid w:val="5BFC1F62"/>
    <w:rsid w:val="5BFE8135"/>
    <w:rsid w:val="5C008F9E"/>
    <w:rsid w:val="5C05F69E"/>
    <w:rsid w:val="5C0BA9CD"/>
    <w:rsid w:val="5C1CFD21"/>
    <w:rsid w:val="5C240CFE"/>
    <w:rsid w:val="5C26B660"/>
    <w:rsid w:val="5C34E5FC"/>
    <w:rsid w:val="5C518349"/>
    <w:rsid w:val="5C5BB4FD"/>
    <w:rsid w:val="5C6A8495"/>
    <w:rsid w:val="5C6AA224"/>
    <w:rsid w:val="5C6AF2DE"/>
    <w:rsid w:val="5C74DA7C"/>
    <w:rsid w:val="5C854C05"/>
    <w:rsid w:val="5CC18C20"/>
    <w:rsid w:val="5CD0ADC2"/>
    <w:rsid w:val="5CDFA550"/>
    <w:rsid w:val="5CE26DDD"/>
    <w:rsid w:val="5CE445F9"/>
    <w:rsid w:val="5CE47F25"/>
    <w:rsid w:val="5CF1A7F4"/>
    <w:rsid w:val="5CF3F882"/>
    <w:rsid w:val="5CF81BCF"/>
    <w:rsid w:val="5D08317D"/>
    <w:rsid w:val="5D273350"/>
    <w:rsid w:val="5D404B29"/>
    <w:rsid w:val="5D7C4B3A"/>
    <w:rsid w:val="5D7D49FA"/>
    <w:rsid w:val="5D7FCBD3"/>
    <w:rsid w:val="5D870735"/>
    <w:rsid w:val="5D8B2FC0"/>
    <w:rsid w:val="5D97EF45"/>
    <w:rsid w:val="5D9C9D68"/>
    <w:rsid w:val="5DB15629"/>
    <w:rsid w:val="5DBC4F8C"/>
    <w:rsid w:val="5DCFE946"/>
    <w:rsid w:val="5DD5D2FB"/>
    <w:rsid w:val="5DD6B19B"/>
    <w:rsid w:val="5DFAE0BC"/>
    <w:rsid w:val="5E117200"/>
    <w:rsid w:val="5E32D887"/>
    <w:rsid w:val="5E4E1A3D"/>
    <w:rsid w:val="5E67CFEE"/>
    <w:rsid w:val="5E822C9F"/>
    <w:rsid w:val="5E9B123B"/>
    <w:rsid w:val="5EA859C8"/>
    <w:rsid w:val="5EAD9901"/>
    <w:rsid w:val="5EBA0C04"/>
    <w:rsid w:val="5EC75EDF"/>
    <w:rsid w:val="5ED098ED"/>
    <w:rsid w:val="5ED1752A"/>
    <w:rsid w:val="5ED92DDA"/>
    <w:rsid w:val="5EEDFB6A"/>
    <w:rsid w:val="5EFA2AD8"/>
    <w:rsid w:val="5F0E104D"/>
    <w:rsid w:val="5F3693F4"/>
    <w:rsid w:val="5F37CE87"/>
    <w:rsid w:val="5F3C9A3A"/>
    <w:rsid w:val="5F495F37"/>
    <w:rsid w:val="5F5C1840"/>
    <w:rsid w:val="5F60CCBF"/>
    <w:rsid w:val="5F6C68D7"/>
    <w:rsid w:val="5F79F83A"/>
    <w:rsid w:val="5F809EA4"/>
    <w:rsid w:val="5F8E4A3F"/>
    <w:rsid w:val="5FC4C2B7"/>
    <w:rsid w:val="5FCAAC6C"/>
    <w:rsid w:val="5FCBE475"/>
    <w:rsid w:val="5FDFA751"/>
    <w:rsid w:val="5FF4DCE5"/>
    <w:rsid w:val="6006482F"/>
    <w:rsid w:val="6032B4B7"/>
    <w:rsid w:val="60434AB6"/>
    <w:rsid w:val="604AE7C4"/>
    <w:rsid w:val="606961C4"/>
    <w:rsid w:val="606D458B"/>
    <w:rsid w:val="6084EB28"/>
    <w:rsid w:val="609A2BEC"/>
    <w:rsid w:val="60A9A156"/>
    <w:rsid w:val="60AE554E"/>
    <w:rsid w:val="60D364C5"/>
    <w:rsid w:val="60D5170C"/>
    <w:rsid w:val="60D88300"/>
    <w:rsid w:val="60E07207"/>
    <w:rsid w:val="60E506A9"/>
    <w:rsid w:val="60E56D01"/>
    <w:rsid w:val="60E5953A"/>
    <w:rsid w:val="60F9CCA5"/>
    <w:rsid w:val="6111FD12"/>
    <w:rsid w:val="6112D025"/>
    <w:rsid w:val="611A1AA0"/>
    <w:rsid w:val="611D0BA9"/>
    <w:rsid w:val="614CBDF3"/>
    <w:rsid w:val="615334DC"/>
    <w:rsid w:val="6176EC46"/>
    <w:rsid w:val="6179E08C"/>
    <w:rsid w:val="61AB9EF7"/>
    <w:rsid w:val="61B8E98B"/>
    <w:rsid w:val="61E21999"/>
    <w:rsid w:val="61E261F9"/>
    <w:rsid w:val="61E5C0C5"/>
    <w:rsid w:val="61F3E1BD"/>
    <w:rsid w:val="61F64D63"/>
    <w:rsid w:val="61FB4CFB"/>
    <w:rsid w:val="62061AED"/>
    <w:rsid w:val="6208FBFD"/>
    <w:rsid w:val="6215D548"/>
    <w:rsid w:val="621E26E3"/>
    <w:rsid w:val="6222F49F"/>
    <w:rsid w:val="62273D3E"/>
    <w:rsid w:val="6247D423"/>
    <w:rsid w:val="624DC1B0"/>
    <w:rsid w:val="629A2BEA"/>
    <w:rsid w:val="62A3005A"/>
    <w:rsid w:val="62B8DC0A"/>
    <w:rsid w:val="62BDECD4"/>
    <w:rsid w:val="62C4EEE2"/>
    <w:rsid w:val="62C9CC26"/>
    <w:rsid w:val="62CE1BCC"/>
    <w:rsid w:val="62D15155"/>
    <w:rsid w:val="62D51F49"/>
    <w:rsid w:val="62D8B4B0"/>
    <w:rsid w:val="62F2CD2C"/>
    <w:rsid w:val="630F5A8D"/>
    <w:rsid w:val="6325A9CB"/>
    <w:rsid w:val="632E73A1"/>
    <w:rsid w:val="632FFECE"/>
    <w:rsid w:val="6336FEFB"/>
    <w:rsid w:val="633D57F7"/>
    <w:rsid w:val="6353A435"/>
    <w:rsid w:val="636ABDA9"/>
    <w:rsid w:val="636C4BF5"/>
    <w:rsid w:val="63711A71"/>
    <w:rsid w:val="6379FCB9"/>
    <w:rsid w:val="638113BF"/>
    <w:rsid w:val="639127A7"/>
    <w:rsid w:val="6395F692"/>
    <w:rsid w:val="639C36D9"/>
    <w:rsid w:val="63B65D45"/>
    <w:rsid w:val="63CA0C3F"/>
    <w:rsid w:val="63F714D3"/>
    <w:rsid w:val="63FED63D"/>
    <w:rsid w:val="6401F118"/>
    <w:rsid w:val="6413AED9"/>
    <w:rsid w:val="64172E9D"/>
    <w:rsid w:val="643D3D24"/>
    <w:rsid w:val="6447BD06"/>
    <w:rsid w:val="6450C455"/>
    <w:rsid w:val="64561D6A"/>
    <w:rsid w:val="647F9A33"/>
    <w:rsid w:val="6481CBFF"/>
    <w:rsid w:val="64A45AC8"/>
    <w:rsid w:val="64B2F03B"/>
    <w:rsid w:val="64F4E266"/>
    <w:rsid w:val="64FC6E57"/>
    <w:rsid w:val="6504D991"/>
    <w:rsid w:val="65163C75"/>
    <w:rsid w:val="6518FE57"/>
    <w:rsid w:val="65225103"/>
    <w:rsid w:val="652C64C6"/>
    <w:rsid w:val="652E2B2E"/>
    <w:rsid w:val="6539C922"/>
    <w:rsid w:val="65444E90"/>
    <w:rsid w:val="65491611"/>
    <w:rsid w:val="654FA651"/>
    <w:rsid w:val="6577644A"/>
    <w:rsid w:val="65885BDF"/>
    <w:rsid w:val="6590B2FA"/>
    <w:rsid w:val="6591384C"/>
    <w:rsid w:val="65D35366"/>
    <w:rsid w:val="65F47227"/>
    <w:rsid w:val="6603A5D2"/>
    <w:rsid w:val="6608BB28"/>
    <w:rsid w:val="6627D892"/>
    <w:rsid w:val="66430309"/>
    <w:rsid w:val="666B7EF9"/>
    <w:rsid w:val="66709047"/>
    <w:rsid w:val="6676D9C0"/>
    <w:rsid w:val="667A9948"/>
    <w:rsid w:val="6698FCB0"/>
    <w:rsid w:val="66A3272A"/>
    <w:rsid w:val="66A81C98"/>
    <w:rsid w:val="66A90371"/>
    <w:rsid w:val="66B82940"/>
    <w:rsid w:val="66B931E8"/>
    <w:rsid w:val="66B9BA11"/>
    <w:rsid w:val="66BBD8D2"/>
    <w:rsid w:val="66BF0D60"/>
    <w:rsid w:val="66C2AE46"/>
    <w:rsid w:val="66D56C84"/>
    <w:rsid w:val="66EC2CCB"/>
    <w:rsid w:val="66F700DB"/>
    <w:rsid w:val="67053CBD"/>
    <w:rsid w:val="670B987F"/>
    <w:rsid w:val="6718695A"/>
    <w:rsid w:val="67243066"/>
    <w:rsid w:val="6740BD27"/>
    <w:rsid w:val="674D1DE6"/>
    <w:rsid w:val="676034BB"/>
    <w:rsid w:val="67690274"/>
    <w:rsid w:val="676F7785"/>
    <w:rsid w:val="6788EA48"/>
    <w:rsid w:val="679486EC"/>
    <w:rsid w:val="67A5758A"/>
    <w:rsid w:val="67A8284D"/>
    <w:rsid w:val="67B29C4F"/>
    <w:rsid w:val="67C0C424"/>
    <w:rsid w:val="67CB2B73"/>
    <w:rsid w:val="67D208D7"/>
    <w:rsid w:val="67D8E6E7"/>
    <w:rsid w:val="67F27E83"/>
    <w:rsid w:val="67FE416E"/>
    <w:rsid w:val="680BF130"/>
    <w:rsid w:val="68151654"/>
    <w:rsid w:val="6818DCC2"/>
    <w:rsid w:val="682D233D"/>
    <w:rsid w:val="684EA944"/>
    <w:rsid w:val="6860087C"/>
    <w:rsid w:val="6878229A"/>
    <w:rsid w:val="68914AF7"/>
    <w:rsid w:val="68942D32"/>
    <w:rsid w:val="68A2A916"/>
    <w:rsid w:val="68A3BFCE"/>
    <w:rsid w:val="68B64C03"/>
    <w:rsid w:val="68BE8A0E"/>
    <w:rsid w:val="68C7EA27"/>
    <w:rsid w:val="68D73046"/>
    <w:rsid w:val="68D75C98"/>
    <w:rsid w:val="68DA6A8E"/>
    <w:rsid w:val="6912195A"/>
    <w:rsid w:val="691E7AFB"/>
    <w:rsid w:val="69364D14"/>
    <w:rsid w:val="6948239A"/>
    <w:rsid w:val="694DE2B7"/>
    <w:rsid w:val="696D0F51"/>
    <w:rsid w:val="6971C8D5"/>
    <w:rsid w:val="6973ECFF"/>
    <w:rsid w:val="6980FFFE"/>
    <w:rsid w:val="69933483"/>
    <w:rsid w:val="699921BA"/>
    <w:rsid w:val="69A372E4"/>
    <w:rsid w:val="69B1C756"/>
    <w:rsid w:val="69BBA50D"/>
    <w:rsid w:val="69D6F78D"/>
    <w:rsid w:val="69DC99C9"/>
    <w:rsid w:val="6A0CDEA5"/>
    <w:rsid w:val="6A259A17"/>
    <w:rsid w:val="6A26FB39"/>
    <w:rsid w:val="6A35E298"/>
    <w:rsid w:val="6A3C7529"/>
    <w:rsid w:val="6A545F29"/>
    <w:rsid w:val="6A64F477"/>
    <w:rsid w:val="6A7A6891"/>
    <w:rsid w:val="6A8907ED"/>
    <w:rsid w:val="6AA64EB4"/>
    <w:rsid w:val="6AA96DF4"/>
    <w:rsid w:val="6AB1E92F"/>
    <w:rsid w:val="6AC484E4"/>
    <w:rsid w:val="6AE232FE"/>
    <w:rsid w:val="6AE4959D"/>
    <w:rsid w:val="6AE925F2"/>
    <w:rsid w:val="6AFC7B2C"/>
    <w:rsid w:val="6B1973E2"/>
    <w:rsid w:val="6B21A450"/>
    <w:rsid w:val="6B4175A7"/>
    <w:rsid w:val="6B6B6FF5"/>
    <w:rsid w:val="6B8A7F3A"/>
    <w:rsid w:val="6B8EC2C9"/>
    <w:rsid w:val="6B9D69E4"/>
    <w:rsid w:val="6BA3B496"/>
    <w:rsid w:val="6BA56C21"/>
    <w:rsid w:val="6BA88835"/>
    <w:rsid w:val="6BFF8AE9"/>
    <w:rsid w:val="6C297702"/>
    <w:rsid w:val="6C38E3B9"/>
    <w:rsid w:val="6C402FAD"/>
    <w:rsid w:val="6C415E9D"/>
    <w:rsid w:val="6C45F3B1"/>
    <w:rsid w:val="6C6B20CD"/>
    <w:rsid w:val="6C99D9F7"/>
    <w:rsid w:val="6CA6D584"/>
    <w:rsid w:val="6CAD24B4"/>
    <w:rsid w:val="6CC16B76"/>
    <w:rsid w:val="6CC92C68"/>
    <w:rsid w:val="6CCE52E6"/>
    <w:rsid w:val="6CEA6925"/>
    <w:rsid w:val="6CF3622F"/>
    <w:rsid w:val="6CFA8CD8"/>
    <w:rsid w:val="6CFF37F7"/>
    <w:rsid w:val="6D02F145"/>
    <w:rsid w:val="6D0F3F81"/>
    <w:rsid w:val="6D1E7E51"/>
    <w:rsid w:val="6D2D62E8"/>
    <w:rsid w:val="6D4B93BD"/>
    <w:rsid w:val="6D5E5C79"/>
    <w:rsid w:val="6D66EF67"/>
    <w:rsid w:val="6D6C08A9"/>
    <w:rsid w:val="6D891C15"/>
    <w:rsid w:val="6D9ECDFF"/>
    <w:rsid w:val="6DAA6512"/>
    <w:rsid w:val="6DB2D847"/>
    <w:rsid w:val="6DB8EBFF"/>
    <w:rsid w:val="6DD13459"/>
    <w:rsid w:val="6DD5DFB3"/>
    <w:rsid w:val="6DE45139"/>
    <w:rsid w:val="6E07F9A7"/>
    <w:rsid w:val="6E0BDED1"/>
    <w:rsid w:val="6E1C365F"/>
    <w:rsid w:val="6E443935"/>
    <w:rsid w:val="6E44CF20"/>
    <w:rsid w:val="6E466390"/>
    <w:rsid w:val="6E493818"/>
    <w:rsid w:val="6E528F63"/>
    <w:rsid w:val="6E5A4A41"/>
    <w:rsid w:val="6E666FC8"/>
    <w:rsid w:val="6E7DDCC1"/>
    <w:rsid w:val="6E84404D"/>
    <w:rsid w:val="6E8DFC7F"/>
    <w:rsid w:val="6E9B1CBF"/>
    <w:rsid w:val="6E9CCA60"/>
    <w:rsid w:val="6EACEF0E"/>
    <w:rsid w:val="6EAEEB4D"/>
    <w:rsid w:val="6EB52346"/>
    <w:rsid w:val="6ECD1A3D"/>
    <w:rsid w:val="6ED2154E"/>
    <w:rsid w:val="6EDAB43B"/>
    <w:rsid w:val="6EEA2B48"/>
    <w:rsid w:val="6F0206C0"/>
    <w:rsid w:val="6F295337"/>
    <w:rsid w:val="6F314D31"/>
    <w:rsid w:val="6F42BDDA"/>
    <w:rsid w:val="6F47E65C"/>
    <w:rsid w:val="6F4BEEF2"/>
    <w:rsid w:val="6F634AC4"/>
    <w:rsid w:val="6F647CBB"/>
    <w:rsid w:val="6F652555"/>
    <w:rsid w:val="6F77E115"/>
    <w:rsid w:val="6F7EB643"/>
    <w:rsid w:val="6F9AA817"/>
    <w:rsid w:val="6FDB3328"/>
    <w:rsid w:val="6FDF9A03"/>
    <w:rsid w:val="700CD301"/>
    <w:rsid w:val="701A23BE"/>
    <w:rsid w:val="701D2504"/>
    <w:rsid w:val="702FA2A8"/>
    <w:rsid w:val="7035F6D4"/>
    <w:rsid w:val="7049A1D9"/>
    <w:rsid w:val="705511D5"/>
    <w:rsid w:val="7061F115"/>
    <w:rsid w:val="70865E67"/>
    <w:rsid w:val="708FF649"/>
    <w:rsid w:val="709EAD6A"/>
    <w:rsid w:val="70A30B8D"/>
    <w:rsid w:val="70A5F67D"/>
    <w:rsid w:val="70AA8025"/>
    <w:rsid w:val="70AAFA3E"/>
    <w:rsid w:val="70B68126"/>
    <w:rsid w:val="70B9CF26"/>
    <w:rsid w:val="70DEDF6E"/>
    <w:rsid w:val="70ED247B"/>
    <w:rsid w:val="710E5053"/>
    <w:rsid w:val="7113D334"/>
    <w:rsid w:val="7118C2C8"/>
    <w:rsid w:val="7118E078"/>
    <w:rsid w:val="714917BD"/>
    <w:rsid w:val="7153D721"/>
    <w:rsid w:val="7154BC76"/>
    <w:rsid w:val="716047DC"/>
    <w:rsid w:val="7183EC7A"/>
    <w:rsid w:val="71894C1D"/>
    <w:rsid w:val="718B812A"/>
    <w:rsid w:val="71F6A3C1"/>
    <w:rsid w:val="71F9D04C"/>
    <w:rsid w:val="72010762"/>
    <w:rsid w:val="72026466"/>
    <w:rsid w:val="72082279"/>
    <w:rsid w:val="720BDB44"/>
    <w:rsid w:val="72133EB1"/>
    <w:rsid w:val="721389F8"/>
    <w:rsid w:val="72186A46"/>
    <w:rsid w:val="72221FB7"/>
    <w:rsid w:val="723AF932"/>
    <w:rsid w:val="7242E172"/>
    <w:rsid w:val="7248D608"/>
    <w:rsid w:val="72498DAA"/>
    <w:rsid w:val="728DE540"/>
    <w:rsid w:val="72ADA031"/>
    <w:rsid w:val="72AF33C8"/>
    <w:rsid w:val="72E5B535"/>
    <w:rsid w:val="72EE74EB"/>
    <w:rsid w:val="731D91CC"/>
    <w:rsid w:val="7326D8A5"/>
    <w:rsid w:val="73396528"/>
    <w:rsid w:val="734344D3"/>
    <w:rsid w:val="7344365A"/>
    <w:rsid w:val="734953A9"/>
    <w:rsid w:val="734DA70B"/>
    <w:rsid w:val="73647B65"/>
    <w:rsid w:val="7374592B"/>
    <w:rsid w:val="738459DB"/>
    <w:rsid w:val="738466DB"/>
    <w:rsid w:val="73958522"/>
    <w:rsid w:val="73978B8D"/>
    <w:rsid w:val="73A0FAFE"/>
    <w:rsid w:val="73A14CF6"/>
    <w:rsid w:val="73A26648"/>
    <w:rsid w:val="73A4B4B7"/>
    <w:rsid w:val="73A7B113"/>
    <w:rsid w:val="73ADDBCC"/>
    <w:rsid w:val="73AF217D"/>
    <w:rsid w:val="73B22D72"/>
    <w:rsid w:val="73D04D75"/>
    <w:rsid w:val="73DE6188"/>
    <w:rsid w:val="73E911E9"/>
    <w:rsid w:val="73F839DD"/>
    <w:rsid w:val="73FA4146"/>
    <w:rsid w:val="73FB599C"/>
    <w:rsid w:val="740FACD4"/>
    <w:rsid w:val="74146FED"/>
    <w:rsid w:val="74156485"/>
    <w:rsid w:val="741D6F2F"/>
    <w:rsid w:val="7425C42A"/>
    <w:rsid w:val="74379DD6"/>
    <w:rsid w:val="74437ED3"/>
    <w:rsid w:val="744C0483"/>
    <w:rsid w:val="746DB83B"/>
    <w:rsid w:val="746E3DA8"/>
    <w:rsid w:val="7488D85D"/>
    <w:rsid w:val="7491122A"/>
    <w:rsid w:val="7496771A"/>
    <w:rsid w:val="74A36C91"/>
    <w:rsid w:val="74A4C6D1"/>
    <w:rsid w:val="74AF0E36"/>
    <w:rsid w:val="74B6D277"/>
    <w:rsid w:val="74C8C6BE"/>
    <w:rsid w:val="74FDC9A0"/>
    <w:rsid w:val="7508EA38"/>
    <w:rsid w:val="754C9CEF"/>
    <w:rsid w:val="7551F07B"/>
    <w:rsid w:val="757ADC8C"/>
    <w:rsid w:val="757E29C3"/>
    <w:rsid w:val="758076CA"/>
    <w:rsid w:val="758AE148"/>
    <w:rsid w:val="75A7A6B7"/>
    <w:rsid w:val="75B56FDA"/>
    <w:rsid w:val="75C2F64C"/>
    <w:rsid w:val="75CA499D"/>
    <w:rsid w:val="75F3C3F1"/>
    <w:rsid w:val="75FA4603"/>
    <w:rsid w:val="75FCDFE4"/>
    <w:rsid w:val="760AE5B2"/>
    <w:rsid w:val="760DEE1B"/>
    <w:rsid w:val="76269493"/>
    <w:rsid w:val="76315DCF"/>
    <w:rsid w:val="769621DB"/>
    <w:rsid w:val="769E4ACF"/>
    <w:rsid w:val="76AA3F8F"/>
    <w:rsid w:val="76B22997"/>
    <w:rsid w:val="76B57B81"/>
    <w:rsid w:val="76CCD332"/>
    <w:rsid w:val="76DE5C17"/>
    <w:rsid w:val="76EDCA25"/>
    <w:rsid w:val="76F97E2A"/>
    <w:rsid w:val="77341D48"/>
    <w:rsid w:val="77418AF3"/>
    <w:rsid w:val="77526F2B"/>
    <w:rsid w:val="7755ECF8"/>
    <w:rsid w:val="77606490"/>
    <w:rsid w:val="777720F8"/>
    <w:rsid w:val="77A0BBEA"/>
    <w:rsid w:val="77AB4D4A"/>
    <w:rsid w:val="77C318A5"/>
    <w:rsid w:val="77D4818E"/>
    <w:rsid w:val="77E881F1"/>
    <w:rsid w:val="77ED20B2"/>
    <w:rsid w:val="78055E41"/>
    <w:rsid w:val="781D3628"/>
    <w:rsid w:val="782F74A2"/>
    <w:rsid w:val="783C23CA"/>
    <w:rsid w:val="783D804A"/>
    <w:rsid w:val="785EBD49"/>
    <w:rsid w:val="785F38BA"/>
    <w:rsid w:val="78627FB5"/>
    <w:rsid w:val="787BAE90"/>
    <w:rsid w:val="787CB7B8"/>
    <w:rsid w:val="78855298"/>
    <w:rsid w:val="78BE133A"/>
    <w:rsid w:val="78BF57EC"/>
    <w:rsid w:val="78C1D467"/>
    <w:rsid w:val="78C9109D"/>
    <w:rsid w:val="78CA8391"/>
    <w:rsid w:val="78CE1BDE"/>
    <w:rsid w:val="78D3E903"/>
    <w:rsid w:val="78D43802"/>
    <w:rsid w:val="78DF7C11"/>
    <w:rsid w:val="78DF8B5D"/>
    <w:rsid w:val="78E56028"/>
    <w:rsid w:val="78FE1415"/>
    <w:rsid w:val="7910D4C0"/>
    <w:rsid w:val="7920C27C"/>
    <w:rsid w:val="79211095"/>
    <w:rsid w:val="79327673"/>
    <w:rsid w:val="7938FE02"/>
    <w:rsid w:val="793C5440"/>
    <w:rsid w:val="793FBFFC"/>
    <w:rsid w:val="79598A40"/>
    <w:rsid w:val="795F1658"/>
    <w:rsid w:val="7970CE80"/>
    <w:rsid w:val="7971D986"/>
    <w:rsid w:val="7973AF59"/>
    <w:rsid w:val="79757BF3"/>
    <w:rsid w:val="7986C621"/>
    <w:rsid w:val="798C95E0"/>
    <w:rsid w:val="799A7EA2"/>
    <w:rsid w:val="79A95F49"/>
    <w:rsid w:val="79C05C97"/>
    <w:rsid w:val="79C50EF0"/>
    <w:rsid w:val="79C84922"/>
    <w:rsid w:val="79C8620D"/>
    <w:rsid w:val="79CEBFB7"/>
    <w:rsid w:val="79CFCEB5"/>
    <w:rsid w:val="79D54399"/>
    <w:rsid w:val="79E87E39"/>
    <w:rsid w:val="79EB24DF"/>
    <w:rsid w:val="79F0B418"/>
    <w:rsid w:val="79F27705"/>
    <w:rsid w:val="79F42FF0"/>
    <w:rsid w:val="79F687D0"/>
    <w:rsid w:val="7A04979C"/>
    <w:rsid w:val="7A183F4A"/>
    <w:rsid w:val="7A2DD505"/>
    <w:rsid w:val="7A6C68E2"/>
    <w:rsid w:val="7A748570"/>
    <w:rsid w:val="7A7A2333"/>
    <w:rsid w:val="7A7A8323"/>
    <w:rsid w:val="7A7B9142"/>
    <w:rsid w:val="7A845610"/>
    <w:rsid w:val="7AA0D915"/>
    <w:rsid w:val="7AA82C90"/>
    <w:rsid w:val="7AAF5CFB"/>
    <w:rsid w:val="7ABE7CB3"/>
    <w:rsid w:val="7AC355F3"/>
    <w:rsid w:val="7AC88C27"/>
    <w:rsid w:val="7ACBE8F4"/>
    <w:rsid w:val="7AD85CAC"/>
    <w:rsid w:val="7AE90997"/>
    <w:rsid w:val="7AF06EF9"/>
    <w:rsid w:val="7AF3B231"/>
    <w:rsid w:val="7B02BB80"/>
    <w:rsid w:val="7B153F32"/>
    <w:rsid w:val="7B2D9A4B"/>
    <w:rsid w:val="7B2DAC6A"/>
    <w:rsid w:val="7B357CF2"/>
    <w:rsid w:val="7B392759"/>
    <w:rsid w:val="7B69B10C"/>
    <w:rsid w:val="7B6E5D76"/>
    <w:rsid w:val="7B778DCA"/>
    <w:rsid w:val="7B85A54A"/>
    <w:rsid w:val="7BA97519"/>
    <w:rsid w:val="7BC4C77C"/>
    <w:rsid w:val="7BC5E726"/>
    <w:rsid w:val="7BC743BB"/>
    <w:rsid w:val="7BE1ED88"/>
    <w:rsid w:val="7BFAA475"/>
    <w:rsid w:val="7C074123"/>
    <w:rsid w:val="7C2CE2C5"/>
    <w:rsid w:val="7C2E6668"/>
    <w:rsid w:val="7C2F7CA6"/>
    <w:rsid w:val="7C550F57"/>
    <w:rsid w:val="7C608F77"/>
    <w:rsid w:val="7C64E0FC"/>
    <w:rsid w:val="7C742D0D"/>
    <w:rsid w:val="7C91358F"/>
    <w:rsid w:val="7CA5B73C"/>
    <w:rsid w:val="7CC24A51"/>
    <w:rsid w:val="7CCB3576"/>
    <w:rsid w:val="7CD03C99"/>
    <w:rsid w:val="7CD223CB"/>
    <w:rsid w:val="7CDF9F45"/>
    <w:rsid w:val="7CE66385"/>
    <w:rsid w:val="7CE7D34E"/>
    <w:rsid w:val="7CF2042A"/>
    <w:rsid w:val="7CF70408"/>
    <w:rsid w:val="7D0ED26E"/>
    <w:rsid w:val="7D1D8F84"/>
    <w:rsid w:val="7D29E95E"/>
    <w:rsid w:val="7D2EDAFF"/>
    <w:rsid w:val="7D4B7E54"/>
    <w:rsid w:val="7D542D60"/>
    <w:rsid w:val="7D6686BB"/>
    <w:rsid w:val="7D843740"/>
    <w:rsid w:val="7D8D32B7"/>
    <w:rsid w:val="7D92AACF"/>
    <w:rsid w:val="7DA67433"/>
    <w:rsid w:val="7DD879D7"/>
    <w:rsid w:val="7DDA8CA0"/>
    <w:rsid w:val="7DE07C90"/>
    <w:rsid w:val="7DE497EE"/>
    <w:rsid w:val="7DEB408C"/>
    <w:rsid w:val="7DED2112"/>
    <w:rsid w:val="7DF0C2A5"/>
    <w:rsid w:val="7DF4DBC7"/>
    <w:rsid w:val="7E06F214"/>
    <w:rsid w:val="7E11B27B"/>
    <w:rsid w:val="7E1931CC"/>
    <w:rsid w:val="7E23A2B7"/>
    <w:rsid w:val="7E2A2A0E"/>
    <w:rsid w:val="7E2D2919"/>
    <w:rsid w:val="7E34949C"/>
    <w:rsid w:val="7E422F7B"/>
    <w:rsid w:val="7E48AFAD"/>
    <w:rsid w:val="7E4BA5E2"/>
    <w:rsid w:val="7E4D88C3"/>
    <w:rsid w:val="7E640A01"/>
    <w:rsid w:val="7E65DEB1"/>
    <w:rsid w:val="7E6639D7"/>
    <w:rsid w:val="7E8B6F60"/>
    <w:rsid w:val="7E90513C"/>
    <w:rsid w:val="7E9D1A9E"/>
    <w:rsid w:val="7EA1FCEE"/>
    <w:rsid w:val="7EAD0E6D"/>
    <w:rsid w:val="7EB0A7B3"/>
    <w:rsid w:val="7EC32AE6"/>
    <w:rsid w:val="7EC69081"/>
    <w:rsid w:val="7EDDC702"/>
    <w:rsid w:val="7EE636D1"/>
    <w:rsid w:val="7F342718"/>
    <w:rsid w:val="7F354363"/>
    <w:rsid w:val="7F4D0F87"/>
    <w:rsid w:val="7F64A414"/>
    <w:rsid w:val="7F744A38"/>
    <w:rsid w:val="7F80E156"/>
    <w:rsid w:val="7F89ADA7"/>
    <w:rsid w:val="7F8AED7A"/>
    <w:rsid w:val="7F8E71C5"/>
    <w:rsid w:val="7F9F891F"/>
    <w:rsid w:val="7FC96799"/>
    <w:rsid w:val="7FDCE14C"/>
    <w:rsid w:val="7FDF1CC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9F30A"/>
  <w15:chartTrackingRefBased/>
  <w15:docId w15:val="{BBD3BF43-577B-4844-87F9-96BDBBF81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6E68"/>
    <w:pPr>
      <w:keepNext/>
      <w:keepLines/>
      <w:numPr>
        <w:numId w:val="1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D6E68"/>
    <w:pPr>
      <w:keepNext/>
      <w:keepLines/>
      <w:numPr>
        <w:ilvl w:val="1"/>
        <w:numId w:val="1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033E4"/>
    <w:pPr>
      <w:keepNext/>
      <w:keepLines/>
      <w:numPr>
        <w:ilvl w:val="2"/>
        <w:numId w:val="1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77418AF3"/>
    <w:pPr>
      <w:keepNext/>
      <w:numPr>
        <w:ilvl w:val="3"/>
        <w:numId w:val="13"/>
      </w:numPr>
      <w:spacing w:before="40" w:after="0"/>
      <w:outlineLvl w:val="3"/>
    </w:pPr>
    <w:rPr>
      <w:rFonts w:asciiTheme="majorHAnsi" w:eastAsiaTheme="majorEastAsia" w:hAnsiTheme="majorHAnsi" w:cstheme="majorBidi"/>
      <w:b/>
      <w:bCs/>
      <w:i/>
      <w:iCs/>
      <w:color w:val="2F5496" w:themeColor="accent1" w:themeShade="BF"/>
    </w:rPr>
  </w:style>
  <w:style w:type="paragraph" w:styleId="Heading5">
    <w:name w:val="heading 5"/>
    <w:basedOn w:val="Normal"/>
    <w:next w:val="Normal"/>
    <w:link w:val="Heading5Char"/>
    <w:uiPriority w:val="9"/>
    <w:unhideWhenUsed/>
    <w:qFormat/>
    <w:rsid w:val="77418AF3"/>
    <w:pPr>
      <w:keepNext/>
      <w:numPr>
        <w:ilvl w:val="4"/>
        <w:numId w:val="13"/>
      </w:numPr>
      <w:spacing w:before="4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914ED5"/>
    <w:pPr>
      <w:keepNext/>
      <w:keepLines/>
      <w:numPr>
        <w:ilvl w:val="5"/>
        <w:numId w:val="1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14ED5"/>
    <w:pPr>
      <w:keepNext/>
      <w:keepLines/>
      <w:numPr>
        <w:ilvl w:val="6"/>
        <w:numId w:val="1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14ED5"/>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14ED5"/>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gl,gl Char,Char Char Char Char Char Char Char Char,Char Char Char,Char Char Char Char Char Char Char Char Char Char Char Char Char Char Char Char Char Char Char,Textkörper Char Char Char,Textkörper Char"/>
    <w:basedOn w:val="Normal"/>
    <w:link w:val="BodyTextChar"/>
    <w:rsid w:val="007D6E68"/>
    <w:pPr>
      <w:spacing w:after="120" w:line="240" w:lineRule="auto"/>
    </w:pPr>
    <w:rPr>
      <w:rFonts w:ascii="Arial" w:eastAsia="Times New Roman" w:hAnsi="Arial" w:cs="Times New Roman"/>
      <w:sz w:val="20"/>
      <w:szCs w:val="20"/>
    </w:rPr>
  </w:style>
  <w:style w:type="character" w:customStyle="1" w:styleId="BodyTextChar">
    <w:name w:val="Body Text Char"/>
    <w:aliases w:val="gl Char1,gl Char Char,Char Char Char Char Char Char Char Char Char,Char Char Char Char,Char Char Char Char Char Char Char Char Char Char Char Char Char Char Char Char Char Char Char Char,Textkörper Char Char Char Char,Textkörper Char Char"/>
    <w:basedOn w:val="DefaultParagraphFont"/>
    <w:link w:val="BodyText"/>
    <w:rsid w:val="007D6E68"/>
    <w:rPr>
      <w:rFonts w:ascii="Arial" w:eastAsia="Times New Roman" w:hAnsi="Arial" w:cs="Times New Roman"/>
      <w:sz w:val="20"/>
      <w:szCs w:val="20"/>
    </w:rPr>
  </w:style>
  <w:style w:type="character" w:customStyle="1" w:styleId="Heading1Char">
    <w:name w:val="Heading 1 Char"/>
    <w:basedOn w:val="DefaultParagraphFont"/>
    <w:link w:val="Heading1"/>
    <w:uiPriority w:val="9"/>
    <w:rsid w:val="007D6E6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D6E6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033E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77418AF3"/>
    <w:rPr>
      <w:rFonts w:asciiTheme="majorHAnsi" w:eastAsiaTheme="majorEastAsia" w:hAnsiTheme="majorHAnsi" w:cstheme="majorBidi"/>
      <w:b/>
      <w:bCs/>
      <w:i/>
      <w:iCs/>
      <w:color w:val="2F5496" w:themeColor="accent1" w:themeShade="BF"/>
    </w:rPr>
  </w:style>
  <w:style w:type="paragraph" w:styleId="NoSpacing">
    <w:name w:val="No Spacing"/>
    <w:uiPriority w:val="1"/>
    <w:qFormat/>
    <w:rsid w:val="00EE2C0B"/>
    <w:pPr>
      <w:spacing w:after="0" w:line="240" w:lineRule="auto"/>
    </w:pPr>
  </w:style>
  <w:style w:type="character" w:styleId="CommentReference">
    <w:name w:val="annotation reference"/>
    <w:basedOn w:val="DefaultParagraphFont"/>
    <w:uiPriority w:val="99"/>
    <w:semiHidden/>
    <w:unhideWhenUsed/>
    <w:rsid w:val="000A4323"/>
    <w:rPr>
      <w:sz w:val="16"/>
      <w:szCs w:val="16"/>
    </w:rPr>
  </w:style>
  <w:style w:type="paragraph" w:styleId="CommentText">
    <w:name w:val="annotation text"/>
    <w:basedOn w:val="Normal"/>
    <w:link w:val="CommentTextChar"/>
    <w:uiPriority w:val="99"/>
    <w:unhideWhenUsed/>
    <w:rsid w:val="000A4323"/>
    <w:pPr>
      <w:spacing w:line="240" w:lineRule="auto"/>
    </w:pPr>
    <w:rPr>
      <w:sz w:val="20"/>
      <w:szCs w:val="20"/>
    </w:rPr>
  </w:style>
  <w:style w:type="character" w:customStyle="1" w:styleId="CommentTextChar">
    <w:name w:val="Comment Text Char"/>
    <w:basedOn w:val="DefaultParagraphFont"/>
    <w:link w:val="CommentText"/>
    <w:uiPriority w:val="99"/>
    <w:rsid w:val="000A4323"/>
    <w:rPr>
      <w:sz w:val="20"/>
      <w:szCs w:val="20"/>
    </w:rPr>
  </w:style>
  <w:style w:type="paragraph" w:styleId="CommentSubject">
    <w:name w:val="annotation subject"/>
    <w:basedOn w:val="CommentText"/>
    <w:next w:val="CommentText"/>
    <w:link w:val="CommentSubjectChar"/>
    <w:uiPriority w:val="99"/>
    <w:semiHidden/>
    <w:unhideWhenUsed/>
    <w:rsid w:val="000A4323"/>
    <w:rPr>
      <w:b/>
      <w:bCs/>
    </w:rPr>
  </w:style>
  <w:style w:type="character" w:customStyle="1" w:styleId="CommentSubjectChar">
    <w:name w:val="Comment Subject Char"/>
    <w:basedOn w:val="CommentTextChar"/>
    <w:link w:val="CommentSubject"/>
    <w:uiPriority w:val="99"/>
    <w:semiHidden/>
    <w:rsid w:val="000A4323"/>
    <w:rPr>
      <w:b/>
      <w:bCs/>
      <w:sz w:val="20"/>
      <w:szCs w:val="20"/>
    </w:rPr>
  </w:style>
  <w:style w:type="paragraph" w:styleId="ListParagraph">
    <w:name w:val="List Paragraph"/>
    <w:basedOn w:val="Normal"/>
    <w:uiPriority w:val="34"/>
    <w:qFormat/>
    <w:rsid w:val="00AA7F20"/>
    <w:pPr>
      <w:ind w:left="720"/>
      <w:contextualSpacing/>
    </w:pPr>
  </w:style>
  <w:style w:type="paragraph" w:styleId="Revision">
    <w:name w:val="Revision"/>
    <w:hidden/>
    <w:uiPriority w:val="99"/>
    <w:semiHidden/>
    <w:rsid w:val="005F2667"/>
    <w:pPr>
      <w:spacing w:after="0" w:line="240" w:lineRule="auto"/>
    </w:pPr>
  </w:style>
  <w:style w:type="paragraph" w:styleId="Header">
    <w:name w:val="header"/>
    <w:basedOn w:val="Normal"/>
    <w:link w:val="HeaderChar"/>
    <w:uiPriority w:val="99"/>
    <w:unhideWhenUsed/>
    <w:rsid w:val="00B30C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0C26"/>
  </w:style>
  <w:style w:type="paragraph" w:styleId="Footer">
    <w:name w:val="footer"/>
    <w:basedOn w:val="Normal"/>
    <w:link w:val="FooterChar"/>
    <w:uiPriority w:val="99"/>
    <w:unhideWhenUsed/>
    <w:rsid w:val="00B30C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C26"/>
  </w:style>
  <w:style w:type="paragraph" w:styleId="Caption">
    <w:name w:val="caption"/>
    <w:basedOn w:val="Normal"/>
    <w:next w:val="Normal"/>
    <w:uiPriority w:val="35"/>
    <w:unhideWhenUsed/>
    <w:qFormat/>
    <w:rsid w:val="00954207"/>
    <w:pPr>
      <w:spacing w:after="200" w:line="240" w:lineRule="auto"/>
    </w:pPr>
    <w:rPr>
      <w:i/>
      <w:iCs/>
      <w:color w:val="44546A" w:themeColor="text2"/>
      <w:sz w:val="18"/>
      <w:szCs w:val="18"/>
    </w:rPr>
  </w:style>
  <w:style w:type="table" w:styleId="TableGrid">
    <w:name w:val="Table Grid"/>
    <w:basedOn w:val="TableNormal"/>
    <w:uiPriority w:val="39"/>
    <w:rsid w:val="00206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customStyle="1" w:styleId="Heading5Char">
    <w:name w:val="Heading 5 Char"/>
    <w:basedOn w:val="DefaultParagraphFont"/>
    <w:link w:val="Heading5"/>
    <w:uiPriority w:val="9"/>
    <w:rsid w:val="77418AF3"/>
    <w:rPr>
      <w:rFonts w:asciiTheme="majorHAnsi" w:eastAsiaTheme="majorEastAsia" w:hAnsiTheme="majorHAnsi" w:cstheme="majorBidi"/>
      <w:b/>
      <w:bCs/>
      <w:color w:val="auto"/>
    </w:rPr>
  </w:style>
  <w:style w:type="paragraph" w:styleId="BalloonText">
    <w:name w:val="Balloon Text"/>
    <w:basedOn w:val="Normal"/>
    <w:link w:val="BalloonTextChar"/>
    <w:uiPriority w:val="99"/>
    <w:semiHidden/>
    <w:unhideWhenUsed/>
    <w:rsid w:val="00C528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8EE"/>
    <w:rPr>
      <w:rFonts w:ascii="Segoe UI" w:hAnsi="Segoe UI" w:cs="Segoe UI"/>
      <w:sz w:val="18"/>
      <w:szCs w:val="18"/>
    </w:rPr>
  </w:style>
  <w:style w:type="character" w:customStyle="1" w:styleId="Heading6Char">
    <w:name w:val="Heading 6 Char"/>
    <w:basedOn w:val="DefaultParagraphFont"/>
    <w:link w:val="Heading6"/>
    <w:uiPriority w:val="9"/>
    <w:semiHidden/>
    <w:rsid w:val="00914ED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14ED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14ED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14ED5"/>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DefaultParagraphFont"/>
    <w:uiPriority w:val="99"/>
    <w:semiHidden/>
    <w:unhideWhenUsed/>
    <w:rsid w:val="00C351F5"/>
    <w:rPr>
      <w:color w:val="605E5C"/>
      <w:shd w:val="clear" w:color="auto" w:fill="E1DFDD"/>
    </w:rPr>
  </w:style>
  <w:style w:type="character" w:customStyle="1" w:styleId="Mention1">
    <w:name w:val="Mention1"/>
    <w:basedOn w:val="DefaultParagraphFont"/>
    <w:uiPriority w:val="99"/>
    <w:unhideWhenUsed/>
    <w:rsid w:val="00000B37"/>
    <w:rPr>
      <w:color w:val="2B579A"/>
      <w:shd w:val="clear" w:color="auto" w:fill="E1DFDD"/>
    </w:rPr>
  </w:style>
  <w:style w:type="paragraph" w:styleId="FootnoteText">
    <w:name w:val="footnote text"/>
    <w:basedOn w:val="Normal"/>
    <w:link w:val="FootnoteTextChar"/>
    <w:uiPriority w:val="99"/>
    <w:semiHidden/>
    <w:unhideWhenUsed/>
    <w:rsid w:val="009053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53DA"/>
    <w:rPr>
      <w:sz w:val="20"/>
      <w:szCs w:val="20"/>
    </w:rPr>
  </w:style>
  <w:style w:type="character" w:styleId="FootnoteReference">
    <w:name w:val="footnote reference"/>
    <w:basedOn w:val="DefaultParagraphFont"/>
    <w:uiPriority w:val="99"/>
    <w:semiHidden/>
    <w:unhideWhenUsed/>
    <w:rsid w:val="009053DA"/>
    <w:rPr>
      <w:vertAlign w:val="superscript"/>
    </w:rPr>
  </w:style>
  <w:style w:type="character" w:styleId="UnresolvedMention">
    <w:name w:val="Unresolved Mention"/>
    <w:basedOn w:val="DefaultParagraphFont"/>
    <w:uiPriority w:val="99"/>
    <w:semiHidden/>
    <w:unhideWhenUsed/>
    <w:rsid w:val="00AE25FC"/>
    <w:rPr>
      <w:color w:val="605E5C"/>
      <w:shd w:val="clear" w:color="auto" w:fill="E1DFDD"/>
    </w:rPr>
  </w:style>
  <w:style w:type="character" w:customStyle="1" w:styleId="normaltextrun">
    <w:name w:val="normaltextrun"/>
    <w:basedOn w:val="DefaultParagraphFont"/>
    <w:rsid w:val="00C44C1D"/>
  </w:style>
  <w:style w:type="character" w:customStyle="1" w:styleId="eop">
    <w:name w:val="eop"/>
    <w:basedOn w:val="DefaultParagraphFont"/>
    <w:rsid w:val="00C44C1D"/>
  </w:style>
  <w:style w:type="character" w:styleId="FollowedHyperlink">
    <w:name w:val="FollowedHyperlink"/>
    <w:basedOn w:val="DefaultParagraphFont"/>
    <w:uiPriority w:val="99"/>
    <w:semiHidden/>
    <w:unhideWhenUsed/>
    <w:rsid w:val="00AC1A5A"/>
    <w:rPr>
      <w:color w:val="954F72" w:themeColor="followedHyperlink"/>
      <w:u w:val="single"/>
    </w:rPr>
  </w:style>
  <w:style w:type="table" w:styleId="PlainTable5">
    <w:name w:val="Plain Table 5"/>
    <w:basedOn w:val="TableNormal"/>
    <w:uiPriority w:val="45"/>
    <w:rsid w:val="00A5430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2-Accent3">
    <w:name w:val="List Table 2 Accent 3"/>
    <w:basedOn w:val="TableNormal"/>
    <w:uiPriority w:val="47"/>
    <w:rsid w:val="008F5E03"/>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46877">
      <w:bodyDiv w:val="1"/>
      <w:marLeft w:val="0"/>
      <w:marRight w:val="0"/>
      <w:marTop w:val="0"/>
      <w:marBottom w:val="0"/>
      <w:divBdr>
        <w:top w:val="none" w:sz="0" w:space="0" w:color="auto"/>
        <w:left w:val="none" w:sz="0" w:space="0" w:color="auto"/>
        <w:bottom w:val="none" w:sz="0" w:space="0" w:color="auto"/>
        <w:right w:val="none" w:sz="0" w:space="0" w:color="auto"/>
      </w:divBdr>
    </w:div>
    <w:div w:id="211224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land.copernicus.eu/" TargetMode="External"/><Relationship Id="rId26" Type="http://schemas.openxmlformats.org/officeDocument/2006/relationships/image" Target="media/image10.jpg"/><Relationship Id="rId39" Type="http://schemas.openxmlformats.org/officeDocument/2006/relationships/hyperlink" Target="https://land.copernicus.eu/eagle/user-corner/technical-library" TargetMode="External"/><Relationship Id="rId21" Type="http://schemas.openxmlformats.org/officeDocument/2006/relationships/hyperlink" Target="https://inspire.ec.europa.eu/codelist/HILUCSValue" TargetMode="External"/><Relationship Id="rId34" Type="http://schemas.openxmlformats.org/officeDocument/2006/relationships/image" Target="media/image17.jpeg"/><Relationship Id="rId42" Type="http://schemas.openxmlformats.org/officeDocument/2006/relationships/hyperlink" Target="https://inspire.ec.europa.eu/Themes/129/2892" TargetMode="External"/><Relationship Id="rId47" Type="http://schemas.openxmlformats.org/officeDocument/2006/relationships/hyperlink" Target="https://land.copernicus.eu/eagle/files/publication-and-poster-files/eagle-concept_esa-livingplanetsymposium2019_abstract" TargetMode="External"/><Relationship Id="rId50"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image" Target="media/image13.jpg"/><Relationship Id="rId11" Type="http://schemas.openxmlformats.org/officeDocument/2006/relationships/hyperlink" Target="https://www.eionet.europa.eu/" TargetMode="External"/><Relationship Id="rId24" Type="http://schemas.openxmlformats.org/officeDocument/2006/relationships/image" Target="media/image8.jpg"/><Relationship Id="rId32" Type="http://schemas.openxmlformats.org/officeDocument/2006/relationships/hyperlink" Target="https://inspire.ec.europa.eu/Themes/123/2892" TargetMode="External"/><Relationship Id="rId37" Type="http://schemas.microsoft.com/office/2016/09/relationships/commentsIds" Target="commentsIds.xml"/><Relationship Id="rId40" Type="http://schemas.openxmlformats.org/officeDocument/2006/relationships/hyperlink" Target="https://land.copernicus.eu/eagle/user-corner/technical-library/CLC2006_Nomenclature_illustrated_guide_enhanced_final.pdf" TargetMode="External"/><Relationship Id="rId45"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jpg"/><Relationship Id="rId28" Type="http://schemas.openxmlformats.org/officeDocument/2006/relationships/image" Target="media/image12.jpeg"/><Relationship Id="rId36" Type="http://schemas.microsoft.com/office/2011/relationships/commentsExtended" Target="commentsExtended.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image" Target="media/image15.jpg"/><Relationship Id="rId44" Type="http://schemas.openxmlformats.org/officeDocument/2006/relationships/hyperlink" Target="https://www.fao.org/land-water/land/land-governance/land-resources-planning-toolbox/category/details/en/c/103636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s://inspire.ec.europa.eu/Themes/129/2892" TargetMode="External"/><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comments" Target="comments.xml"/><Relationship Id="rId43" Type="http://schemas.microsoft.com/office/2018/08/relationships/commentsExtensible" Target="commentsExtensible.xm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eea.europa.eu/data-and-maps/figures/eea-member-countries-5" TargetMode="External"/><Relationship Id="rId17" Type="http://schemas.openxmlformats.org/officeDocument/2006/relationships/image" Target="media/image5.png"/><Relationship Id="rId25" Type="http://schemas.openxmlformats.org/officeDocument/2006/relationships/image" Target="media/image9.jpg"/><Relationship Id="rId33" Type="http://schemas.openxmlformats.org/officeDocument/2006/relationships/image" Target="media/image16.jpg"/><Relationship Id="rId38" Type="http://schemas.openxmlformats.org/officeDocument/2006/relationships/hyperlink" Target="https://land.copernicus.eu/pan-european/clc-plus" TargetMode="External"/><Relationship Id="rId46" Type="http://schemas.openxmlformats.org/officeDocument/2006/relationships/hyperlink" Target="https://land.copernicus.eu/eagle/files/publication-and-poster-files/the-eagle-concept-a-vision-of-a-future-european-land-monitoring-framework" TargetMode="External"/><Relationship Id="rId20" Type="http://schemas.openxmlformats.org/officeDocument/2006/relationships/hyperlink" Target="https://inspire.ec.europa.eu/Themes/123/2892" TargetMode="External"/><Relationship Id="rId41" Type="http://schemas.openxmlformats.org/officeDocument/2006/relationships/hyperlink" Target="https://inspire.ec.europa.eu/Themes/123/2892"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9557b8c-8cbd-44e2-886a-072b360bf7d7" xsi:nil="true"/>
    <lcf76f155ced4ddcb4097134ff3c332f xmlns="d5236524-b33a-4f1a-b6fe-9327c2e13f24">
      <Terms xmlns="http://schemas.microsoft.com/office/infopath/2007/PartnerControls"/>
    </lcf76f155ced4ddcb4097134ff3c332f>
    <SharedWithUsers xmlns="99557b8c-8cbd-44e2-886a-072b360bf7d7">
      <UserInfo>
        <DisplayName>Tobias Langanke</DisplayName>
        <AccountId>22</AccountId>
        <AccountType/>
      </UserInfo>
      <UserInfo>
        <DisplayName>Ana Maria Ribeiro de Sousa</DisplayName>
        <AccountId>16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1A3537A66E24E458A05B22E9BAFD7A3" ma:contentTypeVersion="17" ma:contentTypeDescription="Create a new document." ma:contentTypeScope="" ma:versionID="3bf50b76cfae00674cd7f5d61b516548">
  <xsd:schema xmlns:xsd="http://www.w3.org/2001/XMLSchema" xmlns:xs="http://www.w3.org/2001/XMLSchema" xmlns:p="http://schemas.microsoft.com/office/2006/metadata/properties" xmlns:ns2="d5236524-b33a-4f1a-b6fe-9327c2e13f24" xmlns:ns3="99557b8c-8cbd-44e2-886a-072b360bf7d7" targetNamespace="http://schemas.microsoft.com/office/2006/metadata/properties" ma:root="true" ma:fieldsID="e44a9dded8be55ea868a05851a2ef8cb" ns2:_="" ns3:_="">
    <xsd:import namespace="d5236524-b33a-4f1a-b6fe-9327c2e13f24"/>
    <xsd:import namespace="99557b8c-8cbd-44e2-886a-072b360bf7d7"/>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36524-b33a-4f1a-b6fe-9327c2e13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cd1d820-905e-4f76-90db-667fb56fd235"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557b8c-8cbd-44e2-886a-072b360bf7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5d5684f-7a01-4512-a278-8323ad7785a2}" ma:internalName="TaxCatchAll" ma:showField="CatchAllData" ma:web="99557b8c-8cbd-44e2-886a-072b360bf7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EC979-E02C-4340-8D70-330071AE2B84}">
  <ds:schemaRefs>
    <ds:schemaRef ds:uri="http://schemas.microsoft.com/office/2006/metadata/properties"/>
    <ds:schemaRef ds:uri="http://schemas.microsoft.com/office/infopath/2007/PartnerControls"/>
    <ds:schemaRef ds:uri="99557b8c-8cbd-44e2-886a-072b360bf7d7"/>
    <ds:schemaRef ds:uri="d5236524-b33a-4f1a-b6fe-9327c2e13f24"/>
  </ds:schemaRefs>
</ds:datastoreItem>
</file>

<file path=customXml/itemProps2.xml><?xml version="1.0" encoding="utf-8"?>
<ds:datastoreItem xmlns:ds="http://schemas.openxmlformats.org/officeDocument/2006/customXml" ds:itemID="{F451D63E-6318-4B03-B800-456225FBF096}">
  <ds:schemaRefs>
    <ds:schemaRef ds:uri="http://schemas.microsoft.com/sharepoint/v3/contenttype/forms"/>
  </ds:schemaRefs>
</ds:datastoreItem>
</file>

<file path=customXml/itemProps3.xml><?xml version="1.0" encoding="utf-8"?>
<ds:datastoreItem xmlns:ds="http://schemas.openxmlformats.org/officeDocument/2006/customXml" ds:itemID="{41008E80-D35E-4004-9E7F-855D6D920335}">
  <ds:schemaRefs>
    <ds:schemaRef ds:uri="http://schemas.openxmlformats.org/officeDocument/2006/bibliography"/>
  </ds:schemaRefs>
</ds:datastoreItem>
</file>

<file path=customXml/itemProps4.xml><?xml version="1.0" encoding="utf-8"?>
<ds:datastoreItem xmlns:ds="http://schemas.openxmlformats.org/officeDocument/2006/customXml" ds:itemID="{EB82D36C-123F-4342-A132-5AFF5B9070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236524-b33a-4f1a-b6fe-9327c2e13f24"/>
    <ds:schemaRef ds:uri="99557b8c-8cbd-44e2-886a-072b360bf7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Pages>
  <Words>3508</Words>
  <Characters>19996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23458</CharactersWithSpaces>
  <SharedDoc>false</SharedDoc>
  <HLinks>
    <vt:vector size="90" baseType="variant">
      <vt:variant>
        <vt:i4>4194380</vt:i4>
      </vt:variant>
      <vt:variant>
        <vt:i4>84</vt:i4>
      </vt:variant>
      <vt:variant>
        <vt:i4>0</vt:i4>
      </vt:variant>
      <vt:variant>
        <vt:i4>5</vt:i4>
      </vt:variant>
      <vt:variant>
        <vt:lpwstr>https://land.copernicus.eu/eagle/files/publication-and-poster-files/eagle-concept_esa-livingplanetsymposium2019_abstract</vt:lpwstr>
      </vt:variant>
      <vt:variant>
        <vt:lpwstr/>
      </vt:variant>
      <vt:variant>
        <vt:i4>5439518</vt:i4>
      </vt:variant>
      <vt:variant>
        <vt:i4>81</vt:i4>
      </vt:variant>
      <vt:variant>
        <vt:i4>0</vt:i4>
      </vt:variant>
      <vt:variant>
        <vt:i4>5</vt:i4>
      </vt:variant>
      <vt:variant>
        <vt:lpwstr>https://land.copernicus.eu/eagle/files/publication-and-poster-files/the-eagle-concept-a-vision-of-a-future-european-land-monitoring-framework</vt:lpwstr>
      </vt:variant>
      <vt:variant>
        <vt:lpwstr/>
      </vt:variant>
      <vt:variant>
        <vt:i4>3407989</vt:i4>
      </vt:variant>
      <vt:variant>
        <vt:i4>75</vt:i4>
      </vt:variant>
      <vt:variant>
        <vt:i4>0</vt:i4>
      </vt:variant>
      <vt:variant>
        <vt:i4>5</vt:i4>
      </vt:variant>
      <vt:variant>
        <vt:lpwstr>https://www.fao.org/land-water/land/land-governance/land-resources-planning-toolbox/category/details/en/c/1036361/</vt:lpwstr>
      </vt:variant>
      <vt:variant>
        <vt:lpwstr/>
      </vt:variant>
      <vt:variant>
        <vt:i4>4194393</vt:i4>
      </vt:variant>
      <vt:variant>
        <vt:i4>72</vt:i4>
      </vt:variant>
      <vt:variant>
        <vt:i4>0</vt:i4>
      </vt:variant>
      <vt:variant>
        <vt:i4>5</vt:i4>
      </vt:variant>
      <vt:variant>
        <vt:lpwstr>https://inspire.ec.europa.eu/Themes/129/2892</vt:lpwstr>
      </vt:variant>
      <vt:variant>
        <vt:lpwstr/>
      </vt:variant>
      <vt:variant>
        <vt:i4>4194387</vt:i4>
      </vt:variant>
      <vt:variant>
        <vt:i4>69</vt:i4>
      </vt:variant>
      <vt:variant>
        <vt:i4>0</vt:i4>
      </vt:variant>
      <vt:variant>
        <vt:i4>5</vt:i4>
      </vt:variant>
      <vt:variant>
        <vt:lpwstr>https://inspire.ec.europa.eu/Themes/123/2892</vt:lpwstr>
      </vt:variant>
      <vt:variant>
        <vt:lpwstr/>
      </vt:variant>
      <vt:variant>
        <vt:i4>2555913</vt:i4>
      </vt:variant>
      <vt:variant>
        <vt:i4>66</vt:i4>
      </vt:variant>
      <vt:variant>
        <vt:i4>0</vt:i4>
      </vt:variant>
      <vt:variant>
        <vt:i4>5</vt:i4>
      </vt:variant>
      <vt:variant>
        <vt:lpwstr>https://land.copernicus.eu/eagle/user-corner/technical-library/CLC2006_Nomenclature_illustrated_guide_enhanced_final.pdf</vt:lpwstr>
      </vt:variant>
      <vt:variant>
        <vt:lpwstr/>
      </vt:variant>
      <vt:variant>
        <vt:i4>8061035</vt:i4>
      </vt:variant>
      <vt:variant>
        <vt:i4>63</vt:i4>
      </vt:variant>
      <vt:variant>
        <vt:i4>0</vt:i4>
      </vt:variant>
      <vt:variant>
        <vt:i4>5</vt:i4>
      </vt:variant>
      <vt:variant>
        <vt:lpwstr>https://land.copernicus.eu/eagle/user-corner/technical-library</vt:lpwstr>
      </vt:variant>
      <vt:variant>
        <vt:lpwstr/>
      </vt:variant>
      <vt:variant>
        <vt:i4>5963786</vt:i4>
      </vt:variant>
      <vt:variant>
        <vt:i4>60</vt:i4>
      </vt:variant>
      <vt:variant>
        <vt:i4>0</vt:i4>
      </vt:variant>
      <vt:variant>
        <vt:i4>5</vt:i4>
      </vt:variant>
      <vt:variant>
        <vt:lpwstr>https://land.copernicus.eu/pan-european/clc-plus</vt:lpwstr>
      </vt:variant>
      <vt:variant>
        <vt:lpwstr/>
      </vt:variant>
      <vt:variant>
        <vt:i4>4194387</vt:i4>
      </vt:variant>
      <vt:variant>
        <vt:i4>51</vt:i4>
      </vt:variant>
      <vt:variant>
        <vt:i4>0</vt:i4>
      </vt:variant>
      <vt:variant>
        <vt:i4>5</vt:i4>
      </vt:variant>
      <vt:variant>
        <vt:lpwstr>https://inspire.ec.europa.eu/Themes/123/2892</vt:lpwstr>
      </vt:variant>
      <vt:variant>
        <vt:lpwstr/>
      </vt:variant>
      <vt:variant>
        <vt:i4>4194393</vt:i4>
      </vt:variant>
      <vt:variant>
        <vt:i4>21</vt:i4>
      </vt:variant>
      <vt:variant>
        <vt:i4>0</vt:i4>
      </vt:variant>
      <vt:variant>
        <vt:i4>5</vt:i4>
      </vt:variant>
      <vt:variant>
        <vt:lpwstr>https://inspire.ec.europa.eu/Themes/129/2892</vt:lpwstr>
      </vt:variant>
      <vt:variant>
        <vt:lpwstr/>
      </vt:variant>
      <vt:variant>
        <vt:i4>4194374</vt:i4>
      </vt:variant>
      <vt:variant>
        <vt:i4>18</vt:i4>
      </vt:variant>
      <vt:variant>
        <vt:i4>0</vt:i4>
      </vt:variant>
      <vt:variant>
        <vt:i4>5</vt:i4>
      </vt:variant>
      <vt:variant>
        <vt:lpwstr>https://inspire.ec.europa.eu/codelist/HILUCSValue</vt:lpwstr>
      </vt:variant>
      <vt:variant>
        <vt:lpwstr/>
      </vt:variant>
      <vt:variant>
        <vt:i4>4194387</vt:i4>
      </vt:variant>
      <vt:variant>
        <vt:i4>15</vt:i4>
      </vt:variant>
      <vt:variant>
        <vt:i4>0</vt:i4>
      </vt:variant>
      <vt:variant>
        <vt:i4>5</vt:i4>
      </vt:variant>
      <vt:variant>
        <vt:lpwstr>https://inspire.ec.europa.eu/Themes/123/2892</vt:lpwstr>
      </vt:variant>
      <vt:variant>
        <vt:lpwstr/>
      </vt:variant>
      <vt:variant>
        <vt:i4>3276925</vt:i4>
      </vt:variant>
      <vt:variant>
        <vt:i4>9</vt:i4>
      </vt:variant>
      <vt:variant>
        <vt:i4>0</vt:i4>
      </vt:variant>
      <vt:variant>
        <vt:i4>5</vt:i4>
      </vt:variant>
      <vt:variant>
        <vt:lpwstr>https://land.copernicus.eu/</vt:lpwstr>
      </vt:variant>
      <vt:variant>
        <vt:lpwstr/>
      </vt:variant>
      <vt:variant>
        <vt:i4>2293859</vt:i4>
      </vt:variant>
      <vt:variant>
        <vt:i4>3</vt:i4>
      </vt:variant>
      <vt:variant>
        <vt:i4>0</vt:i4>
      </vt:variant>
      <vt:variant>
        <vt:i4>5</vt:i4>
      </vt:variant>
      <vt:variant>
        <vt:lpwstr>https://www.eea.europa.eu/data-and-maps/figures/eea-member-countries-5</vt:lpwstr>
      </vt:variant>
      <vt:variant>
        <vt:lpwstr/>
      </vt:variant>
      <vt:variant>
        <vt:i4>458783</vt:i4>
      </vt:variant>
      <vt:variant>
        <vt:i4>0</vt:i4>
      </vt:variant>
      <vt:variant>
        <vt:i4>0</vt:i4>
      </vt:variant>
      <vt:variant>
        <vt:i4>5</vt:i4>
      </vt:variant>
      <vt:variant>
        <vt:lpwstr>https://www.eionet.europa.eu/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Emanuele Mancosu</dc:creator>
  <cp:keywords/>
  <dc:description/>
  <cp:lastModifiedBy>Emanuele Mancosu</cp:lastModifiedBy>
  <cp:revision>5</cp:revision>
  <dcterms:created xsi:type="dcterms:W3CDTF">2023-03-23T08:48:00Z</dcterms:created>
  <dcterms:modified xsi:type="dcterms:W3CDTF">2023-03-27T08:15:00Z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0x01010091A3537A66E24E458A05B22E9BAFD7A3</vt:lpwstr>
  </property>
  <property fmtid="{D5CDD505-2E9C-101B-9397-08002B2CF9AE}" pid="3" name="MediaServiceImageTags">
    <vt:lpwstr/>
  </property>
</Properties>
</file>