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3F" w:rsidRPr="006A5CCA" w:rsidRDefault="005D3832" w:rsidP="00583D8D">
      <w:pPr>
        <w:rPr>
          <w:rFonts w:ascii="Arial" w:hAnsi="Arial" w:cs="Arial"/>
          <w:b/>
          <w:sz w:val="20"/>
          <w:szCs w:val="20"/>
          <w:lang w:val="en-GB"/>
        </w:rPr>
      </w:pPr>
      <w:r w:rsidRPr="006A5CCA">
        <w:rPr>
          <w:rFonts w:ascii="Arial" w:hAnsi="Arial" w:cs="Arial"/>
          <w:b/>
          <w:sz w:val="20"/>
          <w:szCs w:val="20"/>
          <w:lang w:val="en-GB"/>
        </w:rPr>
        <w:t>Factsheet</w:t>
      </w:r>
      <w:r w:rsidR="00663774" w:rsidRPr="006A5CCA">
        <w:rPr>
          <w:rFonts w:ascii="Arial" w:hAnsi="Arial" w:cs="Arial"/>
          <w:b/>
          <w:sz w:val="20"/>
          <w:szCs w:val="20"/>
          <w:lang w:val="en-GB"/>
        </w:rPr>
        <w:t xml:space="preserve"> for new measures</w:t>
      </w:r>
    </w:p>
    <w:p w:rsidR="00687FA0" w:rsidRPr="006A5CCA" w:rsidRDefault="0042570F" w:rsidP="00583D8D">
      <w:pPr>
        <w:rPr>
          <w:rFonts w:ascii="Arial" w:hAnsi="Arial" w:cs="Arial"/>
          <w:i/>
          <w:sz w:val="20"/>
          <w:szCs w:val="20"/>
          <w:lang w:val="en-GB"/>
        </w:rPr>
      </w:pPr>
      <w:r w:rsidRPr="006A5CCA">
        <w:rPr>
          <w:rFonts w:ascii="Arial" w:hAnsi="Arial" w:cs="Arial"/>
          <w:i/>
          <w:sz w:val="20"/>
          <w:szCs w:val="20"/>
          <w:lang w:val="en-GB"/>
        </w:rPr>
        <w:t>This measure fact sheet is the result of coordination between the UBA project Implementation of the Marine Strategy Framework Directive (MSFD) in Bulgaria – Development of Programmes of Measures under Article 13', carried out by Fresh Thoughts/Intersus, and the EC project (DG Environment) 'Technical and administrative support for the joint implementation of the Marine Strategy Framework Directive (MSFD) in Bulgaria and Romania – Phase 2', carried out by ARCADIS-Belgium.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837"/>
        <w:gridCol w:w="2852"/>
      </w:tblGrid>
      <w:tr w:rsidR="006A5CCA" w:rsidRPr="006A5CCA" w:rsidTr="006A5CCA">
        <w:trPr>
          <w:tblHeader/>
        </w:trPr>
        <w:tc>
          <w:tcPr>
            <w:tcW w:w="2376" w:type="dxa"/>
            <w:shd w:val="clear" w:color="auto" w:fill="1F497D" w:themeFill="text2"/>
          </w:tcPr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Measure characteristics </w:t>
            </w:r>
          </w:p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837" w:type="dxa"/>
            <w:shd w:val="clear" w:color="auto" w:fill="1F497D" w:themeFill="text2"/>
          </w:tcPr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Management area:</w:t>
            </w:r>
          </w:p>
          <w:p w:rsidR="005D3832" w:rsidRPr="006A5CCA" w:rsidRDefault="00C363D9" w:rsidP="005D3832">
            <w:pPr>
              <w:numPr>
                <w:ilvl w:val="0"/>
                <w:numId w:val="2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Black Sea</w:t>
            </w:r>
          </w:p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</w:p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Any other codes</w:t>
            </w:r>
          </w:p>
        </w:tc>
        <w:tc>
          <w:tcPr>
            <w:tcW w:w="2852" w:type="dxa"/>
            <w:shd w:val="clear" w:color="auto" w:fill="1F497D" w:themeFill="text2"/>
          </w:tcPr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Code:</w:t>
            </w:r>
          </w:p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MSFD reporting code</w:t>
            </w:r>
          </w:p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No. of measure:</w:t>
            </w:r>
          </w:p>
          <w:p w:rsidR="005D3832" w:rsidRPr="006A5CCA" w:rsidRDefault="0015685C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11</w:t>
            </w:r>
          </w:p>
        </w:tc>
      </w:tr>
      <w:tr w:rsidR="005D3832" w:rsidRPr="002E753C" w:rsidTr="006E6249">
        <w:tc>
          <w:tcPr>
            <w:tcW w:w="2376" w:type="dxa"/>
            <w:shd w:val="clear" w:color="auto" w:fill="auto"/>
          </w:tcPr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Measure title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6E6249" w:rsidRPr="006A5CCA" w:rsidRDefault="004269CF" w:rsidP="0015685C">
            <w:pPr>
              <w:spacing w:after="60" w:line="240" w:lineRule="auto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US"/>
              </w:rPr>
              <w:t xml:space="preserve">Enforced control of turbot gillnets </w:t>
            </w:r>
          </w:p>
        </w:tc>
      </w:tr>
      <w:tr w:rsidR="00A55560" w:rsidRPr="006A5CCA" w:rsidTr="006E6249">
        <w:tc>
          <w:tcPr>
            <w:tcW w:w="2376" w:type="dxa"/>
            <w:shd w:val="clear" w:color="auto" w:fill="auto"/>
          </w:tcPr>
          <w:p w:rsidR="00A55560" w:rsidRPr="006A5CCA" w:rsidRDefault="00A55560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Short, precise description of the measure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6E6249" w:rsidRPr="006A5CCA" w:rsidRDefault="000F236D" w:rsidP="006E6249">
            <w:pPr>
              <w:rPr>
                <w:rFonts w:ascii="Arial" w:hAnsi="Arial" w:cs="Arial"/>
                <w:kern w:val="16"/>
                <w:sz w:val="20"/>
                <w:szCs w:val="20"/>
                <w:lang w:val="en-US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There is an existing </w:t>
            </w:r>
            <w:r w:rsidR="00C575B7" w:rsidRPr="006A5CCA">
              <w:rPr>
                <w:rFonts w:ascii="Arial" w:hAnsi="Arial" w:cs="Arial"/>
                <w:sz w:val="20"/>
                <w:szCs w:val="20"/>
                <w:lang w:val="en-GB"/>
              </w:rPr>
              <w:t>technical</w:t>
            </w: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 measure "Increasing the selectivity of fishing gear (minimum mesh size of bottom gillnets used to catch turbot 400 mm)" included in</w:t>
            </w:r>
            <w:r w:rsidR="0066189B"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E6249" w:rsidRPr="006A5CCA">
              <w:rPr>
                <w:rFonts w:ascii="Arial" w:hAnsi="Arial" w:cs="Arial"/>
                <w:sz w:val="20"/>
                <w:szCs w:val="20"/>
                <w:lang w:val="en-US"/>
              </w:rPr>
              <w:t xml:space="preserve">Programme for Maritime Affairs and Fisheries 2014 -2020. </w:t>
            </w: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This new measures aims to improve  the control functions of the competent authorities for control of requirements established by Regulation 1380/2013 for turbot gillnets used by the fishery sector (material, mesh size, and thickness). Reference to "European Union proposal for A GFCM Recommendation"</w:t>
            </w:r>
            <w:r w:rsidR="006E6249" w:rsidRPr="006A5CCA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6E6249" w:rsidRPr="006A5CCA">
              <w:rPr>
                <w:rFonts w:ascii="Arial" w:hAnsi="Arial" w:cs="Arial"/>
                <w:sz w:val="20"/>
                <w:szCs w:val="20"/>
                <w:lang w:val="en-US"/>
              </w:rPr>
              <w:t>from</w:t>
            </w: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 28 May 2015.</w:t>
            </w:r>
            <w:r w:rsidR="006E6249" w:rsidRPr="006A5CCA">
              <w:rPr>
                <w:rFonts w:ascii="Arial" w:hAnsi="Arial" w:cs="Arial"/>
                <w:kern w:val="16"/>
                <w:sz w:val="20"/>
                <w:szCs w:val="20"/>
                <w:lang w:val="en-US"/>
              </w:rPr>
              <w:t xml:space="preserve"> </w:t>
            </w:r>
          </w:p>
          <w:p w:rsidR="0015685C" w:rsidRPr="006A5CCA" w:rsidRDefault="0015685C" w:rsidP="0015685C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bg-BG"/>
              </w:rPr>
              <w:t xml:space="preserve">The measure, </w:t>
            </w:r>
            <w:r w:rsidR="0066189B">
              <w:rPr>
                <w:rFonts w:ascii="Arial" w:hAnsi="Arial" w:cs="Arial"/>
                <w:sz w:val="20"/>
                <w:szCs w:val="20"/>
                <w:lang w:val="en-US"/>
              </w:rPr>
              <w:t xml:space="preserve">coordinated </w:t>
            </w:r>
            <w:r w:rsidRPr="006A5CCA">
              <w:rPr>
                <w:rFonts w:ascii="Arial" w:hAnsi="Arial" w:cs="Arial"/>
                <w:sz w:val="20"/>
                <w:szCs w:val="20"/>
                <w:lang w:val="bg-BG"/>
              </w:rPr>
              <w:t xml:space="preserve">developed </w:t>
            </w:r>
            <w:r w:rsidRPr="006A5CCA">
              <w:rPr>
                <w:rFonts w:ascii="Arial" w:hAnsi="Arial" w:cs="Arial"/>
                <w:sz w:val="20"/>
                <w:szCs w:val="20"/>
                <w:lang w:val="en-US"/>
              </w:rPr>
              <w:t>between</w:t>
            </w:r>
            <w:r w:rsidRPr="006A5CCA">
              <w:rPr>
                <w:rFonts w:ascii="Arial" w:hAnsi="Arial" w:cs="Arial"/>
                <w:sz w:val="20"/>
                <w:szCs w:val="20"/>
                <w:lang w:val="bg-BG"/>
              </w:rPr>
              <w:t xml:space="preserve"> Bulgaria</w:t>
            </w:r>
            <w:r w:rsidRPr="006A5CCA">
              <w:rPr>
                <w:rFonts w:ascii="Arial" w:hAnsi="Arial" w:cs="Arial"/>
                <w:sz w:val="20"/>
                <w:szCs w:val="20"/>
                <w:lang w:val="en-US"/>
              </w:rPr>
              <w:t xml:space="preserve"> and Romania</w:t>
            </w:r>
            <w:r w:rsidRPr="006A5CCA">
              <w:rPr>
                <w:rFonts w:ascii="Arial" w:hAnsi="Arial" w:cs="Arial"/>
                <w:sz w:val="20"/>
                <w:szCs w:val="20"/>
                <w:lang w:val="bg-BG"/>
              </w:rPr>
              <w:t xml:space="preserve">, aims at improving the turbot stock and reducing by-catch (non-targeted fish and mammals) by strengthening the control mechanism on the turbot fishing techniques/tools. </w:t>
            </w:r>
          </w:p>
          <w:p w:rsidR="0015685C" w:rsidRPr="006A5CCA" w:rsidRDefault="0015685C" w:rsidP="0015685C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bg-BG"/>
              </w:rPr>
              <w:t xml:space="preserve">The measure requires following actions:  </w:t>
            </w:r>
          </w:p>
          <w:p w:rsidR="0015685C" w:rsidRPr="006A5CCA" w:rsidRDefault="0015685C" w:rsidP="0015685C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bg-BG"/>
              </w:rPr>
              <w:t xml:space="preserve">12.1. Training of control staff </w:t>
            </w:r>
          </w:p>
          <w:p w:rsidR="0015685C" w:rsidRPr="006A5CCA" w:rsidRDefault="0015685C" w:rsidP="0015685C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bg-BG"/>
              </w:rPr>
              <w:t xml:space="preserve">12.2. Additional staff for control </w:t>
            </w:r>
          </w:p>
          <w:p w:rsidR="006E6249" w:rsidRPr="006A5CCA" w:rsidRDefault="0015685C" w:rsidP="0015685C">
            <w:pPr>
              <w:spacing w:after="60" w:line="240" w:lineRule="auto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bg-BG"/>
              </w:rPr>
              <w:t>12.3. Operational control (fuel, material, boat, etc.)</w:t>
            </w:r>
          </w:p>
        </w:tc>
      </w:tr>
      <w:tr w:rsidR="009D45F8" w:rsidRPr="006A5CCA" w:rsidTr="006E6249">
        <w:tc>
          <w:tcPr>
            <w:tcW w:w="2376" w:type="dxa"/>
            <w:shd w:val="clear" w:color="auto" w:fill="auto"/>
          </w:tcPr>
          <w:p w:rsidR="009D45F8" w:rsidRPr="006A5CCA" w:rsidRDefault="009D45F8" w:rsidP="00664B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EU measure category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9D45F8" w:rsidRPr="006A5CCA" w:rsidRDefault="006E6249" w:rsidP="006E624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2a</w:t>
            </w:r>
          </w:p>
        </w:tc>
      </w:tr>
      <w:tr w:rsidR="005D3832" w:rsidRPr="002E753C" w:rsidTr="006E6249">
        <w:tc>
          <w:tcPr>
            <w:tcW w:w="2376" w:type="dxa"/>
            <w:shd w:val="clear" w:color="auto" w:fill="auto"/>
          </w:tcPr>
          <w:p w:rsidR="005D3832" w:rsidRPr="006A5CCA" w:rsidRDefault="000F1AFE" w:rsidP="000F1A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Key Types of Measures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BF1A22" w:rsidRPr="006A5CCA" w:rsidRDefault="0015685C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KTM 20 Measures to prevent or control the adverse impacts of fishing and other exploitation/removal of animal and plants</w:t>
            </w:r>
          </w:p>
          <w:p w:rsidR="000F1AFE" w:rsidRPr="006A5CCA" w:rsidRDefault="00BF1A22" w:rsidP="0015685C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bg-BG"/>
              </w:rPr>
              <w:t>KTM 35 Measures to reduce biological disturbances in the marine environment from the extraction of species, including incidental non-target catches</w:t>
            </w:r>
          </w:p>
        </w:tc>
      </w:tr>
      <w:tr w:rsidR="005D3832" w:rsidRPr="002E753C" w:rsidTr="006E6249">
        <w:trPr>
          <w:trHeight w:val="489"/>
        </w:trPr>
        <w:tc>
          <w:tcPr>
            <w:tcW w:w="2376" w:type="dxa"/>
            <w:shd w:val="clear" w:color="auto" w:fill="auto"/>
          </w:tcPr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Environmental targets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66189B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Descriptor 1</w:t>
            </w:r>
          </w:p>
          <w:p w:rsidR="0015685C" w:rsidRPr="006A5CCA" w:rsidRDefault="0066189B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</w:t>
            </w:r>
          </w:p>
          <w:p w:rsidR="0015685C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Fish -  </w:t>
            </w:r>
          </w:p>
          <w:p w:rsidR="0066189B" w:rsidRDefault="00296DB4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1.1.1 and 1.1.2 </w:t>
            </w:r>
            <w:r w:rsidRPr="00296DB4">
              <w:rPr>
                <w:rFonts w:ascii="Arial" w:hAnsi="Arial" w:cs="Arial"/>
                <w:sz w:val="20"/>
                <w:szCs w:val="20"/>
                <w:lang w:val="en-GB"/>
              </w:rPr>
              <w:t>Distribution area is not adversely affected by human pressure and should be within the range of values in the last two decades and the  selected species recorded over 50% attendance in the samples.</w:t>
            </w:r>
          </w:p>
          <w:p w:rsidR="00296DB4" w:rsidRPr="006A5CCA" w:rsidRDefault="00296DB4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1.2.1 </w:t>
            </w:r>
            <w:r w:rsidRPr="005D64BF">
              <w:rPr>
                <w:bCs/>
                <w:sz w:val="20"/>
                <w:szCs w:val="20"/>
                <w:lang w:val="ro-RO"/>
              </w:rPr>
              <w:t>The size of the analyzed population is not adversely affected by human pressure and should be within the range of values in the last two decades.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Mammals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Criteria 1.1 - Species distribution, particularly indicator 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1.1.1 - Distributional range </w:t>
            </w:r>
          </w:p>
          <w:p w:rsidR="0066189B" w:rsidRPr="00181722" w:rsidRDefault="0015685C" w:rsidP="006618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1.1.1</w:t>
            </w:r>
            <w:r w:rsidR="0066189B" w:rsidRPr="0018172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Maintaining the distribution and frequency of species by implementing adequate management measures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Descriptor 4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Mammals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4.3. - Abundance/distribution of key trophic groups/species 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4.3.1. Reducing the by-catch levels of the toothed whales (Phocoena phocoena, Tursiops truncatus, Delphinus delphis)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Descriptor 3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Criterion 3.1. Level of pressure of the fishing activity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3.1.1 Fishing Mortality (F) 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Stable trend toward decreasing values of the fishing mortality at regional  level in the range FMSY=Range (F0.1-FMAX) with levels between  F= 0.07 and F= 0.15 - limit reference points (turbot);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3.1.1 Fishing Mortality (F) by reduced fishing effort: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Drastic reduction in fishing effort, F ≤ FMSY  = 0.15 (turbot)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Reducing fishing effort to F≤ FMSY  =0.18 (dogfish)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Reducing fishing effort to F≤ FMSY  =0.46 (red mullet)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Reducing fishing effort to F≤ FMSY  =0.4 (whiting)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3.1.2 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Maintaining the threshold value of catch/biomass ratio &lt;= 0.033 (turbot)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Criterion 3.2. Reproductive capacity of the stock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3.2.1 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Increasing the SSB for the relevant fish species at regional level (whiting (</w:t>
            </w:r>
            <w:r w:rsidRPr="006A5CCA">
              <w:rPr>
                <w:rFonts w:ascii="Arial" w:hAnsi="Arial" w:cs="Arial"/>
                <w:i/>
                <w:sz w:val="20"/>
                <w:szCs w:val="20"/>
                <w:lang w:val="en-GB"/>
              </w:rPr>
              <w:t>Merlangius merlangus euxinus</w:t>
            </w: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), turbot (</w:t>
            </w:r>
            <w:r w:rsidRPr="006A5CCA">
              <w:rPr>
                <w:rFonts w:ascii="Arial" w:hAnsi="Arial" w:cs="Arial"/>
                <w:i/>
                <w:sz w:val="20"/>
                <w:szCs w:val="20"/>
                <w:lang w:val="en-GB"/>
              </w:rPr>
              <w:t>Psetta maxima</w:t>
            </w: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), horse mackerel (</w:t>
            </w:r>
            <w:r w:rsidRPr="006A5CCA">
              <w:rPr>
                <w:rFonts w:ascii="Arial" w:hAnsi="Arial" w:cs="Arial"/>
                <w:i/>
                <w:sz w:val="20"/>
                <w:szCs w:val="20"/>
                <w:lang w:val="en-GB"/>
              </w:rPr>
              <w:t>Trachurus mediterraneus ponticus</w:t>
            </w: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), anchovy (</w:t>
            </w:r>
            <w:r w:rsidRPr="006A5CCA">
              <w:rPr>
                <w:rFonts w:ascii="Arial" w:hAnsi="Arial" w:cs="Arial"/>
                <w:i/>
                <w:sz w:val="20"/>
                <w:szCs w:val="20"/>
                <w:lang w:val="en-GB"/>
              </w:rPr>
              <w:t>Engraulis encrasicolus</w:t>
            </w: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), dogfish (</w:t>
            </w:r>
            <w:r w:rsidRPr="006A5CCA">
              <w:rPr>
                <w:rFonts w:ascii="Arial" w:hAnsi="Arial" w:cs="Arial"/>
                <w:i/>
                <w:sz w:val="20"/>
                <w:szCs w:val="20"/>
                <w:lang w:val="en-GB"/>
              </w:rPr>
              <w:t>Squalus acanthias</w:t>
            </w: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), and red mullet (</w:t>
            </w:r>
            <w:r w:rsidRPr="006A5CCA">
              <w:rPr>
                <w:rFonts w:ascii="Arial" w:hAnsi="Arial" w:cs="Arial"/>
                <w:i/>
                <w:sz w:val="20"/>
                <w:szCs w:val="20"/>
                <w:lang w:val="en-GB"/>
              </w:rPr>
              <w:t>Mullus barbatus ponticus</w:t>
            </w: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3.2.2 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Recovery of the turbot stock to value of 1500-2000 tones at the Romanian littoral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Criterion 3.3. Population age and size distribution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3.3.1 Proportion of fish larger than the mean size of first sexual maturation: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Increasing the percentage of specimens older than 5 – 6 years (turbot)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Increasing the percentage of specimens larger than 120 cm  (dogfish)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Increasing the percentage of specimens older than 3 years (red mullet)</w:t>
            </w:r>
          </w:p>
          <w:p w:rsidR="005D3832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Increasing the percentage of specimens older than 3 – 4 years (whiting)</w:t>
            </w:r>
          </w:p>
        </w:tc>
      </w:tr>
      <w:tr w:rsidR="005D3832" w:rsidRPr="006A5CCA" w:rsidTr="006E6249">
        <w:tc>
          <w:tcPr>
            <w:tcW w:w="2376" w:type="dxa"/>
            <w:shd w:val="clear" w:color="auto" w:fill="auto"/>
          </w:tcPr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Descriptors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0F1AFE" w:rsidRPr="006A5CCA" w:rsidRDefault="000F1AFE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D1- Biodiversity</w:t>
            </w:r>
          </w:p>
          <w:p w:rsidR="000F1AFE" w:rsidRPr="006A5CCA" w:rsidRDefault="000F1AFE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D3 – State of commercial fish and shellfish stocks</w:t>
            </w:r>
          </w:p>
          <w:p w:rsidR="00296DB4" w:rsidRDefault="00296DB4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D4 – Food web</w:t>
            </w:r>
          </w:p>
          <w:p w:rsidR="000F1AFE" w:rsidRPr="006A5CCA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8B05CB" w:rsidRPr="002E753C" w:rsidTr="006E6249">
        <w:tc>
          <w:tcPr>
            <w:tcW w:w="2376" w:type="dxa"/>
            <w:shd w:val="clear" w:color="auto" w:fill="auto"/>
          </w:tcPr>
          <w:p w:rsidR="008B05CB" w:rsidRPr="006A5CCA" w:rsidRDefault="008B05CB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pressures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Biological disturbances</w:t>
            </w:r>
          </w:p>
          <w:p w:rsidR="008B05CB" w:rsidRPr="006A5CCA" w:rsidRDefault="0015685C" w:rsidP="0015685C">
            <w:pPr>
              <w:pStyle w:val="Lijstalinea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selective extraction of species, including incidental non-target catches (e.g. by commercial and recreational fishing).</w:t>
            </w:r>
          </w:p>
        </w:tc>
      </w:tr>
      <w:tr w:rsidR="00AF66BF" w:rsidRPr="006A5CCA" w:rsidTr="006E6249">
        <w:tc>
          <w:tcPr>
            <w:tcW w:w="2376" w:type="dxa"/>
            <w:shd w:val="clear" w:color="auto" w:fill="auto"/>
          </w:tcPr>
          <w:p w:rsidR="00AF66BF" w:rsidRPr="006A5CCA" w:rsidRDefault="00AF66BF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drivers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AF66BF" w:rsidRPr="006A5CCA" w:rsidRDefault="0015685C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Fishery</w:t>
            </w:r>
          </w:p>
        </w:tc>
      </w:tr>
      <w:tr w:rsidR="005D3832" w:rsidRPr="006A5CCA" w:rsidTr="006E6249">
        <w:tc>
          <w:tcPr>
            <w:tcW w:w="2376" w:type="dxa"/>
            <w:shd w:val="clear" w:color="auto" w:fill="auto"/>
          </w:tcPr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AE6ACD" w:rsidRPr="006A5CCA" w:rsidRDefault="00AE6ACD" w:rsidP="00AE6ACD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Fish</w:t>
            </w:r>
          </w:p>
          <w:p w:rsidR="00AE6ACD" w:rsidRPr="006A5CCA" w:rsidRDefault="0015685C" w:rsidP="006E6249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Mammals</w:t>
            </w:r>
          </w:p>
          <w:p w:rsidR="0015685C" w:rsidRPr="006A5CCA" w:rsidRDefault="0015685C" w:rsidP="006E6249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Benthic habitats</w:t>
            </w:r>
          </w:p>
        </w:tc>
      </w:tr>
      <w:tr w:rsidR="005D3832" w:rsidRPr="002E753C" w:rsidTr="006E6249">
        <w:tc>
          <w:tcPr>
            <w:tcW w:w="2376" w:type="dxa"/>
            <w:shd w:val="clear" w:color="auto" w:fill="auto"/>
          </w:tcPr>
          <w:p w:rsidR="005D3832" w:rsidRPr="006A5CCA" w:rsidRDefault="00AF66BF" w:rsidP="00AF66B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Link to other directive/legislation/policy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Habitats Directive</w:t>
            </w:r>
          </w:p>
          <w:p w:rsidR="005D3832" w:rsidRPr="006A5CCA" w:rsidRDefault="0015685C" w:rsidP="0015685C">
            <w:pPr>
              <w:pStyle w:val="Lijstalinea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Regulation (EU) No 1380/2013 of the European Parliament and the Council of 11 </w:t>
            </w: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December 2013 on the Common Fisheries Policy.</w:t>
            </w:r>
          </w:p>
        </w:tc>
      </w:tr>
      <w:tr w:rsidR="005D3832" w:rsidRPr="006A5CCA" w:rsidTr="006E62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Necessity for transnational regulation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6A5CCA" w:rsidRDefault="00181722" w:rsidP="00181722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No</w:t>
            </w:r>
          </w:p>
        </w:tc>
      </w:tr>
      <w:tr w:rsidR="005D3832" w:rsidRPr="006A5CCA" w:rsidTr="006E62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6A5CCA" w:rsidRDefault="005D3832" w:rsidP="00534BA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Instrument for implementation</w:t>
            </w:r>
            <w:r w:rsidR="00583D8D"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583D8D"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83D8D"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Mode of </w:t>
            </w:r>
            <w:bookmarkStart w:id="0" w:name="_GoBack"/>
            <w:bookmarkEnd w:id="0"/>
            <w:r w:rsidR="00534BA4">
              <w:rPr>
                <w:rFonts w:ascii="Arial" w:hAnsi="Arial" w:cs="Arial"/>
                <w:b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3F7D02" w:rsidRDefault="005D3832" w:rsidP="000F1AFE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7D02">
              <w:rPr>
                <w:rFonts w:ascii="Arial" w:hAnsi="Arial" w:cs="Arial"/>
                <w:sz w:val="20"/>
                <w:szCs w:val="20"/>
                <w:lang w:val="en-GB"/>
              </w:rPr>
              <w:t>Legal</w:t>
            </w:r>
          </w:p>
          <w:p w:rsidR="005D3832" w:rsidRPr="003F7D02" w:rsidRDefault="005D3832" w:rsidP="0015685C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7D02">
              <w:rPr>
                <w:rFonts w:ascii="Arial" w:hAnsi="Arial" w:cs="Arial"/>
                <w:sz w:val="20"/>
                <w:szCs w:val="20"/>
                <w:lang w:val="en-GB"/>
              </w:rPr>
              <w:t>Technical</w:t>
            </w:r>
          </w:p>
        </w:tc>
      </w:tr>
      <w:tr w:rsidR="005D3832" w:rsidRPr="006A5CCA" w:rsidTr="006E62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6A5CCA" w:rsidRDefault="009D45F8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Spatial reference</w:t>
            </w:r>
            <w:r w:rsidR="00534BA4">
              <w:rPr>
                <w:rFonts w:ascii="Arial" w:hAnsi="Arial" w:cs="Arial"/>
                <w:b/>
                <w:sz w:val="20"/>
                <w:szCs w:val="20"/>
                <w:lang w:val="en-GB"/>
              </w:rPr>
              <w:t>/implementation zones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83A" w:rsidRPr="003F7D02" w:rsidRDefault="00534BA4" w:rsidP="005B5890">
            <w:pPr>
              <w:pStyle w:val="Lijstalinea"/>
              <w:tabs>
                <w:tab w:val="left" w:pos="175"/>
              </w:tabs>
              <w:spacing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Territorial waters/EEZ</w:t>
            </w:r>
          </w:p>
        </w:tc>
      </w:tr>
      <w:tr w:rsidR="005D3832" w:rsidRPr="002E753C" w:rsidTr="006E6249">
        <w:tc>
          <w:tcPr>
            <w:tcW w:w="2376" w:type="dxa"/>
            <w:shd w:val="clear" w:color="auto" w:fill="auto"/>
          </w:tcPr>
          <w:p w:rsidR="005D3832" w:rsidRPr="006A5CCA" w:rsidRDefault="009D45F8" w:rsidP="009D45F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Contribution of the measure to achieving the target 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5D3832" w:rsidRPr="006A5CCA" w:rsidRDefault="0015685C" w:rsidP="009D45F8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The measure is expected to have a moderate contribution to the achieving the targets</w:t>
            </w:r>
          </w:p>
        </w:tc>
      </w:tr>
      <w:tr w:rsidR="005D3832" w:rsidRPr="002E753C" w:rsidTr="006E62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Transboundary impact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49" w:rsidRPr="006A5CCA" w:rsidRDefault="006E6249" w:rsidP="006936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bg-BG"/>
              </w:rPr>
              <w:t xml:space="preserve">The implementation of the measure is not expected to have negative effects on the marine environment </w:t>
            </w:r>
            <w:r w:rsidRPr="006A5CCA">
              <w:rPr>
                <w:rFonts w:ascii="Arial" w:hAnsi="Arial" w:cs="Arial"/>
                <w:sz w:val="20"/>
                <w:szCs w:val="20"/>
                <w:lang w:val="en-US"/>
              </w:rPr>
              <w:t>of other Black sea countries</w:t>
            </w:r>
            <w:r w:rsidRPr="006A5CCA">
              <w:rPr>
                <w:rFonts w:ascii="Arial" w:hAnsi="Arial" w:cs="Arial"/>
                <w:sz w:val="20"/>
                <w:szCs w:val="20"/>
                <w:lang w:val="bg-BG"/>
              </w:rPr>
              <w:t xml:space="preserve">. </w:t>
            </w:r>
          </w:p>
          <w:p w:rsidR="006E6249" w:rsidRPr="006A5CCA" w:rsidRDefault="00CF3C13" w:rsidP="001568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6A5CCA">
              <w:rPr>
                <w:rFonts w:ascii="Arial" w:hAnsi="Arial" w:cs="Arial"/>
                <w:sz w:val="20"/>
                <w:szCs w:val="20"/>
                <w:lang w:val="bg-BG"/>
              </w:rPr>
              <w:t xml:space="preserve"> measure </w:t>
            </w:r>
            <w:r w:rsidRPr="006A5CCA">
              <w:rPr>
                <w:rFonts w:ascii="Arial" w:hAnsi="Arial" w:cs="Arial"/>
                <w:sz w:val="20"/>
                <w:szCs w:val="20"/>
                <w:lang w:val="en-US"/>
              </w:rPr>
              <w:t>will have</w:t>
            </w:r>
            <w:r w:rsidRPr="006A5CCA">
              <w:rPr>
                <w:rFonts w:ascii="Arial" w:hAnsi="Arial" w:cs="Arial"/>
                <w:sz w:val="20"/>
                <w:szCs w:val="20"/>
                <w:lang w:val="bg-BG"/>
              </w:rPr>
              <w:t xml:space="preserve"> a positive effect on increasing the turbot stocks in the long term</w:t>
            </w:r>
            <w:r w:rsidRPr="006A5CCA">
              <w:rPr>
                <w:rFonts w:ascii="Arial" w:hAnsi="Arial" w:cs="Arial"/>
                <w:sz w:val="20"/>
                <w:szCs w:val="20"/>
                <w:lang w:val="en-US"/>
              </w:rPr>
              <w:t xml:space="preserve"> aspect</w:t>
            </w:r>
            <w:r w:rsidRPr="006A5CCA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</w:tr>
      <w:tr w:rsidR="00096F73" w:rsidRPr="006A5CCA" w:rsidTr="006E6249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73" w:rsidRPr="006A5CCA" w:rsidRDefault="00096F73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0C" w:rsidRPr="006A5CCA" w:rsidRDefault="000A520C" w:rsidP="001568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rough assessment:</w:t>
            </w: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 medium € 50.</w:t>
            </w:r>
            <w:r w:rsidRPr="006A5CCA">
              <w:rPr>
                <w:rFonts w:ascii="Arial" w:hAnsi="Arial" w:cs="Arial"/>
                <w:color w:val="000000"/>
                <w:sz w:val="20"/>
                <w:szCs w:val="20"/>
                <w:lang w:val="en-GB" w:eastAsia="fr-BE"/>
              </w:rPr>
              <w:t>000 – 1.000.000</w:t>
            </w:r>
          </w:p>
          <w:p w:rsidR="0015685C" w:rsidRPr="006A5CCA" w:rsidRDefault="0015685C" w:rsidP="001568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1) Training of control staff: 1000 €</w:t>
            </w:r>
          </w:p>
          <w:p w:rsidR="0015685C" w:rsidRPr="006A5CCA" w:rsidRDefault="0015685C" w:rsidP="001568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2) Additional staff for control: 63.000 €</w:t>
            </w:r>
          </w:p>
          <w:p w:rsidR="0015685C" w:rsidRPr="006A5CCA" w:rsidRDefault="0015685C" w:rsidP="0015685C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3) Operational costs for control (fuel, material, boat, ...): 70.000 €</w:t>
            </w:r>
          </w:p>
          <w:p w:rsidR="0015685C" w:rsidRPr="006A5CCA" w:rsidRDefault="0015685C" w:rsidP="0015685C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685C" w:rsidRPr="006A5CCA" w:rsidRDefault="0015685C" w:rsidP="0015685C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Total one off costs within MSFD cycle (6 years):</w:t>
            </w: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134.000 €</w:t>
            </w:r>
          </w:p>
          <w:p w:rsidR="0015685C" w:rsidRPr="006A5CCA" w:rsidRDefault="0015685C" w:rsidP="0015685C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Scoring: </w:t>
            </w:r>
          </w:p>
          <w:tbl>
            <w:tblPr>
              <w:tblW w:w="3238" w:type="dxa"/>
              <w:tblInd w:w="2124" w:type="dxa"/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2262"/>
            </w:tblGrid>
            <w:tr w:rsidR="0015685C" w:rsidRPr="006A5CCA" w:rsidTr="007418D4">
              <w:trPr>
                <w:trHeight w:val="300"/>
              </w:trPr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79A3"/>
                  <w:noWrap/>
                  <w:hideMark/>
                </w:tcPr>
                <w:p w:rsidR="0015685C" w:rsidRPr="006A5CCA" w:rsidRDefault="0015685C" w:rsidP="00156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</w:pPr>
                  <w:r w:rsidRPr="006A5CC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  <w:t>Score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79A3"/>
                </w:tcPr>
                <w:p w:rsidR="0015685C" w:rsidRPr="006A5CCA" w:rsidRDefault="0015685C" w:rsidP="00156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</w:pPr>
                  <w:r w:rsidRPr="006A5CC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  <w:t>total cost</w:t>
                  </w:r>
                </w:p>
              </w:tc>
            </w:tr>
            <w:tr w:rsidR="0015685C" w:rsidRPr="006A5CCA" w:rsidTr="007418D4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FF0000"/>
                  <w:noWrap/>
                  <w:hideMark/>
                </w:tcPr>
                <w:p w:rsidR="0015685C" w:rsidRPr="006A5CCA" w:rsidRDefault="0015685C" w:rsidP="00156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6A5CC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1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15685C" w:rsidRPr="006A5CCA" w:rsidRDefault="0015685C" w:rsidP="0015685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6A5CC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 xml:space="preserve">&gt; </w:t>
                  </w:r>
                  <w:r w:rsidRPr="006A5CC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€ </w:t>
                  </w:r>
                  <w:r w:rsidRPr="006A5CC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1 million</w:t>
                  </w:r>
                </w:p>
              </w:tc>
            </w:tr>
            <w:tr w:rsidR="0015685C" w:rsidRPr="006A5CCA" w:rsidTr="007418D4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FF9933"/>
                  <w:noWrap/>
                  <w:hideMark/>
                </w:tcPr>
                <w:p w:rsidR="0015685C" w:rsidRPr="006A5CCA" w:rsidRDefault="0015685C" w:rsidP="00156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6A5CC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2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FF9933"/>
                </w:tcPr>
                <w:p w:rsidR="0015685C" w:rsidRPr="006A5CCA" w:rsidRDefault="0015685C" w:rsidP="0015685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6A5CC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€ 500.</w:t>
                  </w:r>
                  <w:r w:rsidRPr="006A5CC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000 - 1 million</w:t>
                  </w:r>
                </w:p>
              </w:tc>
            </w:tr>
            <w:tr w:rsidR="0015685C" w:rsidRPr="006A5CCA" w:rsidTr="007418D4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FFFF00"/>
                  <w:noWrap/>
                  <w:hideMark/>
                </w:tcPr>
                <w:p w:rsidR="0015685C" w:rsidRPr="006A5CCA" w:rsidRDefault="0015685C" w:rsidP="00156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6A5CC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3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15685C" w:rsidRPr="006A5CCA" w:rsidRDefault="0015685C" w:rsidP="0015685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6A5CC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€ 200.</w:t>
                  </w:r>
                  <w:r w:rsidRPr="006A5CC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000 - 500.000</w:t>
                  </w:r>
                </w:p>
              </w:tc>
            </w:tr>
            <w:tr w:rsidR="0015685C" w:rsidRPr="006A5CCA" w:rsidTr="007418D4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92D050"/>
                  <w:noWrap/>
                  <w:hideMark/>
                </w:tcPr>
                <w:p w:rsidR="0015685C" w:rsidRPr="006A5CCA" w:rsidRDefault="0015685C" w:rsidP="00156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</w:pPr>
                  <w:r w:rsidRPr="006A5CC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  <w:t>4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15685C" w:rsidRPr="006A5CCA" w:rsidRDefault="0015685C" w:rsidP="0015685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</w:pPr>
                  <w:r w:rsidRPr="006A5CCA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>€ 50.</w:t>
                  </w:r>
                  <w:r w:rsidRPr="006A5CC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  <w:t>000 - 200.000</w:t>
                  </w:r>
                </w:p>
              </w:tc>
            </w:tr>
            <w:tr w:rsidR="0015685C" w:rsidRPr="006A5CCA" w:rsidTr="007418D4">
              <w:trPr>
                <w:trHeight w:val="300"/>
              </w:trPr>
              <w:tc>
                <w:tcPr>
                  <w:tcW w:w="976" w:type="dxa"/>
                  <w:shd w:val="clear" w:color="auto" w:fill="00B050"/>
                  <w:noWrap/>
                  <w:hideMark/>
                </w:tcPr>
                <w:p w:rsidR="0015685C" w:rsidRPr="006A5CCA" w:rsidRDefault="0015685C" w:rsidP="00156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6A5CC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5</w:t>
                  </w:r>
                </w:p>
              </w:tc>
              <w:tc>
                <w:tcPr>
                  <w:tcW w:w="2262" w:type="dxa"/>
                  <w:shd w:val="clear" w:color="auto" w:fill="00B050"/>
                </w:tcPr>
                <w:p w:rsidR="0015685C" w:rsidRPr="006A5CCA" w:rsidRDefault="0015685C" w:rsidP="0015685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6A5CC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 xml:space="preserve">&lt; </w:t>
                  </w:r>
                  <w:r w:rsidRPr="006A5CC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€ </w:t>
                  </w:r>
                  <w:r w:rsidRPr="006A5CC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50.000</w:t>
                  </w:r>
                </w:p>
              </w:tc>
            </w:tr>
          </w:tbl>
          <w:p w:rsidR="00096F73" w:rsidRPr="006A5CCA" w:rsidRDefault="00096F73" w:rsidP="000F236D">
            <w:pPr>
              <w:pStyle w:val="Lijstalinea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83D8D" w:rsidRPr="006A5CCA" w:rsidTr="006E6249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D" w:rsidRPr="006A5CCA" w:rsidRDefault="00583D8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Effectiveness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D" w:rsidRPr="006A5CCA" w:rsidRDefault="0015685C" w:rsidP="00E41209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Strong</w:t>
            </w:r>
          </w:p>
        </w:tc>
      </w:tr>
      <w:tr w:rsidR="00262374" w:rsidRPr="002E753C" w:rsidTr="006E6249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74" w:rsidRPr="006A5CCA" w:rsidRDefault="00262374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Indicator(s) to measure </w:t>
            </w:r>
            <w:r w:rsidR="00C575B7"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effectiveness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74" w:rsidRPr="006A5CCA" w:rsidRDefault="00262374" w:rsidP="00E41209">
            <w:pPr>
              <w:pStyle w:val="Lijstalinea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60274" w:rsidRPr="002E753C" w:rsidTr="006E6249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74" w:rsidRPr="006A5CCA" w:rsidRDefault="00C60274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Socio-economic assessment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74" w:rsidRPr="006A5CCA" w:rsidRDefault="00DB41E3" w:rsidP="006438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Negative side effects:</w:t>
            </w:r>
            <w:r w:rsidR="0015685C"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7468C9" w:rsidRPr="006A5CCA">
              <w:rPr>
                <w:rFonts w:ascii="Arial" w:hAnsi="Arial" w:cs="Arial"/>
                <w:sz w:val="20"/>
                <w:szCs w:val="20"/>
                <w:lang w:val="en-GB"/>
              </w:rPr>
              <w:t>The implementation of the measure is not expected to have negative effects on the marine environment.</w:t>
            </w:r>
          </w:p>
          <w:p w:rsidR="0015685C" w:rsidRPr="006A5CCA" w:rsidRDefault="0015685C" w:rsidP="0015685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bg-BG"/>
              </w:rPr>
              <w:t>Cost Effectiveness Assessment:</w:t>
            </w:r>
            <w:r w:rsidRPr="006A5CCA">
              <w:rPr>
                <w:rFonts w:ascii="Arial" w:hAnsi="Arial" w:cs="Arial"/>
                <w:sz w:val="20"/>
                <w:szCs w:val="20"/>
                <w:lang w:val="bg-BG"/>
              </w:rPr>
              <w:t xml:space="preserve"> Cost effective</w:t>
            </w:r>
          </w:p>
          <w:p w:rsidR="006E6249" w:rsidRPr="006A5CCA" w:rsidRDefault="0015685C" w:rsidP="0015685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bg-BG"/>
              </w:rPr>
              <w:t>Cost Benefit Assessment:</w:t>
            </w:r>
            <w:r w:rsidRPr="006A5CCA">
              <w:rPr>
                <w:rFonts w:ascii="Arial" w:hAnsi="Arial" w:cs="Arial"/>
                <w:sz w:val="20"/>
                <w:szCs w:val="20"/>
                <w:lang w:val="bg-BG"/>
              </w:rPr>
              <w:t xml:space="preserve"> low</w:t>
            </w:r>
          </w:p>
        </w:tc>
      </w:tr>
      <w:tr w:rsidR="005D3832" w:rsidRPr="006A5CCA" w:rsidTr="006E62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Coordination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83A" w:rsidRPr="006A5CCA" w:rsidRDefault="005B5890" w:rsidP="00E412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US"/>
              </w:rPr>
              <w:t xml:space="preserve">local, </w:t>
            </w:r>
            <w:r w:rsidR="00AF283A" w:rsidRPr="006A5CCA">
              <w:rPr>
                <w:rFonts w:ascii="Arial" w:hAnsi="Arial" w:cs="Arial"/>
                <w:sz w:val="20"/>
                <w:szCs w:val="20"/>
                <w:lang w:val="en-GB"/>
              </w:rPr>
              <w:t>national and bilateral</w:t>
            </w:r>
          </w:p>
          <w:p w:rsidR="00AF283A" w:rsidRPr="006A5CCA" w:rsidRDefault="00AF283A" w:rsidP="00AF283A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83D8D" w:rsidRPr="006A5CCA" w:rsidTr="006E62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D" w:rsidRPr="006A5CCA" w:rsidRDefault="00583D8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Technical feasibility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D" w:rsidRPr="006A5CCA" w:rsidRDefault="00583D8D" w:rsidP="00583D8D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Applied; limited experience / uncertainties</w:t>
            </w:r>
          </w:p>
          <w:p w:rsidR="00583D8D" w:rsidRPr="006A5CCA" w:rsidRDefault="00583D8D" w:rsidP="0015685C">
            <w:pPr>
              <w:pStyle w:val="Lijstalinea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D3832" w:rsidRPr="002E753C" w:rsidTr="006E62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6A5CCA" w:rsidRDefault="005D3832" w:rsidP="009D45F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Body responsible for the measure </w:t>
            </w:r>
            <w:r w:rsidR="009D45F8"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6A5CCA" w:rsidRDefault="0015685C" w:rsidP="006E624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Bulgaria:</w:t>
            </w: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468C9" w:rsidRPr="006A5CCA">
              <w:rPr>
                <w:rFonts w:ascii="Arial" w:hAnsi="Arial" w:cs="Arial"/>
                <w:sz w:val="20"/>
                <w:szCs w:val="20"/>
                <w:lang w:val="en-GB"/>
              </w:rPr>
              <w:t xml:space="preserve">Ministry of Agriculture and Food, National Agency for Fisheries and Aquaculture (NAFA).    </w:t>
            </w:r>
          </w:p>
          <w:p w:rsidR="0015685C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US"/>
              </w:rPr>
              <w:t>Romania:</w:t>
            </w:r>
            <w:r w:rsidRPr="006A5CCA">
              <w:rPr>
                <w:rFonts w:ascii="Arial" w:hAnsi="Arial" w:cs="Arial"/>
                <w:sz w:val="20"/>
                <w:szCs w:val="20"/>
                <w:lang w:val="en-US"/>
              </w:rPr>
              <w:t xml:space="preserve"> Ministry of Environment, Waters and Forests</w:t>
            </w:r>
          </w:p>
          <w:p w:rsidR="006E6249" w:rsidRPr="006A5CCA" w:rsidRDefault="0015685C" w:rsidP="0015685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US"/>
              </w:rPr>
              <w:t>National Agency for Fishery and Aquaculture; NIRD “Grigore Antipa”, NGO “MARE Nostrum”</w:t>
            </w:r>
          </w:p>
        </w:tc>
      </w:tr>
      <w:tr w:rsidR="00801676" w:rsidRPr="006A5CCA" w:rsidTr="006E62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76" w:rsidRPr="006A5CCA" w:rsidRDefault="00801676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Financing opportunities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76" w:rsidRPr="006A5CCA" w:rsidRDefault="0015685C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Public funds; EFF program</w:t>
            </w:r>
          </w:p>
        </w:tc>
      </w:tr>
      <w:tr w:rsidR="005D3832" w:rsidRPr="006A5CCA" w:rsidTr="006E6249">
        <w:tc>
          <w:tcPr>
            <w:tcW w:w="2376" w:type="dxa"/>
            <w:shd w:val="clear" w:color="auto" w:fill="auto"/>
            <w:vAlign w:val="center"/>
          </w:tcPr>
          <w:p w:rsidR="005D3832" w:rsidRPr="006A5CCA" w:rsidRDefault="005D3832" w:rsidP="006E624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Planning of implementation</w:t>
            </w:r>
            <w:r w:rsidR="00534BA4">
              <w:rPr>
                <w:rFonts w:ascii="Arial" w:hAnsi="Arial" w:cs="Arial"/>
                <w:b/>
                <w:sz w:val="20"/>
                <w:szCs w:val="20"/>
                <w:lang w:val="en-GB"/>
              </w:rPr>
              <w:t>/temporal coverage</w:t>
            </w:r>
          </w:p>
        </w:tc>
        <w:tc>
          <w:tcPr>
            <w:tcW w:w="7689" w:type="dxa"/>
            <w:gridSpan w:val="2"/>
            <w:shd w:val="clear" w:color="auto" w:fill="auto"/>
            <w:vAlign w:val="center"/>
          </w:tcPr>
          <w:p w:rsidR="00583D8D" w:rsidRPr="006A5CCA" w:rsidRDefault="006E6249" w:rsidP="004A134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201</w:t>
            </w:r>
            <w:r w:rsidR="004A134B"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</w:p>
        </w:tc>
      </w:tr>
      <w:tr w:rsidR="00AE6ACD" w:rsidRPr="002E753C" w:rsidTr="006E6249">
        <w:tc>
          <w:tcPr>
            <w:tcW w:w="2376" w:type="dxa"/>
            <w:shd w:val="clear" w:color="auto" w:fill="auto"/>
          </w:tcPr>
          <w:p w:rsidR="00AE6ACD" w:rsidRPr="006A5CCA" w:rsidRDefault="00AE6AC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Difficulties in implementation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AE6ACD" w:rsidRPr="006A5CCA" w:rsidRDefault="004A134B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sz w:val="20"/>
                <w:szCs w:val="20"/>
                <w:lang w:val="en-GB"/>
              </w:rPr>
              <w:t>Yes - fishermen fear on increasing investment costs</w:t>
            </w:r>
          </w:p>
        </w:tc>
      </w:tr>
      <w:tr w:rsidR="005D3832" w:rsidRPr="006A5CCA" w:rsidTr="006E6249">
        <w:tc>
          <w:tcPr>
            <w:tcW w:w="10065" w:type="dxa"/>
            <w:gridSpan w:val="3"/>
            <w:shd w:val="clear" w:color="auto" w:fill="auto"/>
          </w:tcPr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Supporting information for SEA</w:t>
            </w:r>
          </w:p>
        </w:tc>
      </w:tr>
      <w:tr w:rsidR="005D3832" w:rsidRPr="002E753C" w:rsidTr="006E6249">
        <w:tc>
          <w:tcPr>
            <w:tcW w:w="2376" w:type="dxa"/>
            <w:shd w:val="clear" w:color="auto" w:fill="auto"/>
          </w:tcPr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values for protection (outside MSFD)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5D3832" w:rsidRPr="006A5CCA" w:rsidRDefault="005D3832" w:rsidP="00AE6ACD">
            <w:pPr>
              <w:pStyle w:val="Lijstalinea"/>
              <w:spacing w:after="0" w:line="240" w:lineRule="auto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D3832" w:rsidRPr="006A5CCA" w:rsidTr="006E6249">
        <w:tc>
          <w:tcPr>
            <w:tcW w:w="2376" w:type="dxa"/>
            <w:shd w:val="clear" w:color="auto" w:fill="auto"/>
          </w:tcPr>
          <w:p w:rsidR="005D3832" w:rsidRPr="006A5CCA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5CCA"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Reasonable alternatives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5D3832" w:rsidRPr="006A5CCA" w:rsidRDefault="005D3832" w:rsidP="00E41209">
            <w:pPr>
              <w:spacing w:before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:rsidR="005D3832" w:rsidRPr="006A5CCA" w:rsidRDefault="005D3832" w:rsidP="005D3832">
      <w:pPr>
        <w:rPr>
          <w:rFonts w:ascii="Arial" w:hAnsi="Arial" w:cs="Arial"/>
          <w:sz w:val="20"/>
          <w:szCs w:val="20"/>
          <w:lang w:val="en-GB"/>
        </w:rPr>
      </w:pPr>
    </w:p>
    <w:sectPr w:rsidR="005D3832" w:rsidRPr="006A5CCA" w:rsidSect="006E6249"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47" w:rsidRDefault="00D66747" w:rsidP="000F1AFE">
      <w:pPr>
        <w:spacing w:after="0" w:line="240" w:lineRule="auto"/>
      </w:pPr>
      <w:r>
        <w:separator/>
      </w:r>
    </w:p>
  </w:endnote>
  <w:endnote w:type="continuationSeparator" w:id="0">
    <w:p w:rsidR="00D66747" w:rsidRDefault="00D66747" w:rsidP="000F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47" w:rsidRDefault="00D66747" w:rsidP="000F1AFE">
      <w:pPr>
        <w:spacing w:after="0" w:line="240" w:lineRule="auto"/>
      </w:pPr>
      <w:r>
        <w:separator/>
      </w:r>
    </w:p>
  </w:footnote>
  <w:footnote w:type="continuationSeparator" w:id="0">
    <w:p w:rsidR="00D66747" w:rsidRDefault="00D66747" w:rsidP="000F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279D"/>
    <w:multiLevelType w:val="hybridMultilevel"/>
    <w:tmpl w:val="2F484FA4"/>
    <w:lvl w:ilvl="0" w:tplc="CDD4E81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C2D0B"/>
    <w:multiLevelType w:val="hybridMultilevel"/>
    <w:tmpl w:val="546E5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967"/>
    <w:multiLevelType w:val="hybridMultilevel"/>
    <w:tmpl w:val="1D860102"/>
    <w:lvl w:ilvl="0" w:tplc="1EE0DA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14D0"/>
    <w:multiLevelType w:val="hybridMultilevel"/>
    <w:tmpl w:val="432A33CA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6095"/>
    <w:multiLevelType w:val="hybridMultilevel"/>
    <w:tmpl w:val="FD1A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0844"/>
    <w:multiLevelType w:val="hybridMultilevel"/>
    <w:tmpl w:val="A848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5524"/>
    <w:multiLevelType w:val="hybridMultilevel"/>
    <w:tmpl w:val="1FB853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3785CF3"/>
    <w:multiLevelType w:val="hybridMultilevel"/>
    <w:tmpl w:val="2DD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E74DB"/>
    <w:multiLevelType w:val="hybridMultilevel"/>
    <w:tmpl w:val="A224C94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B1487"/>
    <w:multiLevelType w:val="hybridMultilevel"/>
    <w:tmpl w:val="7F009FD8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892E48"/>
    <w:multiLevelType w:val="hybridMultilevel"/>
    <w:tmpl w:val="8E001802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E"/>
    <w:rsid w:val="00001895"/>
    <w:rsid w:val="0001038D"/>
    <w:rsid w:val="00010EB8"/>
    <w:rsid w:val="00014249"/>
    <w:rsid w:val="000175F0"/>
    <w:rsid w:val="000406CF"/>
    <w:rsid w:val="0004092E"/>
    <w:rsid w:val="0004295D"/>
    <w:rsid w:val="0004606B"/>
    <w:rsid w:val="00047DD6"/>
    <w:rsid w:val="00052448"/>
    <w:rsid w:val="00052584"/>
    <w:rsid w:val="00054FC6"/>
    <w:rsid w:val="00056915"/>
    <w:rsid w:val="00061B05"/>
    <w:rsid w:val="000628E0"/>
    <w:rsid w:val="000667E5"/>
    <w:rsid w:val="000670F4"/>
    <w:rsid w:val="00067DDE"/>
    <w:rsid w:val="00077B71"/>
    <w:rsid w:val="0008048F"/>
    <w:rsid w:val="00084912"/>
    <w:rsid w:val="00087DE7"/>
    <w:rsid w:val="00090BA0"/>
    <w:rsid w:val="00091E7D"/>
    <w:rsid w:val="00091F1D"/>
    <w:rsid w:val="00092F4A"/>
    <w:rsid w:val="000934DE"/>
    <w:rsid w:val="00094332"/>
    <w:rsid w:val="0009460E"/>
    <w:rsid w:val="0009487F"/>
    <w:rsid w:val="00096F73"/>
    <w:rsid w:val="000A520C"/>
    <w:rsid w:val="000A5794"/>
    <w:rsid w:val="000A6B33"/>
    <w:rsid w:val="000B1117"/>
    <w:rsid w:val="000B113E"/>
    <w:rsid w:val="000B1AED"/>
    <w:rsid w:val="000B2AEB"/>
    <w:rsid w:val="000B68A6"/>
    <w:rsid w:val="000B78C2"/>
    <w:rsid w:val="000B7A39"/>
    <w:rsid w:val="000C0FED"/>
    <w:rsid w:val="000C323B"/>
    <w:rsid w:val="000C3C7F"/>
    <w:rsid w:val="000C66A9"/>
    <w:rsid w:val="000C6EF5"/>
    <w:rsid w:val="000D1BFB"/>
    <w:rsid w:val="000D2616"/>
    <w:rsid w:val="000E2E08"/>
    <w:rsid w:val="000E31D3"/>
    <w:rsid w:val="000E4052"/>
    <w:rsid w:val="000E5A55"/>
    <w:rsid w:val="000F1125"/>
    <w:rsid w:val="000F1AFE"/>
    <w:rsid w:val="000F236D"/>
    <w:rsid w:val="000F29A0"/>
    <w:rsid w:val="000F679D"/>
    <w:rsid w:val="000F7684"/>
    <w:rsid w:val="00100B8E"/>
    <w:rsid w:val="001032EA"/>
    <w:rsid w:val="0010440B"/>
    <w:rsid w:val="0011275C"/>
    <w:rsid w:val="00113400"/>
    <w:rsid w:val="001152E4"/>
    <w:rsid w:val="001160B9"/>
    <w:rsid w:val="00127705"/>
    <w:rsid w:val="0013003B"/>
    <w:rsid w:val="001317F0"/>
    <w:rsid w:val="00132BB9"/>
    <w:rsid w:val="00133472"/>
    <w:rsid w:val="00140454"/>
    <w:rsid w:val="0014247B"/>
    <w:rsid w:val="001439DD"/>
    <w:rsid w:val="001444C8"/>
    <w:rsid w:val="00145EF7"/>
    <w:rsid w:val="00146742"/>
    <w:rsid w:val="0014759F"/>
    <w:rsid w:val="00151889"/>
    <w:rsid w:val="00152329"/>
    <w:rsid w:val="001561EF"/>
    <w:rsid w:val="0015685C"/>
    <w:rsid w:val="00161ED5"/>
    <w:rsid w:val="00162CFD"/>
    <w:rsid w:val="001630EE"/>
    <w:rsid w:val="001644CF"/>
    <w:rsid w:val="00164812"/>
    <w:rsid w:val="00165AF0"/>
    <w:rsid w:val="001705D6"/>
    <w:rsid w:val="00170CD8"/>
    <w:rsid w:val="001711C6"/>
    <w:rsid w:val="00171A4C"/>
    <w:rsid w:val="001730E2"/>
    <w:rsid w:val="0017379B"/>
    <w:rsid w:val="00173F94"/>
    <w:rsid w:val="00175D7B"/>
    <w:rsid w:val="00177B83"/>
    <w:rsid w:val="00181722"/>
    <w:rsid w:val="0018607B"/>
    <w:rsid w:val="00186246"/>
    <w:rsid w:val="001872C2"/>
    <w:rsid w:val="00191AA9"/>
    <w:rsid w:val="00194BF1"/>
    <w:rsid w:val="00194C40"/>
    <w:rsid w:val="001A0322"/>
    <w:rsid w:val="001A3774"/>
    <w:rsid w:val="001A3C04"/>
    <w:rsid w:val="001B0CD8"/>
    <w:rsid w:val="001B2A80"/>
    <w:rsid w:val="001B589E"/>
    <w:rsid w:val="001B5C63"/>
    <w:rsid w:val="001B6039"/>
    <w:rsid w:val="001B694C"/>
    <w:rsid w:val="001B7B14"/>
    <w:rsid w:val="001C06B4"/>
    <w:rsid w:val="001C0E78"/>
    <w:rsid w:val="001C390E"/>
    <w:rsid w:val="001C4E7C"/>
    <w:rsid w:val="001C5D1F"/>
    <w:rsid w:val="001D2777"/>
    <w:rsid w:val="001D63A1"/>
    <w:rsid w:val="001D65EE"/>
    <w:rsid w:val="001D730F"/>
    <w:rsid w:val="001D7DBD"/>
    <w:rsid w:val="001E3167"/>
    <w:rsid w:val="001E5E06"/>
    <w:rsid w:val="001E7639"/>
    <w:rsid w:val="001F008F"/>
    <w:rsid w:val="001F2F96"/>
    <w:rsid w:val="001F6166"/>
    <w:rsid w:val="001F62EE"/>
    <w:rsid w:val="001F7A69"/>
    <w:rsid w:val="00206CC9"/>
    <w:rsid w:val="002101F3"/>
    <w:rsid w:val="00212289"/>
    <w:rsid w:val="00212A6E"/>
    <w:rsid w:val="00216F98"/>
    <w:rsid w:val="00220454"/>
    <w:rsid w:val="002223DF"/>
    <w:rsid w:val="002224C9"/>
    <w:rsid w:val="002241F8"/>
    <w:rsid w:val="002308EB"/>
    <w:rsid w:val="002337DF"/>
    <w:rsid w:val="00234F80"/>
    <w:rsid w:val="00235AA4"/>
    <w:rsid w:val="002429A7"/>
    <w:rsid w:val="00242CB1"/>
    <w:rsid w:val="00243342"/>
    <w:rsid w:val="00245DEF"/>
    <w:rsid w:val="002472FB"/>
    <w:rsid w:val="00247FA7"/>
    <w:rsid w:val="00250B4A"/>
    <w:rsid w:val="00252C83"/>
    <w:rsid w:val="00260166"/>
    <w:rsid w:val="00260EE6"/>
    <w:rsid w:val="00262374"/>
    <w:rsid w:val="00264112"/>
    <w:rsid w:val="0026494B"/>
    <w:rsid w:val="00265692"/>
    <w:rsid w:val="00265726"/>
    <w:rsid w:val="002721F7"/>
    <w:rsid w:val="002761F7"/>
    <w:rsid w:val="002826E3"/>
    <w:rsid w:val="002826FC"/>
    <w:rsid w:val="002867B5"/>
    <w:rsid w:val="0028680F"/>
    <w:rsid w:val="00287492"/>
    <w:rsid w:val="00290B2E"/>
    <w:rsid w:val="002930EF"/>
    <w:rsid w:val="002946A3"/>
    <w:rsid w:val="00296DB4"/>
    <w:rsid w:val="00297E12"/>
    <w:rsid w:val="002A7569"/>
    <w:rsid w:val="002A75EF"/>
    <w:rsid w:val="002A7D0A"/>
    <w:rsid w:val="002B02BF"/>
    <w:rsid w:val="002B2792"/>
    <w:rsid w:val="002B3E36"/>
    <w:rsid w:val="002B42A0"/>
    <w:rsid w:val="002B43D2"/>
    <w:rsid w:val="002B5A01"/>
    <w:rsid w:val="002C0FAB"/>
    <w:rsid w:val="002C12E5"/>
    <w:rsid w:val="002D11E4"/>
    <w:rsid w:val="002D174F"/>
    <w:rsid w:val="002D3AC5"/>
    <w:rsid w:val="002D490C"/>
    <w:rsid w:val="002D5519"/>
    <w:rsid w:val="002D5C96"/>
    <w:rsid w:val="002E3665"/>
    <w:rsid w:val="002E3844"/>
    <w:rsid w:val="002E4AC2"/>
    <w:rsid w:val="002E6F8B"/>
    <w:rsid w:val="002E753C"/>
    <w:rsid w:val="002F0887"/>
    <w:rsid w:val="002F1D56"/>
    <w:rsid w:val="002F20AC"/>
    <w:rsid w:val="002F4600"/>
    <w:rsid w:val="002F46D7"/>
    <w:rsid w:val="00301E1A"/>
    <w:rsid w:val="00303184"/>
    <w:rsid w:val="00303BD6"/>
    <w:rsid w:val="00305EC7"/>
    <w:rsid w:val="00306801"/>
    <w:rsid w:val="00306F22"/>
    <w:rsid w:val="00310C9A"/>
    <w:rsid w:val="00316A74"/>
    <w:rsid w:val="00316CB9"/>
    <w:rsid w:val="00320258"/>
    <w:rsid w:val="00320DE0"/>
    <w:rsid w:val="00322690"/>
    <w:rsid w:val="00323602"/>
    <w:rsid w:val="00333310"/>
    <w:rsid w:val="00335114"/>
    <w:rsid w:val="003436AA"/>
    <w:rsid w:val="00346BA5"/>
    <w:rsid w:val="00346F80"/>
    <w:rsid w:val="0035158A"/>
    <w:rsid w:val="00351D5E"/>
    <w:rsid w:val="00356276"/>
    <w:rsid w:val="0036182D"/>
    <w:rsid w:val="00367024"/>
    <w:rsid w:val="00367174"/>
    <w:rsid w:val="003673C3"/>
    <w:rsid w:val="0037025F"/>
    <w:rsid w:val="0037221E"/>
    <w:rsid w:val="00375A6D"/>
    <w:rsid w:val="00381731"/>
    <w:rsid w:val="00387904"/>
    <w:rsid w:val="00390CAA"/>
    <w:rsid w:val="00390FE2"/>
    <w:rsid w:val="003975EF"/>
    <w:rsid w:val="0039783F"/>
    <w:rsid w:val="003A057C"/>
    <w:rsid w:val="003A20FE"/>
    <w:rsid w:val="003A46C0"/>
    <w:rsid w:val="003A5F68"/>
    <w:rsid w:val="003A695C"/>
    <w:rsid w:val="003A73C5"/>
    <w:rsid w:val="003B0C05"/>
    <w:rsid w:val="003B3FA1"/>
    <w:rsid w:val="003C0318"/>
    <w:rsid w:val="003C3D18"/>
    <w:rsid w:val="003C7A1A"/>
    <w:rsid w:val="003C7CBA"/>
    <w:rsid w:val="003D06FD"/>
    <w:rsid w:val="003D20CD"/>
    <w:rsid w:val="003D3F70"/>
    <w:rsid w:val="003D6616"/>
    <w:rsid w:val="003D6899"/>
    <w:rsid w:val="003D6F35"/>
    <w:rsid w:val="003D789A"/>
    <w:rsid w:val="003E139C"/>
    <w:rsid w:val="003E33D2"/>
    <w:rsid w:val="003E6546"/>
    <w:rsid w:val="003E6CC7"/>
    <w:rsid w:val="003F3E9C"/>
    <w:rsid w:val="003F4EC9"/>
    <w:rsid w:val="003F4F94"/>
    <w:rsid w:val="003F5518"/>
    <w:rsid w:val="003F5F36"/>
    <w:rsid w:val="003F62BD"/>
    <w:rsid w:val="003F773F"/>
    <w:rsid w:val="003F7D02"/>
    <w:rsid w:val="004009F8"/>
    <w:rsid w:val="00406887"/>
    <w:rsid w:val="00407F5B"/>
    <w:rsid w:val="0041476A"/>
    <w:rsid w:val="00416815"/>
    <w:rsid w:val="00422BCF"/>
    <w:rsid w:val="0042570F"/>
    <w:rsid w:val="004269CF"/>
    <w:rsid w:val="0043116D"/>
    <w:rsid w:val="00436B30"/>
    <w:rsid w:val="004433AC"/>
    <w:rsid w:val="00444BD8"/>
    <w:rsid w:val="00446120"/>
    <w:rsid w:val="0044729F"/>
    <w:rsid w:val="004472CB"/>
    <w:rsid w:val="004570E5"/>
    <w:rsid w:val="00457190"/>
    <w:rsid w:val="00457A19"/>
    <w:rsid w:val="00467B87"/>
    <w:rsid w:val="00473667"/>
    <w:rsid w:val="00473F86"/>
    <w:rsid w:val="00474682"/>
    <w:rsid w:val="0047784F"/>
    <w:rsid w:val="0048230A"/>
    <w:rsid w:val="00483F1F"/>
    <w:rsid w:val="00491998"/>
    <w:rsid w:val="004919B0"/>
    <w:rsid w:val="00495037"/>
    <w:rsid w:val="004A0337"/>
    <w:rsid w:val="004A134B"/>
    <w:rsid w:val="004B29D2"/>
    <w:rsid w:val="004B2B0F"/>
    <w:rsid w:val="004B3C91"/>
    <w:rsid w:val="004B41B9"/>
    <w:rsid w:val="004B6CB6"/>
    <w:rsid w:val="004C0C29"/>
    <w:rsid w:val="004C3616"/>
    <w:rsid w:val="004C536D"/>
    <w:rsid w:val="004D3AE8"/>
    <w:rsid w:val="004D61C1"/>
    <w:rsid w:val="004D621C"/>
    <w:rsid w:val="004E1200"/>
    <w:rsid w:val="004E1BB3"/>
    <w:rsid w:val="004E1DE7"/>
    <w:rsid w:val="004E3E2D"/>
    <w:rsid w:val="004E4169"/>
    <w:rsid w:val="004E6790"/>
    <w:rsid w:val="004E6D9D"/>
    <w:rsid w:val="004F1B7B"/>
    <w:rsid w:val="00502D3F"/>
    <w:rsid w:val="00504C98"/>
    <w:rsid w:val="00514BBD"/>
    <w:rsid w:val="005155ED"/>
    <w:rsid w:val="00523F54"/>
    <w:rsid w:val="00525BC2"/>
    <w:rsid w:val="00527711"/>
    <w:rsid w:val="00527CB9"/>
    <w:rsid w:val="00534BA4"/>
    <w:rsid w:val="0054255E"/>
    <w:rsid w:val="00545E80"/>
    <w:rsid w:val="00551404"/>
    <w:rsid w:val="005558FC"/>
    <w:rsid w:val="00560531"/>
    <w:rsid w:val="00560DA0"/>
    <w:rsid w:val="00561C6F"/>
    <w:rsid w:val="00576643"/>
    <w:rsid w:val="00577ED9"/>
    <w:rsid w:val="00583D8D"/>
    <w:rsid w:val="00584474"/>
    <w:rsid w:val="005844F9"/>
    <w:rsid w:val="005855A3"/>
    <w:rsid w:val="005860B5"/>
    <w:rsid w:val="00587E8F"/>
    <w:rsid w:val="00594FA3"/>
    <w:rsid w:val="005976F7"/>
    <w:rsid w:val="005A044F"/>
    <w:rsid w:val="005A2955"/>
    <w:rsid w:val="005A30AE"/>
    <w:rsid w:val="005A3D1D"/>
    <w:rsid w:val="005A465C"/>
    <w:rsid w:val="005B04B7"/>
    <w:rsid w:val="005B2279"/>
    <w:rsid w:val="005B385A"/>
    <w:rsid w:val="005B5890"/>
    <w:rsid w:val="005B728C"/>
    <w:rsid w:val="005B7941"/>
    <w:rsid w:val="005C55AE"/>
    <w:rsid w:val="005C7FFD"/>
    <w:rsid w:val="005D048F"/>
    <w:rsid w:val="005D2263"/>
    <w:rsid w:val="005D3832"/>
    <w:rsid w:val="005E2FA0"/>
    <w:rsid w:val="005E6FCE"/>
    <w:rsid w:val="005E7153"/>
    <w:rsid w:val="005F027D"/>
    <w:rsid w:val="005F08F0"/>
    <w:rsid w:val="005F3D76"/>
    <w:rsid w:val="005F51CE"/>
    <w:rsid w:val="005F6D03"/>
    <w:rsid w:val="006001D9"/>
    <w:rsid w:val="00601489"/>
    <w:rsid w:val="00603017"/>
    <w:rsid w:val="00610F36"/>
    <w:rsid w:val="0061506E"/>
    <w:rsid w:val="006161D3"/>
    <w:rsid w:val="0062076D"/>
    <w:rsid w:val="00623E82"/>
    <w:rsid w:val="00624241"/>
    <w:rsid w:val="006252EA"/>
    <w:rsid w:val="00627658"/>
    <w:rsid w:val="00634549"/>
    <w:rsid w:val="006350A9"/>
    <w:rsid w:val="00635799"/>
    <w:rsid w:val="00635C2A"/>
    <w:rsid w:val="006371C1"/>
    <w:rsid w:val="006420D9"/>
    <w:rsid w:val="0064381E"/>
    <w:rsid w:val="0065119B"/>
    <w:rsid w:val="006528C0"/>
    <w:rsid w:val="00654DD8"/>
    <w:rsid w:val="00656745"/>
    <w:rsid w:val="0066189B"/>
    <w:rsid w:val="0066262D"/>
    <w:rsid w:val="00663774"/>
    <w:rsid w:val="00663CE9"/>
    <w:rsid w:val="00663E1D"/>
    <w:rsid w:val="006670B8"/>
    <w:rsid w:val="00672E77"/>
    <w:rsid w:val="00677FB9"/>
    <w:rsid w:val="0068238C"/>
    <w:rsid w:val="006838F1"/>
    <w:rsid w:val="00686511"/>
    <w:rsid w:val="00687FA0"/>
    <w:rsid w:val="006911C3"/>
    <w:rsid w:val="0069221D"/>
    <w:rsid w:val="0069369E"/>
    <w:rsid w:val="006968C0"/>
    <w:rsid w:val="006975A0"/>
    <w:rsid w:val="006A5CCA"/>
    <w:rsid w:val="006B4BCC"/>
    <w:rsid w:val="006B5124"/>
    <w:rsid w:val="006C059B"/>
    <w:rsid w:val="006C33B6"/>
    <w:rsid w:val="006C5C89"/>
    <w:rsid w:val="006D379F"/>
    <w:rsid w:val="006D4D5C"/>
    <w:rsid w:val="006E02A6"/>
    <w:rsid w:val="006E3C7E"/>
    <w:rsid w:val="006E56FC"/>
    <w:rsid w:val="006E5FC3"/>
    <w:rsid w:val="006E6249"/>
    <w:rsid w:val="006E6D04"/>
    <w:rsid w:val="006F1570"/>
    <w:rsid w:val="006F1A8A"/>
    <w:rsid w:val="006F349E"/>
    <w:rsid w:val="006F4905"/>
    <w:rsid w:val="006F57E6"/>
    <w:rsid w:val="006F6173"/>
    <w:rsid w:val="006F6781"/>
    <w:rsid w:val="006F746F"/>
    <w:rsid w:val="006F7A55"/>
    <w:rsid w:val="00700646"/>
    <w:rsid w:val="007018E6"/>
    <w:rsid w:val="00703BC3"/>
    <w:rsid w:val="00704364"/>
    <w:rsid w:val="00706E2D"/>
    <w:rsid w:val="00710118"/>
    <w:rsid w:val="007117EB"/>
    <w:rsid w:val="007146AF"/>
    <w:rsid w:val="0071772A"/>
    <w:rsid w:val="00720833"/>
    <w:rsid w:val="00721A91"/>
    <w:rsid w:val="00723749"/>
    <w:rsid w:val="00723AF5"/>
    <w:rsid w:val="00730BC3"/>
    <w:rsid w:val="00732D32"/>
    <w:rsid w:val="00734E9B"/>
    <w:rsid w:val="00736CFA"/>
    <w:rsid w:val="007422F2"/>
    <w:rsid w:val="007424AA"/>
    <w:rsid w:val="00744B19"/>
    <w:rsid w:val="00744CCA"/>
    <w:rsid w:val="007468C9"/>
    <w:rsid w:val="00746B1B"/>
    <w:rsid w:val="0075242A"/>
    <w:rsid w:val="007525E9"/>
    <w:rsid w:val="0075501F"/>
    <w:rsid w:val="0076271D"/>
    <w:rsid w:val="00764862"/>
    <w:rsid w:val="00765FB5"/>
    <w:rsid w:val="00774434"/>
    <w:rsid w:val="00776D99"/>
    <w:rsid w:val="007825DE"/>
    <w:rsid w:val="00782DFE"/>
    <w:rsid w:val="0078374B"/>
    <w:rsid w:val="00786889"/>
    <w:rsid w:val="00786A39"/>
    <w:rsid w:val="007902D3"/>
    <w:rsid w:val="00790A0B"/>
    <w:rsid w:val="007912EF"/>
    <w:rsid w:val="00792470"/>
    <w:rsid w:val="00793990"/>
    <w:rsid w:val="00793CD6"/>
    <w:rsid w:val="0079624A"/>
    <w:rsid w:val="007A2F1F"/>
    <w:rsid w:val="007A5033"/>
    <w:rsid w:val="007A6084"/>
    <w:rsid w:val="007A6406"/>
    <w:rsid w:val="007B132D"/>
    <w:rsid w:val="007B27F6"/>
    <w:rsid w:val="007B29BD"/>
    <w:rsid w:val="007B58DD"/>
    <w:rsid w:val="007B7E19"/>
    <w:rsid w:val="007C0C69"/>
    <w:rsid w:val="007C168E"/>
    <w:rsid w:val="007C2459"/>
    <w:rsid w:val="007C263F"/>
    <w:rsid w:val="007C6937"/>
    <w:rsid w:val="007D1CC0"/>
    <w:rsid w:val="007D3294"/>
    <w:rsid w:val="007D35E2"/>
    <w:rsid w:val="007D7E02"/>
    <w:rsid w:val="007E3175"/>
    <w:rsid w:val="007E3F3D"/>
    <w:rsid w:val="007E65C1"/>
    <w:rsid w:val="007F0D4C"/>
    <w:rsid w:val="007F1F1C"/>
    <w:rsid w:val="007F6F58"/>
    <w:rsid w:val="00800197"/>
    <w:rsid w:val="00800E45"/>
    <w:rsid w:val="00801676"/>
    <w:rsid w:val="008048A2"/>
    <w:rsid w:val="00805903"/>
    <w:rsid w:val="00812B1F"/>
    <w:rsid w:val="00812F51"/>
    <w:rsid w:val="0081440B"/>
    <w:rsid w:val="008172A1"/>
    <w:rsid w:val="00821562"/>
    <w:rsid w:val="00822FA9"/>
    <w:rsid w:val="0082414F"/>
    <w:rsid w:val="00825EA1"/>
    <w:rsid w:val="0083020C"/>
    <w:rsid w:val="00832FC4"/>
    <w:rsid w:val="00836529"/>
    <w:rsid w:val="00846093"/>
    <w:rsid w:val="00860AC5"/>
    <w:rsid w:val="00860B26"/>
    <w:rsid w:val="00864E91"/>
    <w:rsid w:val="0087437C"/>
    <w:rsid w:val="00874663"/>
    <w:rsid w:val="00876F35"/>
    <w:rsid w:val="008811BD"/>
    <w:rsid w:val="00881BB4"/>
    <w:rsid w:val="008826DF"/>
    <w:rsid w:val="00884705"/>
    <w:rsid w:val="00885FE6"/>
    <w:rsid w:val="00886EC0"/>
    <w:rsid w:val="00890AF0"/>
    <w:rsid w:val="008A2446"/>
    <w:rsid w:val="008A4131"/>
    <w:rsid w:val="008A501C"/>
    <w:rsid w:val="008B05CB"/>
    <w:rsid w:val="008B22A5"/>
    <w:rsid w:val="008B3674"/>
    <w:rsid w:val="008B5C33"/>
    <w:rsid w:val="008B6EA3"/>
    <w:rsid w:val="008C0B00"/>
    <w:rsid w:val="008C1A47"/>
    <w:rsid w:val="008C4674"/>
    <w:rsid w:val="008C63FB"/>
    <w:rsid w:val="008C7A06"/>
    <w:rsid w:val="008C7F6E"/>
    <w:rsid w:val="008D102E"/>
    <w:rsid w:val="008D1929"/>
    <w:rsid w:val="008D422D"/>
    <w:rsid w:val="008D49BA"/>
    <w:rsid w:val="008D6039"/>
    <w:rsid w:val="008E1496"/>
    <w:rsid w:val="008E2522"/>
    <w:rsid w:val="008E2798"/>
    <w:rsid w:val="008E460E"/>
    <w:rsid w:val="008E69C8"/>
    <w:rsid w:val="008F05EA"/>
    <w:rsid w:val="008F3BD3"/>
    <w:rsid w:val="008F5164"/>
    <w:rsid w:val="008F531E"/>
    <w:rsid w:val="008F7210"/>
    <w:rsid w:val="00902E46"/>
    <w:rsid w:val="00903218"/>
    <w:rsid w:val="0092369E"/>
    <w:rsid w:val="00924D2B"/>
    <w:rsid w:val="00925610"/>
    <w:rsid w:val="009310FC"/>
    <w:rsid w:val="00936608"/>
    <w:rsid w:val="00936C55"/>
    <w:rsid w:val="009371A3"/>
    <w:rsid w:val="00937F1F"/>
    <w:rsid w:val="00941274"/>
    <w:rsid w:val="00943EA3"/>
    <w:rsid w:val="009443BB"/>
    <w:rsid w:val="00944BDC"/>
    <w:rsid w:val="009450D2"/>
    <w:rsid w:val="009460A3"/>
    <w:rsid w:val="00947F5C"/>
    <w:rsid w:val="00950843"/>
    <w:rsid w:val="00956970"/>
    <w:rsid w:val="00957F0D"/>
    <w:rsid w:val="00964EDF"/>
    <w:rsid w:val="00965C24"/>
    <w:rsid w:val="009667CB"/>
    <w:rsid w:val="00966897"/>
    <w:rsid w:val="009700B6"/>
    <w:rsid w:val="00972017"/>
    <w:rsid w:val="00974B46"/>
    <w:rsid w:val="00977106"/>
    <w:rsid w:val="0097722A"/>
    <w:rsid w:val="009807EE"/>
    <w:rsid w:val="00983516"/>
    <w:rsid w:val="00983B06"/>
    <w:rsid w:val="0098557B"/>
    <w:rsid w:val="00985A1C"/>
    <w:rsid w:val="009900C4"/>
    <w:rsid w:val="00990ADE"/>
    <w:rsid w:val="0099615E"/>
    <w:rsid w:val="009A1F3E"/>
    <w:rsid w:val="009A29D0"/>
    <w:rsid w:val="009A550D"/>
    <w:rsid w:val="009B088A"/>
    <w:rsid w:val="009B751B"/>
    <w:rsid w:val="009B7925"/>
    <w:rsid w:val="009C12D1"/>
    <w:rsid w:val="009C1A59"/>
    <w:rsid w:val="009C7A47"/>
    <w:rsid w:val="009C7BA8"/>
    <w:rsid w:val="009D2093"/>
    <w:rsid w:val="009D3496"/>
    <w:rsid w:val="009D44C6"/>
    <w:rsid w:val="009D45F8"/>
    <w:rsid w:val="009E1EED"/>
    <w:rsid w:val="009E3BD6"/>
    <w:rsid w:val="009F2430"/>
    <w:rsid w:val="009F3DAA"/>
    <w:rsid w:val="009F64BD"/>
    <w:rsid w:val="00A01053"/>
    <w:rsid w:val="00A01A8D"/>
    <w:rsid w:val="00A01EEB"/>
    <w:rsid w:val="00A126CF"/>
    <w:rsid w:val="00A1401B"/>
    <w:rsid w:val="00A150D7"/>
    <w:rsid w:val="00A162F4"/>
    <w:rsid w:val="00A16340"/>
    <w:rsid w:val="00A17509"/>
    <w:rsid w:val="00A21E3C"/>
    <w:rsid w:val="00A227C0"/>
    <w:rsid w:val="00A251E9"/>
    <w:rsid w:val="00A266D2"/>
    <w:rsid w:val="00A312B9"/>
    <w:rsid w:val="00A31F3A"/>
    <w:rsid w:val="00A33905"/>
    <w:rsid w:val="00A42BB7"/>
    <w:rsid w:val="00A431EC"/>
    <w:rsid w:val="00A47C88"/>
    <w:rsid w:val="00A52574"/>
    <w:rsid w:val="00A54A0E"/>
    <w:rsid w:val="00A55560"/>
    <w:rsid w:val="00A55A1E"/>
    <w:rsid w:val="00A61FDD"/>
    <w:rsid w:val="00A6239B"/>
    <w:rsid w:val="00A62737"/>
    <w:rsid w:val="00A654B8"/>
    <w:rsid w:val="00A656F0"/>
    <w:rsid w:val="00A72CE4"/>
    <w:rsid w:val="00A77FF8"/>
    <w:rsid w:val="00A850D1"/>
    <w:rsid w:val="00A90D72"/>
    <w:rsid w:val="00A91AB4"/>
    <w:rsid w:val="00A97215"/>
    <w:rsid w:val="00AA46DA"/>
    <w:rsid w:val="00AA6C4F"/>
    <w:rsid w:val="00AB089B"/>
    <w:rsid w:val="00AB152C"/>
    <w:rsid w:val="00AB6320"/>
    <w:rsid w:val="00AB77EC"/>
    <w:rsid w:val="00AC24FC"/>
    <w:rsid w:val="00AC6A79"/>
    <w:rsid w:val="00AD1EBA"/>
    <w:rsid w:val="00AE0763"/>
    <w:rsid w:val="00AE6ACD"/>
    <w:rsid w:val="00AE6EF1"/>
    <w:rsid w:val="00AF017F"/>
    <w:rsid w:val="00AF1E4F"/>
    <w:rsid w:val="00AF2277"/>
    <w:rsid w:val="00AF283A"/>
    <w:rsid w:val="00AF411B"/>
    <w:rsid w:val="00AF66BF"/>
    <w:rsid w:val="00B020CE"/>
    <w:rsid w:val="00B06551"/>
    <w:rsid w:val="00B07856"/>
    <w:rsid w:val="00B134F3"/>
    <w:rsid w:val="00B15430"/>
    <w:rsid w:val="00B1731E"/>
    <w:rsid w:val="00B22558"/>
    <w:rsid w:val="00B24394"/>
    <w:rsid w:val="00B277F5"/>
    <w:rsid w:val="00B35B1D"/>
    <w:rsid w:val="00B375B4"/>
    <w:rsid w:val="00B37CC6"/>
    <w:rsid w:val="00B463F4"/>
    <w:rsid w:val="00B46620"/>
    <w:rsid w:val="00B51777"/>
    <w:rsid w:val="00B51C17"/>
    <w:rsid w:val="00B524D5"/>
    <w:rsid w:val="00B538FB"/>
    <w:rsid w:val="00B540AC"/>
    <w:rsid w:val="00B54B30"/>
    <w:rsid w:val="00B557EE"/>
    <w:rsid w:val="00B55B78"/>
    <w:rsid w:val="00B55C03"/>
    <w:rsid w:val="00B571EA"/>
    <w:rsid w:val="00B60648"/>
    <w:rsid w:val="00B60A57"/>
    <w:rsid w:val="00B61405"/>
    <w:rsid w:val="00B61A90"/>
    <w:rsid w:val="00B62C38"/>
    <w:rsid w:val="00B645BC"/>
    <w:rsid w:val="00B71D22"/>
    <w:rsid w:val="00B72F4B"/>
    <w:rsid w:val="00B74F95"/>
    <w:rsid w:val="00B84182"/>
    <w:rsid w:val="00B863C4"/>
    <w:rsid w:val="00B905CF"/>
    <w:rsid w:val="00B9111A"/>
    <w:rsid w:val="00B9148A"/>
    <w:rsid w:val="00B91AD4"/>
    <w:rsid w:val="00B93A0D"/>
    <w:rsid w:val="00B93B21"/>
    <w:rsid w:val="00B968E5"/>
    <w:rsid w:val="00B97AD7"/>
    <w:rsid w:val="00BA14B6"/>
    <w:rsid w:val="00BA1AFE"/>
    <w:rsid w:val="00BA310A"/>
    <w:rsid w:val="00BB29F7"/>
    <w:rsid w:val="00BB3FFC"/>
    <w:rsid w:val="00BB65E6"/>
    <w:rsid w:val="00BC26A0"/>
    <w:rsid w:val="00BC47B9"/>
    <w:rsid w:val="00BC6361"/>
    <w:rsid w:val="00BC7F23"/>
    <w:rsid w:val="00BD005F"/>
    <w:rsid w:val="00BD184B"/>
    <w:rsid w:val="00BD19F3"/>
    <w:rsid w:val="00BD3730"/>
    <w:rsid w:val="00BD49A0"/>
    <w:rsid w:val="00BD71E8"/>
    <w:rsid w:val="00BE2F25"/>
    <w:rsid w:val="00BE32D9"/>
    <w:rsid w:val="00BE7C09"/>
    <w:rsid w:val="00BF1A22"/>
    <w:rsid w:val="00BF4518"/>
    <w:rsid w:val="00BF6BD1"/>
    <w:rsid w:val="00C039EB"/>
    <w:rsid w:val="00C04A93"/>
    <w:rsid w:val="00C05665"/>
    <w:rsid w:val="00C15AC2"/>
    <w:rsid w:val="00C22415"/>
    <w:rsid w:val="00C2499C"/>
    <w:rsid w:val="00C32321"/>
    <w:rsid w:val="00C35569"/>
    <w:rsid w:val="00C363D9"/>
    <w:rsid w:val="00C366A7"/>
    <w:rsid w:val="00C37589"/>
    <w:rsid w:val="00C404EF"/>
    <w:rsid w:val="00C41E75"/>
    <w:rsid w:val="00C45EBE"/>
    <w:rsid w:val="00C461FA"/>
    <w:rsid w:val="00C4727E"/>
    <w:rsid w:val="00C504CC"/>
    <w:rsid w:val="00C508FF"/>
    <w:rsid w:val="00C53AEA"/>
    <w:rsid w:val="00C552D2"/>
    <w:rsid w:val="00C55D05"/>
    <w:rsid w:val="00C575B7"/>
    <w:rsid w:val="00C60274"/>
    <w:rsid w:val="00C6298F"/>
    <w:rsid w:val="00C64E5D"/>
    <w:rsid w:val="00C66617"/>
    <w:rsid w:val="00C71FD5"/>
    <w:rsid w:val="00C72556"/>
    <w:rsid w:val="00C72DE7"/>
    <w:rsid w:val="00C72F66"/>
    <w:rsid w:val="00C74344"/>
    <w:rsid w:val="00C746FB"/>
    <w:rsid w:val="00C811BA"/>
    <w:rsid w:val="00C84180"/>
    <w:rsid w:val="00C956A2"/>
    <w:rsid w:val="00CA4AF4"/>
    <w:rsid w:val="00CB1096"/>
    <w:rsid w:val="00CB62B8"/>
    <w:rsid w:val="00CC037A"/>
    <w:rsid w:val="00CC25FC"/>
    <w:rsid w:val="00CC444E"/>
    <w:rsid w:val="00CC4D45"/>
    <w:rsid w:val="00CD37A7"/>
    <w:rsid w:val="00CD3E6D"/>
    <w:rsid w:val="00CD4DBB"/>
    <w:rsid w:val="00CE353C"/>
    <w:rsid w:val="00CE4C5D"/>
    <w:rsid w:val="00CE5DE7"/>
    <w:rsid w:val="00CF2B4B"/>
    <w:rsid w:val="00CF31AF"/>
    <w:rsid w:val="00CF3C13"/>
    <w:rsid w:val="00CF4718"/>
    <w:rsid w:val="00CF5816"/>
    <w:rsid w:val="00CF5E20"/>
    <w:rsid w:val="00CF6655"/>
    <w:rsid w:val="00CF6E8E"/>
    <w:rsid w:val="00D006A1"/>
    <w:rsid w:val="00D00BE3"/>
    <w:rsid w:val="00D029E6"/>
    <w:rsid w:val="00D03AFD"/>
    <w:rsid w:val="00D04A6A"/>
    <w:rsid w:val="00D063AF"/>
    <w:rsid w:val="00D10DA6"/>
    <w:rsid w:val="00D14B80"/>
    <w:rsid w:val="00D1584C"/>
    <w:rsid w:val="00D20BB2"/>
    <w:rsid w:val="00D21193"/>
    <w:rsid w:val="00D22227"/>
    <w:rsid w:val="00D23C1A"/>
    <w:rsid w:val="00D23C52"/>
    <w:rsid w:val="00D23CEE"/>
    <w:rsid w:val="00D26BF7"/>
    <w:rsid w:val="00D27615"/>
    <w:rsid w:val="00D2797F"/>
    <w:rsid w:val="00D3070B"/>
    <w:rsid w:val="00D30980"/>
    <w:rsid w:val="00D34741"/>
    <w:rsid w:val="00D34C00"/>
    <w:rsid w:val="00D35C19"/>
    <w:rsid w:val="00D364E2"/>
    <w:rsid w:val="00D37C8F"/>
    <w:rsid w:val="00D37ED4"/>
    <w:rsid w:val="00D42B1F"/>
    <w:rsid w:val="00D4336B"/>
    <w:rsid w:val="00D45CB3"/>
    <w:rsid w:val="00D54DBB"/>
    <w:rsid w:val="00D55D97"/>
    <w:rsid w:val="00D56D64"/>
    <w:rsid w:val="00D57542"/>
    <w:rsid w:val="00D61425"/>
    <w:rsid w:val="00D639B0"/>
    <w:rsid w:val="00D647E2"/>
    <w:rsid w:val="00D65DFD"/>
    <w:rsid w:val="00D66747"/>
    <w:rsid w:val="00D67874"/>
    <w:rsid w:val="00D67C26"/>
    <w:rsid w:val="00D70C16"/>
    <w:rsid w:val="00D71697"/>
    <w:rsid w:val="00D750B5"/>
    <w:rsid w:val="00D8328D"/>
    <w:rsid w:val="00D8429D"/>
    <w:rsid w:val="00D853DA"/>
    <w:rsid w:val="00D90CB4"/>
    <w:rsid w:val="00D926BF"/>
    <w:rsid w:val="00D96810"/>
    <w:rsid w:val="00D96D77"/>
    <w:rsid w:val="00D9720E"/>
    <w:rsid w:val="00D97554"/>
    <w:rsid w:val="00DA3BED"/>
    <w:rsid w:val="00DA6306"/>
    <w:rsid w:val="00DA69F3"/>
    <w:rsid w:val="00DA7721"/>
    <w:rsid w:val="00DB2A21"/>
    <w:rsid w:val="00DB2F95"/>
    <w:rsid w:val="00DB41E3"/>
    <w:rsid w:val="00DB4891"/>
    <w:rsid w:val="00DC1AA5"/>
    <w:rsid w:val="00DC2589"/>
    <w:rsid w:val="00DC2A0C"/>
    <w:rsid w:val="00DC45BA"/>
    <w:rsid w:val="00DC6982"/>
    <w:rsid w:val="00DD202B"/>
    <w:rsid w:val="00DD5877"/>
    <w:rsid w:val="00DD6E93"/>
    <w:rsid w:val="00DE1BB1"/>
    <w:rsid w:val="00DE55BD"/>
    <w:rsid w:val="00DE55F9"/>
    <w:rsid w:val="00DE7CF7"/>
    <w:rsid w:val="00DF3398"/>
    <w:rsid w:val="00DF3AFE"/>
    <w:rsid w:val="00DF6A9C"/>
    <w:rsid w:val="00E01480"/>
    <w:rsid w:val="00E01E76"/>
    <w:rsid w:val="00E04D16"/>
    <w:rsid w:val="00E05FA8"/>
    <w:rsid w:val="00E12F1C"/>
    <w:rsid w:val="00E14374"/>
    <w:rsid w:val="00E14844"/>
    <w:rsid w:val="00E14B3B"/>
    <w:rsid w:val="00E307F0"/>
    <w:rsid w:val="00E30D44"/>
    <w:rsid w:val="00E317AC"/>
    <w:rsid w:val="00E32201"/>
    <w:rsid w:val="00E33FBA"/>
    <w:rsid w:val="00E350CF"/>
    <w:rsid w:val="00E352F1"/>
    <w:rsid w:val="00E47E60"/>
    <w:rsid w:val="00E50173"/>
    <w:rsid w:val="00E51D70"/>
    <w:rsid w:val="00E53872"/>
    <w:rsid w:val="00E55085"/>
    <w:rsid w:val="00E55299"/>
    <w:rsid w:val="00E64C7C"/>
    <w:rsid w:val="00E67560"/>
    <w:rsid w:val="00E7047F"/>
    <w:rsid w:val="00E73FA2"/>
    <w:rsid w:val="00E756D7"/>
    <w:rsid w:val="00E762AC"/>
    <w:rsid w:val="00E7790C"/>
    <w:rsid w:val="00E801E0"/>
    <w:rsid w:val="00E83607"/>
    <w:rsid w:val="00E838B8"/>
    <w:rsid w:val="00E87D8C"/>
    <w:rsid w:val="00E94721"/>
    <w:rsid w:val="00E953F1"/>
    <w:rsid w:val="00E97047"/>
    <w:rsid w:val="00EA016D"/>
    <w:rsid w:val="00EA2FBE"/>
    <w:rsid w:val="00EA3689"/>
    <w:rsid w:val="00EA467A"/>
    <w:rsid w:val="00EA511C"/>
    <w:rsid w:val="00EA562A"/>
    <w:rsid w:val="00EA5FF2"/>
    <w:rsid w:val="00EA78F6"/>
    <w:rsid w:val="00EC035A"/>
    <w:rsid w:val="00EC0577"/>
    <w:rsid w:val="00EC1817"/>
    <w:rsid w:val="00EC499A"/>
    <w:rsid w:val="00EC6621"/>
    <w:rsid w:val="00ED3B34"/>
    <w:rsid w:val="00ED43F1"/>
    <w:rsid w:val="00ED477D"/>
    <w:rsid w:val="00EE23EC"/>
    <w:rsid w:val="00EE3EEC"/>
    <w:rsid w:val="00EE4258"/>
    <w:rsid w:val="00EE5244"/>
    <w:rsid w:val="00EE5D90"/>
    <w:rsid w:val="00EE7A70"/>
    <w:rsid w:val="00EF37B8"/>
    <w:rsid w:val="00EF434E"/>
    <w:rsid w:val="00EF72BD"/>
    <w:rsid w:val="00F035A8"/>
    <w:rsid w:val="00F0361B"/>
    <w:rsid w:val="00F0445A"/>
    <w:rsid w:val="00F11B4F"/>
    <w:rsid w:val="00F12420"/>
    <w:rsid w:val="00F13BC5"/>
    <w:rsid w:val="00F166AC"/>
    <w:rsid w:val="00F208ED"/>
    <w:rsid w:val="00F22A00"/>
    <w:rsid w:val="00F246DD"/>
    <w:rsid w:val="00F25A3B"/>
    <w:rsid w:val="00F2727B"/>
    <w:rsid w:val="00F36FC2"/>
    <w:rsid w:val="00F4467D"/>
    <w:rsid w:val="00F4549D"/>
    <w:rsid w:val="00F47247"/>
    <w:rsid w:val="00F51FB1"/>
    <w:rsid w:val="00F5299E"/>
    <w:rsid w:val="00F60845"/>
    <w:rsid w:val="00F609EA"/>
    <w:rsid w:val="00F62316"/>
    <w:rsid w:val="00F66F7A"/>
    <w:rsid w:val="00F7061C"/>
    <w:rsid w:val="00F7653F"/>
    <w:rsid w:val="00F76D0F"/>
    <w:rsid w:val="00F8078A"/>
    <w:rsid w:val="00F83DDA"/>
    <w:rsid w:val="00F85EC5"/>
    <w:rsid w:val="00F9070C"/>
    <w:rsid w:val="00F908D3"/>
    <w:rsid w:val="00F91526"/>
    <w:rsid w:val="00F960A4"/>
    <w:rsid w:val="00FA0C44"/>
    <w:rsid w:val="00FA4E3E"/>
    <w:rsid w:val="00FA56F5"/>
    <w:rsid w:val="00FA6031"/>
    <w:rsid w:val="00FA61F6"/>
    <w:rsid w:val="00FA70C6"/>
    <w:rsid w:val="00FB3472"/>
    <w:rsid w:val="00FB37F6"/>
    <w:rsid w:val="00FB57FD"/>
    <w:rsid w:val="00FC0D18"/>
    <w:rsid w:val="00FC2055"/>
    <w:rsid w:val="00FC2D14"/>
    <w:rsid w:val="00FC40EF"/>
    <w:rsid w:val="00FC4746"/>
    <w:rsid w:val="00FC4EFF"/>
    <w:rsid w:val="00FC55E9"/>
    <w:rsid w:val="00FC652F"/>
    <w:rsid w:val="00FC6954"/>
    <w:rsid w:val="00FC7AAC"/>
    <w:rsid w:val="00FD0D8E"/>
    <w:rsid w:val="00FD1BC4"/>
    <w:rsid w:val="00FD44E8"/>
    <w:rsid w:val="00FD4683"/>
    <w:rsid w:val="00FD5D77"/>
    <w:rsid w:val="00FD7BB8"/>
    <w:rsid w:val="00FE4283"/>
    <w:rsid w:val="00FE70BA"/>
    <w:rsid w:val="00FF089F"/>
    <w:rsid w:val="00FF2B6F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2C03-34D6-41DE-A864-BB3F4F99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1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Heading 2_sj,List Paragraph1,Listenabsatz1"/>
    <w:basedOn w:val="Standaard"/>
    <w:link w:val="LijstalineaChar"/>
    <w:uiPriority w:val="34"/>
    <w:qFormat/>
    <w:rsid w:val="00F036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D3832"/>
    <w:rPr>
      <w:color w:val="0000FF" w:themeColor="hyperlink"/>
      <w:u w:val="single"/>
    </w:rPr>
  </w:style>
  <w:style w:type="paragraph" w:styleId="Voetnoottekst">
    <w:name w:val="footnote text"/>
    <w:aliases w:val="M Footnotes"/>
    <w:basedOn w:val="Standaard"/>
    <w:link w:val="VoetnoottekstChar"/>
    <w:uiPriority w:val="99"/>
    <w:unhideWhenUsed/>
    <w:qFormat/>
    <w:rsid w:val="005D3832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VoetnoottekstChar">
    <w:name w:val="Voetnoottekst Char"/>
    <w:aliases w:val="M Footnotes Char"/>
    <w:basedOn w:val="Standaardalinea-lettertype"/>
    <w:link w:val="Voetnoottekst"/>
    <w:uiPriority w:val="99"/>
    <w:rsid w:val="005D3832"/>
    <w:rPr>
      <w:rFonts w:ascii="Calibri" w:eastAsia="Calibri" w:hAnsi="Calibri" w:cs="Times New Roman"/>
      <w:sz w:val="20"/>
      <w:szCs w:val="20"/>
      <w:lang w:val="de-DE"/>
    </w:rPr>
  </w:style>
  <w:style w:type="paragraph" w:customStyle="1" w:styleId="Tablecontents">
    <w:name w:val="Table contents"/>
    <w:basedOn w:val="Standaard"/>
    <w:uiPriority w:val="99"/>
    <w:qFormat/>
    <w:rsid w:val="000F1AFE"/>
    <w:pPr>
      <w:spacing w:before="60" w:after="60" w:line="240" w:lineRule="auto"/>
      <w:jc w:val="both"/>
    </w:pPr>
    <w:rPr>
      <w:rFonts w:ascii="Calibri" w:eastAsia="Times New Roman" w:hAnsi="Calibri" w:cs="Times New Roman"/>
      <w:sz w:val="18"/>
      <w:lang w:val="en-GB"/>
    </w:rPr>
  </w:style>
  <w:style w:type="character" w:styleId="Voetnootmarkering">
    <w:name w:val="footnote reference"/>
    <w:aliases w:val="SUPERS,stylish,BVI fnr,Footnote symbol,Footnote Refernece,callout,16 Point,Superscript 6 Point,Odwołanie przypisu,Footnote Reference Number,Footnote Reference Superscript,Times 10 Point,Exposant 3 Point,Ref,de nota al pie,FR, BVI fnr"/>
    <w:uiPriority w:val="99"/>
    <w:unhideWhenUsed/>
    <w:qFormat/>
    <w:rsid w:val="000F1AFE"/>
    <w:rPr>
      <w:vertAlign w:val="superscript"/>
    </w:rPr>
  </w:style>
  <w:style w:type="paragraph" w:customStyle="1" w:styleId="Tableheader">
    <w:name w:val="Table header"/>
    <w:basedOn w:val="Tablecontents"/>
    <w:uiPriority w:val="99"/>
    <w:qFormat/>
    <w:rsid w:val="000F1AFE"/>
    <w:rPr>
      <w:b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0F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LijstalineaChar">
    <w:name w:val="Lijstalinea Char"/>
    <w:aliases w:val="Heading 2_sj Char,List Paragraph1 Char,Listenabsatz1 Char"/>
    <w:link w:val="Lijstalinea"/>
    <w:uiPriority w:val="34"/>
    <w:locked/>
    <w:rsid w:val="000F1AFE"/>
  </w:style>
  <w:style w:type="character" w:styleId="Verwijzingopmerking">
    <w:name w:val="annotation reference"/>
    <w:basedOn w:val="Standaardalinea-lettertype"/>
    <w:uiPriority w:val="99"/>
    <w:semiHidden/>
    <w:unhideWhenUsed/>
    <w:rsid w:val="00B51C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1C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1C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1C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1C1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C1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420D9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6E6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C9744-9DA6-435A-833A-4EA4A0A4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ARCADIS Belgium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Rommens, Wouter</cp:lastModifiedBy>
  <cp:revision>3</cp:revision>
  <dcterms:created xsi:type="dcterms:W3CDTF">2015-12-16T18:26:00Z</dcterms:created>
  <dcterms:modified xsi:type="dcterms:W3CDTF">2015-12-16T20:07:00Z</dcterms:modified>
</cp:coreProperties>
</file>