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2B" w:rsidRPr="006638F1" w:rsidRDefault="00DD022B" w:rsidP="00DD022B">
      <w:pPr>
        <w:pStyle w:val="Titel"/>
        <w:rPr>
          <w:sz w:val="28"/>
          <w:szCs w:val="28"/>
        </w:rPr>
      </w:pPr>
      <w:r w:rsidRPr="006638F1">
        <w:rPr>
          <w:sz w:val="28"/>
          <w:szCs w:val="28"/>
        </w:rPr>
        <w:t xml:space="preserve">Annex </w:t>
      </w:r>
      <w:r>
        <w:rPr>
          <w:sz w:val="28"/>
          <w:szCs w:val="28"/>
        </w:rPr>
        <w:t>5</w:t>
      </w:r>
      <w:r w:rsidRPr="006638F1">
        <w:rPr>
          <w:sz w:val="28"/>
          <w:szCs w:val="28"/>
        </w:rPr>
        <w:t xml:space="preserve">: </w:t>
      </w:r>
      <w:r w:rsidRPr="00DD022B">
        <w:rPr>
          <w:sz w:val="28"/>
          <w:szCs w:val="28"/>
        </w:rPr>
        <w:t xml:space="preserve">Flat Rate Payment </w:t>
      </w:r>
      <w:r>
        <w:rPr>
          <w:sz w:val="28"/>
          <w:szCs w:val="28"/>
        </w:rPr>
        <w:t xml:space="preserve"> </w:t>
      </w:r>
    </w:p>
    <w:p w:rsidR="002841DF" w:rsidRPr="00DD022B" w:rsidRDefault="002841DF" w:rsidP="00DD022B">
      <w:pPr>
        <w:rPr>
          <w:b/>
          <w:lang w:val="en-US"/>
        </w:rPr>
      </w:pPr>
      <w:r w:rsidRPr="00DD022B">
        <w:rPr>
          <w:b/>
          <w:lang w:val="en-US"/>
        </w:rPr>
        <w:t>Flat Rate Payment (following the EU rules included in the Framework Contract for services related to coordination between the different marine regions in implementing the ecosystem approach’ (Tender ENV.D.2/FRA/2012/0017), awarded by the European Commission’s Directorate General Environment (DG ENV)</w:t>
      </w:r>
    </w:p>
    <w:p w:rsidR="008D7178" w:rsidRPr="008D7178" w:rsidRDefault="008D7178" w:rsidP="008D7178">
      <w:pPr>
        <w:rPr>
          <w:lang w:val="en-US"/>
        </w:rPr>
      </w:pPr>
      <w:bookmarkStart w:id="0" w:name="_GoBack"/>
      <w:bookmarkEnd w:id="0"/>
    </w:p>
    <w:p w:rsidR="002841DF" w:rsidRPr="00934F44" w:rsidRDefault="008D7178" w:rsidP="002841DF">
      <w:pPr>
        <w:rPr>
          <w:lang w:val="en-US"/>
        </w:rPr>
      </w:pPr>
      <w:r>
        <w:rPr>
          <w:lang w:val="en-US"/>
        </w:rPr>
        <w:t xml:space="preserve">In the framework of EC </w:t>
      </w:r>
      <w:r w:rsidR="002841DF" w:rsidRPr="00934F44">
        <w:rPr>
          <w:lang w:val="en-US"/>
        </w:rPr>
        <w:t xml:space="preserve"> contracts and in case of missions requiring an overnight stay away from the base of operations , the applicable rates to the per diems must not exceed the scales detailed hereunder.</w:t>
      </w:r>
      <w:r>
        <w:rPr>
          <w:lang w:val="en-US"/>
        </w:rPr>
        <w:t xml:space="preserve"> </w:t>
      </w:r>
      <w:r w:rsidR="002841DF" w:rsidRPr="00934F44">
        <w:rPr>
          <w:lang w:val="en-US"/>
        </w:rPr>
        <w:t>Per diems cover accommodation, meals, local travel within the place of mission and sundry expenses</w:t>
      </w:r>
      <w:r>
        <w:rPr>
          <w:lang w:val="en-US"/>
        </w:rPr>
        <w:t>.</w:t>
      </w:r>
    </w:p>
    <w:p w:rsidR="002841DF" w:rsidRPr="00934F44" w:rsidRDefault="002841DF" w:rsidP="002841DF">
      <w:pPr>
        <w:rPr>
          <w:lang w:val="en-US"/>
        </w:rPr>
      </w:pPr>
    </w:p>
    <w:p w:rsidR="002841DF" w:rsidRPr="00934F44" w:rsidRDefault="002841DF" w:rsidP="002841DF">
      <w:pPr>
        <w:rPr>
          <w:lang w:val="en-US"/>
        </w:rPr>
      </w:pPr>
      <w:r w:rsidRPr="00934F44">
        <w:rPr>
          <w:lang w:val="en-US"/>
        </w:rPr>
        <w:t xml:space="preserve">From the Framework Contract, the following flat rate payment </w:t>
      </w:r>
      <w:r w:rsidR="008D7178">
        <w:rPr>
          <w:lang w:val="en-US"/>
        </w:rPr>
        <w:t xml:space="preserve">for per diems </w:t>
      </w:r>
      <w:r w:rsidRPr="00934F44">
        <w:rPr>
          <w:lang w:val="en-US"/>
        </w:rPr>
        <w:t xml:space="preserve">is given: </w:t>
      </w:r>
    </w:p>
    <w:p w:rsidR="002841DF" w:rsidRPr="00934F44" w:rsidRDefault="002841DF" w:rsidP="002841DF">
      <w:pPr>
        <w:rPr>
          <w:lang w:val="en-US"/>
        </w:rPr>
      </w:pPr>
      <w:r w:rsidRPr="00934F44">
        <w:rPr>
          <w:lang w:val="en-US"/>
        </w:rPr>
        <w:t>Belgium = 92 euro daily subsistence allowance + 140 euro hotel ceiling = a total of 232 euro</w:t>
      </w:r>
    </w:p>
    <w:p w:rsidR="002841DF" w:rsidRPr="00934F44" w:rsidRDefault="002841DF" w:rsidP="002841DF">
      <w:pPr>
        <w:rPr>
          <w:lang w:val="en-US"/>
        </w:rPr>
      </w:pPr>
      <w:r w:rsidRPr="00934F44">
        <w:rPr>
          <w:lang w:val="en-US"/>
        </w:rPr>
        <w:t>Romania = 52 euro daily subsistence allowance + 170 euro hotel ceiling =  a total of 222 euro</w:t>
      </w:r>
    </w:p>
    <w:p w:rsidR="002841DF" w:rsidRPr="00934F44" w:rsidRDefault="002841DF" w:rsidP="002841DF">
      <w:pPr>
        <w:rPr>
          <w:lang w:val="en-US"/>
        </w:rPr>
      </w:pPr>
      <w:r w:rsidRPr="00934F44">
        <w:rPr>
          <w:lang w:val="en-US"/>
        </w:rPr>
        <w:t>Bulgaria = 58 euro per daily subsistence allowance + 169 euro hotel ceiling = a total of 227 euro</w:t>
      </w:r>
    </w:p>
    <w:p w:rsidR="001D0D8C" w:rsidRPr="002841DF" w:rsidRDefault="001D0D8C">
      <w:pPr>
        <w:rPr>
          <w:lang w:val="en-US"/>
        </w:rPr>
      </w:pPr>
    </w:p>
    <w:sectPr w:rsidR="001D0D8C" w:rsidRPr="0028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F"/>
    <w:rsid w:val="001A1586"/>
    <w:rsid w:val="001D0D8C"/>
    <w:rsid w:val="002841DF"/>
    <w:rsid w:val="007579CE"/>
    <w:rsid w:val="008D7178"/>
    <w:rsid w:val="00D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1DF"/>
    <w:pPr>
      <w:spacing w:before="60" w:after="60" w:line="280" w:lineRule="atLeast"/>
    </w:pPr>
    <w:rPr>
      <w:rFonts w:ascii="Arial" w:hAnsi="Arial"/>
      <w:sz w:val="20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0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rsid w:val="002841DF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character" w:customStyle="1" w:styleId="Kop2Char">
    <w:name w:val="Kop 2 Char"/>
    <w:basedOn w:val="Standaardalinea-lettertype"/>
    <w:link w:val="Kop2"/>
    <w:uiPriority w:val="9"/>
    <w:rsid w:val="00DD0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Titel">
    <w:name w:val="Title"/>
    <w:basedOn w:val="Standaard"/>
    <w:next w:val="Standaard"/>
    <w:link w:val="TitelChar"/>
    <w:qFormat/>
    <w:rsid w:val="00DD022B"/>
    <w:pPr>
      <w:keepNext/>
      <w:spacing w:before="240" w:after="100" w:line="276" w:lineRule="auto"/>
      <w:outlineLvl w:val="0"/>
    </w:pPr>
    <w:rPr>
      <w:rFonts w:asciiTheme="minorHAnsi" w:eastAsiaTheme="minorEastAsia" w:hAnsiTheme="minorHAnsi" w:cs="Arial"/>
      <w:b/>
      <w:bCs/>
      <w:color w:val="0079A2"/>
      <w:kern w:val="28"/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rsid w:val="00DD022B"/>
    <w:rPr>
      <w:rFonts w:eastAsiaTheme="minorEastAsia" w:cs="Arial"/>
      <w:b/>
      <w:bCs/>
      <w:color w:val="0079A2"/>
      <w:kern w:val="28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1DF"/>
    <w:pPr>
      <w:spacing w:before="60" w:after="60" w:line="280" w:lineRule="atLeast"/>
    </w:pPr>
    <w:rPr>
      <w:rFonts w:ascii="Arial" w:hAnsi="Arial"/>
      <w:sz w:val="20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0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rsid w:val="002841DF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character" w:customStyle="1" w:styleId="Kop2Char">
    <w:name w:val="Kop 2 Char"/>
    <w:basedOn w:val="Standaardalinea-lettertype"/>
    <w:link w:val="Kop2"/>
    <w:uiPriority w:val="9"/>
    <w:rsid w:val="00DD0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Titel">
    <w:name w:val="Title"/>
    <w:basedOn w:val="Standaard"/>
    <w:next w:val="Standaard"/>
    <w:link w:val="TitelChar"/>
    <w:qFormat/>
    <w:rsid w:val="00DD022B"/>
    <w:pPr>
      <w:keepNext/>
      <w:spacing w:before="240" w:after="100" w:line="276" w:lineRule="auto"/>
      <w:outlineLvl w:val="0"/>
    </w:pPr>
    <w:rPr>
      <w:rFonts w:asciiTheme="minorHAnsi" w:eastAsiaTheme="minorEastAsia" w:hAnsiTheme="minorHAnsi" w:cs="Arial"/>
      <w:b/>
      <w:bCs/>
      <w:color w:val="0079A2"/>
      <w:kern w:val="28"/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rsid w:val="00DD022B"/>
    <w:rPr>
      <w:rFonts w:eastAsiaTheme="minorEastAsia" w:cs="Arial"/>
      <w:b/>
      <w:bCs/>
      <w:color w:val="0079A2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Adriaenssens, Veronique</dc:creator>
  <cp:lastModifiedBy>Adriaenssens, Veronique</cp:lastModifiedBy>
  <cp:revision>3</cp:revision>
  <dcterms:created xsi:type="dcterms:W3CDTF">2013-12-02T09:51:00Z</dcterms:created>
  <dcterms:modified xsi:type="dcterms:W3CDTF">2013-12-02T13:07:00Z</dcterms:modified>
</cp:coreProperties>
</file>