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000" w:type="dxa"/>
        <w:tblLayout w:type="fixed"/>
        <w:tblLook w:val="04A0" w:firstRow="1" w:lastRow="0" w:firstColumn="1" w:lastColumn="0" w:noHBand="0" w:noVBand="1"/>
      </w:tblPr>
      <w:tblGrid>
        <w:gridCol w:w="1044"/>
        <w:gridCol w:w="8703"/>
        <w:gridCol w:w="4253"/>
      </w:tblGrid>
      <w:tr w:rsidR="002C57C9" w:rsidRPr="00211CBF" w:rsidTr="00E37B60">
        <w:trPr>
          <w:trHeight w:val="322"/>
        </w:trPr>
        <w:tc>
          <w:tcPr>
            <w:tcW w:w="9747" w:type="dxa"/>
            <w:gridSpan w:val="2"/>
            <w:noWrap/>
            <w:hideMark/>
          </w:tcPr>
          <w:p w:rsidR="002C57C9" w:rsidRPr="00211CBF" w:rsidRDefault="002C57C9" w:rsidP="00E37B60">
            <w:pPr>
              <w:pStyle w:val="BodyText"/>
              <w:spacing w:after="0" w:line="276" w:lineRule="auto"/>
              <w:rPr>
                <w:b/>
                <w:bCs/>
              </w:rPr>
            </w:pPr>
            <w:r w:rsidRPr="00211CBF">
              <w:rPr>
                <w:b/>
                <w:bCs/>
              </w:rPr>
              <w:t>MONITORING FACT SHEET</w:t>
            </w:r>
            <w:r w:rsidR="00052080">
              <w:rPr>
                <w:b/>
                <w:bCs/>
              </w:rPr>
              <w:t xml:space="preserve"> </w:t>
            </w:r>
          </w:p>
        </w:tc>
        <w:tc>
          <w:tcPr>
            <w:tcW w:w="4253" w:type="dxa"/>
            <w:vMerge w:val="restart"/>
          </w:tcPr>
          <w:p w:rsidR="002C57C9" w:rsidRPr="00211CBF" w:rsidRDefault="002C57C9" w:rsidP="00E37B60">
            <w:pPr>
              <w:pStyle w:val="BodyText"/>
              <w:spacing w:after="0"/>
              <w:rPr>
                <w:b/>
                <w:bCs/>
              </w:rPr>
            </w:pPr>
          </w:p>
        </w:tc>
      </w:tr>
      <w:tr w:rsidR="002C57C9" w:rsidRPr="00211CBF" w:rsidTr="00E37B60">
        <w:trPr>
          <w:trHeight w:val="276"/>
        </w:trPr>
        <w:tc>
          <w:tcPr>
            <w:tcW w:w="1044" w:type="dxa"/>
            <w:noWrap/>
            <w:hideMark/>
          </w:tcPr>
          <w:p w:rsidR="002C57C9" w:rsidRPr="00211CBF" w:rsidRDefault="002C57C9" w:rsidP="00E37B60">
            <w:pPr>
              <w:pStyle w:val="BodyText"/>
              <w:spacing w:after="0" w:line="276" w:lineRule="auto"/>
            </w:pPr>
          </w:p>
        </w:tc>
        <w:tc>
          <w:tcPr>
            <w:tcW w:w="8703" w:type="dxa"/>
            <w:noWrap/>
            <w:hideMark/>
          </w:tcPr>
          <w:p w:rsidR="002C57C9" w:rsidRPr="00211CBF" w:rsidRDefault="002C57C9" w:rsidP="00E37B60">
            <w:pPr>
              <w:pStyle w:val="BodyText"/>
              <w:spacing w:after="0" w:line="276" w:lineRule="auto"/>
            </w:pPr>
          </w:p>
        </w:tc>
        <w:tc>
          <w:tcPr>
            <w:tcW w:w="4253" w:type="dxa"/>
            <w:vMerge/>
          </w:tcPr>
          <w:p w:rsidR="002C57C9" w:rsidRPr="00211CBF" w:rsidRDefault="002C57C9" w:rsidP="00E37B60">
            <w:pPr>
              <w:pStyle w:val="BodyText"/>
              <w:spacing w:after="0"/>
            </w:pPr>
          </w:p>
        </w:tc>
      </w:tr>
      <w:tr w:rsidR="002C57C9" w:rsidRPr="00211CBF" w:rsidTr="00E37B60">
        <w:trPr>
          <w:trHeight w:val="276"/>
        </w:trPr>
        <w:tc>
          <w:tcPr>
            <w:tcW w:w="1044" w:type="dxa"/>
            <w:noWrap/>
          </w:tcPr>
          <w:p w:rsidR="002C57C9" w:rsidRPr="00211CBF" w:rsidRDefault="002C57C9" w:rsidP="00E37B60">
            <w:pPr>
              <w:pStyle w:val="BodyText"/>
              <w:spacing w:after="0"/>
              <w:rPr>
                <w:b/>
                <w:bCs/>
              </w:rPr>
            </w:pPr>
          </w:p>
        </w:tc>
        <w:tc>
          <w:tcPr>
            <w:tcW w:w="8703" w:type="dxa"/>
            <w:noWrap/>
          </w:tcPr>
          <w:p w:rsidR="002C57C9" w:rsidRPr="00211CBF" w:rsidRDefault="002C57C9" w:rsidP="00E37B60">
            <w:pPr>
              <w:pStyle w:val="BodyText"/>
              <w:spacing w:after="0"/>
            </w:pPr>
          </w:p>
        </w:tc>
        <w:tc>
          <w:tcPr>
            <w:tcW w:w="4253" w:type="dxa"/>
            <w:vMerge/>
          </w:tcPr>
          <w:p w:rsidR="002C57C9" w:rsidRPr="00211CBF" w:rsidRDefault="002C57C9" w:rsidP="00E37B60">
            <w:pPr>
              <w:pStyle w:val="BodyText"/>
              <w:spacing w:after="0"/>
            </w:pPr>
          </w:p>
        </w:tc>
      </w:tr>
      <w:tr w:rsidR="002C57C9" w:rsidRPr="00211CBF" w:rsidTr="00E37B60">
        <w:trPr>
          <w:trHeight w:val="245"/>
        </w:trPr>
        <w:tc>
          <w:tcPr>
            <w:tcW w:w="1044" w:type="dxa"/>
            <w:noWrap/>
            <w:hideMark/>
          </w:tcPr>
          <w:p w:rsidR="002C57C9" w:rsidRPr="00211CBF" w:rsidRDefault="002C57C9" w:rsidP="00E37B60">
            <w:pPr>
              <w:pStyle w:val="BodyText"/>
              <w:spacing w:after="0" w:line="276" w:lineRule="auto"/>
            </w:pPr>
            <w:r w:rsidRPr="00211CBF">
              <w:t>Country:</w:t>
            </w:r>
          </w:p>
        </w:tc>
        <w:tc>
          <w:tcPr>
            <w:tcW w:w="8703" w:type="dxa"/>
            <w:noWrap/>
            <w:hideMark/>
          </w:tcPr>
          <w:p w:rsidR="002C57C9" w:rsidRPr="00211CBF" w:rsidRDefault="002C57C9" w:rsidP="00E37B60">
            <w:pPr>
              <w:pStyle w:val="BodyText"/>
              <w:spacing w:after="0" w:line="276" w:lineRule="auto"/>
              <w:rPr>
                <w:i/>
                <w:iCs/>
              </w:rPr>
            </w:pPr>
            <w:r w:rsidRPr="00211CBF">
              <w:rPr>
                <w:i/>
                <w:iCs/>
              </w:rPr>
              <w:t>(representative Bulgaria or Romania)</w:t>
            </w:r>
          </w:p>
        </w:tc>
        <w:tc>
          <w:tcPr>
            <w:tcW w:w="4253" w:type="dxa"/>
            <w:vMerge/>
          </w:tcPr>
          <w:p w:rsidR="002C57C9" w:rsidRPr="00211CBF" w:rsidRDefault="002C57C9" w:rsidP="00E37B60">
            <w:pPr>
              <w:pStyle w:val="BodyText"/>
              <w:spacing w:after="0"/>
              <w:rPr>
                <w:i/>
                <w:iCs/>
              </w:rPr>
            </w:pPr>
          </w:p>
        </w:tc>
      </w:tr>
      <w:tr w:rsidR="002C57C9" w:rsidRPr="00211CBF" w:rsidTr="00E37B60">
        <w:trPr>
          <w:trHeight w:val="245"/>
        </w:trPr>
        <w:tc>
          <w:tcPr>
            <w:tcW w:w="1044" w:type="dxa"/>
            <w:noWrap/>
            <w:hideMark/>
          </w:tcPr>
          <w:p w:rsidR="002C57C9" w:rsidRPr="00211CBF" w:rsidRDefault="002C57C9" w:rsidP="00E37B60">
            <w:pPr>
              <w:pStyle w:val="BodyText"/>
              <w:spacing w:after="0" w:line="276" w:lineRule="auto"/>
            </w:pPr>
            <w:r w:rsidRPr="00211CBF">
              <w:t>Author:</w:t>
            </w:r>
          </w:p>
        </w:tc>
        <w:tc>
          <w:tcPr>
            <w:tcW w:w="8703" w:type="dxa"/>
            <w:noWrap/>
            <w:hideMark/>
          </w:tcPr>
          <w:p w:rsidR="002C57C9" w:rsidRPr="00211CBF" w:rsidRDefault="002C57C9" w:rsidP="00E37B60">
            <w:pPr>
              <w:pStyle w:val="BodyText"/>
              <w:spacing w:after="0" w:line="276" w:lineRule="auto"/>
              <w:rPr>
                <w:i/>
                <w:iCs/>
              </w:rPr>
            </w:pPr>
            <w:r w:rsidRPr="00211CBF">
              <w:rPr>
                <w:i/>
                <w:iCs/>
              </w:rPr>
              <w:t>(name of person completing the sheet)</w:t>
            </w:r>
          </w:p>
        </w:tc>
        <w:tc>
          <w:tcPr>
            <w:tcW w:w="4253" w:type="dxa"/>
            <w:vMerge/>
          </w:tcPr>
          <w:p w:rsidR="002C57C9" w:rsidRPr="00211CBF" w:rsidRDefault="002C57C9" w:rsidP="00E37B60">
            <w:pPr>
              <w:pStyle w:val="BodyText"/>
              <w:spacing w:after="0"/>
              <w:rPr>
                <w:i/>
                <w:iCs/>
              </w:rPr>
            </w:pPr>
          </w:p>
        </w:tc>
      </w:tr>
      <w:tr w:rsidR="002C57C9" w:rsidRPr="00211CBF" w:rsidTr="00E37B60">
        <w:trPr>
          <w:trHeight w:val="245"/>
        </w:trPr>
        <w:tc>
          <w:tcPr>
            <w:tcW w:w="1044" w:type="dxa"/>
            <w:noWrap/>
            <w:hideMark/>
          </w:tcPr>
          <w:p w:rsidR="002C57C9" w:rsidRPr="00211CBF" w:rsidRDefault="002C57C9" w:rsidP="00E37B60">
            <w:pPr>
              <w:pStyle w:val="BodyText"/>
              <w:spacing w:after="0" w:line="276" w:lineRule="auto"/>
            </w:pPr>
            <w:r w:rsidRPr="00211CBF">
              <w:t>Institute:</w:t>
            </w:r>
          </w:p>
        </w:tc>
        <w:tc>
          <w:tcPr>
            <w:tcW w:w="8703" w:type="dxa"/>
            <w:noWrap/>
            <w:hideMark/>
          </w:tcPr>
          <w:p w:rsidR="002C57C9" w:rsidRPr="00211CBF" w:rsidRDefault="002C57C9" w:rsidP="00E37B60">
            <w:pPr>
              <w:pStyle w:val="BodyText"/>
              <w:spacing w:after="0" w:line="276" w:lineRule="auto"/>
              <w:rPr>
                <w:i/>
                <w:iCs/>
              </w:rPr>
            </w:pPr>
            <w:r w:rsidRPr="00211CBF">
              <w:rPr>
                <w:i/>
                <w:iCs/>
              </w:rPr>
              <w:t>(name of institute representing)</w:t>
            </w:r>
          </w:p>
        </w:tc>
        <w:tc>
          <w:tcPr>
            <w:tcW w:w="4253" w:type="dxa"/>
            <w:vMerge/>
          </w:tcPr>
          <w:p w:rsidR="002C57C9" w:rsidRPr="00211CBF" w:rsidRDefault="002C57C9" w:rsidP="00E37B60">
            <w:pPr>
              <w:pStyle w:val="BodyText"/>
              <w:spacing w:after="0"/>
              <w:rPr>
                <w:i/>
                <w:iCs/>
              </w:rPr>
            </w:pPr>
          </w:p>
        </w:tc>
      </w:tr>
    </w:tbl>
    <w:p w:rsidR="002C57C9" w:rsidRDefault="002C57C9">
      <w:pPr>
        <w:pStyle w:val="BodyText"/>
        <w:rPr>
          <w:lang w:val="en-GB"/>
        </w:rPr>
      </w:pPr>
    </w:p>
    <w:tbl>
      <w:tblPr>
        <w:tblStyle w:val="TableGrid"/>
        <w:tblW w:w="13935" w:type="dxa"/>
        <w:tblLook w:val="04A0" w:firstRow="1" w:lastRow="0" w:firstColumn="1" w:lastColumn="0" w:noHBand="0" w:noVBand="1"/>
      </w:tblPr>
      <w:tblGrid>
        <w:gridCol w:w="2660"/>
        <w:gridCol w:w="5670"/>
        <w:gridCol w:w="5605"/>
      </w:tblGrid>
      <w:tr w:rsidR="00211CBF" w:rsidTr="009D64C3">
        <w:tc>
          <w:tcPr>
            <w:tcW w:w="8330" w:type="dxa"/>
            <w:gridSpan w:val="2"/>
            <w:vAlign w:val="center"/>
          </w:tcPr>
          <w:p w:rsidR="00211CBF" w:rsidRPr="00CF64A9" w:rsidRDefault="00CF64A9" w:rsidP="009D64C3">
            <w:pPr>
              <w:pStyle w:val="BodyText"/>
              <w:jc w:val="center"/>
              <w:rPr>
                <w:b/>
                <w:sz w:val="28"/>
                <w:szCs w:val="28"/>
                <w:lang w:val="en-GB"/>
              </w:rPr>
            </w:pPr>
            <w:r w:rsidRPr="00CF64A9">
              <w:rPr>
                <w:b/>
                <w:color w:val="1F497D" w:themeColor="text2"/>
                <w:sz w:val="28"/>
                <w:szCs w:val="28"/>
                <w:lang w:val="en-GB"/>
              </w:rPr>
              <w:t>MONITORING FACT SHEET TEMPLATE</w:t>
            </w:r>
          </w:p>
        </w:tc>
        <w:tc>
          <w:tcPr>
            <w:tcW w:w="5605" w:type="dxa"/>
          </w:tcPr>
          <w:p w:rsidR="00211CBF" w:rsidRPr="00B3390E" w:rsidRDefault="0056241D" w:rsidP="009D64C3">
            <w:pPr>
              <w:pStyle w:val="BodyText"/>
              <w:rPr>
                <w:b/>
                <w:lang w:val="en-GB"/>
              </w:rPr>
            </w:pPr>
            <w:r w:rsidRPr="00B3390E">
              <w:rPr>
                <w:b/>
                <w:color w:val="0070C0"/>
                <w:lang w:val="en-GB"/>
              </w:rPr>
              <w:t xml:space="preserve">This column is for </w:t>
            </w:r>
            <w:r w:rsidR="00B3390E" w:rsidRPr="00B3390E">
              <w:rPr>
                <w:b/>
                <w:color w:val="0070C0"/>
                <w:lang w:val="en-GB"/>
              </w:rPr>
              <w:t>information only and should be removed when the sheet has been filled in.</w:t>
            </w:r>
          </w:p>
        </w:tc>
      </w:tr>
      <w:tr w:rsidR="00211CBF" w:rsidTr="009D64C3">
        <w:tc>
          <w:tcPr>
            <w:tcW w:w="8330" w:type="dxa"/>
            <w:gridSpan w:val="2"/>
            <w:vAlign w:val="center"/>
          </w:tcPr>
          <w:p w:rsidR="00211CBF" w:rsidRPr="00C002FB" w:rsidRDefault="00211CBF" w:rsidP="00F40E69">
            <w:pPr>
              <w:pStyle w:val="BodyText"/>
              <w:jc w:val="center"/>
              <w:rPr>
                <w:b/>
                <w:sz w:val="24"/>
                <w:szCs w:val="24"/>
                <w:lang w:val="en-GB"/>
              </w:rPr>
            </w:pPr>
            <w:r w:rsidRPr="00C002FB">
              <w:rPr>
                <w:b/>
                <w:sz w:val="24"/>
                <w:szCs w:val="24"/>
                <w:lang w:val="en-GB"/>
              </w:rPr>
              <w:t>Title: Monitoring programme</w:t>
            </w:r>
            <w:r w:rsidR="0056241D">
              <w:rPr>
                <w:b/>
                <w:sz w:val="24"/>
                <w:szCs w:val="24"/>
                <w:lang w:val="en-GB"/>
              </w:rPr>
              <w:t xml:space="preserve"> (</w:t>
            </w:r>
            <w:r w:rsidR="0056241D" w:rsidRPr="00F40E69">
              <w:rPr>
                <w:b/>
                <w:sz w:val="24"/>
                <w:szCs w:val="24"/>
                <w:lang w:val="en-GB"/>
              </w:rPr>
              <w:t>D</w:t>
            </w:r>
            <w:r w:rsidR="00F40E69">
              <w:rPr>
                <w:b/>
                <w:sz w:val="24"/>
                <w:szCs w:val="24"/>
                <w:lang w:val="en-GB"/>
              </w:rPr>
              <w:t>escriptor)</w:t>
            </w:r>
          </w:p>
        </w:tc>
        <w:tc>
          <w:tcPr>
            <w:tcW w:w="5605" w:type="dxa"/>
          </w:tcPr>
          <w:p w:rsidR="00211CBF" w:rsidRPr="00F40E69" w:rsidRDefault="00211CBF" w:rsidP="009D64C3">
            <w:pPr>
              <w:pStyle w:val="BodyText"/>
              <w:rPr>
                <w:color w:val="FF0000"/>
                <w:lang w:val="en-GB"/>
              </w:rPr>
            </w:pPr>
          </w:p>
        </w:tc>
      </w:tr>
      <w:tr w:rsidR="00211CBF" w:rsidTr="00CF64A9">
        <w:tc>
          <w:tcPr>
            <w:tcW w:w="8330" w:type="dxa"/>
            <w:gridSpan w:val="2"/>
            <w:shd w:val="clear" w:color="auto" w:fill="4F81BD" w:themeFill="accent1"/>
            <w:vAlign w:val="center"/>
          </w:tcPr>
          <w:p w:rsidR="00211CBF" w:rsidRPr="00CF64A9" w:rsidRDefault="00211CBF" w:rsidP="009D64C3">
            <w:pPr>
              <w:pStyle w:val="BodyText"/>
              <w:jc w:val="center"/>
              <w:rPr>
                <w:b/>
                <w:color w:val="FFFFFF" w:themeColor="background1"/>
                <w:lang w:val="en-GB"/>
              </w:rPr>
            </w:pPr>
            <w:r w:rsidRPr="00CF64A9">
              <w:rPr>
                <w:b/>
                <w:color w:val="FFFFFF" w:themeColor="background1"/>
                <w:lang w:val="en-GB"/>
              </w:rPr>
              <w:t>1. General</w:t>
            </w:r>
          </w:p>
        </w:tc>
        <w:tc>
          <w:tcPr>
            <w:tcW w:w="5605" w:type="dxa"/>
            <w:shd w:val="clear" w:color="auto" w:fill="4F81BD" w:themeFill="accent1"/>
          </w:tcPr>
          <w:p w:rsidR="00211CBF" w:rsidRPr="00CF64A9" w:rsidRDefault="00211CBF" w:rsidP="000814C6">
            <w:pPr>
              <w:pStyle w:val="BodyText"/>
              <w:rPr>
                <w:b/>
                <w:color w:val="FFFFFF" w:themeColor="background1"/>
                <w:lang w:val="en-GB"/>
              </w:rPr>
            </w:pPr>
            <w:r w:rsidRPr="00CF64A9">
              <w:rPr>
                <w:b/>
                <w:color w:val="FFFFFF" w:themeColor="background1"/>
                <w:lang w:val="en-GB"/>
              </w:rPr>
              <w:t xml:space="preserve">Reporting sheet questions (ref. </w:t>
            </w:r>
            <w:r w:rsidR="000814C6">
              <w:rPr>
                <w:b/>
                <w:color w:val="FFFFFF" w:themeColor="background1"/>
                <w:lang w:val="en-GB"/>
              </w:rPr>
              <w:t>DIKE_9-2014-03 for additional guidance on questions</w:t>
            </w:r>
            <w:r w:rsidRPr="00CF64A9">
              <w:rPr>
                <w:b/>
                <w:color w:val="FFFFFF" w:themeColor="background1"/>
                <w:lang w:val="en-GB"/>
              </w:rPr>
              <w:t>) and comments on template suggestions presented below</w:t>
            </w:r>
          </w:p>
        </w:tc>
      </w:tr>
      <w:tr w:rsidR="00211CBF" w:rsidTr="009D64C3">
        <w:tc>
          <w:tcPr>
            <w:tcW w:w="2660" w:type="dxa"/>
          </w:tcPr>
          <w:p w:rsidR="00211CBF" w:rsidRPr="00CF64A9" w:rsidRDefault="00211CBF" w:rsidP="009D64C3">
            <w:pPr>
              <w:pStyle w:val="BodyText"/>
              <w:rPr>
                <w:color w:val="4F81BD" w:themeColor="accent1"/>
                <w:lang w:val="en-GB"/>
              </w:rPr>
            </w:pPr>
            <w:r w:rsidRPr="00CF64A9">
              <w:rPr>
                <w:color w:val="4F81BD" w:themeColor="accent1"/>
                <w:lang w:val="en-GB"/>
              </w:rPr>
              <w:t>1.1 Subject area</w:t>
            </w:r>
          </w:p>
        </w:tc>
        <w:tc>
          <w:tcPr>
            <w:tcW w:w="5670" w:type="dxa"/>
          </w:tcPr>
          <w:p w:rsidR="00211CBF" w:rsidRPr="00E809CC" w:rsidRDefault="00211CBF" w:rsidP="00F40E69">
            <w:pPr>
              <w:pStyle w:val="BodyText"/>
              <w:rPr>
                <w:i/>
                <w:lang w:val="en-GB"/>
              </w:rPr>
            </w:pPr>
            <w:r>
              <w:rPr>
                <w:i/>
                <w:lang w:val="en-GB"/>
              </w:rPr>
              <w:t>What is monitored</w:t>
            </w:r>
            <w:r w:rsidR="001218F7">
              <w:rPr>
                <w:i/>
                <w:lang w:val="en-GB"/>
              </w:rPr>
              <w:t xml:space="preserve"> – programme ID (BLKXX-D</w:t>
            </w:r>
            <w:r w:rsidR="00F40E69">
              <w:rPr>
                <w:i/>
                <w:lang w:val="en-GB"/>
              </w:rPr>
              <w:t>Y</w:t>
            </w:r>
            <w:r w:rsidR="001218F7">
              <w:rPr>
                <w:i/>
                <w:lang w:val="en-GB"/>
              </w:rPr>
              <w:t>)</w:t>
            </w:r>
          </w:p>
        </w:tc>
        <w:tc>
          <w:tcPr>
            <w:tcW w:w="5605" w:type="dxa"/>
          </w:tcPr>
          <w:p w:rsidR="000814C6" w:rsidRPr="008C7581" w:rsidRDefault="00211CBF" w:rsidP="0030084F">
            <w:pPr>
              <w:pStyle w:val="BodyText"/>
              <w:rPr>
                <w:color w:val="FF0000"/>
                <w:lang w:val="en-GB"/>
              </w:rPr>
            </w:pPr>
            <w:r w:rsidRPr="008C7581">
              <w:rPr>
                <w:color w:val="FF0000"/>
                <w:lang w:val="en-GB"/>
              </w:rPr>
              <w:t>Q4: Programme name</w:t>
            </w:r>
            <w:r w:rsidR="003F0F47">
              <w:rPr>
                <w:color w:val="FF0000"/>
                <w:lang w:val="en-GB"/>
              </w:rPr>
              <w:t xml:space="preserve"> (4</w:t>
            </w:r>
            <w:r w:rsidR="0030084F">
              <w:rPr>
                <w:color w:val="FF0000"/>
                <w:lang w:val="en-GB"/>
              </w:rPr>
              <w:t>d</w:t>
            </w:r>
            <w:r w:rsidR="003F0F47">
              <w:rPr>
                <w:color w:val="FF0000"/>
                <w:lang w:val="en-GB"/>
              </w:rPr>
              <w:t>)</w:t>
            </w:r>
            <w:r w:rsidRPr="008C7581">
              <w:rPr>
                <w:color w:val="FF0000"/>
                <w:lang w:val="en-GB"/>
              </w:rPr>
              <w:t>; Programme ID</w:t>
            </w:r>
            <w:r w:rsidR="003F0F47">
              <w:rPr>
                <w:color w:val="FF0000"/>
                <w:lang w:val="en-GB"/>
              </w:rPr>
              <w:t xml:space="preserve"> </w:t>
            </w:r>
            <w:r w:rsidR="00F40E69">
              <w:rPr>
                <w:color w:val="FF0000"/>
                <w:lang w:val="en-GB"/>
              </w:rPr>
              <w:t xml:space="preserve">(exchange XX with BG or RO; exchange Y with relevant descriptor no.) </w:t>
            </w:r>
            <w:r w:rsidR="003F0F47">
              <w:rPr>
                <w:color w:val="FF0000"/>
                <w:lang w:val="en-GB"/>
              </w:rPr>
              <w:t>(4</w:t>
            </w:r>
            <w:r w:rsidR="0030084F">
              <w:rPr>
                <w:color w:val="FF0000"/>
                <w:lang w:val="en-GB"/>
              </w:rPr>
              <w:t>e</w:t>
            </w:r>
            <w:r w:rsidR="003F0F47">
              <w:rPr>
                <w:color w:val="FF0000"/>
                <w:lang w:val="en-GB"/>
              </w:rPr>
              <w:t>)</w:t>
            </w:r>
          </w:p>
        </w:tc>
      </w:tr>
      <w:tr w:rsidR="00211CBF" w:rsidTr="009D64C3">
        <w:tc>
          <w:tcPr>
            <w:tcW w:w="2660" w:type="dxa"/>
          </w:tcPr>
          <w:p w:rsidR="00211CBF" w:rsidRPr="00CF64A9" w:rsidRDefault="00211CBF" w:rsidP="009D64C3">
            <w:pPr>
              <w:pStyle w:val="BodyText"/>
              <w:rPr>
                <w:color w:val="4F81BD" w:themeColor="accent1"/>
                <w:lang w:val="en-GB"/>
              </w:rPr>
            </w:pPr>
            <w:r w:rsidRPr="00CF64A9">
              <w:rPr>
                <w:color w:val="4F81BD" w:themeColor="accent1"/>
                <w:lang w:val="en-GB"/>
              </w:rPr>
              <w:t>1.2 Definition/Description</w:t>
            </w:r>
          </w:p>
        </w:tc>
        <w:tc>
          <w:tcPr>
            <w:tcW w:w="5670" w:type="dxa"/>
          </w:tcPr>
          <w:p w:rsidR="00211CBF" w:rsidRPr="001F24D1" w:rsidRDefault="00211CBF" w:rsidP="009D64C3">
            <w:pPr>
              <w:pStyle w:val="BodyText"/>
              <w:rPr>
                <w:i/>
                <w:lang w:val="en-GB"/>
              </w:rPr>
            </w:pPr>
            <w:r>
              <w:rPr>
                <w:i/>
                <w:lang w:val="en-GB"/>
              </w:rPr>
              <w:t>Definition of items monitored/description of general approach</w:t>
            </w:r>
          </w:p>
        </w:tc>
        <w:tc>
          <w:tcPr>
            <w:tcW w:w="5605" w:type="dxa"/>
          </w:tcPr>
          <w:p w:rsidR="00211CBF" w:rsidRPr="008C7581" w:rsidRDefault="00211CBF" w:rsidP="00F40E69">
            <w:pPr>
              <w:pStyle w:val="BodyText"/>
              <w:rPr>
                <w:color w:val="FF0000"/>
                <w:lang w:val="en-GB"/>
              </w:rPr>
            </w:pPr>
            <w:r w:rsidRPr="008C7581">
              <w:rPr>
                <w:color w:val="FF0000"/>
                <w:lang w:val="en-GB"/>
              </w:rPr>
              <w:t>Q4: Programme description</w:t>
            </w:r>
            <w:r w:rsidR="003F0F47">
              <w:rPr>
                <w:color w:val="FF0000"/>
                <w:lang w:val="en-GB"/>
              </w:rPr>
              <w:t xml:space="preserve"> (4</w:t>
            </w:r>
            <w:r w:rsidR="0030084F">
              <w:rPr>
                <w:color w:val="FF0000"/>
                <w:lang w:val="en-GB"/>
              </w:rPr>
              <w:t>f</w:t>
            </w:r>
            <w:r w:rsidR="003F0F47">
              <w:rPr>
                <w:color w:val="FF0000"/>
                <w:lang w:val="en-GB"/>
              </w:rPr>
              <w:t>)</w:t>
            </w:r>
            <w:r w:rsidR="000814C6">
              <w:rPr>
                <w:color w:val="FF0000"/>
                <w:lang w:val="en-GB"/>
              </w:rPr>
              <w:t xml:space="preserve">. Free text or URL link. What is monitored by the programme (state/impact, pressure, activities, measures) and why. </w:t>
            </w:r>
            <w:r w:rsidR="00F43788">
              <w:rPr>
                <w:color w:val="FF0000"/>
                <w:lang w:val="en-GB"/>
              </w:rPr>
              <w:t>How does it adapt to new and emerging environmental proble</w:t>
            </w:r>
            <w:r w:rsidR="00F40E69">
              <w:rPr>
                <w:color w:val="FF0000"/>
                <w:lang w:val="en-GB"/>
              </w:rPr>
              <w:t>ms</w:t>
            </w:r>
          </w:p>
        </w:tc>
      </w:tr>
      <w:tr w:rsidR="00211CBF" w:rsidTr="009D64C3">
        <w:tc>
          <w:tcPr>
            <w:tcW w:w="2660" w:type="dxa"/>
          </w:tcPr>
          <w:p w:rsidR="00211CBF" w:rsidRPr="00CF64A9" w:rsidRDefault="00211CBF" w:rsidP="009D64C3">
            <w:pPr>
              <w:pStyle w:val="BodyText"/>
              <w:rPr>
                <w:color w:val="4F81BD" w:themeColor="accent1"/>
                <w:lang w:val="en-GB"/>
              </w:rPr>
            </w:pPr>
            <w:r w:rsidRPr="00CF64A9">
              <w:rPr>
                <w:color w:val="4F81BD" w:themeColor="accent1"/>
                <w:lang w:val="en-GB"/>
              </w:rPr>
              <w:t>1.3 Competent authority/</w:t>
            </w:r>
            <w:proofErr w:type="spellStart"/>
            <w:r w:rsidRPr="00CF64A9">
              <w:rPr>
                <w:color w:val="4F81BD" w:themeColor="accent1"/>
                <w:lang w:val="en-GB"/>
              </w:rPr>
              <w:t>ies</w:t>
            </w:r>
            <w:proofErr w:type="spellEnd"/>
          </w:p>
        </w:tc>
        <w:tc>
          <w:tcPr>
            <w:tcW w:w="5670" w:type="dxa"/>
          </w:tcPr>
          <w:p w:rsidR="00211CBF" w:rsidRPr="00E809CC" w:rsidRDefault="00211CBF" w:rsidP="009D64C3">
            <w:pPr>
              <w:pStyle w:val="BodyText"/>
              <w:rPr>
                <w:i/>
                <w:lang w:val="en-GB"/>
              </w:rPr>
            </w:pPr>
            <w:r>
              <w:rPr>
                <w:i/>
                <w:lang w:val="en-GB"/>
              </w:rPr>
              <w:t>Which authorities are responsible (links to www)</w:t>
            </w:r>
          </w:p>
        </w:tc>
        <w:tc>
          <w:tcPr>
            <w:tcW w:w="5605" w:type="dxa"/>
          </w:tcPr>
          <w:p w:rsidR="00211CBF" w:rsidRDefault="00211CBF" w:rsidP="0030084F">
            <w:pPr>
              <w:pStyle w:val="BodyText"/>
              <w:rPr>
                <w:color w:val="FF0000"/>
                <w:lang w:val="en-GB"/>
              </w:rPr>
            </w:pPr>
            <w:r w:rsidRPr="008C7581">
              <w:rPr>
                <w:color w:val="FF0000"/>
                <w:lang w:val="en-GB"/>
              </w:rPr>
              <w:t>Q4: Responsible Competent Authority</w:t>
            </w:r>
            <w:r w:rsidR="003F0F47">
              <w:rPr>
                <w:color w:val="FF0000"/>
                <w:lang w:val="en-GB"/>
              </w:rPr>
              <w:t xml:space="preserve"> (4</w:t>
            </w:r>
            <w:r w:rsidR="0030084F">
              <w:rPr>
                <w:color w:val="FF0000"/>
                <w:lang w:val="en-GB"/>
              </w:rPr>
              <w:t>a</w:t>
            </w:r>
            <w:r w:rsidR="003F0F47">
              <w:rPr>
                <w:color w:val="FF0000"/>
                <w:lang w:val="en-GB"/>
              </w:rPr>
              <w:t>)</w:t>
            </w:r>
          </w:p>
          <w:p w:rsidR="001218F7" w:rsidRPr="008C7581" w:rsidRDefault="001218F7" w:rsidP="0030084F">
            <w:pPr>
              <w:pStyle w:val="BodyText"/>
              <w:rPr>
                <w:color w:val="FF0000"/>
                <w:lang w:val="en-GB"/>
              </w:rPr>
            </w:pPr>
            <w:r>
              <w:rPr>
                <w:color w:val="FF0000"/>
                <w:lang w:val="en-GB"/>
              </w:rPr>
              <w:t>If more than one – put contact to the EU Commission</w:t>
            </w:r>
          </w:p>
        </w:tc>
      </w:tr>
      <w:tr w:rsidR="00211CBF" w:rsidTr="009D64C3">
        <w:tc>
          <w:tcPr>
            <w:tcW w:w="2660" w:type="dxa"/>
          </w:tcPr>
          <w:p w:rsidR="00211CBF" w:rsidRPr="00CF64A9" w:rsidRDefault="00211CBF" w:rsidP="009D64C3">
            <w:pPr>
              <w:pStyle w:val="BodyText"/>
              <w:rPr>
                <w:color w:val="4F81BD" w:themeColor="accent1"/>
                <w:lang w:val="en-GB"/>
              </w:rPr>
            </w:pPr>
            <w:r w:rsidRPr="00CF64A9">
              <w:rPr>
                <w:color w:val="4F81BD" w:themeColor="accent1"/>
                <w:lang w:val="en-GB"/>
              </w:rPr>
              <w:t>1.4 Monitoring institutions</w:t>
            </w:r>
          </w:p>
        </w:tc>
        <w:tc>
          <w:tcPr>
            <w:tcW w:w="5670" w:type="dxa"/>
          </w:tcPr>
          <w:p w:rsidR="00211CBF" w:rsidRPr="00E809CC" w:rsidRDefault="00211CBF" w:rsidP="009D64C3">
            <w:pPr>
              <w:pStyle w:val="BodyText"/>
              <w:rPr>
                <w:i/>
                <w:lang w:val="en-GB"/>
              </w:rPr>
            </w:pPr>
            <w:r>
              <w:rPr>
                <w:i/>
                <w:lang w:val="en-GB"/>
              </w:rPr>
              <w:t xml:space="preserve">Which institutions carry out the monitoring </w:t>
            </w:r>
            <w:proofErr w:type="spellStart"/>
            <w:r>
              <w:rPr>
                <w:i/>
                <w:lang w:val="en-GB"/>
              </w:rPr>
              <w:t>etc</w:t>
            </w:r>
            <w:proofErr w:type="spellEnd"/>
            <w:r>
              <w:rPr>
                <w:i/>
                <w:lang w:val="en-GB"/>
              </w:rPr>
              <w:t xml:space="preserve"> (links to www)</w:t>
            </w:r>
          </w:p>
        </w:tc>
        <w:tc>
          <w:tcPr>
            <w:tcW w:w="5605" w:type="dxa"/>
          </w:tcPr>
          <w:p w:rsidR="00211CBF" w:rsidRPr="008C7581" w:rsidRDefault="00211CBF" w:rsidP="0030084F">
            <w:pPr>
              <w:pStyle w:val="BodyText"/>
              <w:rPr>
                <w:color w:val="FF0000"/>
                <w:lang w:val="en-GB"/>
              </w:rPr>
            </w:pPr>
            <w:r w:rsidRPr="008C7581">
              <w:rPr>
                <w:color w:val="FF0000"/>
                <w:lang w:val="en-GB"/>
              </w:rPr>
              <w:t>Q4: Responsible institutions; relationship to Competent Authority</w:t>
            </w:r>
            <w:r w:rsidR="003F0F47">
              <w:rPr>
                <w:color w:val="FF0000"/>
                <w:lang w:val="en-GB"/>
              </w:rPr>
              <w:t xml:space="preserve"> (4</w:t>
            </w:r>
            <w:r w:rsidR="0030084F">
              <w:rPr>
                <w:color w:val="FF0000"/>
                <w:lang w:val="en-GB"/>
              </w:rPr>
              <w:t>b</w:t>
            </w:r>
            <w:r w:rsidR="003F0F47">
              <w:rPr>
                <w:color w:val="FF0000"/>
                <w:lang w:val="en-GB"/>
              </w:rPr>
              <w:t>) +(4</w:t>
            </w:r>
            <w:r w:rsidR="0030084F">
              <w:rPr>
                <w:color w:val="FF0000"/>
                <w:lang w:val="en-GB"/>
              </w:rPr>
              <w:t>c</w:t>
            </w:r>
            <w:r w:rsidR="003F0F47">
              <w:rPr>
                <w:color w:val="FF0000"/>
                <w:lang w:val="en-GB"/>
              </w:rPr>
              <w:t>)</w:t>
            </w:r>
          </w:p>
        </w:tc>
      </w:tr>
      <w:tr w:rsidR="00211CBF" w:rsidTr="009D64C3">
        <w:tc>
          <w:tcPr>
            <w:tcW w:w="2660" w:type="dxa"/>
          </w:tcPr>
          <w:p w:rsidR="00211CBF" w:rsidRPr="00CF64A9" w:rsidRDefault="00211CBF" w:rsidP="009D64C3">
            <w:pPr>
              <w:pStyle w:val="BodyText"/>
              <w:rPr>
                <w:color w:val="4F81BD" w:themeColor="accent1"/>
                <w:lang w:val="en-GB"/>
              </w:rPr>
            </w:pPr>
            <w:r w:rsidRPr="00CF64A9">
              <w:rPr>
                <w:color w:val="4F81BD" w:themeColor="accent1"/>
                <w:lang w:val="en-GB"/>
              </w:rPr>
              <w:t>1.5 Additional information</w:t>
            </w:r>
          </w:p>
        </w:tc>
        <w:tc>
          <w:tcPr>
            <w:tcW w:w="5670" w:type="dxa"/>
          </w:tcPr>
          <w:p w:rsidR="00211CBF" w:rsidRDefault="00211CBF" w:rsidP="009D64C3">
            <w:pPr>
              <w:pStyle w:val="BodyText"/>
              <w:rPr>
                <w:i/>
                <w:lang w:val="en-GB"/>
              </w:rPr>
            </w:pPr>
            <w:r>
              <w:rPr>
                <w:i/>
                <w:lang w:val="en-GB"/>
              </w:rPr>
              <w:t>Where can additional information be found</w:t>
            </w:r>
            <w:r w:rsidR="003F0F47">
              <w:rPr>
                <w:i/>
                <w:lang w:val="en-GB"/>
              </w:rPr>
              <w:t xml:space="preserve"> (e.g. via a web link)</w:t>
            </w:r>
          </w:p>
          <w:p w:rsidR="00CD45D9" w:rsidRDefault="00CD45D9" w:rsidP="009D64C3">
            <w:pPr>
              <w:pStyle w:val="BodyText"/>
              <w:rPr>
                <w:i/>
                <w:lang w:val="en-GB"/>
              </w:rPr>
            </w:pPr>
            <w:r>
              <w:rPr>
                <w:i/>
                <w:lang w:val="en-GB"/>
              </w:rPr>
              <w:t>R</w:t>
            </w:r>
            <w:r w:rsidR="00F43788">
              <w:rPr>
                <w:i/>
                <w:lang w:val="en-GB"/>
              </w:rPr>
              <w:t>egarding regional coordination r</w:t>
            </w:r>
            <w:r>
              <w:rPr>
                <w:i/>
                <w:lang w:val="en-GB"/>
              </w:rPr>
              <w:t>emember this project</w:t>
            </w:r>
            <w:r w:rsidR="00F43788">
              <w:rPr>
                <w:i/>
                <w:lang w:val="en-GB"/>
              </w:rPr>
              <w:t xml:space="preserve"> and other relevant joined projects</w:t>
            </w:r>
          </w:p>
        </w:tc>
        <w:tc>
          <w:tcPr>
            <w:tcW w:w="5605" w:type="dxa"/>
          </w:tcPr>
          <w:p w:rsidR="00211CBF" w:rsidRPr="008C7581" w:rsidRDefault="00211CBF" w:rsidP="00F43788">
            <w:pPr>
              <w:pStyle w:val="BodyText"/>
              <w:rPr>
                <w:color w:val="FF0000"/>
                <w:lang w:val="en-GB"/>
              </w:rPr>
            </w:pPr>
            <w:r>
              <w:rPr>
                <w:color w:val="FF0000"/>
                <w:lang w:val="en-GB"/>
              </w:rPr>
              <w:t xml:space="preserve">Q3: </w:t>
            </w:r>
            <w:r w:rsidR="00F43788">
              <w:rPr>
                <w:color w:val="FF0000"/>
                <w:lang w:val="en-GB"/>
              </w:rPr>
              <w:t xml:space="preserve">Additional information on: </w:t>
            </w:r>
            <w:r>
              <w:rPr>
                <w:color w:val="FF0000"/>
                <w:lang w:val="en-GB"/>
              </w:rPr>
              <w:t xml:space="preserve">Regional coordination; consideration of transboundary impacts; ability of programme to identify major changes in environment and new and emerging issues; </w:t>
            </w:r>
            <w:r w:rsidR="003F0F47">
              <w:rPr>
                <w:color w:val="FF0000"/>
                <w:lang w:val="en-GB"/>
              </w:rPr>
              <w:t>(3a-</w:t>
            </w:r>
            <w:r w:rsidR="00F43788">
              <w:rPr>
                <w:color w:val="FF0000"/>
                <w:lang w:val="en-GB"/>
              </w:rPr>
              <w:t>c</w:t>
            </w:r>
            <w:r w:rsidR="003F0F47">
              <w:rPr>
                <w:color w:val="FF0000"/>
                <w:lang w:val="en-GB"/>
              </w:rPr>
              <w:t>)</w:t>
            </w:r>
          </w:p>
        </w:tc>
      </w:tr>
      <w:tr w:rsidR="00211CBF" w:rsidTr="00CF64A9">
        <w:tc>
          <w:tcPr>
            <w:tcW w:w="8330" w:type="dxa"/>
            <w:gridSpan w:val="2"/>
            <w:shd w:val="clear" w:color="auto" w:fill="4F81BD" w:themeFill="accent1"/>
            <w:vAlign w:val="center"/>
          </w:tcPr>
          <w:p w:rsidR="00211CBF" w:rsidRPr="00CF64A9" w:rsidRDefault="00211CBF" w:rsidP="009D64C3">
            <w:pPr>
              <w:pStyle w:val="BodyText"/>
              <w:jc w:val="center"/>
              <w:rPr>
                <w:color w:val="FFFFFF" w:themeColor="background1"/>
                <w:lang w:val="en-GB"/>
              </w:rPr>
            </w:pPr>
            <w:r w:rsidRPr="00CF64A9">
              <w:rPr>
                <w:color w:val="FFFFFF" w:themeColor="background1"/>
                <w:lang w:val="en-GB"/>
              </w:rPr>
              <w:t>2. Monitoring requirements</w:t>
            </w:r>
            <w:r w:rsidR="00BE1EF1" w:rsidRPr="00CF64A9">
              <w:rPr>
                <w:color w:val="FFFFFF" w:themeColor="background1"/>
                <w:lang w:val="en-GB"/>
              </w:rPr>
              <w:t xml:space="preserve"> and purpose</w:t>
            </w:r>
          </w:p>
        </w:tc>
        <w:tc>
          <w:tcPr>
            <w:tcW w:w="5605" w:type="dxa"/>
            <w:shd w:val="clear" w:color="auto" w:fill="4F81BD" w:themeFill="accent1"/>
          </w:tcPr>
          <w:p w:rsidR="00211CBF" w:rsidRPr="00CF64A9" w:rsidRDefault="00211CBF" w:rsidP="009D64C3">
            <w:pPr>
              <w:pStyle w:val="BodyText"/>
              <w:rPr>
                <w:color w:val="FFFFFF" w:themeColor="background1"/>
                <w:lang w:val="en-GB"/>
              </w:rPr>
            </w:pPr>
          </w:p>
        </w:tc>
      </w:tr>
      <w:tr w:rsidR="00211CBF" w:rsidTr="009D64C3">
        <w:tc>
          <w:tcPr>
            <w:tcW w:w="2660" w:type="dxa"/>
          </w:tcPr>
          <w:p w:rsidR="00211CBF" w:rsidRPr="00CF64A9" w:rsidRDefault="00211CBF" w:rsidP="009D64C3">
            <w:pPr>
              <w:pStyle w:val="BodyText"/>
              <w:rPr>
                <w:color w:val="4F81BD" w:themeColor="accent1"/>
                <w:lang w:val="en-GB"/>
              </w:rPr>
            </w:pPr>
            <w:r w:rsidRPr="00CF64A9">
              <w:rPr>
                <w:color w:val="4F81BD" w:themeColor="accent1"/>
                <w:lang w:val="en-GB"/>
              </w:rPr>
              <w:lastRenderedPageBreak/>
              <w:t>2.1 Necessity</w:t>
            </w:r>
          </w:p>
        </w:tc>
        <w:tc>
          <w:tcPr>
            <w:tcW w:w="5670" w:type="dxa"/>
          </w:tcPr>
          <w:p w:rsidR="00211CBF" w:rsidRDefault="00211CBF" w:rsidP="009D64C3">
            <w:pPr>
              <w:pStyle w:val="BodyText"/>
              <w:rPr>
                <w:i/>
                <w:lang w:val="en-GB"/>
              </w:rPr>
            </w:pPr>
            <w:r>
              <w:rPr>
                <w:i/>
                <w:lang w:val="en-GB"/>
              </w:rPr>
              <w:t>Listed below are direct references to the monitoring requirements – EU directives, Black Sea Commission agreements, national plans, research programme requirements, other</w:t>
            </w:r>
            <w:r w:rsidR="00F43788">
              <w:rPr>
                <w:i/>
                <w:lang w:val="en-GB"/>
              </w:rPr>
              <w:t>.</w:t>
            </w:r>
          </w:p>
          <w:p w:rsidR="00F43788" w:rsidRPr="001F24D1" w:rsidRDefault="00F43788" w:rsidP="009D64C3">
            <w:pPr>
              <w:pStyle w:val="BodyText"/>
              <w:rPr>
                <w:i/>
                <w:lang w:val="en-GB"/>
              </w:rPr>
            </w:pPr>
            <w:r>
              <w:rPr>
                <w:i/>
                <w:lang w:val="en-GB"/>
              </w:rPr>
              <w:t xml:space="preserve">Delete/add rows </w:t>
            </w:r>
          </w:p>
        </w:tc>
        <w:tc>
          <w:tcPr>
            <w:tcW w:w="5605" w:type="dxa"/>
          </w:tcPr>
          <w:p w:rsidR="00EB7E8B" w:rsidRDefault="00EB7E8B" w:rsidP="009D64C3">
            <w:pPr>
              <w:pStyle w:val="BodyText"/>
              <w:rPr>
                <w:color w:val="FF0000"/>
                <w:lang w:val="en-GB"/>
              </w:rPr>
            </w:pPr>
            <w:r>
              <w:rPr>
                <w:color w:val="FF0000"/>
                <w:lang w:val="en-GB"/>
              </w:rPr>
              <w:t>The purpose of this section is to give an overview of existing monitoring requirements related to this programme and to help coordinate already existing monitoring</w:t>
            </w:r>
          </w:p>
          <w:p w:rsidR="00211CBF" w:rsidRDefault="00211CBF" w:rsidP="009D64C3">
            <w:pPr>
              <w:pStyle w:val="BodyText"/>
              <w:rPr>
                <w:color w:val="FF0000"/>
                <w:lang w:val="en-GB"/>
              </w:rPr>
            </w:pPr>
            <w:r w:rsidRPr="008C7581">
              <w:rPr>
                <w:color w:val="FF0000"/>
                <w:lang w:val="en-GB"/>
              </w:rPr>
              <w:t>Q8</w:t>
            </w:r>
            <w:r w:rsidR="0030084F">
              <w:rPr>
                <w:color w:val="FF0000"/>
                <w:lang w:val="en-GB"/>
              </w:rPr>
              <w:t>a</w:t>
            </w:r>
            <w:r w:rsidRPr="008C7581">
              <w:rPr>
                <w:color w:val="FF0000"/>
                <w:lang w:val="en-GB"/>
              </w:rPr>
              <w:t>: Existing monitoring programmes deliver data to other directives etc. This part of the monitoring fact sheet helps to give an overview of how and where the specific monitoring is used for many purposes/requirements</w:t>
            </w:r>
            <w:r w:rsidR="003F0F47">
              <w:rPr>
                <w:color w:val="FF0000"/>
                <w:lang w:val="en-GB"/>
              </w:rPr>
              <w:t xml:space="preserve"> (8a)</w:t>
            </w:r>
            <w:r w:rsidR="00F43788">
              <w:rPr>
                <w:color w:val="FF0000"/>
                <w:lang w:val="en-GB"/>
              </w:rPr>
              <w:t xml:space="preserve">. </w:t>
            </w:r>
          </w:p>
          <w:p w:rsidR="00F43788" w:rsidRPr="008C7581" w:rsidRDefault="00F43788" w:rsidP="009D64C3">
            <w:pPr>
              <w:pStyle w:val="BodyText"/>
              <w:rPr>
                <w:color w:val="FF0000"/>
                <w:lang w:val="en-GB"/>
              </w:rPr>
            </w:pPr>
            <w:r>
              <w:rPr>
                <w:color w:val="FF0000"/>
                <w:lang w:val="en-GB"/>
              </w:rPr>
              <w:t xml:space="preserve">State where relevant monitoring is already carried out (or should be/is required) </w:t>
            </w:r>
          </w:p>
        </w:tc>
      </w:tr>
      <w:tr w:rsidR="00211CBF" w:rsidTr="009D64C3">
        <w:tc>
          <w:tcPr>
            <w:tcW w:w="2660" w:type="dxa"/>
          </w:tcPr>
          <w:p w:rsidR="00211CBF" w:rsidRDefault="00211CBF" w:rsidP="009D64C3">
            <w:pPr>
              <w:pStyle w:val="BodyText"/>
              <w:rPr>
                <w:lang w:val="en-GB"/>
              </w:rPr>
            </w:pPr>
            <w:r>
              <w:rPr>
                <w:lang w:val="en-GB"/>
              </w:rPr>
              <w:t>MSFD</w:t>
            </w:r>
          </w:p>
          <w:p w:rsidR="00211CBF" w:rsidRDefault="00211CBF" w:rsidP="009D64C3">
            <w:pPr>
              <w:pStyle w:val="BodyText"/>
              <w:rPr>
                <w:lang w:val="en-GB"/>
              </w:rPr>
            </w:pPr>
            <w:r>
              <w:rPr>
                <w:lang w:val="en-GB"/>
              </w:rPr>
              <w:t>Article 11</w:t>
            </w:r>
          </w:p>
          <w:p w:rsidR="00211CBF" w:rsidRDefault="00211CBF" w:rsidP="009D64C3">
            <w:pPr>
              <w:pStyle w:val="BodyText"/>
              <w:rPr>
                <w:lang w:val="en-GB"/>
              </w:rPr>
            </w:pPr>
            <w:r>
              <w:rPr>
                <w:lang w:val="en-GB"/>
              </w:rPr>
              <w:t xml:space="preserve">Article 8 </w:t>
            </w:r>
          </w:p>
          <w:p w:rsidR="00211CBF" w:rsidRDefault="00211CBF" w:rsidP="009D64C3">
            <w:pPr>
              <w:pStyle w:val="BodyText"/>
              <w:rPr>
                <w:lang w:val="en-GB"/>
              </w:rPr>
            </w:pPr>
            <w:proofErr w:type="gramStart"/>
            <w:r>
              <w:rPr>
                <w:lang w:val="en-GB"/>
              </w:rPr>
              <w:t>Annexes ..</w:t>
            </w:r>
            <w:proofErr w:type="gramEnd"/>
          </w:p>
        </w:tc>
        <w:tc>
          <w:tcPr>
            <w:tcW w:w="5670" w:type="dxa"/>
          </w:tcPr>
          <w:p w:rsidR="00211CBF" w:rsidRPr="001F24D1" w:rsidRDefault="00211CBF" w:rsidP="009D64C3">
            <w:pPr>
              <w:pStyle w:val="BodyText"/>
              <w:rPr>
                <w:i/>
                <w:lang w:val="en-GB"/>
              </w:rPr>
            </w:pPr>
            <w:r>
              <w:rPr>
                <w:i/>
                <w:lang w:val="en-GB"/>
              </w:rPr>
              <w:t>Comments</w:t>
            </w:r>
          </w:p>
        </w:tc>
        <w:tc>
          <w:tcPr>
            <w:tcW w:w="5605" w:type="dxa"/>
          </w:tcPr>
          <w:p w:rsidR="00211CBF" w:rsidRPr="008C7581" w:rsidRDefault="00211CBF" w:rsidP="00AA7892">
            <w:pPr>
              <w:pStyle w:val="BodyText"/>
              <w:rPr>
                <w:color w:val="FF0000"/>
                <w:lang w:val="en-GB"/>
              </w:rPr>
            </w:pPr>
            <w:r w:rsidRPr="008C7581">
              <w:rPr>
                <w:color w:val="FF0000"/>
                <w:lang w:val="en-GB"/>
              </w:rPr>
              <w:t>Which parts of MSFD requirements does the programme fulfil?</w:t>
            </w:r>
            <w:r w:rsidR="00AA7892">
              <w:rPr>
                <w:color w:val="FF0000"/>
                <w:lang w:val="en-GB"/>
              </w:rPr>
              <w:t xml:space="preserve"> Refer to the articles and annexes of the Directive</w:t>
            </w:r>
            <w:r w:rsidR="00FC5A79">
              <w:rPr>
                <w:color w:val="FF0000"/>
                <w:lang w:val="en-GB"/>
              </w:rPr>
              <w:t xml:space="preserve"> that require that monitoring is carried out</w:t>
            </w:r>
            <w:r w:rsidR="00AA7892">
              <w:rPr>
                <w:color w:val="FF0000"/>
                <w:lang w:val="en-GB"/>
              </w:rPr>
              <w:t>.</w:t>
            </w:r>
          </w:p>
        </w:tc>
      </w:tr>
      <w:tr w:rsidR="00211CBF" w:rsidTr="009D64C3">
        <w:tc>
          <w:tcPr>
            <w:tcW w:w="2660" w:type="dxa"/>
          </w:tcPr>
          <w:p w:rsidR="00211CBF" w:rsidRDefault="00211CBF" w:rsidP="009D64C3">
            <w:pPr>
              <w:pStyle w:val="BodyText"/>
              <w:rPr>
                <w:lang w:val="en-GB"/>
              </w:rPr>
            </w:pPr>
            <w:r>
              <w:rPr>
                <w:lang w:val="en-GB"/>
              </w:rPr>
              <w:t>Habitat Directive</w:t>
            </w:r>
          </w:p>
          <w:p w:rsidR="00211CBF" w:rsidRDefault="00211CBF" w:rsidP="009D64C3">
            <w:pPr>
              <w:pStyle w:val="BodyText"/>
              <w:rPr>
                <w:lang w:val="en-GB"/>
              </w:rPr>
            </w:pPr>
            <w:proofErr w:type="gramStart"/>
            <w:r>
              <w:rPr>
                <w:lang w:val="en-GB"/>
              </w:rPr>
              <w:t>Article ..</w:t>
            </w:r>
            <w:proofErr w:type="gramEnd"/>
          </w:p>
        </w:tc>
        <w:tc>
          <w:tcPr>
            <w:tcW w:w="5670" w:type="dxa"/>
          </w:tcPr>
          <w:p w:rsidR="00211CBF" w:rsidRDefault="00211CBF" w:rsidP="009D64C3">
            <w:pPr>
              <w:pStyle w:val="BodyText"/>
              <w:rPr>
                <w:lang w:val="en-GB"/>
              </w:rPr>
            </w:pPr>
            <w:r>
              <w:rPr>
                <w:i/>
                <w:lang w:val="en-GB"/>
              </w:rPr>
              <w:t>Comments</w:t>
            </w:r>
          </w:p>
        </w:tc>
        <w:tc>
          <w:tcPr>
            <w:tcW w:w="5605" w:type="dxa"/>
          </w:tcPr>
          <w:p w:rsidR="00211CBF" w:rsidRDefault="00211CBF" w:rsidP="009D64C3">
            <w:pPr>
              <w:pStyle w:val="BodyText"/>
              <w:rPr>
                <w:color w:val="FF0000"/>
                <w:lang w:val="en-GB"/>
              </w:rPr>
            </w:pPr>
            <w:r w:rsidRPr="008C7581">
              <w:rPr>
                <w:color w:val="FF0000"/>
                <w:lang w:val="en-GB"/>
              </w:rPr>
              <w:t>Which parts of HD requirements does the programme fulfil?</w:t>
            </w:r>
          </w:p>
          <w:p w:rsidR="00F43788" w:rsidRPr="008C7581" w:rsidRDefault="00F43788" w:rsidP="009D64C3">
            <w:pPr>
              <w:pStyle w:val="BodyText"/>
              <w:rPr>
                <w:color w:val="FF0000"/>
                <w:lang w:val="en-GB"/>
              </w:rPr>
            </w:pPr>
          </w:p>
        </w:tc>
      </w:tr>
      <w:tr w:rsidR="00211CBF" w:rsidTr="009D64C3">
        <w:tc>
          <w:tcPr>
            <w:tcW w:w="2660" w:type="dxa"/>
          </w:tcPr>
          <w:p w:rsidR="00211CBF" w:rsidRDefault="00211CBF" w:rsidP="009D64C3">
            <w:pPr>
              <w:pStyle w:val="BodyText"/>
              <w:rPr>
                <w:lang w:val="en-GB"/>
              </w:rPr>
            </w:pPr>
            <w:r>
              <w:rPr>
                <w:lang w:val="en-GB"/>
              </w:rPr>
              <w:t>Birds Directive</w:t>
            </w:r>
          </w:p>
          <w:p w:rsidR="00211CBF" w:rsidRDefault="00211CBF" w:rsidP="009D64C3">
            <w:pPr>
              <w:pStyle w:val="BodyText"/>
              <w:rPr>
                <w:lang w:val="en-GB"/>
              </w:rPr>
            </w:pPr>
            <w:proofErr w:type="gramStart"/>
            <w:r>
              <w:rPr>
                <w:lang w:val="en-GB"/>
              </w:rPr>
              <w:t>Article ..</w:t>
            </w:r>
            <w:proofErr w:type="gramEnd"/>
          </w:p>
        </w:tc>
        <w:tc>
          <w:tcPr>
            <w:tcW w:w="5670" w:type="dxa"/>
          </w:tcPr>
          <w:p w:rsidR="00211CBF" w:rsidRDefault="00211CBF" w:rsidP="009D64C3">
            <w:pPr>
              <w:pStyle w:val="BodyText"/>
              <w:rPr>
                <w:lang w:val="en-GB"/>
              </w:rPr>
            </w:pPr>
            <w:r>
              <w:rPr>
                <w:i/>
                <w:lang w:val="en-GB"/>
              </w:rPr>
              <w:t>Comments</w:t>
            </w:r>
          </w:p>
        </w:tc>
        <w:tc>
          <w:tcPr>
            <w:tcW w:w="5605" w:type="dxa"/>
          </w:tcPr>
          <w:p w:rsidR="00211CBF" w:rsidRPr="008C7581" w:rsidRDefault="00211CBF" w:rsidP="009D64C3">
            <w:pPr>
              <w:pStyle w:val="BodyText"/>
              <w:rPr>
                <w:color w:val="FF0000"/>
                <w:lang w:val="en-GB"/>
              </w:rPr>
            </w:pPr>
            <w:r w:rsidRPr="008C7581">
              <w:rPr>
                <w:color w:val="FF0000"/>
                <w:lang w:val="en-GB"/>
              </w:rPr>
              <w:t>Which parts of Birds Directive requirements does the programme fulfil?</w:t>
            </w:r>
          </w:p>
        </w:tc>
      </w:tr>
      <w:tr w:rsidR="00211CBF" w:rsidTr="009D64C3">
        <w:tc>
          <w:tcPr>
            <w:tcW w:w="2660" w:type="dxa"/>
          </w:tcPr>
          <w:p w:rsidR="00211CBF" w:rsidRDefault="00211CBF" w:rsidP="009D64C3">
            <w:pPr>
              <w:pStyle w:val="BodyText"/>
              <w:rPr>
                <w:lang w:val="en-GB"/>
              </w:rPr>
            </w:pPr>
            <w:r>
              <w:rPr>
                <w:lang w:val="en-GB"/>
              </w:rPr>
              <w:t>WFD</w:t>
            </w:r>
          </w:p>
          <w:p w:rsidR="00211CBF" w:rsidRDefault="00211CBF" w:rsidP="009D64C3">
            <w:pPr>
              <w:pStyle w:val="BodyText"/>
              <w:rPr>
                <w:lang w:val="en-GB"/>
              </w:rPr>
            </w:pPr>
            <w:proofErr w:type="gramStart"/>
            <w:r>
              <w:rPr>
                <w:lang w:val="en-GB"/>
              </w:rPr>
              <w:t>Article ..</w:t>
            </w:r>
            <w:proofErr w:type="gramEnd"/>
          </w:p>
        </w:tc>
        <w:tc>
          <w:tcPr>
            <w:tcW w:w="5670" w:type="dxa"/>
          </w:tcPr>
          <w:p w:rsidR="00211CBF" w:rsidRDefault="00211CBF" w:rsidP="009D64C3">
            <w:pPr>
              <w:pStyle w:val="BodyText"/>
              <w:rPr>
                <w:lang w:val="en-GB"/>
              </w:rPr>
            </w:pPr>
            <w:r>
              <w:rPr>
                <w:i/>
                <w:lang w:val="en-GB"/>
              </w:rPr>
              <w:t>Comments</w:t>
            </w:r>
          </w:p>
        </w:tc>
        <w:tc>
          <w:tcPr>
            <w:tcW w:w="5605" w:type="dxa"/>
          </w:tcPr>
          <w:p w:rsidR="00211CBF" w:rsidRPr="008C7581" w:rsidRDefault="00211CBF" w:rsidP="009D64C3">
            <w:pPr>
              <w:pStyle w:val="BodyText"/>
              <w:rPr>
                <w:color w:val="FF0000"/>
                <w:lang w:val="en-GB"/>
              </w:rPr>
            </w:pPr>
            <w:r w:rsidRPr="008C7581">
              <w:rPr>
                <w:color w:val="FF0000"/>
                <w:lang w:val="en-GB"/>
              </w:rPr>
              <w:t>Which parts of WFD requirements does the programme fulfil?</w:t>
            </w:r>
          </w:p>
        </w:tc>
      </w:tr>
      <w:tr w:rsidR="00211CBF" w:rsidTr="009D64C3">
        <w:tc>
          <w:tcPr>
            <w:tcW w:w="2660" w:type="dxa"/>
          </w:tcPr>
          <w:p w:rsidR="00211CBF" w:rsidRDefault="00211CBF" w:rsidP="009D64C3">
            <w:pPr>
              <w:pStyle w:val="BodyText"/>
              <w:rPr>
                <w:lang w:val="en-GB"/>
              </w:rPr>
            </w:pPr>
            <w:r>
              <w:rPr>
                <w:lang w:val="en-GB"/>
              </w:rPr>
              <w:t>Black Sea Commission</w:t>
            </w:r>
          </w:p>
          <w:p w:rsidR="00211CBF" w:rsidRDefault="00211CBF" w:rsidP="009D64C3">
            <w:pPr>
              <w:pStyle w:val="BodyText"/>
              <w:rPr>
                <w:lang w:val="en-GB"/>
              </w:rPr>
            </w:pPr>
            <w:r>
              <w:rPr>
                <w:lang w:val="en-GB"/>
              </w:rPr>
              <w:t>Black Sea SAP</w:t>
            </w:r>
          </w:p>
        </w:tc>
        <w:tc>
          <w:tcPr>
            <w:tcW w:w="5670" w:type="dxa"/>
          </w:tcPr>
          <w:p w:rsidR="00211CBF" w:rsidRDefault="00211CBF" w:rsidP="009D64C3">
            <w:pPr>
              <w:pStyle w:val="BodyText"/>
              <w:rPr>
                <w:lang w:val="en-GB"/>
              </w:rPr>
            </w:pPr>
            <w:r>
              <w:rPr>
                <w:i/>
                <w:lang w:val="en-GB"/>
              </w:rPr>
              <w:t>Comments</w:t>
            </w:r>
          </w:p>
        </w:tc>
        <w:tc>
          <w:tcPr>
            <w:tcW w:w="5605" w:type="dxa"/>
          </w:tcPr>
          <w:p w:rsidR="00211CBF" w:rsidRPr="008C7581" w:rsidRDefault="00211CBF" w:rsidP="00EB7E8B">
            <w:pPr>
              <w:pStyle w:val="BodyText"/>
              <w:rPr>
                <w:color w:val="FF0000"/>
                <w:lang w:val="en-GB"/>
              </w:rPr>
            </w:pPr>
            <w:r w:rsidRPr="008C7581">
              <w:rPr>
                <w:color w:val="FF0000"/>
                <w:lang w:val="en-GB"/>
              </w:rPr>
              <w:t>Does the programme fulfil any formal obligations to the BSC?</w:t>
            </w:r>
          </w:p>
        </w:tc>
      </w:tr>
      <w:tr w:rsidR="00211CBF" w:rsidTr="009D64C3">
        <w:tc>
          <w:tcPr>
            <w:tcW w:w="2660" w:type="dxa"/>
          </w:tcPr>
          <w:p w:rsidR="00211CBF" w:rsidRDefault="00211CBF" w:rsidP="009D64C3">
            <w:pPr>
              <w:pStyle w:val="BodyText"/>
              <w:rPr>
                <w:lang w:val="en-GB"/>
              </w:rPr>
            </w:pPr>
            <w:r>
              <w:rPr>
                <w:lang w:val="en-GB"/>
              </w:rPr>
              <w:t>Other plans and/or programmes</w:t>
            </w:r>
          </w:p>
          <w:p w:rsidR="00211CBF" w:rsidRDefault="00211CBF" w:rsidP="009D64C3">
            <w:pPr>
              <w:pStyle w:val="BodyText"/>
              <w:rPr>
                <w:lang w:val="en-GB"/>
              </w:rPr>
            </w:pPr>
          </w:p>
        </w:tc>
        <w:tc>
          <w:tcPr>
            <w:tcW w:w="5670" w:type="dxa"/>
          </w:tcPr>
          <w:p w:rsidR="00211CBF" w:rsidRDefault="00211CBF" w:rsidP="009D64C3">
            <w:pPr>
              <w:pStyle w:val="BodyText"/>
              <w:rPr>
                <w:lang w:val="en-GB"/>
              </w:rPr>
            </w:pPr>
            <w:r>
              <w:rPr>
                <w:i/>
                <w:lang w:val="en-GB"/>
              </w:rPr>
              <w:t>Comments</w:t>
            </w:r>
          </w:p>
        </w:tc>
        <w:tc>
          <w:tcPr>
            <w:tcW w:w="5605" w:type="dxa"/>
          </w:tcPr>
          <w:p w:rsidR="00211CBF" w:rsidRPr="008C7581" w:rsidRDefault="00211CBF" w:rsidP="00EB7E8B">
            <w:pPr>
              <w:pStyle w:val="BodyText"/>
              <w:rPr>
                <w:color w:val="FF0000"/>
                <w:lang w:val="en-GB"/>
              </w:rPr>
            </w:pPr>
            <w:r w:rsidRPr="008C7581">
              <w:rPr>
                <w:color w:val="FF0000"/>
                <w:lang w:val="en-GB"/>
              </w:rPr>
              <w:t>Does the programme fulfil any formal obligations to other plans and programmes?</w:t>
            </w:r>
          </w:p>
        </w:tc>
      </w:tr>
      <w:tr w:rsidR="008561F7" w:rsidTr="009D64C3">
        <w:tc>
          <w:tcPr>
            <w:tcW w:w="2660" w:type="dxa"/>
          </w:tcPr>
          <w:p w:rsidR="008561F7" w:rsidRPr="00CF64A9" w:rsidRDefault="008561F7" w:rsidP="009D64C3">
            <w:pPr>
              <w:pStyle w:val="BodyText"/>
              <w:rPr>
                <w:color w:val="4F81BD" w:themeColor="accent1"/>
                <w:lang w:val="en-GB"/>
              </w:rPr>
            </w:pPr>
            <w:r w:rsidRPr="00CF64A9">
              <w:rPr>
                <w:color w:val="4F81BD" w:themeColor="accent1"/>
                <w:lang w:val="en-GB"/>
              </w:rPr>
              <w:t>2.2 GES criteria</w:t>
            </w:r>
          </w:p>
        </w:tc>
        <w:tc>
          <w:tcPr>
            <w:tcW w:w="5670" w:type="dxa"/>
          </w:tcPr>
          <w:p w:rsidR="008561F7" w:rsidRDefault="00044781" w:rsidP="009D64C3">
            <w:pPr>
              <w:pStyle w:val="BodyText"/>
              <w:rPr>
                <w:i/>
                <w:lang w:val="en-GB"/>
              </w:rPr>
            </w:pPr>
            <w:r>
              <w:rPr>
                <w:i/>
                <w:lang w:val="en-GB"/>
              </w:rPr>
              <w:t>Li</w:t>
            </w:r>
            <w:r w:rsidRPr="00044781">
              <w:rPr>
                <w:lang w:val="en-GB"/>
              </w:rPr>
              <w:t xml:space="preserve">st </w:t>
            </w:r>
            <w:r>
              <w:rPr>
                <w:i/>
                <w:lang w:val="en-GB"/>
              </w:rPr>
              <w:t xml:space="preserve">relevant GES Criteria and characteristics </w:t>
            </w:r>
            <w:r>
              <w:rPr>
                <w:i/>
                <w:lang w:val="en-GB"/>
              </w:rPr>
              <w:sym w:font="Symbol" w:char="F05B"/>
            </w:r>
            <w:r>
              <w:rPr>
                <w:i/>
                <w:lang w:val="en-GB"/>
              </w:rPr>
              <w:t>indicators</w:t>
            </w:r>
            <w:r>
              <w:rPr>
                <w:i/>
                <w:lang w:val="en-GB"/>
              </w:rPr>
              <w:sym w:font="Symbol" w:char="F05D"/>
            </w:r>
            <w:r>
              <w:rPr>
                <w:i/>
                <w:lang w:val="en-GB"/>
              </w:rPr>
              <w:t xml:space="preserve">  </w:t>
            </w:r>
            <w:r w:rsidRPr="00044781">
              <w:rPr>
                <w:lang w:val="en-GB"/>
              </w:rPr>
              <w:t xml:space="preserve">(see </w:t>
            </w:r>
            <w:r w:rsidRPr="00044781">
              <w:rPr>
                <w:i/>
                <w:lang w:val="en-GB"/>
              </w:rPr>
              <w:t>Commission Decision of 1. September 2010)</w:t>
            </w:r>
          </w:p>
        </w:tc>
        <w:tc>
          <w:tcPr>
            <w:tcW w:w="5605" w:type="dxa"/>
          </w:tcPr>
          <w:p w:rsidR="008561F7" w:rsidRPr="008561F7" w:rsidRDefault="008561F7" w:rsidP="008561F7">
            <w:pPr>
              <w:pStyle w:val="BodyText"/>
              <w:rPr>
                <w:color w:val="FF0000"/>
                <w:lang w:val="en-GB"/>
              </w:rPr>
            </w:pPr>
            <w:r w:rsidRPr="008561F7">
              <w:rPr>
                <w:color w:val="FF0000"/>
                <w:lang w:val="en-GB"/>
              </w:rPr>
              <w:t xml:space="preserve">Which GES criteria are </w:t>
            </w:r>
            <w:r w:rsidR="006E53B9">
              <w:rPr>
                <w:color w:val="FF0000"/>
                <w:lang w:val="en-GB"/>
              </w:rPr>
              <w:t>addressed/monitored</w:t>
            </w:r>
            <w:r w:rsidRPr="008561F7">
              <w:rPr>
                <w:color w:val="FF0000"/>
                <w:lang w:val="en-GB"/>
              </w:rPr>
              <w:t xml:space="preserve"> by the programme </w:t>
            </w:r>
            <w:r w:rsidR="00044781">
              <w:rPr>
                <w:color w:val="FF0000"/>
                <w:lang w:val="en-GB"/>
              </w:rPr>
              <w:t>(5a)</w:t>
            </w:r>
            <w:proofErr w:type="gramStart"/>
            <w:r w:rsidR="00E250EB">
              <w:rPr>
                <w:color w:val="FF0000"/>
                <w:lang w:val="en-GB"/>
              </w:rPr>
              <w:t>.</w:t>
            </w:r>
            <w:proofErr w:type="gramEnd"/>
            <w:r w:rsidR="00E250EB">
              <w:rPr>
                <w:color w:val="FF0000"/>
                <w:lang w:val="en-GB"/>
              </w:rPr>
              <w:t xml:space="preserve"> Select the relevant criteria</w:t>
            </w:r>
          </w:p>
          <w:p w:rsidR="008561F7" w:rsidRDefault="008561F7" w:rsidP="008561F7">
            <w:pPr>
              <w:pStyle w:val="BodyText"/>
              <w:rPr>
                <w:i/>
                <w:lang w:val="en-GB"/>
              </w:rPr>
            </w:pPr>
            <w:r w:rsidRPr="008561F7">
              <w:rPr>
                <w:color w:val="FF0000"/>
                <w:lang w:val="en-GB"/>
              </w:rPr>
              <w:t xml:space="preserve">Which characteristics </w:t>
            </w:r>
            <w:r w:rsidRPr="008561F7">
              <w:rPr>
                <w:color w:val="FF0000"/>
                <w:lang w:val="en-GB"/>
              </w:rPr>
              <w:sym w:font="Symbol" w:char="F05B"/>
            </w:r>
            <w:r w:rsidRPr="008561F7">
              <w:rPr>
                <w:color w:val="FF0000"/>
                <w:lang w:val="en-GB"/>
              </w:rPr>
              <w:t>indicators</w:t>
            </w:r>
            <w:r w:rsidRPr="008561F7">
              <w:rPr>
                <w:color w:val="FF0000"/>
                <w:lang w:val="en-GB"/>
              </w:rPr>
              <w:sym w:font="Symbol" w:char="F05D"/>
            </w:r>
            <w:r w:rsidRPr="008561F7">
              <w:rPr>
                <w:color w:val="FF0000"/>
                <w:lang w:val="en-GB"/>
              </w:rPr>
              <w:t xml:space="preserve"> are </w:t>
            </w:r>
            <w:r w:rsidR="006E53B9">
              <w:rPr>
                <w:color w:val="FF0000"/>
                <w:lang w:val="en-GB"/>
              </w:rPr>
              <w:t>addressed/monitored</w:t>
            </w:r>
            <w:r w:rsidR="00044781">
              <w:rPr>
                <w:color w:val="FF0000"/>
                <w:lang w:val="en-GB"/>
              </w:rPr>
              <w:t xml:space="preserve"> </w:t>
            </w:r>
            <w:r w:rsidR="00044781">
              <w:rPr>
                <w:color w:val="FF0000"/>
                <w:lang w:val="en-GB"/>
              </w:rPr>
              <w:lastRenderedPageBreak/>
              <w:t>(5b)</w:t>
            </w:r>
          </w:p>
          <w:p w:rsidR="008561F7" w:rsidRPr="008C7581" w:rsidRDefault="008561F7" w:rsidP="009D64C3">
            <w:pPr>
              <w:pStyle w:val="BodyText"/>
              <w:rPr>
                <w:color w:val="FF0000"/>
                <w:lang w:val="en-GB"/>
              </w:rPr>
            </w:pPr>
          </w:p>
        </w:tc>
      </w:tr>
      <w:tr w:rsidR="00044781" w:rsidTr="009D64C3">
        <w:tc>
          <w:tcPr>
            <w:tcW w:w="2660" w:type="dxa"/>
          </w:tcPr>
          <w:p w:rsidR="00044781" w:rsidRPr="00CF64A9" w:rsidRDefault="00044781" w:rsidP="009D64C3">
            <w:pPr>
              <w:pStyle w:val="BodyText"/>
              <w:rPr>
                <w:color w:val="4F81BD" w:themeColor="accent1"/>
                <w:lang w:val="en-GB"/>
              </w:rPr>
            </w:pPr>
            <w:r w:rsidRPr="00CF64A9">
              <w:rPr>
                <w:color w:val="4F81BD" w:themeColor="accent1"/>
                <w:lang w:val="en-GB"/>
              </w:rPr>
              <w:lastRenderedPageBreak/>
              <w:t>2.3 Features, pressures and impacts</w:t>
            </w:r>
          </w:p>
        </w:tc>
        <w:tc>
          <w:tcPr>
            <w:tcW w:w="5670" w:type="dxa"/>
          </w:tcPr>
          <w:p w:rsidR="00044781" w:rsidRDefault="00044781" w:rsidP="009D64C3">
            <w:pPr>
              <w:pStyle w:val="BodyText"/>
              <w:rPr>
                <w:i/>
                <w:lang w:val="en-GB"/>
              </w:rPr>
            </w:pPr>
            <w:r>
              <w:rPr>
                <w:i/>
                <w:lang w:val="en-GB"/>
              </w:rPr>
              <w:t>List relevant features and pressures from MSFD Annex III</w:t>
            </w:r>
          </w:p>
          <w:p w:rsidR="006E53B9" w:rsidRDefault="006E53B9" w:rsidP="007A4015">
            <w:pPr>
              <w:pStyle w:val="BodyText"/>
              <w:rPr>
                <w:i/>
                <w:lang w:val="en-GB"/>
              </w:rPr>
            </w:pPr>
            <w:r>
              <w:rPr>
                <w:i/>
                <w:lang w:val="en-GB"/>
              </w:rPr>
              <w:t xml:space="preserve">Refer to section </w:t>
            </w:r>
            <w:r w:rsidR="007A4015">
              <w:rPr>
                <w:i/>
                <w:lang w:val="en-GB"/>
              </w:rPr>
              <w:t>6</w:t>
            </w:r>
            <w:r>
              <w:rPr>
                <w:i/>
                <w:lang w:val="en-GB"/>
              </w:rPr>
              <w:t xml:space="preserve"> regarding gaps and plans</w:t>
            </w:r>
          </w:p>
        </w:tc>
        <w:tc>
          <w:tcPr>
            <w:tcW w:w="5605" w:type="dxa"/>
          </w:tcPr>
          <w:p w:rsidR="00044781" w:rsidRPr="008C7581" w:rsidRDefault="00044781" w:rsidP="009D64C3">
            <w:pPr>
              <w:pStyle w:val="BodyText"/>
              <w:rPr>
                <w:color w:val="FF0000"/>
                <w:lang w:val="en-GB"/>
              </w:rPr>
            </w:pPr>
            <w:r>
              <w:rPr>
                <w:color w:val="FF0000"/>
                <w:lang w:val="en-GB"/>
              </w:rPr>
              <w:t>Which elements of Annex III (ecosystem components, pressures/impacts) are addressed</w:t>
            </w:r>
            <w:r w:rsidR="006E53B9">
              <w:rPr>
                <w:color w:val="FF0000"/>
                <w:lang w:val="en-GB"/>
              </w:rPr>
              <w:t>/monitored</w:t>
            </w:r>
            <w:r>
              <w:rPr>
                <w:color w:val="FF0000"/>
                <w:lang w:val="en-GB"/>
              </w:rPr>
              <w:t xml:space="preserve"> by the programme (5c)</w:t>
            </w:r>
          </w:p>
        </w:tc>
      </w:tr>
      <w:tr w:rsidR="00BE1EF1" w:rsidTr="009D64C3">
        <w:tc>
          <w:tcPr>
            <w:tcW w:w="2660" w:type="dxa"/>
          </w:tcPr>
          <w:p w:rsidR="00BE1EF1" w:rsidRPr="00CF64A9" w:rsidRDefault="00BE1EF1" w:rsidP="009D64C3">
            <w:pPr>
              <w:pStyle w:val="BodyText"/>
              <w:rPr>
                <w:color w:val="4F81BD" w:themeColor="accent1"/>
                <w:lang w:val="en-GB"/>
              </w:rPr>
            </w:pPr>
            <w:r w:rsidRPr="00CF64A9">
              <w:rPr>
                <w:color w:val="4F81BD" w:themeColor="accent1"/>
                <w:lang w:val="en-GB"/>
              </w:rPr>
              <w:t>2.4 GES</w:t>
            </w:r>
          </w:p>
        </w:tc>
        <w:tc>
          <w:tcPr>
            <w:tcW w:w="5670" w:type="dxa"/>
          </w:tcPr>
          <w:p w:rsidR="00BE1EF1" w:rsidRDefault="00BE1EF1" w:rsidP="009D64C3">
            <w:pPr>
              <w:pStyle w:val="BodyText"/>
              <w:rPr>
                <w:i/>
                <w:lang w:val="en-GB"/>
              </w:rPr>
            </w:pPr>
            <w:r>
              <w:rPr>
                <w:i/>
                <w:lang w:val="en-GB"/>
              </w:rPr>
              <w:t>Assessment of GES (GES as defined in the article 9 reporting)</w:t>
            </w:r>
          </w:p>
          <w:p w:rsidR="006E53B9" w:rsidRDefault="006E53B9" w:rsidP="006E53B9">
            <w:pPr>
              <w:pStyle w:val="BodyText"/>
              <w:rPr>
                <w:i/>
                <w:lang w:val="en-GB"/>
              </w:rPr>
            </w:pPr>
          </w:p>
        </w:tc>
        <w:tc>
          <w:tcPr>
            <w:tcW w:w="5605" w:type="dxa"/>
          </w:tcPr>
          <w:p w:rsidR="00BE1EF1" w:rsidRDefault="009E1164" w:rsidP="009E1164">
            <w:pPr>
              <w:pStyle w:val="BodyText"/>
              <w:rPr>
                <w:color w:val="FF0000"/>
                <w:lang w:val="en-GB"/>
              </w:rPr>
            </w:pPr>
            <w:r>
              <w:rPr>
                <w:color w:val="FF0000"/>
                <w:lang w:val="en-GB"/>
              </w:rPr>
              <w:t>State the definition of GES reported for the relevant descriptor and d</w:t>
            </w:r>
            <w:r w:rsidR="00BE1EF1">
              <w:rPr>
                <w:color w:val="FF0000"/>
                <w:lang w:val="en-GB"/>
              </w:rPr>
              <w:t>escribe how the programme: addresses assessment needs for the relevant descriptor; contributes to determining distance from GES and trends in status; addresses natural and climatic variability; responds to risk of not achieving GES (5f)</w:t>
            </w:r>
          </w:p>
        </w:tc>
      </w:tr>
      <w:tr w:rsidR="00211CBF" w:rsidTr="009D64C3">
        <w:tc>
          <w:tcPr>
            <w:tcW w:w="2660" w:type="dxa"/>
          </w:tcPr>
          <w:p w:rsidR="00211CBF" w:rsidRPr="00CF64A9" w:rsidRDefault="00211CBF" w:rsidP="009D64C3">
            <w:pPr>
              <w:pStyle w:val="BodyText"/>
              <w:rPr>
                <w:color w:val="4F81BD" w:themeColor="accent1"/>
                <w:lang w:val="en-GB"/>
              </w:rPr>
            </w:pPr>
            <w:r w:rsidRPr="00CF64A9">
              <w:rPr>
                <w:color w:val="4F81BD" w:themeColor="accent1"/>
                <w:lang w:val="en-GB"/>
              </w:rPr>
              <w:t>2.</w:t>
            </w:r>
            <w:r w:rsidR="00BE1EF1" w:rsidRPr="00CF64A9">
              <w:rPr>
                <w:color w:val="4F81BD" w:themeColor="accent1"/>
                <w:lang w:val="en-GB"/>
              </w:rPr>
              <w:t>5</w:t>
            </w:r>
            <w:r w:rsidRPr="00CF64A9">
              <w:rPr>
                <w:color w:val="4F81BD" w:themeColor="accent1"/>
                <w:lang w:val="en-GB"/>
              </w:rPr>
              <w:t xml:space="preserve"> Environmental targets</w:t>
            </w:r>
          </w:p>
          <w:p w:rsidR="00211CBF" w:rsidRPr="00DD0BD7" w:rsidRDefault="00211CBF" w:rsidP="009D64C3">
            <w:pPr>
              <w:pStyle w:val="BodyText"/>
              <w:rPr>
                <w:lang w:val="en-GB"/>
              </w:rPr>
            </w:pPr>
            <w:r w:rsidRPr="00DD0BD7">
              <w:rPr>
                <w:lang w:val="en-GB"/>
              </w:rPr>
              <w:t>MSFD</w:t>
            </w:r>
          </w:p>
          <w:p w:rsidR="00211CBF" w:rsidRPr="00DD0BD7" w:rsidRDefault="00211CBF" w:rsidP="009D64C3">
            <w:pPr>
              <w:pStyle w:val="BodyText"/>
              <w:rPr>
                <w:lang w:val="en-GB"/>
              </w:rPr>
            </w:pPr>
            <w:r w:rsidRPr="00DD0BD7">
              <w:rPr>
                <w:lang w:val="en-GB"/>
              </w:rPr>
              <w:t>HD</w:t>
            </w:r>
          </w:p>
          <w:p w:rsidR="00211CBF" w:rsidRPr="00DD0BD7" w:rsidRDefault="00211CBF" w:rsidP="009D64C3">
            <w:pPr>
              <w:pStyle w:val="BodyText"/>
              <w:rPr>
                <w:lang w:val="en-GB"/>
              </w:rPr>
            </w:pPr>
            <w:r w:rsidRPr="00DD0BD7">
              <w:rPr>
                <w:lang w:val="en-GB"/>
              </w:rPr>
              <w:t>BD</w:t>
            </w:r>
          </w:p>
          <w:p w:rsidR="00211CBF" w:rsidRPr="00DD0BD7" w:rsidRDefault="00211CBF" w:rsidP="009D64C3">
            <w:pPr>
              <w:pStyle w:val="BodyText"/>
              <w:rPr>
                <w:lang w:val="en-GB"/>
              </w:rPr>
            </w:pPr>
            <w:r w:rsidRPr="00DD0BD7">
              <w:rPr>
                <w:lang w:val="en-GB"/>
              </w:rPr>
              <w:t>WFD</w:t>
            </w:r>
          </w:p>
          <w:p w:rsidR="00211CBF" w:rsidRPr="00CF64A9" w:rsidRDefault="00211CBF" w:rsidP="009D64C3">
            <w:pPr>
              <w:pStyle w:val="BodyText"/>
              <w:rPr>
                <w:color w:val="4F81BD" w:themeColor="accent1"/>
                <w:lang w:val="en-GB"/>
              </w:rPr>
            </w:pPr>
            <w:r w:rsidRPr="00DD0BD7">
              <w:rPr>
                <w:lang w:val="en-GB"/>
              </w:rPr>
              <w:t>BSC</w:t>
            </w:r>
          </w:p>
        </w:tc>
        <w:tc>
          <w:tcPr>
            <w:tcW w:w="5670" w:type="dxa"/>
          </w:tcPr>
          <w:p w:rsidR="006E53B9" w:rsidRDefault="00211CBF" w:rsidP="006E53B9">
            <w:pPr>
              <w:pStyle w:val="BodyText"/>
              <w:rPr>
                <w:i/>
                <w:lang w:val="en-GB"/>
              </w:rPr>
            </w:pPr>
            <w:r>
              <w:rPr>
                <w:i/>
                <w:lang w:val="en-GB"/>
              </w:rPr>
              <w:t xml:space="preserve">Relevant </w:t>
            </w:r>
            <w:r w:rsidR="009E1164">
              <w:rPr>
                <w:i/>
                <w:lang w:val="en-GB"/>
              </w:rPr>
              <w:t xml:space="preserve">MSFD </w:t>
            </w:r>
            <w:r>
              <w:rPr>
                <w:i/>
                <w:lang w:val="en-GB"/>
              </w:rPr>
              <w:t>targets</w:t>
            </w:r>
            <w:r w:rsidR="006E53B9">
              <w:rPr>
                <w:i/>
                <w:lang w:val="en-GB"/>
              </w:rPr>
              <w:t xml:space="preserve"> defined in the article 10 reporting</w:t>
            </w:r>
          </w:p>
          <w:p w:rsidR="00211CBF" w:rsidRPr="001F24D1" w:rsidRDefault="006E53B9" w:rsidP="006E53B9">
            <w:pPr>
              <w:pStyle w:val="BodyText"/>
              <w:rPr>
                <w:i/>
                <w:lang w:val="en-GB"/>
              </w:rPr>
            </w:pPr>
            <w:r>
              <w:rPr>
                <w:i/>
                <w:lang w:val="en-GB"/>
              </w:rPr>
              <w:t xml:space="preserve">State </w:t>
            </w:r>
            <w:r w:rsidR="009E1164">
              <w:rPr>
                <w:i/>
                <w:lang w:val="en-GB"/>
              </w:rPr>
              <w:t xml:space="preserve">relevant </w:t>
            </w:r>
            <w:r>
              <w:rPr>
                <w:i/>
                <w:lang w:val="en-GB"/>
              </w:rPr>
              <w:t xml:space="preserve">targets </w:t>
            </w:r>
            <w:r w:rsidR="009E1164">
              <w:rPr>
                <w:i/>
                <w:lang w:val="en-GB"/>
              </w:rPr>
              <w:t xml:space="preserve">from other obligations (see section 2.1) that are </w:t>
            </w:r>
            <w:r>
              <w:rPr>
                <w:i/>
                <w:lang w:val="en-GB"/>
              </w:rPr>
              <w:t>addressed by the monitoring</w:t>
            </w:r>
          </w:p>
        </w:tc>
        <w:tc>
          <w:tcPr>
            <w:tcW w:w="5605" w:type="dxa"/>
          </w:tcPr>
          <w:p w:rsidR="009E1164" w:rsidRDefault="00EB6771" w:rsidP="009D64C3">
            <w:pPr>
              <w:pStyle w:val="BodyText"/>
              <w:rPr>
                <w:color w:val="FF0000"/>
                <w:lang w:val="en-GB"/>
              </w:rPr>
            </w:pPr>
            <w:r>
              <w:rPr>
                <w:color w:val="FF0000"/>
                <w:lang w:val="en-GB"/>
              </w:rPr>
              <w:t xml:space="preserve">Q6: </w:t>
            </w:r>
            <w:r w:rsidR="009E1164">
              <w:rPr>
                <w:color w:val="FF0000"/>
                <w:lang w:val="en-GB"/>
              </w:rPr>
              <w:t xml:space="preserve">State the targets addressed by the monitoring. </w:t>
            </w:r>
          </w:p>
          <w:p w:rsidR="00211CBF" w:rsidRDefault="009E1164" w:rsidP="009D64C3">
            <w:pPr>
              <w:pStyle w:val="BodyText"/>
              <w:rPr>
                <w:color w:val="FF0000"/>
                <w:lang w:val="en-GB"/>
              </w:rPr>
            </w:pPr>
            <w:r>
              <w:rPr>
                <w:color w:val="FF0000"/>
                <w:lang w:val="en-GB"/>
              </w:rPr>
              <w:t>W</w:t>
            </w:r>
            <w:r w:rsidR="00211CBF" w:rsidRPr="008C7581">
              <w:rPr>
                <w:color w:val="FF0000"/>
                <w:lang w:val="en-GB"/>
              </w:rPr>
              <w:t>hich</w:t>
            </w:r>
            <w:r w:rsidR="00AA7892">
              <w:rPr>
                <w:color w:val="FF0000"/>
                <w:lang w:val="en-GB"/>
              </w:rPr>
              <w:t xml:space="preserve"> reported</w:t>
            </w:r>
            <w:r w:rsidR="00211CBF" w:rsidRPr="008C7581">
              <w:rPr>
                <w:color w:val="FF0000"/>
                <w:lang w:val="en-GB"/>
              </w:rPr>
              <w:t xml:space="preserve"> targets are addressed</w:t>
            </w:r>
            <w:r w:rsidR="005F3C4E">
              <w:rPr>
                <w:color w:val="FF0000"/>
                <w:lang w:val="en-GB"/>
              </w:rPr>
              <w:t xml:space="preserve"> (6a)</w:t>
            </w:r>
            <w:r w:rsidR="00211CBF" w:rsidRPr="008C7581">
              <w:rPr>
                <w:color w:val="FF0000"/>
                <w:lang w:val="en-GB"/>
              </w:rPr>
              <w:t>?</w:t>
            </w:r>
          </w:p>
          <w:p w:rsidR="00E11F74" w:rsidRDefault="009E1164" w:rsidP="00E11F74">
            <w:pPr>
              <w:pStyle w:val="BodyText"/>
              <w:rPr>
                <w:color w:val="FF0000"/>
                <w:lang w:val="en-GB"/>
              </w:rPr>
            </w:pPr>
            <w:r>
              <w:rPr>
                <w:color w:val="FF0000"/>
                <w:lang w:val="en-GB"/>
              </w:rPr>
              <w:t xml:space="preserve">Will the programme provide adequate data to assess progress towards </w:t>
            </w:r>
            <w:r w:rsidR="00E11F74">
              <w:rPr>
                <w:color w:val="FF0000"/>
                <w:lang w:val="en-GB"/>
              </w:rPr>
              <w:t>achievement of target and will the collected data enable updating of targets (6b-c)?</w:t>
            </w:r>
          </w:p>
          <w:p w:rsidR="00E11F74" w:rsidRDefault="00E11F74" w:rsidP="00E11F74">
            <w:pPr>
              <w:pStyle w:val="BodyText"/>
              <w:rPr>
                <w:color w:val="FF0000"/>
                <w:lang w:val="en-GB"/>
              </w:rPr>
            </w:pPr>
            <w:r>
              <w:rPr>
                <w:color w:val="FF0000"/>
                <w:lang w:val="en-GB"/>
              </w:rPr>
              <w:t>Explain how the programme will contribute to the assessment of progress with targets (6d)</w:t>
            </w:r>
          </w:p>
          <w:p w:rsidR="005F3C4E" w:rsidRPr="008C7581" w:rsidRDefault="005F3C4E" w:rsidP="00E11F74">
            <w:pPr>
              <w:pStyle w:val="BodyText"/>
              <w:rPr>
                <w:color w:val="FF0000"/>
                <w:lang w:val="en-GB"/>
              </w:rPr>
            </w:pPr>
            <w:r>
              <w:rPr>
                <w:color w:val="FF0000"/>
                <w:lang w:val="en-GB"/>
              </w:rPr>
              <w:t>Add targets relevant to other directives and commitments</w:t>
            </w:r>
          </w:p>
        </w:tc>
      </w:tr>
      <w:tr w:rsidR="00211CBF" w:rsidTr="00CF64A9">
        <w:tc>
          <w:tcPr>
            <w:tcW w:w="2660" w:type="dxa"/>
            <w:tcBorders>
              <w:bottom w:val="single" w:sz="4" w:space="0" w:color="auto"/>
            </w:tcBorders>
          </w:tcPr>
          <w:p w:rsidR="00211CBF" w:rsidRPr="00CF64A9" w:rsidRDefault="00211CBF" w:rsidP="00BE1EF1">
            <w:pPr>
              <w:pStyle w:val="BodyText"/>
              <w:rPr>
                <w:color w:val="4F81BD" w:themeColor="accent1"/>
                <w:lang w:val="en-GB"/>
              </w:rPr>
            </w:pPr>
            <w:r w:rsidRPr="00CF64A9">
              <w:rPr>
                <w:color w:val="4F81BD" w:themeColor="accent1"/>
                <w:lang w:val="en-GB"/>
              </w:rPr>
              <w:t>2.</w:t>
            </w:r>
            <w:r w:rsidR="00BE1EF1" w:rsidRPr="00CF64A9">
              <w:rPr>
                <w:color w:val="4F81BD" w:themeColor="accent1"/>
                <w:lang w:val="en-GB"/>
              </w:rPr>
              <w:t>6</w:t>
            </w:r>
            <w:r w:rsidRPr="00CF64A9">
              <w:rPr>
                <w:color w:val="4F81BD" w:themeColor="accent1"/>
                <w:lang w:val="en-GB"/>
              </w:rPr>
              <w:t xml:space="preserve"> Spatial allocation</w:t>
            </w:r>
          </w:p>
        </w:tc>
        <w:tc>
          <w:tcPr>
            <w:tcW w:w="5670" w:type="dxa"/>
            <w:tcBorders>
              <w:bottom w:val="single" w:sz="4" w:space="0" w:color="auto"/>
            </w:tcBorders>
          </w:tcPr>
          <w:p w:rsidR="00211CBF" w:rsidRPr="00C002FB" w:rsidRDefault="00211CBF" w:rsidP="009D64C3">
            <w:pPr>
              <w:pStyle w:val="BodyText"/>
              <w:rPr>
                <w:i/>
                <w:lang w:val="en-GB"/>
              </w:rPr>
            </w:pPr>
            <w:r w:rsidRPr="00C002FB">
              <w:rPr>
                <w:i/>
                <w:lang w:val="en-GB"/>
              </w:rPr>
              <w:t xml:space="preserve">Table of </w:t>
            </w:r>
            <w:r>
              <w:rPr>
                <w:i/>
                <w:lang w:val="en-GB"/>
              </w:rPr>
              <w:t>where monitoring is required</w:t>
            </w:r>
          </w:p>
          <w:tbl>
            <w:tblPr>
              <w:tblStyle w:val="TableGrid"/>
              <w:tblpPr w:leftFromText="141" w:rightFromText="141" w:vertAnchor="page" w:horzAnchor="margin" w:tblpY="526"/>
              <w:tblOverlap w:val="never"/>
              <w:tblW w:w="0" w:type="auto"/>
              <w:tblLook w:val="04A0" w:firstRow="1" w:lastRow="0" w:firstColumn="1" w:lastColumn="0" w:noHBand="0" w:noVBand="1"/>
            </w:tblPr>
            <w:tblGrid>
              <w:gridCol w:w="851"/>
              <w:gridCol w:w="534"/>
              <w:gridCol w:w="1015"/>
              <w:gridCol w:w="1269"/>
              <w:gridCol w:w="1667"/>
            </w:tblGrid>
            <w:tr w:rsidR="00211CBF" w:rsidTr="009D64C3">
              <w:tc>
                <w:tcPr>
                  <w:tcW w:w="851" w:type="dxa"/>
                </w:tcPr>
                <w:p w:rsidR="00211CBF" w:rsidRDefault="00211CBF" w:rsidP="009D64C3">
                  <w:pPr>
                    <w:pStyle w:val="BodyText"/>
                    <w:rPr>
                      <w:lang w:val="en-GB"/>
                    </w:rPr>
                  </w:pPr>
                </w:p>
              </w:tc>
              <w:tc>
                <w:tcPr>
                  <w:tcW w:w="534" w:type="dxa"/>
                </w:tcPr>
                <w:p w:rsidR="00211CBF" w:rsidRDefault="00211CBF" w:rsidP="009D64C3">
                  <w:pPr>
                    <w:pStyle w:val="BodyText"/>
                    <w:rPr>
                      <w:lang w:val="en-GB"/>
                    </w:rPr>
                  </w:pPr>
                  <w:r>
                    <w:rPr>
                      <w:lang w:val="en-GB"/>
                    </w:rPr>
                    <w:t>EEZ</w:t>
                  </w:r>
                </w:p>
              </w:tc>
              <w:tc>
                <w:tcPr>
                  <w:tcW w:w="1015" w:type="dxa"/>
                </w:tcPr>
                <w:p w:rsidR="00211CBF" w:rsidRDefault="00211CBF" w:rsidP="009D64C3">
                  <w:pPr>
                    <w:pStyle w:val="BodyText"/>
                    <w:rPr>
                      <w:lang w:val="en-GB"/>
                    </w:rPr>
                  </w:pPr>
                  <w:r>
                    <w:rPr>
                      <w:lang w:val="en-GB"/>
                    </w:rPr>
                    <w:t>12-nm zone</w:t>
                  </w:r>
                </w:p>
              </w:tc>
              <w:tc>
                <w:tcPr>
                  <w:tcW w:w="1269" w:type="dxa"/>
                </w:tcPr>
                <w:p w:rsidR="00211CBF" w:rsidRDefault="00211CBF" w:rsidP="009D64C3">
                  <w:pPr>
                    <w:pStyle w:val="BodyText"/>
                    <w:rPr>
                      <w:lang w:val="en-GB"/>
                    </w:rPr>
                  </w:pPr>
                  <w:r>
                    <w:rPr>
                      <w:lang w:val="en-GB"/>
                    </w:rPr>
                    <w:t>Coastal waters</w:t>
                  </w:r>
                </w:p>
              </w:tc>
              <w:tc>
                <w:tcPr>
                  <w:tcW w:w="1667" w:type="dxa"/>
                </w:tcPr>
                <w:p w:rsidR="00211CBF" w:rsidRDefault="00211CBF" w:rsidP="009D64C3">
                  <w:pPr>
                    <w:pStyle w:val="BodyText"/>
                    <w:rPr>
                      <w:lang w:val="en-GB"/>
                    </w:rPr>
                  </w:pPr>
                  <w:r>
                    <w:rPr>
                      <w:lang w:val="en-GB"/>
                    </w:rPr>
                    <w:t>Transitional waters</w:t>
                  </w:r>
                </w:p>
              </w:tc>
            </w:tr>
            <w:tr w:rsidR="00211CBF" w:rsidTr="009D64C3">
              <w:tc>
                <w:tcPr>
                  <w:tcW w:w="851" w:type="dxa"/>
                </w:tcPr>
                <w:p w:rsidR="00211CBF" w:rsidRDefault="00211CBF" w:rsidP="009D64C3">
                  <w:pPr>
                    <w:pStyle w:val="BodyText"/>
                    <w:rPr>
                      <w:lang w:val="en-GB"/>
                    </w:rPr>
                  </w:pPr>
                  <w:r>
                    <w:rPr>
                      <w:lang w:val="en-GB"/>
                    </w:rPr>
                    <w:t>MSFD</w:t>
                  </w:r>
                </w:p>
              </w:tc>
              <w:tc>
                <w:tcPr>
                  <w:tcW w:w="534" w:type="dxa"/>
                </w:tcPr>
                <w:p w:rsidR="00211CBF" w:rsidRDefault="00211CBF" w:rsidP="009D64C3">
                  <w:pPr>
                    <w:pStyle w:val="BodyText"/>
                    <w:rPr>
                      <w:lang w:val="en-GB"/>
                    </w:rPr>
                  </w:pPr>
                  <w:r>
                    <w:rPr>
                      <w:lang w:val="en-GB"/>
                    </w:rPr>
                    <w:t>x/-</w:t>
                  </w:r>
                </w:p>
              </w:tc>
              <w:tc>
                <w:tcPr>
                  <w:tcW w:w="1015" w:type="dxa"/>
                </w:tcPr>
                <w:p w:rsidR="00211CBF" w:rsidRDefault="00211CBF" w:rsidP="009D64C3">
                  <w:pPr>
                    <w:pStyle w:val="BodyText"/>
                    <w:rPr>
                      <w:lang w:val="en-GB"/>
                    </w:rPr>
                  </w:pPr>
                  <w:r>
                    <w:rPr>
                      <w:lang w:val="en-GB"/>
                    </w:rPr>
                    <w:t>x/-</w:t>
                  </w:r>
                </w:p>
              </w:tc>
              <w:tc>
                <w:tcPr>
                  <w:tcW w:w="1269" w:type="dxa"/>
                </w:tcPr>
                <w:p w:rsidR="00211CBF" w:rsidRDefault="00211CBF" w:rsidP="009D64C3">
                  <w:pPr>
                    <w:pStyle w:val="BodyText"/>
                    <w:rPr>
                      <w:lang w:val="en-GB"/>
                    </w:rPr>
                  </w:pPr>
                  <w:r>
                    <w:rPr>
                      <w:lang w:val="en-GB"/>
                    </w:rPr>
                    <w:t>x/-</w:t>
                  </w:r>
                </w:p>
              </w:tc>
              <w:tc>
                <w:tcPr>
                  <w:tcW w:w="1667" w:type="dxa"/>
                </w:tcPr>
                <w:p w:rsidR="00211CBF" w:rsidRDefault="00211CBF" w:rsidP="009D64C3">
                  <w:pPr>
                    <w:pStyle w:val="BodyText"/>
                    <w:rPr>
                      <w:lang w:val="en-GB"/>
                    </w:rPr>
                  </w:pPr>
                  <w:r>
                    <w:rPr>
                      <w:lang w:val="en-GB"/>
                    </w:rPr>
                    <w:t>x/-</w:t>
                  </w:r>
                </w:p>
              </w:tc>
            </w:tr>
            <w:tr w:rsidR="00211CBF" w:rsidTr="009D64C3">
              <w:tc>
                <w:tcPr>
                  <w:tcW w:w="851" w:type="dxa"/>
                </w:tcPr>
                <w:p w:rsidR="00211CBF" w:rsidRDefault="00211CBF" w:rsidP="009D64C3">
                  <w:pPr>
                    <w:pStyle w:val="BodyText"/>
                    <w:rPr>
                      <w:lang w:val="en-GB"/>
                    </w:rPr>
                  </w:pPr>
                  <w:r>
                    <w:rPr>
                      <w:lang w:val="en-GB"/>
                    </w:rPr>
                    <w:t>HD</w:t>
                  </w:r>
                </w:p>
              </w:tc>
              <w:tc>
                <w:tcPr>
                  <w:tcW w:w="534" w:type="dxa"/>
                </w:tcPr>
                <w:p w:rsidR="00211CBF" w:rsidRDefault="00211CBF" w:rsidP="009D64C3">
                  <w:pPr>
                    <w:pStyle w:val="BodyText"/>
                    <w:rPr>
                      <w:lang w:val="en-GB"/>
                    </w:rPr>
                  </w:pPr>
                  <w:r>
                    <w:rPr>
                      <w:lang w:val="en-GB"/>
                    </w:rPr>
                    <w:t>x/-</w:t>
                  </w:r>
                </w:p>
              </w:tc>
              <w:tc>
                <w:tcPr>
                  <w:tcW w:w="1015" w:type="dxa"/>
                </w:tcPr>
                <w:p w:rsidR="00211CBF" w:rsidRDefault="00211CBF" w:rsidP="009D64C3">
                  <w:pPr>
                    <w:pStyle w:val="BodyText"/>
                    <w:rPr>
                      <w:lang w:val="en-GB"/>
                    </w:rPr>
                  </w:pPr>
                  <w:r>
                    <w:rPr>
                      <w:lang w:val="en-GB"/>
                    </w:rPr>
                    <w:t>x/-</w:t>
                  </w:r>
                </w:p>
              </w:tc>
              <w:tc>
                <w:tcPr>
                  <w:tcW w:w="1269" w:type="dxa"/>
                </w:tcPr>
                <w:p w:rsidR="00211CBF" w:rsidRDefault="00211CBF" w:rsidP="009D64C3">
                  <w:pPr>
                    <w:pStyle w:val="BodyText"/>
                    <w:rPr>
                      <w:lang w:val="en-GB"/>
                    </w:rPr>
                  </w:pPr>
                  <w:r>
                    <w:rPr>
                      <w:lang w:val="en-GB"/>
                    </w:rPr>
                    <w:t>x/-</w:t>
                  </w:r>
                </w:p>
              </w:tc>
              <w:tc>
                <w:tcPr>
                  <w:tcW w:w="1667" w:type="dxa"/>
                </w:tcPr>
                <w:p w:rsidR="00211CBF" w:rsidRDefault="00211CBF" w:rsidP="009D64C3">
                  <w:pPr>
                    <w:pStyle w:val="BodyText"/>
                    <w:rPr>
                      <w:lang w:val="en-GB"/>
                    </w:rPr>
                  </w:pPr>
                  <w:r>
                    <w:rPr>
                      <w:lang w:val="en-GB"/>
                    </w:rPr>
                    <w:t>x/-</w:t>
                  </w:r>
                </w:p>
              </w:tc>
            </w:tr>
            <w:tr w:rsidR="00211CBF" w:rsidTr="009D64C3">
              <w:tc>
                <w:tcPr>
                  <w:tcW w:w="851" w:type="dxa"/>
                </w:tcPr>
                <w:p w:rsidR="00211CBF" w:rsidRDefault="00211CBF" w:rsidP="009D64C3">
                  <w:pPr>
                    <w:pStyle w:val="BodyText"/>
                    <w:rPr>
                      <w:lang w:val="en-GB"/>
                    </w:rPr>
                  </w:pPr>
                  <w:r>
                    <w:rPr>
                      <w:lang w:val="en-GB"/>
                    </w:rPr>
                    <w:t>WFD</w:t>
                  </w:r>
                </w:p>
              </w:tc>
              <w:tc>
                <w:tcPr>
                  <w:tcW w:w="534" w:type="dxa"/>
                </w:tcPr>
                <w:p w:rsidR="00211CBF" w:rsidRDefault="00211CBF" w:rsidP="009D64C3">
                  <w:pPr>
                    <w:pStyle w:val="BodyText"/>
                    <w:rPr>
                      <w:lang w:val="en-GB"/>
                    </w:rPr>
                  </w:pPr>
                  <w:r>
                    <w:rPr>
                      <w:lang w:val="en-GB"/>
                    </w:rPr>
                    <w:t>x/-</w:t>
                  </w:r>
                </w:p>
              </w:tc>
              <w:tc>
                <w:tcPr>
                  <w:tcW w:w="1015" w:type="dxa"/>
                </w:tcPr>
                <w:p w:rsidR="00211CBF" w:rsidRDefault="00211CBF" w:rsidP="009D64C3">
                  <w:pPr>
                    <w:pStyle w:val="BodyText"/>
                    <w:rPr>
                      <w:lang w:val="en-GB"/>
                    </w:rPr>
                  </w:pPr>
                  <w:r>
                    <w:rPr>
                      <w:lang w:val="en-GB"/>
                    </w:rPr>
                    <w:t>x/-</w:t>
                  </w:r>
                </w:p>
              </w:tc>
              <w:tc>
                <w:tcPr>
                  <w:tcW w:w="1269" w:type="dxa"/>
                </w:tcPr>
                <w:p w:rsidR="00211CBF" w:rsidRDefault="00211CBF" w:rsidP="009D64C3">
                  <w:pPr>
                    <w:pStyle w:val="BodyText"/>
                    <w:rPr>
                      <w:lang w:val="en-GB"/>
                    </w:rPr>
                  </w:pPr>
                  <w:r>
                    <w:rPr>
                      <w:lang w:val="en-GB"/>
                    </w:rPr>
                    <w:t>x/-</w:t>
                  </w:r>
                </w:p>
              </w:tc>
              <w:tc>
                <w:tcPr>
                  <w:tcW w:w="1667" w:type="dxa"/>
                </w:tcPr>
                <w:p w:rsidR="00211CBF" w:rsidRDefault="00211CBF" w:rsidP="009D64C3">
                  <w:pPr>
                    <w:pStyle w:val="BodyText"/>
                    <w:rPr>
                      <w:lang w:val="en-GB"/>
                    </w:rPr>
                  </w:pPr>
                  <w:r>
                    <w:rPr>
                      <w:lang w:val="en-GB"/>
                    </w:rPr>
                    <w:t>x/-</w:t>
                  </w:r>
                </w:p>
              </w:tc>
            </w:tr>
            <w:tr w:rsidR="00211CBF" w:rsidTr="009D64C3">
              <w:tc>
                <w:tcPr>
                  <w:tcW w:w="851" w:type="dxa"/>
                </w:tcPr>
                <w:p w:rsidR="00211CBF" w:rsidRDefault="00211CBF" w:rsidP="009D64C3">
                  <w:pPr>
                    <w:pStyle w:val="BodyText"/>
                    <w:rPr>
                      <w:lang w:val="en-GB"/>
                    </w:rPr>
                  </w:pPr>
                  <w:r>
                    <w:rPr>
                      <w:lang w:val="en-GB"/>
                    </w:rPr>
                    <w:t>…</w:t>
                  </w:r>
                </w:p>
              </w:tc>
              <w:tc>
                <w:tcPr>
                  <w:tcW w:w="534" w:type="dxa"/>
                </w:tcPr>
                <w:p w:rsidR="00211CBF" w:rsidRDefault="00211CBF" w:rsidP="009D64C3">
                  <w:pPr>
                    <w:pStyle w:val="BodyText"/>
                    <w:rPr>
                      <w:lang w:val="en-GB"/>
                    </w:rPr>
                  </w:pPr>
                  <w:r>
                    <w:rPr>
                      <w:lang w:val="en-GB"/>
                    </w:rPr>
                    <w:t>x/-</w:t>
                  </w:r>
                </w:p>
              </w:tc>
              <w:tc>
                <w:tcPr>
                  <w:tcW w:w="1015" w:type="dxa"/>
                </w:tcPr>
                <w:p w:rsidR="00211CBF" w:rsidRDefault="00211CBF" w:rsidP="009D64C3">
                  <w:pPr>
                    <w:pStyle w:val="BodyText"/>
                    <w:rPr>
                      <w:lang w:val="en-GB"/>
                    </w:rPr>
                  </w:pPr>
                  <w:r>
                    <w:rPr>
                      <w:lang w:val="en-GB"/>
                    </w:rPr>
                    <w:t>x/-</w:t>
                  </w:r>
                </w:p>
              </w:tc>
              <w:tc>
                <w:tcPr>
                  <w:tcW w:w="1269" w:type="dxa"/>
                </w:tcPr>
                <w:p w:rsidR="00211CBF" w:rsidRDefault="00211CBF" w:rsidP="009D64C3">
                  <w:pPr>
                    <w:pStyle w:val="BodyText"/>
                    <w:rPr>
                      <w:lang w:val="en-GB"/>
                    </w:rPr>
                  </w:pPr>
                  <w:r>
                    <w:rPr>
                      <w:lang w:val="en-GB"/>
                    </w:rPr>
                    <w:t>x/-</w:t>
                  </w:r>
                </w:p>
              </w:tc>
              <w:tc>
                <w:tcPr>
                  <w:tcW w:w="1667" w:type="dxa"/>
                </w:tcPr>
                <w:p w:rsidR="00211CBF" w:rsidRDefault="00211CBF" w:rsidP="009D64C3">
                  <w:pPr>
                    <w:pStyle w:val="BodyText"/>
                    <w:rPr>
                      <w:lang w:val="en-GB"/>
                    </w:rPr>
                  </w:pPr>
                  <w:r>
                    <w:rPr>
                      <w:lang w:val="en-GB"/>
                    </w:rPr>
                    <w:t>x/-</w:t>
                  </w:r>
                </w:p>
              </w:tc>
            </w:tr>
          </w:tbl>
          <w:p w:rsidR="00211CBF" w:rsidRDefault="00211CBF" w:rsidP="009D64C3">
            <w:pPr>
              <w:pStyle w:val="BodyText"/>
              <w:rPr>
                <w:lang w:val="en-GB"/>
              </w:rPr>
            </w:pPr>
          </w:p>
        </w:tc>
        <w:tc>
          <w:tcPr>
            <w:tcW w:w="5605" w:type="dxa"/>
            <w:tcBorders>
              <w:bottom w:val="single" w:sz="4" w:space="0" w:color="auto"/>
            </w:tcBorders>
          </w:tcPr>
          <w:p w:rsidR="00211CBF" w:rsidRPr="008C7581" w:rsidRDefault="00211CBF" w:rsidP="009D64C3">
            <w:pPr>
              <w:pStyle w:val="BodyText"/>
              <w:rPr>
                <w:color w:val="FF0000"/>
                <w:lang w:val="en-GB"/>
              </w:rPr>
            </w:pPr>
            <w:r w:rsidRPr="008C7581">
              <w:rPr>
                <w:color w:val="FF0000"/>
                <w:lang w:val="en-GB"/>
              </w:rPr>
              <w:t>Q4: Geographical coverage by reference to the 4 zones in table 1 of the "concept paper"</w:t>
            </w:r>
            <w:r w:rsidR="00AA7892">
              <w:rPr>
                <w:color w:val="FF0000"/>
                <w:lang w:val="en-GB"/>
              </w:rPr>
              <w:t xml:space="preserve"> </w:t>
            </w:r>
            <w:r w:rsidR="00AA7892" w:rsidRPr="006570AE">
              <w:rPr>
                <w:color w:val="FF0000"/>
                <w:lang w:val="en-GB"/>
              </w:rPr>
              <w:t>(4i)</w:t>
            </w:r>
          </w:p>
        </w:tc>
      </w:tr>
      <w:tr w:rsidR="00CF64A9" w:rsidRPr="00CF64A9" w:rsidTr="00CF64A9">
        <w:tc>
          <w:tcPr>
            <w:tcW w:w="8330" w:type="dxa"/>
            <w:gridSpan w:val="2"/>
            <w:shd w:val="clear" w:color="auto" w:fill="4F81BD" w:themeFill="accent1"/>
            <w:vAlign w:val="center"/>
          </w:tcPr>
          <w:p w:rsidR="00211CBF" w:rsidRPr="00CF64A9" w:rsidRDefault="00211CBF" w:rsidP="009D64C3">
            <w:pPr>
              <w:pStyle w:val="BodyText"/>
              <w:jc w:val="center"/>
              <w:rPr>
                <w:b/>
                <w:color w:val="FFFFFF" w:themeColor="background1"/>
                <w:lang w:val="en-GB"/>
              </w:rPr>
            </w:pPr>
            <w:r w:rsidRPr="00CF64A9">
              <w:rPr>
                <w:b/>
                <w:color w:val="FFFFFF" w:themeColor="background1"/>
                <w:lang w:val="en-GB"/>
              </w:rPr>
              <w:t>3 Monitoring concept</w:t>
            </w:r>
          </w:p>
        </w:tc>
        <w:tc>
          <w:tcPr>
            <w:tcW w:w="5605" w:type="dxa"/>
            <w:shd w:val="clear" w:color="auto" w:fill="4F81BD" w:themeFill="accent1"/>
          </w:tcPr>
          <w:p w:rsidR="00211CBF" w:rsidRPr="00CF64A9" w:rsidRDefault="00211CBF" w:rsidP="009D64C3">
            <w:pPr>
              <w:pStyle w:val="BodyText"/>
              <w:rPr>
                <w:b/>
                <w:color w:val="FFFFFF" w:themeColor="background1"/>
                <w:lang w:val="en-GB"/>
              </w:rPr>
            </w:pPr>
          </w:p>
        </w:tc>
      </w:tr>
      <w:tr w:rsidR="00AA7892" w:rsidTr="009D64C3">
        <w:tc>
          <w:tcPr>
            <w:tcW w:w="2660" w:type="dxa"/>
          </w:tcPr>
          <w:p w:rsidR="00AA7892" w:rsidRPr="00CF64A9" w:rsidRDefault="00AA7892" w:rsidP="00AA7892">
            <w:pPr>
              <w:pStyle w:val="BodyText"/>
              <w:rPr>
                <w:color w:val="4F81BD" w:themeColor="accent1"/>
                <w:lang w:val="en-GB"/>
              </w:rPr>
            </w:pPr>
            <w:r w:rsidRPr="00CF64A9">
              <w:rPr>
                <w:color w:val="4F81BD" w:themeColor="accent1"/>
                <w:lang w:val="en-GB"/>
              </w:rPr>
              <w:lastRenderedPageBreak/>
              <w:t xml:space="preserve">3.1 General description of relevant </w:t>
            </w:r>
            <w:proofErr w:type="spellStart"/>
            <w:r w:rsidRPr="00CF64A9">
              <w:rPr>
                <w:color w:val="4F81BD" w:themeColor="accent1"/>
                <w:lang w:val="en-GB"/>
              </w:rPr>
              <w:t>subprogrammes</w:t>
            </w:r>
            <w:proofErr w:type="spellEnd"/>
            <w:r w:rsidR="003B6803" w:rsidRPr="00CF64A9">
              <w:rPr>
                <w:color w:val="4F81BD" w:themeColor="accent1"/>
                <w:lang w:val="en-GB"/>
              </w:rPr>
              <w:t xml:space="preserve"> in monitoring programme</w:t>
            </w:r>
          </w:p>
        </w:tc>
        <w:tc>
          <w:tcPr>
            <w:tcW w:w="5670" w:type="dxa"/>
          </w:tcPr>
          <w:p w:rsidR="00AA7892" w:rsidRPr="00C002FB" w:rsidRDefault="00D10710" w:rsidP="009D64C3">
            <w:pPr>
              <w:pStyle w:val="BodyText"/>
              <w:rPr>
                <w:i/>
                <w:lang w:val="en-GB"/>
              </w:rPr>
            </w:pPr>
            <w:r w:rsidRPr="00D10710">
              <w:rPr>
                <w:lang w:val="en-GB"/>
              </w:rPr>
              <w:t xml:space="preserve">List </w:t>
            </w:r>
            <w:proofErr w:type="spellStart"/>
            <w:r w:rsidRPr="00D10710">
              <w:rPr>
                <w:lang w:val="en-GB"/>
              </w:rPr>
              <w:t>subprogrammes</w:t>
            </w:r>
            <w:proofErr w:type="spellEnd"/>
            <w:r w:rsidRPr="00D10710">
              <w:rPr>
                <w:lang w:val="en-GB"/>
              </w:rPr>
              <w:t xml:space="preserve"> monitored under this programme</w:t>
            </w:r>
            <w:r>
              <w:rPr>
                <w:lang w:val="en-GB"/>
              </w:rPr>
              <w:t xml:space="preserve"> (only general description)</w:t>
            </w:r>
          </w:p>
        </w:tc>
        <w:tc>
          <w:tcPr>
            <w:tcW w:w="5605" w:type="dxa"/>
          </w:tcPr>
          <w:p w:rsidR="00AA7892" w:rsidRPr="00D10710" w:rsidRDefault="00D10710" w:rsidP="00052080">
            <w:pPr>
              <w:pStyle w:val="BodyText"/>
              <w:rPr>
                <w:color w:val="FF0000"/>
                <w:lang w:val="en-GB"/>
              </w:rPr>
            </w:pPr>
            <w:r w:rsidRPr="00D10710">
              <w:rPr>
                <w:color w:val="FF0000"/>
                <w:lang w:val="en-GB"/>
              </w:rPr>
              <w:t xml:space="preserve">Use list In document </w:t>
            </w:r>
            <w:r w:rsidR="00D83EEE" w:rsidRPr="00D83EEE">
              <w:rPr>
                <w:color w:val="FF0000"/>
                <w:lang w:val="en-US"/>
              </w:rPr>
              <w:t>DIKE_9-2014-03_Art11ReportingPackage.doc</w:t>
            </w:r>
            <w:r w:rsidR="00052080">
              <w:rPr>
                <w:color w:val="FF0000"/>
                <w:lang w:val="en-US"/>
              </w:rPr>
              <w:t xml:space="preserve"> and </w:t>
            </w:r>
            <w:r w:rsidR="00052080" w:rsidRPr="00D83EEE">
              <w:rPr>
                <w:color w:val="FF0000"/>
                <w:lang w:val="en-GB"/>
              </w:rPr>
              <w:t xml:space="preserve">BS-CBE </w:t>
            </w:r>
            <w:proofErr w:type="spellStart"/>
            <w:r w:rsidR="00052080" w:rsidRPr="00D83EEE">
              <w:rPr>
                <w:color w:val="FF0000"/>
                <w:lang w:val="en-GB"/>
              </w:rPr>
              <w:t>Jan_MFS</w:t>
            </w:r>
            <w:proofErr w:type="spellEnd"/>
            <w:r w:rsidR="00052080" w:rsidRPr="00D83EEE">
              <w:rPr>
                <w:color w:val="FF0000"/>
                <w:lang w:val="en-GB"/>
              </w:rPr>
              <w:t xml:space="preserve"> </w:t>
            </w:r>
            <w:proofErr w:type="spellStart"/>
            <w:proofErr w:type="gramStart"/>
            <w:r w:rsidR="00052080" w:rsidRPr="00D83EEE">
              <w:rPr>
                <w:color w:val="FF0000"/>
                <w:lang w:val="en-GB"/>
              </w:rPr>
              <w:t>Pgm</w:t>
            </w:r>
            <w:proofErr w:type="spellEnd"/>
            <w:r w:rsidR="00052080" w:rsidRPr="00D83EEE">
              <w:rPr>
                <w:color w:val="FF0000"/>
                <w:lang w:val="en-GB"/>
              </w:rPr>
              <w:t xml:space="preserve">  Subpgm</w:t>
            </w:r>
            <w:proofErr w:type="gramEnd"/>
            <w:r w:rsidR="00052080" w:rsidRPr="00D83EEE">
              <w:rPr>
                <w:color w:val="FF0000"/>
                <w:lang w:val="en-GB"/>
              </w:rPr>
              <w:t>_list_rev</w:t>
            </w:r>
            <w:r w:rsidR="00052080">
              <w:rPr>
                <w:color w:val="FF0000"/>
                <w:lang w:val="en-GB"/>
              </w:rPr>
              <w:t>.xls</w:t>
            </w:r>
            <w:r w:rsidR="00E11F74">
              <w:rPr>
                <w:color w:val="FF0000"/>
                <w:lang w:val="en-US"/>
              </w:rPr>
              <w:t xml:space="preserve"> </w:t>
            </w:r>
            <w:r w:rsidRPr="00D10710">
              <w:rPr>
                <w:color w:val="FF0000"/>
                <w:lang w:val="en-GB"/>
              </w:rPr>
              <w:t>for subprogramme names. New ones may be added if necessary</w:t>
            </w:r>
            <w:r w:rsidR="00052080">
              <w:rPr>
                <w:color w:val="FF0000"/>
                <w:lang w:val="en-GB"/>
              </w:rPr>
              <w:t>. U</w:t>
            </w:r>
            <w:r w:rsidRPr="00D10710">
              <w:rPr>
                <w:color w:val="FF0000"/>
                <w:lang w:val="en-GB"/>
              </w:rPr>
              <w:t xml:space="preserve">se </w:t>
            </w:r>
            <w:r w:rsidR="00D83EEE" w:rsidRPr="00D83EEE">
              <w:rPr>
                <w:color w:val="FF0000"/>
                <w:lang w:val="en-GB"/>
              </w:rPr>
              <w:t xml:space="preserve">BS-CBE </w:t>
            </w:r>
            <w:proofErr w:type="spellStart"/>
            <w:r w:rsidR="00D83EEE" w:rsidRPr="00D83EEE">
              <w:rPr>
                <w:color w:val="FF0000"/>
                <w:lang w:val="en-GB"/>
              </w:rPr>
              <w:t>Jan_MFS</w:t>
            </w:r>
            <w:proofErr w:type="spellEnd"/>
            <w:r w:rsidR="00D83EEE" w:rsidRPr="00D83EEE">
              <w:rPr>
                <w:color w:val="FF0000"/>
                <w:lang w:val="en-GB"/>
              </w:rPr>
              <w:t xml:space="preserve"> </w:t>
            </w:r>
            <w:proofErr w:type="spellStart"/>
            <w:r w:rsidR="00D83EEE" w:rsidRPr="00D83EEE">
              <w:rPr>
                <w:color w:val="FF0000"/>
                <w:lang w:val="en-GB"/>
              </w:rPr>
              <w:t>Pgm</w:t>
            </w:r>
            <w:proofErr w:type="spellEnd"/>
            <w:r w:rsidR="00D83EEE" w:rsidRPr="00D83EEE">
              <w:rPr>
                <w:color w:val="FF0000"/>
                <w:lang w:val="en-GB"/>
              </w:rPr>
              <w:t xml:space="preserve">  Subpgm_list_rev</w:t>
            </w:r>
            <w:r w:rsidR="00FA0976">
              <w:rPr>
                <w:color w:val="FF0000"/>
                <w:lang w:val="en-GB"/>
              </w:rPr>
              <w:t>.xls</w:t>
            </w:r>
            <w:r w:rsidRPr="00D10710">
              <w:rPr>
                <w:color w:val="FF0000"/>
                <w:lang w:val="en-GB"/>
              </w:rPr>
              <w:t xml:space="preserve"> to see/check parameters measured in subprogramme</w:t>
            </w:r>
          </w:p>
        </w:tc>
      </w:tr>
      <w:tr w:rsidR="00211CBF" w:rsidTr="009D64C3">
        <w:tc>
          <w:tcPr>
            <w:tcW w:w="2660" w:type="dxa"/>
          </w:tcPr>
          <w:p w:rsidR="00211CBF" w:rsidRPr="00CF64A9" w:rsidRDefault="00211CBF" w:rsidP="00AA7892">
            <w:pPr>
              <w:pStyle w:val="BodyText"/>
              <w:rPr>
                <w:color w:val="4F81BD" w:themeColor="accent1"/>
                <w:lang w:val="en-GB"/>
              </w:rPr>
            </w:pPr>
            <w:r w:rsidRPr="00CF64A9">
              <w:rPr>
                <w:color w:val="4F81BD" w:themeColor="accent1"/>
                <w:lang w:val="en-GB"/>
              </w:rPr>
              <w:t>3.</w:t>
            </w:r>
            <w:r w:rsidR="00AA7892" w:rsidRPr="00CF64A9">
              <w:rPr>
                <w:color w:val="4F81BD" w:themeColor="accent1"/>
                <w:lang w:val="en-GB"/>
              </w:rPr>
              <w:t>2</w:t>
            </w:r>
            <w:r w:rsidRPr="00CF64A9">
              <w:rPr>
                <w:color w:val="4F81BD" w:themeColor="accent1"/>
                <w:lang w:val="en-GB"/>
              </w:rPr>
              <w:t xml:space="preserve"> Description of monitoring network</w:t>
            </w:r>
          </w:p>
        </w:tc>
        <w:tc>
          <w:tcPr>
            <w:tcW w:w="5670" w:type="dxa"/>
          </w:tcPr>
          <w:p w:rsidR="00211CBF" w:rsidRPr="00C002FB" w:rsidRDefault="00211CBF" w:rsidP="009D64C3">
            <w:pPr>
              <w:pStyle w:val="BodyText"/>
              <w:rPr>
                <w:i/>
                <w:lang w:val="en-GB"/>
              </w:rPr>
            </w:pPr>
            <w:r w:rsidRPr="00C002FB">
              <w:rPr>
                <w:i/>
                <w:lang w:val="en-GB"/>
              </w:rPr>
              <w:t>Description + maps</w:t>
            </w:r>
            <w:r w:rsidR="003B02C3">
              <w:rPr>
                <w:i/>
                <w:lang w:val="en-GB"/>
              </w:rPr>
              <w:t xml:space="preserve"> (describing </w:t>
            </w:r>
            <w:r w:rsidR="007A4015">
              <w:rPr>
                <w:i/>
                <w:lang w:val="en-GB"/>
              </w:rPr>
              <w:t>the spatial resolution of the entire programme)</w:t>
            </w:r>
          </w:p>
          <w:p w:rsidR="00211CBF" w:rsidRDefault="00211CBF" w:rsidP="009D64C3">
            <w:pPr>
              <w:pStyle w:val="BodyText"/>
              <w:rPr>
                <w:lang w:val="en-GB"/>
              </w:rPr>
            </w:pPr>
          </w:p>
        </w:tc>
        <w:tc>
          <w:tcPr>
            <w:tcW w:w="5605" w:type="dxa"/>
          </w:tcPr>
          <w:p w:rsidR="00211CBF" w:rsidRPr="008C7581" w:rsidRDefault="001A33D7" w:rsidP="001A33D7">
            <w:pPr>
              <w:pStyle w:val="BodyText"/>
              <w:rPr>
                <w:color w:val="FF0000"/>
                <w:lang w:val="en-GB"/>
              </w:rPr>
            </w:pPr>
            <w:r>
              <w:rPr>
                <w:color w:val="FF0000"/>
                <w:lang w:val="en-GB"/>
              </w:rPr>
              <w:t>S</w:t>
            </w:r>
            <w:r w:rsidR="00211CBF" w:rsidRPr="008C7581">
              <w:rPr>
                <w:color w:val="FF0000"/>
                <w:lang w:val="en-GB"/>
              </w:rPr>
              <w:t>patial r</w:t>
            </w:r>
            <w:r>
              <w:rPr>
                <w:color w:val="FF0000"/>
                <w:lang w:val="en-GB"/>
              </w:rPr>
              <w:t xml:space="preserve">esolution (density op sampling). Show sampling network on map. Describe the rationale for the geographical scope of the programme </w:t>
            </w:r>
            <w:r w:rsidRPr="009E1EB9">
              <w:rPr>
                <w:color w:val="FF0000"/>
                <w:lang w:val="en-GB"/>
              </w:rPr>
              <w:t>(</w:t>
            </w:r>
            <w:r w:rsidR="007A4015">
              <w:rPr>
                <w:color w:val="FF0000"/>
                <w:lang w:val="en-GB"/>
              </w:rPr>
              <w:t>"</w:t>
            </w:r>
            <w:r w:rsidRPr="009E1EB9">
              <w:rPr>
                <w:color w:val="FF0000"/>
                <w:lang w:val="en-GB"/>
              </w:rPr>
              <w:t>4j</w:t>
            </w:r>
            <w:r w:rsidR="007A4015">
              <w:rPr>
                <w:color w:val="FF0000"/>
                <w:lang w:val="en-GB"/>
              </w:rPr>
              <w:t>"</w:t>
            </w:r>
            <w:bookmarkStart w:id="0" w:name="_GoBack"/>
            <w:bookmarkEnd w:id="0"/>
            <w:r w:rsidRPr="009E1EB9">
              <w:rPr>
                <w:color w:val="FF0000"/>
                <w:lang w:val="en-GB"/>
              </w:rPr>
              <w:t>)</w:t>
            </w:r>
          </w:p>
        </w:tc>
      </w:tr>
      <w:tr w:rsidR="00211CBF" w:rsidTr="009D64C3">
        <w:tc>
          <w:tcPr>
            <w:tcW w:w="2660" w:type="dxa"/>
          </w:tcPr>
          <w:p w:rsidR="00211CBF" w:rsidRPr="00CF64A9" w:rsidRDefault="00211CBF" w:rsidP="0002459C">
            <w:pPr>
              <w:pStyle w:val="BodyText"/>
              <w:rPr>
                <w:color w:val="4F81BD" w:themeColor="accent1"/>
                <w:lang w:val="en-GB"/>
              </w:rPr>
            </w:pPr>
            <w:r w:rsidRPr="00CF64A9">
              <w:rPr>
                <w:color w:val="4F81BD" w:themeColor="accent1"/>
                <w:lang w:val="en-GB"/>
              </w:rPr>
              <w:t>3.</w:t>
            </w:r>
            <w:r w:rsidR="0002459C">
              <w:rPr>
                <w:color w:val="4F81BD" w:themeColor="accent1"/>
                <w:lang w:val="en-GB"/>
              </w:rPr>
              <w:t>3</w:t>
            </w:r>
            <w:r w:rsidR="0002459C" w:rsidRPr="00CF64A9">
              <w:rPr>
                <w:color w:val="4F81BD" w:themeColor="accent1"/>
                <w:lang w:val="en-GB"/>
              </w:rPr>
              <w:t xml:space="preserve"> </w:t>
            </w:r>
            <w:r w:rsidRPr="00CF64A9">
              <w:rPr>
                <w:color w:val="4F81BD" w:themeColor="accent1"/>
                <w:lang w:val="en-GB"/>
              </w:rPr>
              <w:t>Threats, activities and measures</w:t>
            </w:r>
          </w:p>
        </w:tc>
        <w:tc>
          <w:tcPr>
            <w:tcW w:w="5670" w:type="dxa"/>
          </w:tcPr>
          <w:p w:rsidR="00211CBF" w:rsidRDefault="00211CBF" w:rsidP="009D64C3">
            <w:pPr>
              <w:pStyle w:val="BodyText"/>
              <w:rPr>
                <w:i/>
                <w:lang w:val="en-GB"/>
              </w:rPr>
            </w:pPr>
            <w:r>
              <w:rPr>
                <w:i/>
                <w:lang w:val="en-GB"/>
              </w:rPr>
              <w:t>Which threats are identified</w:t>
            </w:r>
          </w:p>
          <w:p w:rsidR="00211CBF" w:rsidRDefault="00211CBF" w:rsidP="009D64C3">
            <w:pPr>
              <w:pStyle w:val="BodyText"/>
              <w:rPr>
                <w:i/>
                <w:lang w:val="en-GB"/>
              </w:rPr>
            </w:pPr>
            <w:r>
              <w:rPr>
                <w:i/>
                <w:lang w:val="en-GB"/>
              </w:rPr>
              <w:t>Which human activities will be measured by the programme</w:t>
            </w:r>
          </w:p>
          <w:p w:rsidR="00211CBF" w:rsidRDefault="00211CBF" w:rsidP="009D64C3">
            <w:pPr>
              <w:pStyle w:val="BodyText"/>
              <w:rPr>
                <w:i/>
                <w:lang w:val="en-GB"/>
              </w:rPr>
            </w:pPr>
            <w:r>
              <w:rPr>
                <w:i/>
                <w:lang w:val="en-GB"/>
              </w:rPr>
              <w:t>Which measures will be measured by the programme</w:t>
            </w:r>
          </w:p>
        </w:tc>
        <w:tc>
          <w:tcPr>
            <w:tcW w:w="5605" w:type="dxa"/>
          </w:tcPr>
          <w:p w:rsidR="00211CBF" w:rsidRPr="008C7581" w:rsidRDefault="00211CBF" w:rsidP="006A7F79">
            <w:pPr>
              <w:pStyle w:val="BodyText"/>
              <w:rPr>
                <w:color w:val="FF0000"/>
                <w:lang w:val="en-GB"/>
              </w:rPr>
            </w:pPr>
            <w:r w:rsidRPr="008C7581">
              <w:rPr>
                <w:color w:val="FF0000"/>
                <w:lang w:val="en-GB"/>
              </w:rPr>
              <w:t>Q7: Relevant activities</w:t>
            </w:r>
            <w:r w:rsidR="00616EEA">
              <w:rPr>
                <w:color w:val="FF0000"/>
                <w:lang w:val="en-GB"/>
              </w:rPr>
              <w:t xml:space="preserve"> (7a)</w:t>
            </w:r>
            <w:r w:rsidRPr="008C7581">
              <w:rPr>
                <w:color w:val="FF0000"/>
                <w:lang w:val="en-GB"/>
              </w:rPr>
              <w:t xml:space="preserve">; </w:t>
            </w:r>
            <w:r w:rsidR="00EB6771">
              <w:rPr>
                <w:color w:val="FF0000"/>
                <w:lang w:val="en-GB"/>
              </w:rPr>
              <w:t xml:space="preserve">describe the </w:t>
            </w:r>
            <w:r w:rsidRPr="008C7581">
              <w:rPr>
                <w:color w:val="FF0000"/>
                <w:lang w:val="en-GB"/>
              </w:rPr>
              <w:t>nature of activity or pressure</w:t>
            </w:r>
            <w:r w:rsidR="00616EEA">
              <w:rPr>
                <w:color w:val="FF0000"/>
                <w:lang w:val="en-GB"/>
              </w:rPr>
              <w:t xml:space="preserve"> (7b)</w:t>
            </w:r>
            <w:r w:rsidRPr="008C7581">
              <w:rPr>
                <w:color w:val="FF0000"/>
                <w:lang w:val="en-GB"/>
              </w:rPr>
              <w:t xml:space="preserve">; relevant </w:t>
            </w:r>
            <w:r w:rsidR="00EB6771">
              <w:rPr>
                <w:color w:val="FF0000"/>
                <w:lang w:val="en-GB"/>
              </w:rPr>
              <w:t xml:space="preserve">existing </w:t>
            </w:r>
            <w:r w:rsidRPr="008C7581">
              <w:rPr>
                <w:color w:val="FF0000"/>
                <w:lang w:val="en-GB"/>
              </w:rPr>
              <w:t>measures</w:t>
            </w:r>
            <w:r w:rsidR="006A7F79">
              <w:rPr>
                <w:color w:val="FF0000"/>
                <w:lang w:val="en-GB"/>
              </w:rPr>
              <w:t xml:space="preserve"> (if any)</w:t>
            </w:r>
            <w:r w:rsidR="00616EEA">
              <w:rPr>
                <w:color w:val="FF0000"/>
                <w:lang w:val="en-GB"/>
              </w:rPr>
              <w:t xml:space="preserve"> (7c)</w:t>
            </w:r>
            <w:r w:rsidRPr="008C7581">
              <w:rPr>
                <w:color w:val="FF0000"/>
                <w:lang w:val="en-GB"/>
              </w:rPr>
              <w:t xml:space="preserve">; how are </w:t>
            </w:r>
            <w:r w:rsidR="00EB6771">
              <w:rPr>
                <w:color w:val="FF0000"/>
                <w:lang w:val="en-GB"/>
              </w:rPr>
              <w:t xml:space="preserve">existing </w:t>
            </w:r>
            <w:r w:rsidRPr="008C7581">
              <w:rPr>
                <w:color w:val="FF0000"/>
                <w:lang w:val="en-GB"/>
              </w:rPr>
              <w:t>measures monitored</w:t>
            </w:r>
            <w:r w:rsidR="00616EEA">
              <w:rPr>
                <w:color w:val="FF0000"/>
                <w:lang w:val="en-GB"/>
              </w:rPr>
              <w:t xml:space="preserve"> (7d)</w:t>
            </w:r>
          </w:p>
        </w:tc>
      </w:tr>
      <w:tr w:rsidR="00211CBF" w:rsidTr="009D64C3">
        <w:tc>
          <w:tcPr>
            <w:tcW w:w="2660" w:type="dxa"/>
          </w:tcPr>
          <w:p w:rsidR="00211CBF" w:rsidRPr="00CF64A9" w:rsidRDefault="00211CBF" w:rsidP="0002459C">
            <w:pPr>
              <w:pStyle w:val="BodyText"/>
              <w:rPr>
                <w:color w:val="4F81BD" w:themeColor="accent1"/>
                <w:lang w:val="en-GB"/>
              </w:rPr>
            </w:pPr>
            <w:r w:rsidRPr="00CF64A9">
              <w:rPr>
                <w:color w:val="4F81BD" w:themeColor="accent1"/>
                <w:lang w:val="en-GB"/>
              </w:rPr>
              <w:t>3.</w:t>
            </w:r>
            <w:r w:rsidR="0002459C">
              <w:rPr>
                <w:color w:val="4F81BD" w:themeColor="accent1"/>
                <w:lang w:val="en-GB"/>
              </w:rPr>
              <w:t>4</w:t>
            </w:r>
            <w:r w:rsidR="0002459C" w:rsidRPr="00CF64A9">
              <w:rPr>
                <w:color w:val="4F81BD" w:themeColor="accent1"/>
                <w:lang w:val="en-GB"/>
              </w:rPr>
              <w:t xml:space="preserve"> </w:t>
            </w:r>
            <w:r w:rsidRPr="00CF64A9">
              <w:rPr>
                <w:color w:val="4F81BD" w:themeColor="accent1"/>
                <w:lang w:val="en-GB"/>
              </w:rPr>
              <w:t>Data management</w:t>
            </w:r>
          </w:p>
        </w:tc>
        <w:tc>
          <w:tcPr>
            <w:tcW w:w="5670" w:type="dxa"/>
          </w:tcPr>
          <w:p w:rsidR="00211CBF" w:rsidRPr="00C002FB" w:rsidRDefault="00211CBF" w:rsidP="009D64C3">
            <w:pPr>
              <w:pStyle w:val="BodyText"/>
              <w:rPr>
                <w:i/>
                <w:lang w:val="en-GB"/>
              </w:rPr>
            </w:pPr>
            <w:r>
              <w:rPr>
                <w:i/>
                <w:lang w:val="en-GB"/>
              </w:rPr>
              <w:t>How and where are data managed? How and where can data be accessed?</w:t>
            </w:r>
            <w:r w:rsidR="00D10710">
              <w:rPr>
                <w:i/>
                <w:lang w:val="en-GB"/>
              </w:rPr>
              <w:t xml:space="preserve"> (General description – programme level)</w:t>
            </w:r>
          </w:p>
        </w:tc>
        <w:tc>
          <w:tcPr>
            <w:tcW w:w="5605" w:type="dxa"/>
          </w:tcPr>
          <w:p w:rsidR="00211CBF" w:rsidRPr="008C7581" w:rsidRDefault="00211CBF" w:rsidP="009D64C3">
            <w:pPr>
              <w:pStyle w:val="BodyText"/>
              <w:rPr>
                <w:color w:val="FF0000"/>
                <w:lang w:val="en-GB"/>
              </w:rPr>
            </w:pPr>
            <w:r w:rsidRPr="008C7581">
              <w:rPr>
                <w:color w:val="FF0000"/>
                <w:lang w:val="en-GB"/>
              </w:rPr>
              <w:t>Q10</w:t>
            </w:r>
            <w:r>
              <w:rPr>
                <w:color w:val="FF0000"/>
                <w:lang w:val="en-GB"/>
              </w:rPr>
              <w:t xml:space="preserve"> (+Q3)</w:t>
            </w:r>
            <w:r w:rsidRPr="008C7581">
              <w:rPr>
                <w:color w:val="FF0000"/>
                <w:lang w:val="en-GB"/>
              </w:rPr>
              <w:t>: Access to data; use rights; INSPIRE standards; when will data become available; updates when; how will data be made available to the EEA</w:t>
            </w:r>
          </w:p>
        </w:tc>
      </w:tr>
      <w:tr w:rsidR="00211CBF" w:rsidTr="00CF64A9">
        <w:tc>
          <w:tcPr>
            <w:tcW w:w="8330" w:type="dxa"/>
            <w:gridSpan w:val="2"/>
            <w:shd w:val="clear" w:color="auto" w:fill="4F81BD" w:themeFill="accent1"/>
            <w:vAlign w:val="center"/>
          </w:tcPr>
          <w:p w:rsidR="00211CBF" w:rsidRPr="00CF64A9" w:rsidRDefault="00211CBF" w:rsidP="009D64C3">
            <w:pPr>
              <w:pStyle w:val="BodyText"/>
              <w:jc w:val="center"/>
              <w:rPr>
                <w:b/>
                <w:i/>
                <w:color w:val="FFFFFF" w:themeColor="background1"/>
                <w:lang w:val="en-GB"/>
              </w:rPr>
            </w:pPr>
            <w:r w:rsidRPr="00CF64A9">
              <w:rPr>
                <w:b/>
                <w:color w:val="FFFFFF" w:themeColor="background1"/>
                <w:lang w:val="en-GB"/>
              </w:rPr>
              <w:t>4. Assessment</w:t>
            </w:r>
          </w:p>
        </w:tc>
        <w:tc>
          <w:tcPr>
            <w:tcW w:w="5605" w:type="dxa"/>
            <w:shd w:val="clear" w:color="auto" w:fill="4F81BD" w:themeFill="accent1"/>
          </w:tcPr>
          <w:p w:rsidR="00211CBF" w:rsidRPr="00CF64A9" w:rsidRDefault="00211CBF" w:rsidP="009D64C3">
            <w:pPr>
              <w:pStyle w:val="BodyText"/>
              <w:rPr>
                <w:b/>
                <w:color w:val="FFFFFF" w:themeColor="background1"/>
                <w:lang w:val="en-GB"/>
              </w:rPr>
            </w:pPr>
          </w:p>
        </w:tc>
      </w:tr>
      <w:tr w:rsidR="00211CBF" w:rsidTr="009D64C3">
        <w:tc>
          <w:tcPr>
            <w:tcW w:w="2660" w:type="dxa"/>
          </w:tcPr>
          <w:p w:rsidR="00211CBF" w:rsidRPr="00CF64A9" w:rsidRDefault="006A7F79" w:rsidP="006A7F79">
            <w:pPr>
              <w:pStyle w:val="BodyText"/>
              <w:rPr>
                <w:color w:val="4F81BD" w:themeColor="accent1"/>
                <w:lang w:val="en-GB"/>
              </w:rPr>
            </w:pPr>
            <w:r>
              <w:rPr>
                <w:color w:val="4F81BD" w:themeColor="accent1"/>
                <w:lang w:val="en-GB"/>
              </w:rPr>
              <w:t>4.1 Assessments</w:t>
            </w:r>
          </w:p>
        </w:tc>
        <w:tc>
          <w:tcPr>
            <w:tcW w:w="5670" w:type="dxa"/>
          </w:tcPr>
          <w:p w:rsidR="006A7F79" w:rsidRDefault="00211CBF" w:rsidP="006A7F79">
            <w:pPr>
              <w:pStyle w:val="BodyText"/>
              <w:rPr>
                <w:i/>
                <w:lang w:val="en-GB"/>
              </w:rPr>
            </w:pPr>
            <w:r>
              <w:rPr>
                <w:i/>
                <w:lang w:val="en-GB"/>
              </w:rPr>
              <w:t xml:space="preserve">Existing assessments </w:t>
            </w:r>
          </w:p>
          <w:p w:rsidR="0002459C" w:rsidRPr="00C002FB" w:rsidRDefault="006A7F79" w:rsidP="009D64C3">
            <w:pPr>
              <w:pStyle w:val="BodyText"/>
              <w:rPr>
                <w:i/>
                <w:lang w:val="en-GB"/>
              </w:rPr>
            </w:pPr>
            <w:r>
              <w:rPr>
                <w:i/>
                <w:lang w:val="en-GB"/>
              </w:rPr>
              <w:t>Provide information about or URL links to existing assessments (eg. Initial Assessment)</w:t>
            </w:r>
          </w:p>
        </w:tc>
        <w:tc>
          <w:tcPr>
            <w:tcW w:w="5605" w:type="dxa"/>
          </w:tcPr>
          <w:p w:rsidR="00211CBF" w:rsidRPr="008C7581" w:rsidRDefault="006A0DFD" w:rsidP="009D64C3">
            <w:pPr>
              <w:pStyle w:val="BodyText"/>
              <w:rPr>
                <w:color w:val="FF0000"/>
                <w:lang w:val="en-GB"/>
              </w:rPr>
            </w:pPr>
            <w:r>
              <w:rPr>
                <w:color w:val="FF0000"/>
                <w:lang w:val="en-GB"/>
              </w:rPr>
              <w:t xml:space="preserve">This is for information purpose only. Where can stakeholders </w:t>
            </w:r>
            <w:proofErr w:type="spellStart"/>
            <w:r>
              <w:rPr>
                <w:color w:val="FF0000"/>
                <w:lang w:val="en-GB"/>
              </w:rPr>
              <w:t>etc</w:t>
            </w:r>
            <w:proofErr w:type="spellEnd"/>
            <w:r>
              <w:rPr>
                <w:color w:val="FF0000"/>
                <w:lang w:val="en-GB"/>
              </w:rPr>
              <w:t xml:space="preserve"> find existing assessments on issues relevant to the programme </w:t>
            </w:r>
          </w:p>
        </w:tc>
      </w:tr>
      <w:tr w:rsidR="00211CBF" w:rsidTr="009D64C3">
        <w:tc>
          <w:tcPr>
            <w:tcW w:w="2660" w:type="dxa"/>
          </w:tcPr>
          <w:p w:rsidR="00211CBF" w:rsidRPr="00CF64A9" w:rsidRDefault="00211CBF" w:rsidP="00FA0976">
            <w:pPr>
              <w:pStyle w:val="BodyText"/>
              <w:rPr>
                <w:color w:val="4F81BD" w:themeColor="accent1"/>
                <w:lang w:val="en-GB"/>
              </w:rPr>
            </w:pPr>
            <w:r w:rsidRPr="00CF64A9">
              <w:rPr>
                <w:color w:val="4F81BD" w:themeColor="accent1"/>
                <w:lang w:val="en-GB"/>
              </w:rPr>
              <w:t>4.2 Assessment of GES</w:t>
            </w:r>
          </w:p>
        </w:tc>
        <w:tc>
          <w:tcPr>
            <w:tcW w:w="5670" w:type="dxa"/>
          </w:tcPr>
          <w:p w:rsidR="00211CBF" w:rsidRDefault="006A7F79" w:rsidP="006A7F79">
            <w:pPr>
              <w:pStyle w:val="BodyText"/>
              <w:rPr>
                <w:i/>
                <w:lang w:val="en-GB"/>
              </w:rPr>
            </w:pPr>
            <w:r>
              <w:rPr>
                <w:i/>
                <w:lang w:val="en-GB"/>
              </w:rPr>
              <w:t xml:space="preserve">Will </w:t>
            </w:r>
            <w:r w:rsidR="00211CBF">
              <w:rPr>
                <w:i/>
                <w:lang w:val="en-GB"/>
              </w:rPr>
              <w:t>assessment of GES</w:t>
            </w:r>
            <w:r>
              <w:rPr>
                <w:i/>
                <w:lang w:val="en-GB"/>
              </w:rPr>
              <w:t xml:space="preserve"> be carried out by the programme</w:t>
            </w:r>
          </w:p>
        </w:tc>
        <w:tc>
          <w:tcPr>
            <w:tcW w:w="5605" w:type="dxa"/>
          </w:tcPr>
          <w:p w:rsidR="006A7F79" w:rsidRPr="008C7581" w:rsidRDefault="00211CBF" w:rsidP="007A4015">
            <w:pPr>
              <w:pStyle w:val="BodyText"/>
              <w:rPr>
                <w:color w:val="FF0000"/>
                <w:lang w:val="en-GB"/>
              </w:rPr>
            </w:pPr>
            <w:r w:rsidRPr="008C7581">
              <w:rPr>
                <w:color w:val="FF0000"/>
                <w:lang w:val="en-GB"/>
              </w:rPr>
              <w:t>Q5: Will the programme enable periodic assessment of environmental status and distance to and progress towards GES</w:t>
            </w:r>
            <w:r w:rsidR="00616EEA">
              <w:rPr>
                <w:color w:val="FF0000"/>
                <w:lang w:val="en-GB"/>
              </w:rPr>
              <w:t xml:space="preserve"> (5d)</w:t>
            </w:r>
            <w:r w:rsidR="006A7F79">
              <w:rPr>
                <w:color w:val="FF0000"/>
                <w:lang w:val="en-GB"/>
              </w:rPr>
              <w:t xml:space="preserve">. Describe how and refer to section </w:t>
            </w:r>
            <w:r w:rsidR="007A4015">
              <w:rPr>
                <w:color w:val="FF0000"/>
                <w:lang w:val="en-GB"/>
              </w:rPr>
              <w:t>6</w:t>
            </w:r>
            <w:r w:rsidR="006A7F79">
              <w:rPr>
                <w:color w:val="FF0000"/>
                <w:lang w:val="en-GB"/>
              </w:rPr>
              <w:t xml:space="preserve"> to describe if programme is not considered fully adequate.</w:t>
            </w:r>
          </w:p>
        </w:tc>
      </w:tr>
      <w:tr w:rsidR="00211CBF" w:rsidTr="00CF64A9">
        <w:tc>
          <w:tcPr>
            <w:tcW w:w="8330" w:type="dxa"/>
            <w:gridSpan w:val="2"/>
            <w:shd w:val="clear" w:color="auto" w:fill="4F81BD" w:themeFill="accent1"/>
            <w:vAlign w:val="center"/>
          </w:tcPr>
          <w:p w:rsidR="00211CBF" w:rsidRPr="00CF64A9" w:rsidRDefault="00FA0976" w:rsidP="009D64C3">
            <w:pPr>
              <w:pStyle w:val="BodyText"/>
              <w:jc w:val="center"/>
              <w:rPr>
                <w:b/>
                <w:color w:val="FFFFFF" w:themeColor="background1"/>
                <w:lang w:val="en-GB"/>
              </w:rPr>
            </w:pPr>
            <w:r>
              <w:rPr>
                <w:b/>
                <w:color w:val="FFFFFF" w:themeColor="background1"/>
                <w:lang w:val="en-GB"/>
              </w:rPr>
              <w:t>5</w:t>
            </w:r>
            <w:r w:rsidR="00211CBF" w:rsidRPr="00CF64A9">
              <w:rPr>
                <w:b/>
                <w:color w:val="FFFFFF" w:themeColor="background1"/>
                <w:lang w:val="en-GB"/>
              </w:rPr>
              <w:t xml:space="preserve">. </w:t>
            </w:r>
            <w:r w:rsidR="00BE58FF" w:rsidRPr="00CF64A9">
              <w:rPr>
                <w:b/>
                <w:color w:val="FFFFFF" w:themeColor="background1"/>
                <w:lang w:val="en-GB"/>
              </w:rPr>
              <w:t>Literature</w:t>
            </w:r>
          </w:p>
        </w:tc>
        <w:tc>
          <w:tcPr>
            <w:tcW w:w="5605" w:type="dxa"/>
            <w:shd w:val="clear" w:color="auto" w:fill="4F81BD" w:themeFill="accent1"/>
          </w:tcPr>
          <w:p w:rsidR="00211CBF" w:rsidRPr="00CF64A9" w:rsidRDefault="00211CBF" w:rsidP="009D64C3">
            <w:pPr>
              <w:pStyle w:val="BodyText"/>
              <w:rPr>
                <w:b/>
                <w:color w:val="FFFFFF" w:themeColor="background1"/>
                <w:lang w:val="en-GB"/>
              </w:rPr>
            </w:pPr>
          </w:p>
        </w:tc>
      </w:tr>
      <w:tr w:rsidR="00211CBF" w:rsidTr="009D64C3">
        <w:tc>
          <w:tcPr>
            <w:tcW w:w="2660" w:type="dxa"/>
          </w:tcPr>
          <w:p w:rsidR="00211CBF" w:rsidRDefault="00211CBF" w:rsidP="009D64C3">
            <w:pPr>
              <w:pStyle w:val="BodyText"/>
              <w:rPr>
                <w:lang w:val="en-GB"/>
              </w:rPr>
            </w:pPr>
          </w:p>
        </w:tc>
        <w:tc>
          <w:tcPr>
            <w:tcW w:w="5670" w:type="dxa"/>
          </w:tcPr>
          <w:p w:rsidR="00211CBF" w:rsidRPr="004222FC" w:rsidRDefault="00211CBF" w:rsidP="009D64C3">
            <w:pPr>
              <w:pStyle w:val="BodyText"/>
              <w:rPr>
                <w:i/>
                <w:lang w:val="en-GB"/>
              </w:rPr>
            </w:pPr>
            <w:r>
              <w:rPr>
                <w:i/>
                <w:lang w:val="en-GB"/>
              </w:rPr>
              <w:t xml:space="preserve">List of relevant </w:t>
            </w:r>
            <w:r w:rsidR="00BE58FF">
              <w:rPr>
                <w:i/>
                <w:lang w:val="en-GB"/>
              </w:rPr>
              <w:t>literature</w:t>
            </w:r>
          </w:p>
        </w:tc>
        <w:tc>
          <w:tcPr>
            <w:tcW w:w="5605" w:type="dxa"/>
          </w:tcPr>
          <w:p w:rsidR="00211CBF" w:rsidRPr="008C7581" w:rsidRDefault="00211CBF" w:rsidP="009D64C3">
            <w:pPr>
              <w:pStyle w:val="BodyText"/>
              <w:spacing w:line="276" w:lineRule="auto"/>
              <w:rPr>
                <w:color w:val="FF0000"/>
                <w:lang w:val="en-GB"/>
              </w:rPr>
            </w:pPr>
          </w:p>
        </w:tc>
      </w:tr>
      <w:tr w:rsidR="00211CBF" w:rsidTr="00CF64A9">
        <w:tc>
          <w:tcPr>
            <w:tcW w:w="8330" w:type="dxa"/>
            <w:gridSpan w:val="2"/>
            <w:shd w:val="clear" w:color="auto" w:fill="4F81BD" w:themeFill="accent1"/>
            <w:vAlign w:val="center"/>
          </w:tcPr>
          <w:p w:rsidR="00211CBF" w:rsidRPr="00CF64A9" w:rsidRDefault="007A4015" w:rsidP="009D64C3">
            <w:pPr>
              <w:pStyle w:val="BodyText"/>
              <w:jc w:val="center"/>
              <w:rPr>
                <w:b/>
                <w:color w:val="FFFFFF" w:themeColor="background1"/>
                <w:lang w:val="en-GB"/>
              </w:rPr>
            </w:pPr>
            <w:r>
              <w:rPr>
                <w:b/>
                <w:color w:val="FFFFFF" w:themeColor="background1"/>
                <w:lang w:val="en-GB"/>
              </w:rPr>
              <w:t>6</w:t>
            </w:r>
            <w:r w:rsidR="00211CBF" w:rsidRPr="00CF64A9">
              <w:rPr>
                <w:b/>
                <w:color w:val="FFFFFF" w:themeColor="background1"/>
                <w:lang w:val="en-GB"/>
              </w:rPr>
              <w:t>. Activities required to implement the concept</w:t>
            </w:r>
          </w:p>
        </w:tc>
        <w:tc>
          <w:tcPr>
            <w:tcW w:w="5605" w:type="dxa"/>
            <w:shd w:val="clear" w:color="auto" w:fill="4F81BD" w:themeFill="accent1"/>
          </w:tcPr>
          <w:p w:rsidR="00211CBF" w:rsidRPr="00CF64A9" w:rsidRDefault="00211CBF" w:rsidP="009D64C3">
            <w:pPr>
              <w:pStyle w:val="BodyText"/>
              <w:rPr>
                <w:b/>
                <w:color w:val="FFFFFF" w:themeColor="background1"/>
                <w:lang w:val="en-GB"/>
              </w:rPr>
            </w:pPr>
          </w:p>
        </w:tc>
      </w:tr>
      <w:tr w:rsidR="00211CBF" w:rsidTr="009D64C3">
        <w:tc>
          <w:tcPr>
            <w:tcW w:w="2660" w:type="dxa"/>
          </w:tcPr>
          <w:p w:rsidR="00211CBF" w:rsidRPr="00CF64A9" w:rsidRDefault="007A4015" w:rsidP="009D64C3">
            <w:pPr>
              <w:pStyle w:val="BodyText"/>
              <w:rPr>
                <w:color w:val="4F81BD" w:themeColor="accent1"/>
                <w:lang w:val="en-GB"/>
              </w:rPr>
            </w:pPr>
            <w:r>
              <w:rPr>
                <w:color w:val="4F81BD" w:themeColor="accent1"/>
                <w:lang w:val="en-GB"/>
              </w:rPr>
              <w:t>6</w:t>
            </w:r>
            <w:r w:rsidR="00211CBF" w:rsidRPr="00CF64A9">
              <w:rPr>
                <w:color w:val="4F81BD" w:themeColor="accent1"/>
                <w:lang w:val="en-GB"/>
              </w:rPr>
              <w:t>.1 Changes to the current monitoring programme</w:t>
            </w:r>
          </w:p>
        </w:tc>
        <w:tc>
          <w:tcPr>
            <w:tcW w:w="5670" w:type="dxa"/>
          </w:tcPr>
          <w:p w:rsidR="00211CBF" w:rsidRDefault="00211CBF" w:rsidP="009D64C3">
            <w:pPr>
              <w:pStyle w:val="BodyText"/>
              <w:rPr>
                <w:i/>
                <w:lang w:val="en-GB"/>
              </w:rPr>
            </w:pPr>
            <w:r>
              <w:rPr>
                <w:i/>
                <w:lang w:val="en-GB"/>
              </w:rPr>
              <w:t>Necessary changes and recommendations</w:t>
            </w:r>
          </w:p>
          <w:p w:rsidR="005C3220" w:rsidRPr="004222FC" w:rsidRDefault="005C3220" w:rsidP="009D64C3">
            <w:pPr>
              <w:pStyle w:val="BodyText"/>
              <w:rPr>
                <w:i/>
                <w:lang w:val="en-GB"/>
              </w:rPr>
            </w:pPr>
            <w:r>
              <w:rPr>
                <w:i/>
                <w:lang w:val="en-GB"/>
              </w:rPr>
              <w:t xml:space="preserve">Describe </w:t>
            </w:r>
            <w:r w:rsidRPr="005C3220">
              <w:rPr>
                <w:i/>
                <w:u w:val="single"/>
                <w:lang w:val="en-GB"/>
              </w:rPr>
              <w:t>necessary</w:t>
            </w:r>
            <w:r>
              <w:rPr>
                <w:i/>
                <w:lang w:val="en-GB"/>
              </w:rPr>
              <w:t xml:space="preserve"> changes for the programme to cover the </w:t>
            </w:r>
            <w:r>
              <w:rPr>
                <w:i/>
                <w:lang w:val="en-GB"/>
              </w:rPr>
              <w:lastRenderedPageBreak/>
              <w:t>requirements of MSFD</w:t>
            </w:r>
            <w:r w:rsidR="00012D73">
              <w:rPr>
                <w:i/>
                <w:lang w:val="en-GB"/>
              </w:rPr>
              <w:t>. Description in general terms.</w:t>
            </w:r>
          </w:p>
        </w:tc>
        <w:tc>
          <w:tcPr>
            <w:tcW w:w="5605" w:type="dxa"/>
          </w:tcPr>
          <w:p w:rsidR="00211CBF" w:rsidRPr="008C7581" w:rsidRDefault="00211CBF" w:rsidP="009D64C3">
            <w:pPr>
              <w:pStyle w:val="BodyText"/>
              <w:rPr>
                <w:color w:val="FF0000"/>
                <w:lang w:val="en-GB"/>
              </w:rPr>
            </w:pPr>
            <w:r w:rsidRPr="008C7581">
              <w:rPr>
                <w:color w:val="FF0000"/>
                <w:lang w:val="en-GB"/>
              </w:rPr>
              <w:lastRenderedPageBreak/>
              <w:t>Which changes are necessary to the current</w:t>
            </w:r>
            <w:r w:rsidR="005C3220">
              <w:rPr>
                <w:color w:val="FF0000"/>
                <w:lang w:val="en-GB"/>
              </w:rPr>
              <w:t xml:space="preserve">/existing </w:t>
            </w:r>
            <w:r w:rsidRPr="008C7581">
              <w:rPr>
                <w:color w:val="FF0000"/>
                <w:lang w:val="en-GB"/>
              </w:rPr>
              <w:t xml:space="preserve"> monitoring programme to secure adequacy with regards to </w:t>
            </w:r>
            <w:r w:rsidRPr="008C7581">
              <w:rPr>
                <w:color w:val="FF0000"/>
                <w:lang w:val="en-GB"/>
              </w:rPr>
              <w:lastRenderedPageBreak/>
              <w:t>MSFD (eg. changes in monitoring network)</w:t>
            </w:r>
          </w:p>
          <w:p w:rsidR="00211CBF" w:rsidRPr="008C7581" w:rsidRDefault="00211CBF" w:rsidP="009D64C3">
            <w:pPr>
              <w:pStyle w:val="BodyText"/>
              <w:rPr>
                <w:color w:val="FF0000"/>
                <w:lang w:val="en-GB"/>
              </w:rPr>
            </w:pPr>
            <w:r w:rsidRPr="008C7581">
              <w:rPr>
                <w:color w:val="FF0000"/>
                <w:lang w:val="en-GB"/>
              </w:rPr>
              <w:t>Q7: Will the programme provide necessary data and information to enable identification of relevant activities</w:t>
            </w:r>
            <w:r w:rsidR="005C3220">
              <w:rPr>
                <w:color w:val="FF0000"/>
                <w:lang w:val="en-GB"/>
              </w:rPr>
              <w:t>/pressures that are causing environmental degradation</w:t>
            </w:r>
            <w:r w:rsidRPr="008C7581">
              <w:rPr>
                <w:color w:val="FF0000"/>
                <w:lang w:val="en-GB"/>
              </w:rPr>
              <w:t xml:space="preserve"> and </w:t>
            </w:r>
            <w:r w:rsidR="005C3220">
              <w:rPr>
                <w:color w:val="FF0000"/>
                <w:lang w:val="en-GB"/>
              </w:rPr>
              <w:t xml:space="preserve">will the programme identify </w:t>
            </w:r>
            <w:r w:rsidRPr="008C7581">
              <w:rPr>
                <w:color w:val="FF0000"/>
                <w:lang w:val="en-GB"/>
              </w:rPr>
              <w:t xml:space="preserve">suitable </w:t>
            </w:r>
            <w:r w:rsidR="005C3220">
              <w:rPr>
                <w:color w:val="FF0000"/>
                <w:lang w:val="en-GB"/>
              </w:rPr>
              <w:t xml:space="preserve">new </w:t>
            </w:r>
            <w:r w:rsidRPr="008C7581">
              <w:rPr>
                <w:color w:val="FF0000"/>
                <w:lang w:val="en-GB"/>
              </w:rPr>
              <w:t>measures</w:t>
            </w:r>
            <w:r w:rsidR="005C3220">
              <w:rPr>
                <w:color w:val="FF0000"/>
                <w:lang w:val="en-GB"/>
              </w:rPr>
              <w:t xml:space="preserve"> and the effectiveness of existing measures</w:t>
            </w:r>
            <w:r w:rsidR="00616EEA">
              <w:rPr>
                <w:color w:val="FF0000"/>
                <w:lang w:val="en-GB"/>
              </w:rPr>
              <w:t xml:space="preserve"> (7e)</w:t>
            </w:r>
          </w:p>
        </w:tc>
      </w:tr>
      <w:tr w:rsidR="007A4015" w:rsidTr="009D64C3">
        <w:tc>
          <w:tcPr>
            <w:tcW w:w="2660" w:type="dxa"/>
          </w:tcPr>
          <w:p w:rsidR="007A4015" w:rsidRDefault="006A0DFD" w:rsidP="00012D73">
            <w:pPr>
              <w:pStyle w:val="BodyText"/>
              <w:rPr>
                <w:color w:val="4F81BD" w:themeColor="accent1"/>
                <w:lang w:val="en-GB"/>
              </w:rPr>
            </w:pPr>
            <w:r>
              <w:rPr>
                <w:color w:val="4F81BD" w:themeColor="accent1"/>
                <w:lang w:val="en-GB"/>
              </w:rPr>
              <w:lastRenderedPageBreak/>
              <w:t>6.</w:t>
            </w:r>
            <w:r w:rsidR="00012D73">
              <w:rPr>
                <w:color w:val="4F81BD" w:themeColor="accent1"/>
                <w:lang w:val="en-GB"/>
              </w:rPr>
              <w:t>2</w:t>
            </w:r>
            <w:r>
              <w:rPr>
                <w:color w:val="4F81BD" w:themeColor="accent1"/>
                <w:lang w:val="en-GB"/>
              </w:rPr>
              <w:t xml:space="preserve"> Gaps: GES information </w:t>
            </w:r>
          </w:p>
        </w:tc>
        <w:tc>
          <w:tcPr>
            <w:tcW w:w="5670" w:type="dxa"/>
          </w:tcPr>
          <w:p w:rsidR="007A4015" w:rsidRDefault="006A0DFD" w:rsidP="006A0DFD">
            <w:pPr>
              <w:pStyle w:val="BodyText"/>
              <w:rPr>
                <w:i/>
                <w:lang w:val="en-GB"/>
              </w:rPr>
            </w:pPr>
            <w:r>
              <w:rPr>
                <w:i/>
                <w:lang w:val="en-GB"/>
              </w:rPr>
              <w:t xml:space="preserve">If not yet adequate for data and information needs to assess GES, describe when the programme will be considered fully adequate </w:t>
            </w:r>
          </w:p>
        </w:tc>
        <w:tc>
          <w:tcPr>
            <w:tcW w:w="5605" w:type="dxa"/>
          </w:tcPr>
          <w:p w:rsidR="007A4015" w:rsidRPr="006A0DFD" w:rsidRDefault="00A9184B" w:rsidP="00A9184B">
            <w:pPr>
              <w:pStyle w:val="BodyText"/>
              <w:rPr>
                <w:color w:val="FF0000"/>
                <w:lang w:val="en-GB"/>
              </w:rPr>
            </w:pPr>
            <w:r>
              <w:rPr>
                <w:color w:val="FF0000"/>
                <w:lang w:val="en-GB"/>
              </w:rPr>
              <w:t>Select when the programme is expected to be a</w:t>
            </w:r>
            <w:r w:rsidR="006A0DFD" w:rsidRPr="006A0DFD">
              <w:rPr>
                <w:color w:val="FF0000"/>
                <w:lang w:val="en-GB"/>
              </w:rPr>
              <w:t>dequate</w:t>
            </w:r>
            <w:r>
              <w:rPr>
                <w:color w:val="FF0000"/>
                <w:lang w:val="en-GB"/>
              </w:rPr>
              <w:t>: I</w:t>
            </w:r>
            <w:r w:rsidR="006A0DFD" w:rsidRPr="006A0DFD">
              <w:rPr>
                <w:color w:val="FF0000"/>
                <w:lang w:val="en-GB"/>
              </w:rPr>
              <w:t>n 2014; in time for next assessment in 2018; in time for updating of monitoring programme in 2020; later than 2020</w:t>
            </w:r>
            <w:r>
              <w:rPr>
                <w:color w:val="FF0000"/>
                <w:lang w:val="en-GB"/>
              </w:rPr>
              <w:t xml:space="preserve"> (5g)</w:t>
            </w:r>
          </w:p>
        </w:tc>
      </w:tr>
      <w:tr w:rsidR="007A4015" w:rsidTr="009D64C3">
        <w:tc>
          <w:tcPr>
            <w:tcW w:w="2660" w:type="dxa"/>
          </w:tcPr>
          <w:p w:rsidR="007A4015" w:rsidRDefault="00A9184B" w:rsidP="00012D73">
            <w:pPr>
              <w:pStyle w:val="BodyText"/>
              <w:rPr>
                <w:color w:val="4F81BD" w:themeColor="accent1"/>
                <w:lang w:val="en-GB"/>
              </w:rPr>
            </w:pPr>
            <w:r>
              <w:rPr>
                <w:color w:val="4F81BD" w:themeColor="accent1"/>
                <w:lang w:val="en-GB"/>
              </w:rPr>
              <w:t>6.</w:t>
            </w:r>
            <w:r w:rsidR="00012D73">
              <w:rPr>
                <w:color w:val="4F81BD" w:themeColor="accent1"/>
                <w:lang w:val="en-GB"/>
              </w:rPr>
              <w:t>3</w:t>
            </w:r>
            <w:r>
              <w:rPr>
                <w:color w:val="4F81BD" w:themeColor="accent1"/>
                <w:lang w:val="en-GB"/>
              </w:rPr>
              <w:t xml:space="preserve"> Plans: Plans for GES information</w:t>
            </w:r>
          </w:p>
        </w:tc>
        <w:tc>
          <w:tcPr>
            <w:tcW w:w="5670" w:type="dxa"/>
          </w:tcPr>
          <w:p w:rsidR="007A4015" w:rsidRDefault="00A9184B" w:rsidP="005C3220">
            <w:pPr>
              <w:pStyle w:val="BodyText"/>
              <w:rPr>
                <w:i/>
                <w:lang w:val="en-GB"/>
              </w:rPr>
            </w:pPr>
            <w:r>
              <w:rPr>
                <w:i/>
                <w:lang w:val="en-GB"/>
              </w:rPr>
              <w:t>If the programme is not considered fully adequate for data and information needs to assess GES, describe what plans are in place to make it fully adequate (</w:t>
            </w:r>
            <w:proofErr w:type="spellStart"/>
            <w:r>
              <w:rPr>
                <w:i/>
                <w:lang w:val="en-GB"/>
              </w:rPr>
              <w:t>eg</w:t>
            </w:r>
            <w:proofErr w:type="spellEnd"/>
            <w:r>
              <w:rPr>
                <w:i/>
                <w:lang w:val="en-GB"/>
              </w:rPr>
              <w:t>. to fill gaps in data methods, understanding or capacity)</w:t>
            </w:r>
            <w:r w:rsidR="00012D73">
              <w:rPr>
                <w:i/>
                <w:lang w:val="en-GB"/>
              </w:rPr>
              <w:t>. Describe timeframe, priorities and obstacles.</w:t>
            </w:r>
          </w:p>
        </w:tc>
        <w:tc>
          <w:tcPr>
            <w:tcW w:w="5605" w:type="dxa"/>
          </w:tcPr>
          <w:p w:rsidR="007A4015" w:rsidRDefault="00A9184B" w:rsidP="009D64C3">
            <w:pPr>
              <w:pStyle w:val="BodyText"/>
              <w:rPr>
                <w:color w:val="FF0000"/>
                <w:lang w:val="en-GB"/>
              </w:rPr>
            </w:pPr>
            <w:r>
              <w:rPr>
                <w:color w:val="FF0000"/>
                <w:lang w:val="en-GB"/>
              </w:rPr>
              <w:t>Free text or URL link to relevant information (5h)</w:t>
            </w:r>
          </w:p>
        </w:tc>
      </w:tr>
      <w:tr w:rsidR="00A9184B" w:rsidTr="009D64C3">
        <w:tc>
          <w:tcPr>
            <w:tcW w:w="2660" w:type="dxa"/>
          </w:tcPr>
          <w:p w:rsidR="00A9184B" w:rsidRDefault="00A9184B" w:rsidP="00012D73">
            <w:pPr>
              <w:pStyle w:val="BodyText"/>
              <w:rPr>
                <w:color w:val="4F81BD" w:themeColor="accent1"/>
                <w:lang w:val="en-GB"/>
              </w:rPr>
            </w:pPr>
            <w:r>
              <w:rPr>
                <w:color w:val="4F81BD" w:themeColor="accent1"/>
                <w:lang w:val="en-GB"/>
              </w:rPr>
              <w:t>6.</w:t>
            </w:r>
            <w:r w:rsidR="00012D73">
              <w:rPr>
                <w:color w:val="4F81BD" w:themeColor="accent1"/>
                <w:lang w:val="en-GB"/>
              </w:rPr>
              <w:t>4</w:t>
            </w:r>
            <w:r>
              <w:rPr>
                <w:color w:val="4F81BD" w:themeColor="accent1"/>
                <w:lang w:val="en-GB"/>
              </w:rPr>
              <w:t xml:space="preserve"> Gaps: Target information </w:t>
            </w:r>
          </w:p>
        </w:tc>
        <w:tc>
          <w:tcPr>
            <w:tcW w:w="5670" w:type="dxa"/>
          </w:tcPr>
          <w:p w:rsidR="00A9184B" w:rsidRDefault="00A9184B" w:rsidP="00A9184B">
            <w:pPr>
              <w:pStyle w:val="BodyText"/>
              <w:rPr>
                <w:i/>
                <w:lang w:val="en-GB"/>
              </w:rPr>
            </w:pPr>
            <w:r>
              <w:rPr>
                <w:i/>
                <w:lang w:val="en-GB"/>
              </w:rPr>
              <w:t>If not yet adequate for data and information needs to assess targets, describe when the programme will be considered fully adequate</w:t>
            </w:r>
          </w:p>
        </w:tc>
        <w:tc>
          <w:tcPr>
            <w:tcW w:w="5605" w:type="dxa"/>
          </w:tcPr>
          <w:p w:rsidR="00A9184B" w:rsidRDefault="00A9184B" w:rsidP="00A9184B">
            <w:pPr>
              <w:pStyle w:val="BodyText"/>
              <w:rPr>
                <w:color w:val="FF0000"/>
                <w:lang w:val="en-GB"/>
              </w:rPr>
            </w:pPr>
            <w:r>
              <w:rPr>
                <w:color w:val="FF0000"/>
                <w:lang w:val="en-GB"/>
              </w:rPr>
              <w:t>Select when the programme is expected to be a</w:t>
            </w:r>
            <w:r w:rsidRPr="006A0DFD">
              <w:rPr>
                <w:color w:val="FF0000"/>
                <w:lang w:val="en-GB"/>
              </w:rPr>
              <w:t>dequate</w:t>
            </w:r>
            <w:r>
              <w:rPr>
                <w:color w:val="FF0000"/>
                <w:lang w:val="en-GB"/>
              </w:rPr>
              <w:t>: I</w:t>
            </w:r>
            <w:r w:rsidRPr="006A0DFD">
              <w:rPr>
                <w:color w:val="FF0000"/>
                <w:lang w:val="en-GB"/>
              </w:rPr>
              <w:t>n 2014; in time for next assessment in 2018; in time for updating of monitoring programme in 2020; later than 2020</w:t>
            </w:r>
            <w:r>
              <w:rPr>
                <w:color w:val="FF0000"/>
                <w:lang w:val="en-GB"/>
              </w:rPr>
              <w:t xml:space="preserve"> (6e)</w:t>
            </w:r>
          </w:p>
        </w:tc>
      </w:tr>
      <w:tr w:rsidR="00A9184B" w:rsidTr="009D64C3">
        <w:tc>
          <w:tcPr>
            <w:tcW w:w="2660" w:type="dxa"/>
          </w:tcPr>
          <w:p w:rsidR="00A9184B" w:rsidRDefault="00A9184B" w:rsidP="00012D73">
            <w:pPr>
              <w:pStyle w:val="BodyText"/>
              <w:rPr>
                <w:color w:val="4F81BD" w:themeColor="accent1"/>
                <w:lang w:val="en-GB"/>
              </w:rPr>
            </w:pPr>
            <w:r>
              <w:rPr>
                <w:color w:val="4F81BD" w:themeColor="accent1"/>
                <w:lang w:val="en-GB"/>
              </w:rPr>
              <w:t>6.</w:t>
            </w:r>
            <w:r w:rsidR="00012D73">
              <w:rPr>
                <w:color w:val="4F81BD" w:themeColor="accent1"/>
                <w:lang w:val="en-GB"/>
              </w:rPr>
              <w:t>5</w:t>
            </w:r>
            <w:r>
              <w:rPr>
                <w:color w:val="4F81BD" w:themeColor="accent1"/>
                <w:lang w:val="en-GB"/>
              </w:rPr>
              <w:t xml:space="preserve"> Plans: Plans for </w:t>
            </w:r>
            <w:r w:rsidR="00012D73">
              <w:rPr>
                <w:color w:val="4F81BD" w:themeColor="accent1"/>
                <w:lang w:val="en-GB"/>
              </w:rPr>
              <w:t>information on targets</w:t>
            </w:r>
          </w:p>
        </w:tc>
        <w:tc>
          <w:tcPr>
            <w:tcW w:w="5670" w:type="dxa"/>
          </w:tcPr>
          <w:p w:rsidR="00A9184B" w:rsidRDefault="00A9184B" w:rsidP="00012D73">
            <w:pPr>
              <w:pStyle w:val="BodyText"/>
              <w:rPr>
                <w:i/>
                <w:lang w:val="en-GB"/>
              </w:rPr>
            </w:pPr>
            <w:r>
              <w:rPr>
                <w:i/>
                <w:lang w:val="en-GB"/>
              </w:rPr>
              <w:t>If the programme is not considered fully adequate for data and information needs to assess targets, describe what plans are in place to make it fully adequate (</w:t>
            </w:r>
            <w:proofErr w:type="spellStart"/>
            <w:r>
              <w:rPr>
                <w:i/>
                <w:lang w:val="en-GB"/>
              </w:rPr>
              <w:t>eg</w:t>
            </w:r>
            <w:proofErr w:type="spellEnd"/>
            <w:r>
              <w:rPr>
                <w:i/>
                <w:lang w:val="en-GB"/>
              </w:rPr>
              <w:t>. to fill gaps in data methods or capacity)</w:t>
            </w:r>
            <w:r w:rsidR="00012D73">
              <w:rPr>
                <w:i/>
                <w:lang w:val="en-GB"/>
              </w:rPr>
              <w:t>. Describe timeframe, priorities and obstacles.</w:t>
            </w:r>
          </w:p>
        </w:tc>
        <w:tc>
          <w:tcPr>
            <w:tcW w:w="5605" w:type="dxa"/>
          </w:tcPr>
          <w:p w:rsidR="00A9184B" w:rsidRDefault="00012D73" w:rsidP="00012D73">
            <w:pPr>
              <w:pStyle w:val="BodyText"/>
              <w:rPr>
                <w:color w:val="FF0000"/>
                <w:lang w:val="en-GB"/>
              </w:rPr>
            </w:pPr>
            <w:r>
              <w:rPr>
                <w:color w:val="FF0000"/>
                <w:lang w:val="en-GB"/>
              </w:rPr>
              <w:t>Free text or URL link to relevant information (6f)</w:t>
            </w:r>
          </w:p>
        </w:tc>
      </w:tr>
      <w:tr w:rsidR="00A9184B" w:rsidTr="009D64C3">
        <w:tc>
          <w:tcPr>
            <w:tcW w:w="2660" w:type="dxa"/>
          </w:tcPr>
          <w:p w:rsidR="00A9184B" w:rsidRDefault="00012D73" w:rsidP="00012D73">
            <w:pPr>
              <w:pStyle w:val="BodyText"/>
              <w:rPr>
                <w:color w:val="4F81BD" w:themeColor="accent1"/>
                <w:lang w:val="en-GB"/>
              </w:rPr>
            </w:pPr>
            <w:r>
              <w:rPr>
                <w:color w:val="4F81BD" w:themeColor="accent1"/>
                <w:lang w:val="en-GB"/>
              </w:rPr>
              <w:t>6.5 Plans: Plans for information on measures</w:t>
            </w:r>
          </w:p>
        </w:tc>
        <w:tc>
          <w:tcPr>
            <w:tcW w:w="5670" w:type="dxa"/>
          </w:tcPr>
          <w:p w:rsidR="00A9184B" w:rsidRDefault="00012D73" w:rsidP="00012D73">
            <w:pPr>
              <w:pStyle w:val="BodyText"/>
              <w:rPr>
                <w:i/>
                <w:lang w:val="en-GB"/>
              </w:rPr>
            </w:pPr>
            <w:r>
              <w:rPr>
                <w:i/>
                <w:lang w:val="en-GB"/>
              </w:rPr>
              <w:t>If relevant: If the programme is not considered fully adequate for data and information needs to assess measures describe what plans are in place to make it fully adequate (</w:t>
            </w:r>
            <w:proofErr w:type="spellStart"/>
            <w:r>
              <w:rPr>
                <w:i/>
                <w:lang w:val="en-GB"/>
              </w:rPr>
              <w:t>eg</w:t>
            </w:r>
            <w:proofErr w:type="spellEnd"/>
            <w:r>
              <w:rPr>
                <w:i/>
                <w:lang w:val="en-GB"/>
              </w:rPr>
              <w:t>. to fill gaps in data methods or capacity). Describe timeframe, priorities and obstacles.</w:t>
            </w:r>
          </w:p>
        </w:tc>
        <w:tc>
          <w:tcPr>
            <w:tcW w:w="5605" w:type="dxa"/>
          </w:tcPr>
          <w:p w:rsidR="00A9184B" w:rsidRDefault="00012D73" w:rsidP="00012D73">
            <w:pPr>
              <w:pStyle w:val="BodyText"/>
              <w:rPr>
                <w:color w:val="FF0000"/>
                <w:lang w:val="en-GB"/>
              </w:rPr>
            </w:pPr>
            <w:r>
              <w:rPr>
                <w:color w:val="FF0000"/>
                <w:lang w:val="en-GB"/>
              </w:rPr>
              <w:t>Free text or URL link to relevant information (7f)</w:t>
            </w:r>
          </w:p>
        </w:tc>
      </w:tr>
    </w:tbl>
    <w:p w:rsidR="00211CBF" w:rsidRDefault="00211CBF">
      <w:pPr>
        <w:pStyle w:val="BodyText"/>
        <w:rPr>
          <w:lang w:val="en-GB"/>
        </w:rPr>
      </w:pPr>
    </w:p>
    <w:sectPr w:rsidR="00211CBF" w:rsidSect="00AB115C">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BC"/>
    <w:rsid w:val="00012D73"/>
    <w:rsid w:val="0002459C"/>
    <w:rsid w:val="00044781"/>
    <w:rsid w:val="00052080"/>
    <w:rsid w:val="000814C6"/>
    <w:rsid w:val="00100928"/>
    <w:rsid w:val="001218F7"/>
    <w:rsid w:val="00121952"/>
    <w:rsid w:val="00151975"/>
    <w:rsid w:val="0015284F"/>
    <w:rsid w:val="001766C5"/>
    <w:rsid w:val="001A33D7"/>
    <w:rsid w:val="001F24D1"/>
    <w:rsid w:val="002052F5"/>
    <w:rsid w:val="00211CBF"/>
    <w:rsid w:val="00255857"/>
    <w:rsid w:val="002B7781"/>
    <w:rsid w:val="002C57C9"/>
    <w:rsid w:val="0030084F"/>
    <w:rsid w:val="003207BF"/>
    <w:rsid w:val="003B02C3"/>
    <w:rsid w:val="003B6803"/>
    <w:rsid w:val="003B6ECF"/>
    <w:rsid w:val="003D3062"/>
    <w:rsid w:val="003F0F47"/>
    <w:rsid w:val="004222FC"/>
    <w:rsid w:val="004743C0"/>
    <w:rsid w:val="004E538A"/>
    <w:rsid w:val="0052466A"/>
    <w:rsid w:val="0056241D"/>
    <w:rsid w:val="005815B0"/>
    <w:rsid w:val="005C3220"/>
    <w:rsid w:val="005E6724"/>
    <w:rsid w:val="005F0290"/>
    <w:rsid w:val="005F3C4E"/>
    <w:rsid w:val="00616EEA"/>
    <w:rsid w:val="006570AE"/>
    <w:rsid w:val="006A0DFD"/>
    <w:rsid w:val="006A7F79"/>
    <w:rsid w:val="006D5571"/>
    <w:rsid w:val="006E53B9"/>
    <w:rsid w:val="00735629"/>
    <w:rsid w:val="007535A3"/>
    <w:rsid w:val="007A4015"/>
    <w:rsid w:val="007B3241"/>
    <w:rsid w:val="007E27CE"/>
    <w:rsid w:val="0080324F"/>
    <w:rsid w:val="00806834"/>
    <w:rsid w:val="0081025F"/>
    <w:rsid w:val="008262E2"/>
    <w:rsid w:val="0084413A"/>
    <w:rsid w:val="008561F7"/>
    <w:rsid w:val="00873C0C"/>
    <w:rsid w:val="008C7581"/>
    <w:rsid w:val="00907016"/>
    <w:rsid w:val="0092382D"/>
    <w:rsid w:val="009343BC"/>
    <w:rsid w:val="00982450"/>
    <w:rsid w:val="0098311C"/>
    <w:rsid w:val="009854FA"/>
    <w:rsid w:val="00993FAC"/>
    <w:rsid w:val="009C4226"/>
    <w:rsid w:val="009E1164"/>
    <w:rsid w:val="009E1EB9"/>
    <w:rsid w:val="00A468A5"/>
    <w:rsid w:val="00A7483F"/>
    <w:rsid w:val="00A75E32"/>
    <w:rsid w:val="00A9184B"/>
    <w:rsid w:val="00A93B84"/>
    <w:rsid w:val="00AA7892"/>
    <w:rsid w:val="00AB1107"/>
    <w:rsid w:val="00AB115C"/>
    <w:rsid w:val="00B31936"/>
    <w:rsid w:val="00B3390E"/>
    <w:rsid w:val="00BE1EF1"/>
    <w:rsid w:val="00BE58FF"/>
    <w:rsid w:val="00C002E8"/>
    <w:rsid w:val="00C002FB"/>
    <w:rsid w:val="00C53F41"/>
    <w:rsid w:val="00C64D64"/>
    <w:rsid w:val="00C833FC"/>
    <w:rsid w:val="00CD45D9"/>
    <w:rsid w:val="00CF64A9"/>
    <w:rsid w:val="00D10710"/>
    <w:rsid w:val="00D2016F"/>
    <w:rsid w:val="00D358DD"/>
    <w:rsid w:val="00D83EEE"/>
    <w:rsid w:val="00D878DF"/>
    <w:rsid w:val="00DC1B10"/>
    <w:rsid w:val="00DC6467"/>
    <w:rsid w:val="00DD0BD7"/>
    <w:rsid w:val="00DE5427"/>
    <w:rsid w:val="00E11F74"/>
    <w:rsid w:val="00E15A44"/>
    <w:rsid w:val="00E250EB"/>
    <w:rsid w:val="00E809CC"/>
    <w:rsid w:val="00EB6771"/>
    <w:rsid w:val="00EB7E8B"/>
    <w:rsid w:val="00F25CDF"/>
    <w:rsid w:val="00F40E69"/>
    <w:rsid w:val="00F43788"/>
    <w:rsid w:val="00F56114"/>
    <w:rsid w:val="00FA0976"/>
    <w:rsid w:val="00FC5A79"/>
    <w:rsid w:val="00FE1058"/>
  </w:rsids>
  <m:mathPr>
    <m:mathFont m:val="Cambria Math"/>
    <m:brkBin m:val="before"/>
    <m:brkBinSub m:val="--"/>
    <m:smallFrac m:val="0"/>
    <m:dispDef/>
    <m:lMargin m:val="0"/>
    <m:rMargin m:val="0"/>
    <m:defJc m:val="centerGroup"/>
    <m:wrapIndent m:val="1440"/>
    <m:intLim m:val="subSup"/>
    <m:naryLim m:val="undOvr"/>
  </m:mathPr>
  <w:themeFontLang w:val="da-DK"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uiPriority w:val="9"/>
    <w:unhideWhenUsed/>
    <w:qFormat/>
    <w:rsid w:val="008561F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Caption">
    <w:name w:val="caption"/>
    <w:basedOn w:val="Normal"/>
    <w:next w:val="Normal"/>
    <w:uiPriority w:val="35"/>
    <w:unhideWhenUsed/>
    <w:qFormat/>
    <w:pPr>
      <w:spacing w:line="240" w:lineRule="auto"/>
    </w:pPr>
    <w:rPr>
      <w:b/>
      <w:bCs/>
      <w:color w:val="4F81BD" w:themeColor="accent1"/>
      <w:sz w:val="18"/>
      <w:szCs w:val="18"/>
    </w:rPr>
  </w:style>
  <w:style w:type="table" w:styleId="TableGrid">
    <w:name w:val="Table Grid"/>
    <w:basedOn w:val="TableNormal"/>
    <w:uiPriority w:val="59"/>
    <w:rsid w:val="00934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1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BF"/>
    <w:rPr>
      <w:rFonts w:ascii="Tahoma" w:hAnsi="Tahoma" w:cs="Tahoma"/>
      <w:sz w:val="16"/>
      <w:szCs w:val="16"/>
    </w:rPr>
  </w:style>
  <w:style w:type="character" w:customStyle="1" w:styleId="Heading8Char">
    <w:name w:val="Heading 8 Char"/>
    <w:basedOn w:val="DefaultParagraphFont"/>
    <w:link w:val="Heading8"/>
    <w:uiPriority w:val="9"/>
    <w:rsid w:val="008561F7"/>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semiHidden/>
    <w:unhideWhenUsed/>
    <w:rsid w:val="00D83E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F25CDF"/>
    <w:rPr>
      <w:sz w:val="16"/>
      <w:szCs w:val="16"/>
    </w:rPr>
  </w:style>
  <w:style w:type="paragraph" w:styleId="CommentText">
    <w:name w:val="annotation text"/>
    <w:basedOn w:val="Normal"/>
    <w:link w:val="CommentTextChar"/>
    <w:uiPriority w:val="99"/>
    <w:semiHidden/>
    <w:unhideWhenUsed/>
    <w:rsid w:val="00F25CDF"/>
    <w:pPr>
      <w:spacing w:line="240" w:lineRule="auto"/>
    </w:pPr>
    <w:rPr>
      <w:sz w:val="20"/>
      <w:szCs w:val="20"/>
    </w:rPr>
  </w:style>
  <w:style w:type="character" w:customStyle="1" w:styleId="CommentTextChar">
    <w:name w:val="Comment Text Char"/>
    <w:basedOn w:val="DefaultParagraphFont"/>
    <w:link w:val="CommentText"/>
    <w:uiPriority w:val="99"/>
    <w:semiHidden/>
    <w:rsid w:val="00F25CDF"/>
    <w:rPr>
      <w:sz w:val="20"/>
      <w:szCs w:val="20"/>
    </w:rPr>
  </w:style>
  <w:style w:type="paragraph" w:styleId="CommentSubject">
    <w:name w:val="annotation subject"/>
    <w:basedOn w:val="CommentText"/>
    <w:next w:val="CommentText"/>
    <w:link w:val="CommentSubjectChar"/>
    <w:uiPriority w:val="99"/>
    <w:semiHidden/>
    <w:unhideWhenUsed/>
    <w:rsid w:val="00F25CDF"/>
    <w:rPr>
      <w:b/>
      <w:bCs/>
    </w:rPr>
  </w:style>
  <w:style w:type="character" w:customStyle="1" w:styleId="CommentSubjectChar">
    <w:name w:val="Comment Subject Char"/>
    <w:basedOn w:val="CommentTextChar"/>
    <w:link w:val="CommentSubject"/>
    <w:uiPriority w:val="99"/>
    <w:semiHidden/>
    <w:rsid w:val="00F25CD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uiPriority w:val="9"/>
    <w:unhideWhenUsed/>
    <w:qFormat/>
    <w:rsid w:val="008561F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Caption">
    <w:name w:val="caption"/>
    <w:basedOn w:val="Normal"/>
    <w:next w:val="Normal"/>
    <w:uiPriority w:val="35"/>
    <w:unhideWhenUsed/>
    <w:qFormat/>
    <w:pPr>
      <w:spacing w:line="240" w:lineRule="auto"/>
    </w:pPr>
    <w:rPr>
      <w:b/>
      <w:bCs/>
      <w:color w:val="4F81BD" w:themeColor="accent1"/>
      <w:sz w:val="18"/>
      <w:szCs w:val="18"/>
    </w:rPr>
  </w:style>
  <w:style w:type="table" w:styleId="TableGrid">
    <w:name w:val="Table Grid"/>
    <w:basedOn w:val="TableNormal"/>
    <w:uiPriority w:val="59"/>
    <w:rsid w:val="00934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1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BF"/>
    <w:rPr>
      <w:rFonts w:ascii="Tahoma" w:hAnsi="Tahoma" w:cs="Tahoma"/>
      <w:sz w:val="16"/>
      <w:szCs w:val="16"/>
    </w:rPr>
  </w:style>
  <w:style w:type="character" w:customStyle="1" w:styleId="Heading8Char">
    <w:name w:val="Heading 8 Char"/>
    <w:basedOn w:val="DefaultParagraphFont"/>
    <w:link w:val="Heading8"/>
    <w:uiPriority w:val="9"/>
    <w:rsid w:val="008561F7"/>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semiHidden/>
    <w:unhideWhenUsed/>
    <w:rsid w:val="00D83E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F25CDF"/>
    <w:rPr>
      <w:sz w:val="16"/>
      <w:szCs w:val="16"/>
    </w:rPr>
  </w:style>
  <w:style w:type="paragraph" w:styleId="CommentText">
    <w:name w:val="annotation text"/>
    <w:basedOn w:val="Normal"/>
    <w:link w:val="CommentTextChar"/>
    <w:uiPriority w:val="99"/>
    <w:semiHidden/>
    <w:unhideWhenUsed/>
    <w:rsid w:val="00F25CDF"/>
    <w:pPr>
      <w:spacing w:line="240" w:lineRule="auto"/>
    </w:pPr>
    <w:rPr>
      <w:sz w:val="20"/>
      <w:szCs w:val="20"/>
    </w:rPr>
  </w:style>
  <w:style w:type="character" w:customStyle="1" w:styleId="CommentTextChar">
    <w:name w:val="Comment Text Char"/>
    <w:basedOn w:val="DefaultParagraphFont"/>
    <w:link w:val="CommentText"/>
    <w:uiPriority w:val="99"/>
    <w:semiHidden/>
    <w:rsid w:val="00F25CDF"/>
    <w:rPr>
      <w:sz w:val="20"/>
      <w:szCs w:val="20"/>
    </w:rPr>
  </w:style>
  <w:style w:type="paragraph" w:styleId="CommentSubject">
    <w:name w:val="annotation subject"/>
    <w:basedOn w:val="CommentText"/>
    <w:next w:val="CommentText"/>
    <w:link w:val="CommentSubjectChar"/>
    <w:uiPriority w:val="99"/>
    <w:semiHidden/>
    <w:unhideWhenUsed/>
    <w:rsid w:val="00F25CDF"/>
    <w:rPr>
      <w:b/>
      <w:bCs/>
    </w:rPr>
  </w:style>
  <w:style w:type="character" w:customStyle="1" w:styleId="CommentSubjectChar">
    <w:name w:val="Comment Subject Char"/>
    <w:basedOn w:val="CommentTextChar"/>
    <w:link w:val="CommentSubject"/>
    <w:uiPriority w:val="99"/>
    <w:semiHidden/>
    <w:rsid w:val="00F25C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242914">
      <w:bodyDiv w:val="1"/>
      <w:marLeft w:val="0"/>
      <w:marRight w:val="0"/>
      <w:marTop w:val="0"/>
      <w:marBottom w:val="0"/>
      <w:divBdr>
        <w:top w:val="none" w:sz="0" w:space="0" w:color="auto"/>
        <w:left w:val="none" w:sz="0" w:space="0" w:color="auto"/>
        <w:bottom w:val="none" w:sz="0" w:space="0" w:color="auto"/>
        <w:right w:val="none" w:sz="0" w:space="0" w:color="auto"/>
      </w:divBdr>
    </w:div>
    <w:div w:id="138143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EC424-4ED6-4D9E-BB7C-96FDEF000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1378</Words>
  <Characters>7870</Characters>
  <Application>Microsoft Office Word</Application>
  <DocSecurity>0</DocSecurity>
  <Lines>302</Lines>
  <Paragraphs>184</Paragraphs>
  <ScaleCrop>false</ScaleCrop>
  <HeadingPairs>
    <vt:vector size="2" baseType="variant">
      <vt:variant>
        <vt:lpstr>Title</vt:lpstr>
      </vt:variant>
      <vt:variant>
        <vt:i4>1</vt:i4>
      </vt:variant>
    </vt:vector>
  </HeadingPairs>
  <TitlesOfParts>
    <vt:vector size="1" baseType="lpstr">
      <vt:lpstr/>
    </vt:vector>
  </TitlesOfParts>
  <Company>COWI</Company>
  <LinksUpToDate>false</LinksUpToDate>
  <CharactersWithSpaces>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Raben-Levetzau</dc:creator>
  <cp:lastModifiedBy>Joachim Raben-Levetzau</cp:lastModifiedBy>
  <cp:revision>4</cp:revision>
  <cp:lastPrinted>2014-01-10T12:20:00Z</cp:lastPrinted>
  <dcterms:created xsi:type="dcterms:W3CDTF">2014-02-26T20:56:00Z</dcterms:created>
  <dcterms:modified xsi:type="dcterms:W3CDTF">2014-02-27T06:27:00Z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2138734249</vt:i4>
  </property>
  <property fmtid="{D5CDD505-2E9C-101B-9397-08002B2CF9AE}" pid="3" name="_NewReviewCycle">
    <vt:lpwstr/>
  </property>
  <property fmtid="{D5CDD505-2E9C-101B-9397-08002B2CF9AE}" pid="4" name="_EmailSubject">
    <vt:lpwstr>CBE Varna: Products from meeting for further action (BSBD comments)</vt:lpwstr>
  </property>
  <property fmtid="{D5CDD505-2E9C-101B-9397-08002B2CF9AE}" pid="5" name="_AuthorEmail">
    <vt:lpwstr>JORL@cowi.dk</vt:lpwstr>
  </property>
  <property fmtid="{D5CDD505-2E9C-101B-9397-08002B2CF9AE}" pid="6" name="_AuthorEmailDisplayName">
    <vt:lpwstr>Joachim Raben-Levetzau</vt:lpwstr>
  </property>
</Properties>
</file>